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4B8D" w14:textId="77777777" w:rsidR="00D7529C" w:rsidRDefault="00220FEF" w:rsidP="00220FEF">
      <w:pPr>
        <w:bidi w:val="0"/>
        <w:spacing w:line="360" w:lineRule="auto"/>
        <w:jc w:val="both"/>
        <w:rPr>
          <w:rFonts w:ascii="Times New Roman" w:hAnsi="Times New Roman" w:cs="Times New Roman"/>
          <w:b/>
          <w:bCs/>
          <w:sz w:val="24"/>
          <w:szCs w:val="24"/>
        </w:rPr>
      </w:pPr>
      <w:bookmarkStart w:id="0" w:name="_GoBack"/>
      <w:bookmarkEnd w:id="0"/>
      <w:r w:rsidRPr="00220FEF">
        <w:rPr>
          <w:rFonts w:ascii="Times New Roman" w:hAnsi="Times New Roman" w:cs="Times New Roman"/>
          <w:b/>
          <w:bCs/>
          <w:sz w:val="24"/>
          <w:szCs w:val="24"/>
        </w:rPr>
        <w:t>Chapter 1: What was the 19th century Agunah phenomenon</w:t>
      </w:r>
      <w:r w:rsidRPr="00220FEF">
        <w:rPr>
          <w:rFonts w:ascii="Times New Roman" w:hAnsi="Times New Roman" w:cs="Times New Roman"/>
          <w:b/>
          <w:bCs/>
          <w:sz w:val="24"/>
          <w:szCs w:val="24"/>
          <w:rtl/>
        </w:rPr>
        <w:t>?</w:t>
      </w:r>
    </w:p>
    <w:p w14:paraId="0F2BA138" w14:textId="2FFC379D" w:rsidR="00220FEF" w:rsidRPr="004D12DF" w:rsidRDefault="00E40ECB" w:rsidP="00D7529C">
      <w:pPr>
        <w:bidi w:val="0"/>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D7529C">
        <w:rPr>
          <w:rFonts w:ascii="Times New Roman" w:hAnsi="Times New Roman" w:cs="Times New Roman"/>
          <w:sz w:val="24"/>
          <w:szCs w:val="24"/>
        </w:rPr>
        <w:t xml:space="preserve">This chapter </w:t>
      </w:r>
      <w:r w:rsidR="00D7529C" w:rsidRPr="00D7529C">
        <w:rPr>
          <w:rFonts w:ascii="Times New Roman" w:hAnsi="Times New Roman" w:cs="Times New Roman"/>
          <w:sz w:val="24"/>
          <w:szCs w:val="24"/>
        </w:rPr>
        <w:t xml:space="preserve">is an attempt to </w:t>
      </w:r>
      <w:r w:rsidR="00D7529C" w:rsidRPr="004D12DF">
        <w:rPr>
          <w:rFonts w:ascii="Times New Roman" w:hAnsi="Times New Roman" w:cs="Times New Roman"/>
          <w:sz w:val="24"/>
          <w:szCs w:val="24"/>
        </w:rPr>
        <w:t>map</w:t>
      </w:r>
      <w:r w:rsidR="004D12DF" w:rsidRPr="004D12DF">
        <w:rPr>
          <w:rFonts w:ascii="Times New Roman" w:hAnsi="Times New Roman" w:cs="Times New Roman"/>
          <w:sz w:val="24"/>
          <w:szCs w:val="24"/>
        </w:rPr>
        <w:t xml:space="preserve"> the 19</w:t>
      </w:r>
      <w:r w:rsidR="004D12DF" w:rsidRPr="004D12DF">
        <w:rPr>
          <w:rFonts w:ascii="Times New Roman" w:hAnsi="Times New Roman" w:cs="Times New Roman"/>
          <w:sz w:val="24"/>
          <w:szCs w:val="24"/>
          <w:vertAlign w:val="superscript"/>
        </w:rPr>
        <w:t>th</w:t>
      </w:r>
      <w:r w:rsidR="004D12DF" w:rsidRPr="004D12DF">
        <w:rPr>
          <w:rFonts w:ascii="Times New Roman" w:hAnsi="Times New Roman" w:cs="Times New Roman"/>
          <w:sz w:val="24"/>
          <w:szCs w:val="24"/>
        </w:rPr>
        <w:t xml:space="preserve"> century Agunah phenomenon</w:t>
      </w:r>
      <w:r w:rsidR="004D12DF">
        <w:rPr>
          <w:rFonts w:ascii="Times New Roman" w:hAnsi="Times New Roman" w:cs="Times New Roman"/>
          <w:b/>
          <w:bCs/>
          <w:sz w:val="24"/>
          <w:szCs w:val="24"/>
        </w:rPr>
        <w:t xml:space="preserve"> </w:t>
      </w:r>
      <w:r w:rsidR="004D12DF">
        <w:rPr>
          <w:rFonts w:ascii="Times New Roman" w:hAnsi="Times New Roman" w:cs="Times New Roman"/>
          <w:sz w:val="24"/>
          <w:szCs w:val="24"/>
        </w:rPr>
        <w:t xml:space="preserve">by looking at the main sources of information and by dividing Agunot into several categories. This will enable us to </w:t>
      </w:r>
      <w:r>
        <w:rPr>
          <w:rFonts w:ascii="Times New Roman" w:hAnsi="Times New Roman" w:cs="Times New Roman"/>
          <w:sz w:val="24"/>
          <w:szCs w:val="24"/>
        </w:rPr>
        <w:t>clearly map</w:t>
      </w:r>
      <w:r w:rsidR="004D12DF">
        <w:rPr>
          <w:rFonts w:ascii="Times New Roman" w:hAnsi="Times New Roman" w:cs="Times New Roman"/>
          <w:sz w:val="24"/>
          <w:szCs w:val="24"/>
        </w:rPr>
        <w:t xml:space="preserve"> our information on Agunot. </w:t>
      </w:r>
      <w:r w:rsidR="004D12DF" w:rsidRPr="004D12DF">
        <w:rPr>
          <w:rFonts w:ascii="Times New Roman" w:hAnsi="Times New Roman" w:cs="Times New Roman"/>
          <w:b/>
          <w:bCs/>
          <w:sz w:val="24"/>
          <w:szCs w:val="24"/>
        </w:rPr>
        <w:t xml:space="preserve">  </w:t>
      </w:r>
      <w:r w:rsidR="00D7529C" w:rsidRPr="004D12DF">
        <w:rPr>
          <w:rFonts w:ascii="Times New Roman" w:hAnsi="Times New Roman" w:cs="Times New Roman"/>
          <w:b/>
          <w:bCs/>
          <w:sz w:val="24"/>
          <w:szCs w:val="24"/>
        </w:rPr>
        <w:t xml:space="preserve">  </w:t>
      </w:r>
    </w:p>
    <w:p w14:paraId="17D497BF" w14:textId="77777777" w:rsidR="00220FEF" w:rsidRPr="00220FEF" w:rsidRDefault="00220FEF" w:rsidP="00220FEF">
      <w:pPr>
        <w:numPr>
          <w:ilvl w:val="1"/>
          <w:numId w:val="3"/>
        </w:numPr>
        <w:bidi w:val="0"/>
        <w:spacing w:line="360" w:lineRule="auto"/>
        <w:jc w:val="both"/>
        <w:rPr>
          <w:rFonts w:ascii="Times New Roman" w:hAnsi="Times New Roman" w:cs="Times New Roman"/>
          <w:b/>
          <w:bCs/>
          <w:sz w:val="24"/>
          <w:szCs w:val="24"/>
        </w:rPr>
      </w:pPr>
      <w:r w:rsidRPr="00220FEF">
        <w:rPr>
          <w:rFonts w:ascii="Times New Roman" w:hAnsi="Times New Roman" w:cs="Times New Roman"/>
          <w:b/>
          <w:bCs/>
          <w:sz w:val="24"/>
          <w:szCs w:val="24"/>
        </w:rPr>
        <w:t>The sources</w:t>
      </w:r>
    </w:p>
    <w:p w14:paraId="51CE28EB" w14:textId="6CA4D48C" w:rsidR="00220FEF" w:rsidRPr="00220FEF" w:rsidRDefault="00E40ECB"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sources describing such phenomenon are vast, but most have not been researched until now. There are four main databases on Agunot: newspapers, especially Jewish ones; rabbinical sources, especially responsa books; official Russian rabbinical documents; and letters and documents in private archives</w:t>
      </w:r>
      <w:r w:rsidR="00220FEF" w:rsidRPr="00220FEF">
        <w:rPr>
          <w:rFonts w:ascii="Times New Roman" w:hAnsi="Times New Roman" w:cs="Times New Roman"/>
          <w:sz w:val="24"/>
          <w:szCs w:val="24"/>
          <w:rtl/>
        </w:rPr>
        <w:t>.</w:t>
      </w:r>
    </w:p>
    <w:p w14:paraId="6D04917D" w14:textId="5AECC9A5" w:rsidR="00220FEF" w:rsidRPr="00220FEF" w:rsidRDefault="00E40ECB"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1E8F">
        <w:rPr>
          <w:rFonts w:ascii="Times New Roman" w:hAnsi="Times New Roman" w:cs="Times New Roman"/>
          <w:sz w:val="24"/>
          <w:szCs w:val="24"/>
        </w:rPr>
        <w:t>T</w:t>
      </w:r>
      <w:r w:rsidR="00220FEF" w:rsidRPr="00220FEF">
        <w:rPr>
          <w:rFonts w:ascii="Times New Roman" w:hAnsi="Times New Roman" w:cs="Times New Roman"/>
          <w:sz w:val="24"/>
          <w:szCs w:val="24"/>
        </w:rPr>
        <w:t xml:space="preserve">hese different sources offer alternative and sometimes conflicting narratives regarding Agunot. We will discuss the different narratives, later in this chapter. </w:t>
      </w:r>
    </w:p>
    <w:p w14:paraId="79F4691C" w14:textId="0F91F2A1" w:rsidR="00E40ECB" w:rsidRDefault="00220FEF" w:rsidP="00220FEF">
      <w:pPr>
        <w:bidi w:val="0"/>
        <w:spacing w:line="360" w:lineRule="auto"/>
        <w:jc w:val="both"/>
        <w:rPr>
          <w:rFonts w:ascii="Times New Roman" w:hAnsi="Times New Roman" w:cs="Times New Roman"/>
          <w:sz w:val="24"/>
          <w:szCs w:val="24"/>
        </w:rPr>
      </w:pPr>
      <w:r w:rsidRPr="00220FEF">
        <w:rPr>
          <w:rFonts w:ascii="Times New Roman" w:hAnsi="Times New Roman" w:cs="Times New Roman"/>
          <w:b/>
          <w:bCs/>
          <w:sz w:val="24"/>
          <w:szCs w:val="24"/>
        </w:rPr>
        <w:t xml:space="preserve">Jewish </w:t>
      </w:r>
      <w:r w:rsidR="00D01ACC">
        <w:rPr>
          <w:rFonts w:ascii="Times New Roman" w:hAnsi="Times New Roman" w:cs="Times New Roman"/>
          <w:b/>
          <w:bCs/>
          <w:sz w:val="24"/>
          <w:szCs w:val="24"/>
        </w:rPr>
        <w:t xml:space="preserve">and General </w:t>
      </w:r>
      <w:r w:rsidRPr="00220FEF">
        <w:rPr>
          <w:rFonts w:ascii="Times New Roman" w:hAnsi="Times New Roman" w:cs="Times New Roman"/>
          <w:b/>
          <w:bCs/>
          <w:sz w:val="24"/>
          <w:szCs w:val="24"/>
        </w:rPr>
        <w:t>Newspapers</w:t>
      </w:r>
      <w:r w:rsidRPr="00220FEF">
        <w:rPr>
          <w:rFonts w:ascii="Times New Roman" w:hAnsi="Times New Roman" w:cs="Times New Roman"/>
          <w:sz w:val="24"/>
          <w:szCs w:val="24"/>
        </w:rPr>
        <w:t>:</w:t>
      </w:r>
      <w:r w:rsidR="00CC5B75">
        <w:rPr>
          <w:rStyle w:val="FootnoteReference"/>
          <w:rFonts w:ascii="Times New Roman" w:hAnsi="Times New Roman" w:cs="Times New Roman"/>
          <w:sz w:val="24"/>
          <w:szCs w:val="24"/>
        </w:rPr>
        <w:footnoteReference w:id="1"/>
      </w:r>
    </w:p>
    <w:p w14:paraId="634E6B9C" w14:textId="46177FC5" w:rsidR="00220FEF" w:rsidRPr="00220FEF" w:rsidRDefault="00CE3096" w:rsidP="00876C3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ECB">
        <w:rPr>
          <w:rFonts w:ascii="Times New Roman" w:hAnsi="Times New Roman" w:cs="Times New Roman"/>
          <w:sz w:val="24"/>
          <w:szCs w:val="24"/>
        </w:rPr>
        <w:t>2,880 cases appeared in Jewis</w:t>
      </w:r>
      <w:r>
        <w:rPr>
          <w:rFonts w:ascii="Times New Roman" w:hAnsi="Times New Roman" w:cs="Times New Roman"/>
          <w:sz w:val="24"/>
          <w:szCs w:val="24"/>
        </w:rPr>
        <w:t>h</w:t>
      </w:r>
      <w:r w:rsidR="00E40ECB">
        <w:rPr>
          <w:rFonts w:ascii="Times New Roman" w:hAnsi="Times New Roman" w:cs="Times New Roman"/>
          <w:sz w:val="24"/>
          <w:szCs w:val="24"/>
        </w:rPr>
        <w:t xml:space="preserve"> </w:t>
      </w:r>
      <w:r>
        <w:rPr>
          <w:rFonts w:ascii="Times New Roman" w:hAnsi="Times New Roman" w:cs="Times New Roman"/>
          <w:sz w:val="24"/>
          <w:szCs w:val="24"/>
        </w:rPr>
        <w:t>Newspapers between 1851 and 1900</w:t>
      </w:r>
      <w:r w:rsidR="00876C3B">
        <w:rPr>
          <w:rFonts w:ascii="Times New Roman" w:hAnsi="Times New Roman" w:cs="Times New Roman"/>
          <w:sz w:val="24"/>
          <w:szCs w:val="24"/>
        </w:rPr>
        <w:t xml:space="preserve">. </w:t>
      </w:r>
      <w:r w:rsidR="00220FEF" w:rsidRPr="00220FEF">
        <w:rPr>
          <w:rFonts w:ascii="Times New Roman" w:hAnsi="Times New Roman" w:cs="Times New Roman"/>
          <w:sz w:val="24"/>
          <w:szCs w:val="24"/>
        </w:rPr>
        <w:t>267 cases appeared in General Newspapers between 1851 and 1900</w:t>
      </w:r>
    </w:p>
    <w:p w14:paraId="52831B9C" w14:textId="1485D575" w:rsidR="00220FEF" w:rsidRPr="00220FEF" w:rsidRDefault="00CE309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While the Jewish newspapers dealing with Agunot were mostly in Hebrew</w:t>
      </w:r>
      <w:r w:rsidR="00220FEF" w:rsidRPr="00220FEF">
        <w:rPr>
          <w:rFonts w:ascii="Times New Roman" w:hAnsi="Times New Roman" w:cs="Times New Roman"/>
          <w:sz w:val="24"/>
          <w:szCs w:val="24"/>
          <w:vertAlign w:val="superscript"/>
        </w:rPr>
        <w:footnoteReference w:id="2"/>
      </w:r>
      <w:r w:rsidR="00220FEF" w:rsidRPr="00220FEF">
        <w:rPr>
          <w:rFonts w:ascii="Times New Roman" w:hAnsi="Times New Roman" w:cs="Times New Roman"/>
          <w:sz w:val="24"/>
          <w:szCs w:val="24"/>
        </w:rPr>
        <w:t>, there were some in Yiddish</w:t>
      </w:r>
      <w:r w:rsidR="00220FEF" w:rsidRPr="00220FEF">
        <w:rPr>
          <w:rFonts w:ascii="Times New Roman" w:hAnsi="Times New Roman" w:cs="Times New Roman"/>
          <w:sz w:val="24"/>
          <w:szCs w:val="24"/>
          <w:vertAlign w:val="superscript"/>
        </w:rPr>
        <w:footnoteReference w:id="3"/>
      </w:r>
      <w:r w:rsidR="00220FEF" w:rsidRPr="00220FEF">
        <w:rPr>
          <w:rFonts w:ascii="Times New Roman" w:hAnsi="Times New Roman" w:cs="Times New Roman"/>
          <w:sz w:val="24"/>
          <w:szCs w:val="24"/>
        </w:rPr>
        <w:t xml:space="preserve"> and various local Jewish newspapers.</w:t>
      </w:r>
      <w:r w:rsidR="00220FEF" w:rsidRPr="00220FEF">
        <w:rPr>
          <w:rFonts w:ascii="Times New Roman" w:hAnsi="Times New Roman" w:cs="Times New Roman"/>
          <w:sz w:val="24"/>
          <w:szCs w:val="24"/>
          <w:vertAlign w:val="superscript"/>
        </w:rPr>
        <w:footnoteReference w:id="4"/>
      </w:r>
      <w:r w:rsidR="00220FEF" w:rsidRPr="00220FEF">
        <w:rPr>
          <w:rFonts w:ascii="Times New Roman" w:hAnsi="Times New Roman" w:cs="Times New Roman"/>
          <w:sz w:val="24"/>
          <w:szCs w:val="24"/>
        </w:rPr>
        <w:t xml:space="preserve"> </w:t>
      </w:r>
    </w:p>
    <w:p w14:paraId="0AC704A5" w14:textId="0E8D8ACD" w:rsidR="00220FEF" w:rsidRPr="00220FEF" w:rsidRDefault="00CE309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Much information regarding Agunot is found in the Jewish newspapers. Indeed, the first Hebrew newspaper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w:t>
      </w:r>
      <w:r w:rsidR="00220FEF" w:rsidRPr="00220FEF">
        <w:rPr>
          <w:rFonts w:ascii="Times New Roman" w:hAnsi="Times New Roman" w:cs="Times New Roman"/>
          <w:sz w:val="24"/>
          <w:szCs w:val="24"/>
          <w:lang w:val="en-GB"/>
        </w:rPr>
        <w:t>published from 1856 to 1903, first in Lyck, Prussia, and, later, in Berlin, Krakow and Vienna,</w:t>
      </w:r>
      <w:r w:rsidR="00220FEF" w:rsidRPr="00220FEF">
        <w:rPr>
          <w:rFonts w:ascii="Times New Roman" w:hAnsi="Times New Roman" w:cs="Times New Roman"/>
          <w:sz w:val="24"/>
          <w:szCs w:val="24"/>
          <w:vertAlign w:val="superscript"/>
        </w:rPr>
        <w:footnoteReference w:id="5"/>
      </w:r>
      <w:r w:rsidR="00220FEF" w:rsidRPr="00220FEF">
        <w:rPr>
          <w:rFonts w:ascii="Times New Roman" w:hAnsi="Times New Roman" w:cs="Times New Roman"/>
          <w:sz w:val="24"/>
          <w:szCs w:val="24"/>
          <w:lang w:val="en-GB"/>
        </w:rPr>
        <w:t xml:space="preserve"> put the matter of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very high on the agenda. While Mark Baker’s research on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in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xml:space="preserve"> is restricted to the period between1867 and 1870, </w:t>
      </w:r>
      <w:r w:rsidR="00220FEF" w:rsidRPr="00220FEF">
        <w:rPr>
          <w:rFonts w:ascii="Times New Roman" w:hAnsi="Times New Roman" w:cs="Times New Roman"/>
          <w:sz w:val="24"/>
          <w:szCs w:val="24"/>
          <w:vertAlign w:val="superscript"/>
          <w:lang w:val="en-GB"/>
        </w:rPr>
        <w:footnoteReference w:id="6"/>
      </w:r>
      <w:r w:rsidR="00220FEF" w:rsidRPr="00220FEF">
        <w:rPr>
          <w:rFonts w:ascii="Times New Roman" w:hAnsi="Times New Roman" w:cs="Times New Roman"/>
          <w:sz w:val="24"/>
          <w:szCs w:val="24"/>
          <w:lang w:val="en-GB"/>
        </w:rPr>
        <w:t xml:space="preserve"> our investigation covers all issues of this Newspaper since </w:t>
      </w:r>
      <w:r w:rsidR="00220FEF" w:rsidRPr="00220FEF">
        <w:rPr>
          <w:rFonts w:ascii="Times New Roman" w:hAnsi="Times New Roman" w:cs="Times New Roman"/>
          <w:sz w:val="24"/>
          <w:szCs w:val="24"/>
          <w:lang w:val="en-GB"/>
        </w:rPr>
        <w:lastRenderedPageBreak/>
        <w:t xml:space="preserve">March 1857, when the first advertisement on Agunot was published. Information on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is also available in other Jewish newspapers, particularly in those published after 1860. </w:t>
      </w:r>
      <w:r w:rsidR="00220FEF" w:rsidRPr="00220FEF">
        <w:rPr>
          <w:rFonts w:ascii="Times New Roman" w:hAnsi="Times New Roman" w:cs="Times New Roman"/>
          <w:sz w:val="24"/>
          <w:szCs w:val="24"/>
          <w:vertAlign w:val="superscript"/>
          <w:lang w:val="en-GB"/>
        </w:rPr>
        <w:footnoteReference w:id="7"/>
      </w:r>
      <w:r w:rsidR="00220FEF" w:rsidRPr="00220FEF">
        <w:rPr>
          <w:rFonts w:ascii="Times New Roman" w:hAnsi="Times New Roman" w:cs="Times New Roman" w:hint="cs"/>
          <w:sz w:val="24"/>
          <w:szCs w:val="24"/>
          <w:rtl/>
        </w:rPr>
        <w:t xml:space="preserve"> </w:t>
      </w:r>
    </w:p>
    <w:p w14:paraId="1009E0AC" w14:textId="1BA2193C" w:rsidR="00220FEF" w:rsidRPr="00220FEF" w:rsidRDefault="00CE309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Information regarding Agunot in the newspapers appeared in two main forms: advertisements and news reports.</w:t>
      </w:r>
    </w:p>
    <w:p w14:paraId="65FCD8D6" w14:textId="77777777" w:rsidR="00220FEF" w:rsidRPr="00220FEF" w:rsidRDefault="00220FEF" w:rsidP="00331E8F">
      <w:pPr>
        <w:bidi w:val="0"/>
        <w:spacing w:after="0" w:line="360" w:lineRule="auto"/>
        <w:jc w:val="both"/>
        <w:rPr>
          <w:rFonts w:ascii="Times New Roman" w:hAnsi="Times New Roman" w:cs="Times New Roman"/>
          <w:sz w:val="24"/>
          <w:szCs w:val="24"/>
        </w:rPr>
      </w:pPr>
      <w:r w:rsidRPr="00D01ACC">
        <w:rPr>
          <w:rFonts w:ascii="Times New Roman" w:hAnsi="Times New Roman" w:cs="Times New Roman"/>
          <w:b/>
          <w:bCs/>
          <w:sz w:val="24"/>
          <w:szCs w:val="24"/>
          <w:u w:val="single"/>
          <w:lang w:val="en-GB"/>
        </w:rPr>
        <w:t>Advertisements</w:t>
      </w:r>
      <w:r w:rsidRPr="00220FEF">
        <w:rPr>
          <w:rFonts w:ascii="Times New Roman" w:hAnsi="Times New Roman" w:cs="Times New Roman"/>
          <w:sz w:val="24"/>
          <w:szCs w:val="24"/>
          <w:lang w:val="en-GB"/>
        </w:rPr>
        <w:t>:</w:t>
      </w:r>
    </w:p>
    <w:p w14:paraId="301765FB" w14:textId="7148BDD9" w:rsidR="00220FEF" w:rsidRPr="00220FEF" w:rsidRDefault="00CE3096" w:rsidP="00331E8F">
      <w:pPr>
        <w:bidi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The initiator of publishing advertisements concerning Agunot was Eliezer Lipman Zilberman, the Publisher and editor of the first Hebrew newspaper -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vertAlign w:val="superscript"/>
          <w:lang w:val="en-GB"/>
        </w:rPr>
        <w:footnoteReference w:id="8"/>
      </w:r>
      <w:r w:rsidR="00220FEF" w:rsidRPr="00220FEF">
        <w:rPr>
          <w:rFonts w:ascii="Times New Roman" w:hAnsi="Times New Roman" w:cs="Times New Roman"/>
          <w:sz w:val="24"/>
          <w:szCs w:val="24"/>
          <w:lang w:val="en-GB"/>
        </w:rPr>
        <w:t xml:space="preserve"> Other Hebrew newspapers (</w:t>
      </w:r>
      <w:r w:rsidR="00220FEF" w:rsidRPr="00220FEF">
        <w:rPr>
          <w:rFonts w:ascii="Times New Roman" w:hAnsi="Times New Roman" w:cs="Times New Roman"/>
          <w:i/>
          <w:iCs/>
          <w:sz w:val="24"/>
          <w:szCs w:val="24"/>
          <w:lang w:val="en-GB"/>
        </w:rPr>
        <w:t>Ha-Melitz</w:t>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i/>
          <w:iCs/>
          <w:sz w:val="24"/>
          <w:szCs w:val="24"/>
          <w:lang w:val="en-GB"/>
        </w:rPr>
        <w:t>Ha-Carmel</w:t>
      </w:r>
      <w:r w:rsidR="00220FEF" w:rsidRPr="00220FEF">
        <w:rPr>
          <w:rFonts w:ascii="Times New Roman" w:hAnsi="Times New Roman" w:cs="Times New Roman"/>
          <w:sz w:val="24"/>
          <w:szCs w:val="24"/>
          <w:lang w:val="en-GB"/>
        </w:rPr>
        <w:t xml:space="preserve"> and </w:t>
      </w:r>
      <w:r w:rsidR="00220FEF" w:rsidRPr="00220FEF">
        <w:rPr>
          <w:rFonts w:ascii="Times New Roman" w:hAnsi="Times New Roman" w:cs="Times New Roman"/>
          <w:i/>
          <w:iCs/>
          <w:sz w:val="24"/>
          <w:szCs w:val="24"/>
          <w:lang w:val="en-GB"/>
        </w:rPr>
        <w:t>Ha-Zefira</w:t>
      </w:r>
      <w:r w:rsidR="00220FEF" w:rsidRPr="00220FEF">
        <w:rPr>
          <w:rFonts w:ascii="Times New Roman" w:hAnsi="Times New Roman" w:cs="Times New Roman"/>
          <w:sz w:val="24"/>
          <w:szCs w:val="24"/>
          <w:lang w:val="en-GB"/>
        </w:rPr>
        <w:t xml:space="preserve">), appearing since the early 1860's followed Zilberman's initiative. </w:t>
      </w:r>
    </w:p>
    <w:p w14:paraId="0CB018AA" w14:textId="1FBD47E3" w:rsidR="00220FEF" w:rsidRPr="00220FEF" w:rsidRDefault="00CE309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The</w:t>
      </w:r>
      <w:r w:rsidR="00220FEF" w:rsidRPr="00220FEF">
        <w:rPr>
          <w:rFonts w:ascii="Times New Roman" w:hAnsi="Times New Roman" w:cs="Times New Roman"/>
          <w:b/>
          <w:bCs/>
          <w:sz w:val="24"/>
          <w:szCs w:val="24"/>
          <w:lang w:val="en-GB"/>
        </w:rPr>
        <w:t xml:space="preserve"> </w:t>
      </w:r>
      <w:r w:rsidR="00220FEF" w:rsidRPr="00220FEF">
        <w:rPr>
          <w:rFonts w:ascii="Times New Roman" w:hAnsi="Times New Roman" w:cs="Times New Roman"/>
          <w:sz w:val="24"/>
          <w:szCs w:val="24"/>
          <w:lang w:val="en-GB"/>
        </w:rPr>
        <w:t xml:space="preserve">advertisements, placed by women or their relatives, mostly fathers, sought information on the whereabouts of husbands. They were published only after the editors verified the validity of the information. </w:t>
      </w:r>
    </w:p>
    <w:p w14:paraId="5AAEFA5D" w14:textId="7AEF38D0" w:rsidR="00220FEF" w:rsidRPr="00220FEF" w:rsidRDefault="00CE309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The editors were very much aware of possible manipulation by the parties concerned. On June 28, 1871, the editor of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xml:space="preserve"> reported on some instances of women approaching the newspaper a few weeks after husbands went away on business, and, by the time of publication, the husbands had returned. </w:t>
      </w:r>
    </w:p>
    <w:p w14:paraId="7883B2EF" w14:textId="77777777" w:rsidR="00CE3096" w:rsidRDefault="00CE309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To avoid such problems, the newspapers specified the information such advertisements should include, and stated: </w:t>
      </w:r>
    </w:p>
    <w:p w14:paraId="61811A38" w14:textId="05499075" w:rsidR="00CE3096" w:rsidRDefault="00220FEF" w:rsidP="00CE3096">
      <w:pPr>
        <w:bidi w:val="0"/>
        <w:spacing w:line="360" w:lineRule="auto"/>
        <w:ind w:left="1296" w:right="720"/>
        <w:jc w:val="both"/>
        <w:rPr>
          <w:rFonts w:ascii="Times New Roman" w:hAnsi="Times New Roman" w:cs="Times New Roman"/>
          <w:sz w:val="24"/>
          <w:szCs w:val="24"/>
          <w:lang w:val="en-GB"/>
        </w:rPr>
      </w:pPr>
      <w:r w:rsidRPr="00220FEF">
        <w:rPr>
          <w:rFonts w:ascii="Times New Roman" w:hAnsi="Times New Roman" w:cs="Times New Roman"/>
          <w:sz w:val="24"/>
          <w:szCs w:val="24"/>
          <w:lang w:val="en-GB"/>
        </w:rPr>
        <w:t xml:space="preserve">"We will not advertise any advertisements concerning </w:t>
      </w:r>
      <w:r w:rsidRPr="00220FEF">
        <w:rPr>
          <w:rFonts w:ascii="Times New Roman" w:hAnsi="Times New Roman" w:cs="Times New Roman"/>
          <w:i/>
          <w:iCs/>
          <w:sz w:val="24"/>
          <w:szCs w:val="24"/>
          <w:lang w:val="en-GB"/>
        </w:rPr>
        <w:t>Agunot</w:t>
      </w:r>
      <w:r w:rsidRPr="00220FEF">
        <w:rPr>
          <w:rFonts w:ascii="Times New Roman" w:hAnsi="Times New Roman" w:cs="Times New Roman"/>
          <w:sz w:val="24"/>
          <w:szCs w:val="24"/>
          <w:lang w:val="en-GB"/>
        </w:rPr>
        <w:t xml:space="preserve"> if the matter is not being presented to us by the rabbi or communal officials of the place where the </w:t>
      </w:r>
      <w:r w:rsidRPr="00220FEF">
        <w:rPr>
          <w:rFonts w:ascii="Times New Roman" w:hAnsi="Times New Roman" w:cs="Times New Roman"/>
          <w:i/>
          <w:iCs/>
          <w:sz w:val="24"/>
          <w:szCs w:val="24"/>
          <w:lang w:val="en-GB"/>
        </w:rPr>
        <w:t xml:space="preserve">agunah </w:t>
      </w:r>
      <w:r w:rsidRPr="00220FEF">
        <w:rPr>
          <w:rFonts w:ascii="Times New Roman" w:hAnsi="Times New Roman" w:cs="Times New Roman"/>
          <w:sz w:val="24"/>
          <w:szCs w:val="24"/>
          <w:lang w:val="en-GB"/>
        </w:rPr>
        <w:t>resides."</w:t>
      </w:r>
      <w:r w:rsidR="00863D47">
        <w:rPr>
          <w:rFonts w:ascii="Times New Roman" w:hAnsi="Times New Roman" w:cs="Times New Roman"/>
          <w:sz w:val="24"/>
          <w:szCs w:val="24"/>
          <w:lang w:val="en-GB"/>
        </w:rPr>
        <w:t xml:space="preserve"> </w:t>
      </w:r>
      <w:r w:rsidRPr="00220FEF">
        <w:rPr>
          <w:rFonts w:ascii="Times New Roman" w:hAnsi="Times New Roman" w:cs="Times New Roman"/>
          <w:sz w:val="24"/>
          <w:szCs w:val="24"/>
          <w:vertAlign w:val="superscript"/>
          <w:lang w:val="en-GB"/>
        </w:rPr>
        <w:footnoteReference w:id="9"/>
      </w:r>
      <w:r w:rsidRPr="00220FEF">
        <w:rPr>
          <w:rFonts w:ascii="Times New Roman" w:hAnsi="Times New Roman" w:cs="Times New Roman"/>
          <w:sz w:val="24"/>
          <w:szCs w:val="24"/>
          <w:lang w:val="en-GB"/>
        </w:rPr>
        <w:t xml:space="preserve"> </w:t>
      </w:r>
    </w:p>
    <w:p w14:paraId="05C79C01" w14:textId="630B299B" w:rsidR="00220FEF" w:rsidRPr="00220FEF" w:rsidRDefault="00CE3096" w:rsidP="00CE3096">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The usual procedure was to ask the local rabbi to confirm the woman's version. As the editor of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xml:space="preserve"> wrote on June 23, 1869, he had been deceived by two women, a few years earlier.</w:t>
      </w:r>
    </w:p>
    <w:p w14:paraId="4915478A" w14:textId="51A0235E" w:rsidR="00336D77" w:rsidRDefault="00CE3096" w:rsidP="00336D77">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00220FEF" w:rsidRPr="00220FEF">
        <w:rPr>
          <w:rFonts w:ascii="Times New Roman" w:hAnsi="Times New Roman" w:cs="Times New Roman"/>
          <w:sz w:val="24"/>
          <w:szCs w:val="24"/>
          <w:lang w:val="en-GB"/>
        </w:rPr>
        <w:t xml:space="preserve">These women used the newspaper to achieve better gains in their divorce. </w:t>
      </w:r>
      <w:r w:rsidR="00161029">
        <w:rPr>
          <w:rFonts w:ascii="Times New Roman" w:hAnsi="Times New Roman" w:cs="Times New Roman"/>
          <w:sz w:val="24"/>
          <w:szCs w:val="24"/>
          <w:lang w:val="en-GB"/>
        </w:rPr>
        <w:t>Ha-Magid's editor</w:t>
      </w:r>
      <w:r w:rsidR="00220FEF" w:rsidRPr="00220FEF">
        <w:rPr>
          <w:rFonts w:ascii="Times New Roman" w:hAnsi="Times New Roman" w:cs="Times New Roman"/>
          <w:sz w:val="24"/>
          <w:szCs w:val="24"/>
          <w:lang w:val="en-GB"/>
        </w:rPr>
        <w:t xml:space="preserve"> decided, therefore, that advertisements would not be published without rabbinical consent. This policy was accepted by other Jewish newspaper editors as well. In many cases, the rabbis</w:t>
      </w:r>
      <w:r w:rsidR="00161029">
        <w:rPr>
          <w:rStyle w:val="FootnoteReference"/>
          <w:rFonts w:ascii="Times New Roman" w:hAnsi="Times New Roman" w:cs="Times New Roman"/>
          <w:sz w:val="24"/>
          <w:szCs w:val="24"/>
          <w:lang w:val="en-GB"/>
        </w:rPr>
        <w:footnoteReference w:id="10"/>
      </w:r>
      <w:r w:rsidR="00220FEF" w:rsidRPr="00220FEF">
        <w:rPr>
          <w:rFonts w:ascii="Times New Roman" w:hAnsi="Times New Roman" w:cs="Times New Roman"/>
          <w:sz w:val="24"/>
          <w:szCs w:val="24"/>
          <w:lang w:val="en-GB"/>
        </w:rPr>
        <w:t xml:space="preserve"> would write the advertisements.</w:t>
      </w:r>
      <w:r w:rsidR="00336D77">
        <w:rPr>
          <w:rFonts w:ascii="Times New Roman" w:hAnsi="Times New Roman" w:cs="Times New Roman"/>
          <w:sz w:val="24"/>
          <w:szCs w:val="24"/>
          <w:lang w:val="en-GB"/>
        </w:rPr>
        <w:t xml:space="preserve"> See</w:t>
      </w:r>
      <w:r w:rsidR="00220FEF" w:rsidRPr="00220FEF">
        <w:rPr>
          <w:rFonts w:ascii="Times New Roman" w:hAnsi="Times New Roman" w:cs="Times New Roman"/>
          <w:sz w:val="24"/>
          <w:szCs w:val="24"/>
          <w:lang w:val="en-GB"/>
        </w:rPr>
        <w:t xml:space="preserve"> </w:t>
      </w:r>
      <w:r w:rsidR="00336D77">
        <w:rPr>
          <w:rFonts w:ascii="Times New Roman" w:hAnsi="Times New Roman" w:cs="Times New Roman"/>
          <w:sz w:val="24"/>
          <w:szCs w:val="24"/>
          <w:lang w:val="en-GB"/>
        </w:rPr>
        <w:t>f</w:t>
      </w:r>
      <w:r w:rsidR="00350CC5" w:rsidRPr="00350CC5">
        <w:rPr>
          <w:rFonts w:ascii="Times New Roman" w:hAnsi="Times New Roman" w:cs="Times New Roman"/>
          <w:sz w:val="24"/>
          <w:szCs w:val="24"/>
          <w:lang w:val="en-GB"/>
        </w:rPr>
        <w:t xml:space="preserve">or example, </w:t>
      </w:r>
      <w:r w:rsidR="00811412">
        <w:rPr>
          <w:rFonts w:ascii="Times New Roman" w:hAnsi="Times New Roman" w:cs="Times New Roman"/>
          <w:sz w:val="24"/>
          <w:szCs w:val="24"/>
          <w:lang w:val="en-GB"/>
        </w:rPr>
        <w:t xml:space="preserve">the </w:t>
      </w:r>
      <w:r w:rsidR="00336D77">
        <w:rPr>
          <w:rFonts w:ascii="Times New Roman" w:hAnsi="Times New Roman" w:cs="Times New Roman"/>
          <w:sz w:val="24"/>
          <w:szCs w:val="24"/>
        </w:rPr>
        <w:t xml:space="preserve">following </w:t>
      </w:r>
      <w:r w:rsidR="00350CC5" w:rsidRPr="00350CC5">
        <w:rPr>
          <w:rFonts w:ascii="Times New Roman" w:hAnsi="Times New Roman" w:cs="Times New Roman"/>
          <w:sz w:val="24"/>
          <w:szCs w:val="24"/>
        </w:rPr>
        <w:t>advertisement</w:t>
      </w:r>
      <w:r w:rsidR="00811412">
        <w:rPr>
          <w:rFonts w:ascii="Times New Roman" w:hAnsi="Times New Roman" w:cs="Times New Roman"/>
          <w:sz w:val="24"/>
          <w:szCs w:val="24"/>
        </w:rPr>
        <w:t>s</w:t>
      </w:r>
      <w:r w:rsidR="00336D77">
        <w:rPr>
          <w:rFonts w:ascii="Times New Roman" w:hAnsi="Times New Roman" w:cs="Times New Roman"/>
          <w:sz w:val="24"/>
          <w:szCs w:val="24"/>
        </w:rPr>
        <w:t>:</w:t>
      </w:r>
      <w:r w:rsidR="00350CC5" w:rsidRPr="00350CC5">
        <w:rPr>
          <w:rFonts w:ascii="Times New Roman" w:hAnsi="Times New Roman" w:cs="Times New Roman"/>
          <w:sz w:val="24"/>
          <w:szCs w:val="24"/>
        </w:rPr>
        <w:t xml:space="preserve"> </w:t>
      </w:r>
    </w:p>
    <w:p w14:paraId="79AB33F6" w14:textId="0F674AAF" w:rsidR="00825179" w:rsidRPr="00825179" w:rsidRDefault="00825179" w:rsidP="00D84FBB">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Regarding the deserter Elhanan Shwartz, signed by Rabbi </w:t>
      </w:r>
      <w:r w:rsidRPr="00825179">
        <w:rPr>
          <w:rFonts w:ascii="Times New Roman" w:hAnsi="Times New Roman" w:cs="Times New Roman"/>
          <w:sz w:val="24"/>
          <w:szCs w:val="24"/>
        </w:rPr>
        <w:t>Shaul Yosef</w:t>
      </w:r>
      <w:r>
        <w:rPr>
          <w:rFonts w:ascii="Times New Roman" w:hAnsi="Times New Roman" w:cs="Times New Roman"/>
          <w:sz w:val="24"/>
          <w:szCs w:val="24"/>
        </w:rPr>
        <w:t xml:space="preserve"> Nathanzohn.</w:t>
      </w:r>
      <w:r w:rsidR="00D84FBB" w:rsidRPr="00D84FBB">
        <w:rPr>
          <w:vertAlign w:val="superscript"/>
          <w:lang w:val="en-GB"/>
        </w:rPr>
        <w:t xml:space="preserve"> </w:t>
      </w:r>
      <w:r w:rsidR="00D84FBB" w:rsidRPr="00D84FBB">
        <w:rPr>
          <w:rFonts w:ascii="Times New Roman" w:hAnsi="Times New Roman" w:cs="Times New Roman"/>
          <w:sz w:val="24"/>
          <w:szCs w:val="24"/>
          <w:vertAlign w:val="superscript"/>
          <w:lang w:val="en-GB"/>
        </w:rPr>
        <w:footnoteReference w:id="11"/>
      </w:r>
    </w:p>
    <w:p w14:paraId="0146FE14" w14:textId="7309F9DC" w:rsidR="00336D77" w:rsidRDefault="00336D77" w:rsidP="00825179">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R</w:t>
      </w:r>
      <w:r w:rsidR="00350CC5" w:rsidRPr="00336D77">
        <w:rPr>
          <w:rFonts w:ascii="Times New Roman" w:hAnsi="Times New Roman" w:cs="Times New Roman"/>
          <w:sz w:val="24"/>
          <w:szCs w:val="24"/>
        </w:rPr>
        <w:t xml:space="preserve">egarding Sarah, </w:t>
      </w:r>
      <w:r w:rsidR="00350CC5" w:rsidRPr="00336D77">
        <w:rPr>
          <w:rFonts w:ascii="Times New Roman" w:hAnsi="Times New Roman" w:cs="Times New Roman"/>
          <w:sz w:val="24"/>
          <w:szCs w:val="24"/>
          <w:lang w:val="en-GB"/>
        </w:rPr>
        <w:t>signed by Rabbi Yaacov Yosef of Odessa and the communal leader Yehiel Tzvi Halperin</w:t>
      </w:r>
      <w:r>
        <w:rPr>
          <w:rFonts w:ascii="Times New Roman" w:hAnsi="Times New Roman" w:cs="Times New Roman"/>
          <w:sz w:val="24"/>
          <w:szCs w:val="24"/>
          <w:lang w:val="en-GB"/>
        </w:rPr>
        <w:t>.</w:t>
      </w:r>
      <w:r w:rsidR="00D84FBB">
        <w:rPr>
          <w:rStyle w:val="FootnoteReference"/>
          <w:rFonts w:ascii="Times New Roman" w:hAnsi="Times New Roman" w:cs="Times New Roman"/>
          <w:sz w:val="24"/>
          <w:szCs w:val="24"/>
          <w:lang w:val="en-GB"/>
        </w:rPr>
        <w:footnoteReference w:id="12"/>
      </w:r>
    </w:p>
    <w:p w14:paraId="7F2B632F" w14:textId="78138F2A" w:rsidR="00336D77" w:rsidRDefault="00336D77" w:rsidP="00336D77">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811412" w:rsidRPr="00336D77">
        <w:rPr>
          <w:rFonts w:ascii="Times New Roman" w:hAnsi="Times New Roman" w:cs="Times New Roman"/>
          <w:sz w:val="24"/>
          <w:szCs w:val="24"/>
          <w:lang w:val="en-GB"/>
        </w:rPr>
        <w:t>egarding Rachel, signed by Rabbi Moshe Shor of Yassi, Rumania</w:t>
      </w:r>
      <w:r>
        <w:rPr>
          <w:rFonts w:ascii="Times New Roman" w:hAnsi="Times New Roman" w:cs="Times New Roman"/>
          <w:sz w:val="24"/>
          <w:szCs w:val="24"/>
          <w:lang w:val="en-GB"/>
        </w:rPr>
        <w:t>.</w:t>
      </w:r>
      <w:r w:rsidR="00D84FBB">
        <w:rPr>
          <w:rStyle w:val="FootnoteReference"/>
          <w:rFonts w:ascii="Times New Roman" w:hAnsi="Times New Roman" w:cs="Times New Roman"/>
          <w:sz w:val="24"/>
          <w:szCs w:val="24"/>
          <w:lang w:val="en-GB"/>
        </w:rPr>
        <w:footnoteReference w:id="13"/>
      </w:r>
    </w:p>
    <w:p w14:paraId="5D569F6F" w14:textId="7FC2DF34" w:rsidR="00336D77" w:rsidRPr="00336D77" w:rsidRDefault="00336D77" w:rsidP="00336D77">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811412" w:rsidRPr="00336D77">
        <w:rPr>
          <w:rFonts w:ascii="Times New Roman" w:hAnsi="Times New Roman" w:cs="Times New Roman"/>
          <w:sz w:val="24"/>
          <w:szCs w:val="24"/>
          <w:lang w:val="en-GB"/>
        </w:rPr>
        <w:t xml:space="preserve">egarding the deserter Itzik Hirsch </w:t>
      </w:r>
      <w:r w:rsidR="00177D96" w:rsidRPr="00336D77">
        <w:rPr>
          <w:rFonts w:ascii="Times New Roman" w:hAnsi="Times New Roman" w:cs="Times New Roman"/>
          <w:sz w:val="24"/>
          <w:szCs w:val="24"/>
          <w:lang w:val="en-GB"/>
        </w:rPr>
        <w:t>Shraga</w:t>
      </w:r>
      <w:r w:rsidR="00811412" w:rsidRPr="00336D77">
        <w:rPr>
          <w:rFonts w:ascii="Times New Roman" w:hAnsi="Times New Roman" w:cs="Times New Roman"/>
          <w:sz w:val="24"/>
          <w:szCs w:val="24"/>
          <w:lang w:val="en-GB"/>
        </w:rPr>
        <w:t>, signed by Rabbi Avraham Kluger of Brody</w:t>
      </w:r>
      <w:r w:rsidR="00D84FBB">
        <w:rPr>
          <w:rStyle w:val="FootnoteReference"/>
          <w:rFonts w:ascii="Times New Roman" w:hAnsi="Times New Roman" w:cs="Times New Roman"/>
          <w:sz w:val="24"/>
          <w:szCs w:val="24"/>
          <w:lang w:val="en-GB"/>
        </w:rPr>
        <w:footnoteReference w:id="14"/>
      </w:r>
      <w:r>
        <w:rPr>
          <w:rFonts w:ascii="Times New Roman" w:hAnsi="Times New Roman" w:cs="Times New Roman"/>
          <w:sz w:val="24"/>
          <w:szCs w:val="24"/>
          <w:lang w:val="en-GB"/>
        </w:rPr>
        <w:t>.</w:t>
      </w:r>
    </w:p>
    <w:p w14:paraId="640DF2AC" w14:textId="37A9249A" w:rsidR="00336D77" w:rsidRDefault="00336D77" w:rsidP="00336D77">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811412" w:rsidRPr="00336D77">
        <w:rPr>
          <w:rFonts w:ascii="Times New Roman" w:hAnsi="Times New Roman" w:cs="Times New Roman"/>
          <w:sz w:val="24"/>
          <w:szCs w:val="24"/>
          <w:lang w:val="en-GB"/>
        </w:rPr>
        <w:t xml:space="preserve">egarding Yuta bat Itzhak and her deserting husband Dov Beril </w:t>
      </w:r>
      <w:r w:rsidR="00E52F95">
        <w:rPr>
          <w:rFonts w:ascii="Times New Roman" w:hAnsi="Times New Roman" w:cs="Times New Roman"/>
          <w:sz w:val="24"/>
          <w:szCs w:val="24"/>
          <w:lang w:val="en-GB"/>
        </w:rPr>
        <w:t>ben (</w:t>
      </w:r>
      <w:r w:rsidR="00811412" w:rsidRPr="00336D77">
        <w:rPr>
          <w:rFonts w:ascii="Times New Roman" w:hAnsi="Times New Roman" w:cs="Times New Roman"/>
          <w:sz w:val="24"/>
          <w:szCs w:val="24"/>
          <w:lang w:val="en-GB"/>
        </w:rPr>
        <w:t>the son of</w:t>
      </w:r>
      <w:r w:rsidR="00E52F95">
        <w:rPr>
          <w:rFonts w:ascii="Times New Roman" w:hAnsi="Times New Roman" w:cs="Times New Roman"/>
          <w:sz w:val="24"/>
          <w:szCs w:val="24"/>
          <w:lang w:val="en-GB"/>
        </w:rPr>
        <w:t>)</w:t>
      </w:r>
      <w:r w:rsidR="00811412" w:rsidRPr="00336D77">
        <w:rPr>
          <w:rFonts w:ascii="Times New Roman" w:hAnsi="Times New Roman" w:cs="Times New Roman"/>
          <w:sz w:val="24"/>
          <w:szCs w:val="24"/>
          <w:lang w:val="en-GB"/>
        </w:rPr>
        <w:t xml:space="preserve"> Mordechai, signed by Rabbi Isaac Shor of Bucharest, Rumania</w:t>
      </w:r>
      <w:r>
        <w:rPr>
          <w:rFonts w:ascii="Times New Roman" w:hAnsi="Times New Roman" w:cs="Times New Roman"/>
          <w:sz w:val="24"/>
          <w:szCs w:val="24"/>
          <w:lang w:val="en-GB"/>
        </w:rPr>
        <w:t>.</w:t>
      </w:r>
      <w:r w:rsidR="00D84FBB">
        <w:rPr>
          <w:rStyle w:val="FootnoteReference"/>
          <w:rFonts w:ascii="Times New Roman" w:hAnsi="Times New Roman" w:cs="Times New Roman"/>
          <w:sz w:val="24"/>
          <w:szCs w:val="24"/>
          <w:lang w:val="en-GB"/>
        </w:rPr>
        <w:footnoteReference w:id="15"/>
      </w:r>
      <w:r>
        <w:rPr>
          <w:rFonts w:ascii="Times New Roman" w:hAnsi="Times New Roman" w:cs="Times New Roman"/>
          <w:sz w:val="24"/>
          <w:szCs w:val="24"/>
          <w:lang w:val="en-GB"/>
        </w:rPr>
        <w:t xml:space="preserve"> </w:t>
      </w:r>
    </w:p>
    <w:p w14:paraId="55B87A26" w14:textId="6A3B2FA5" w:rsidR="00220FEF" w:rsidRPr="00336D77" w:rsidRDefault="00336D77" w:rsidP="00336D77">
      <w:pPr>
        <w:pStyle w:val="ListParagraph"/>
        <w:numPr>
          <w:ilvl w:val="0"/>
          <w:numId w:val="9"/>
        </w:num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Pr="00336D77">
        <w:rPr>
          <w:rFonts w:ascii="Times New Roman" w:hAnsi="Times New Roman" w:cs="Times New Roman"/>
          <w:sz w:val="24"/>
          <w:szCs w:val="24"/>
          <w:lang w:val="en-GB"/>
        </w:rPr>
        <w:t>egarding the deserter Leibsch We</w:t>
      </w:r>
      <w:r w:rsidRPr="00336D77">
        <w:rPr>
          <w:rFonts w:ascii="Times New Roman" w:hAnsi="Times New Roman" w:cs="Times New Roman"/>
          <w:sz w:val="24"/>
          <w:szCs w:val="24"/>
        </w:rPr>
        <w:t>n</w:t>
      </w:r>
      <w:r w:rsidRPr="00336D77">
        <w:rPr>
          <w:rFonts w:ascii="Times New Roman" w:hAnsi="Times New Roman" w:cs="Times New Roman"/>
          <w:sz w:val="24"/>
          <w:szCs w:val="24"/>
          <w:lang w:val="en-GB"/>
        </w:rPr>
        <w:t>itzman, signed by Rabbi Shmuel Mohaliver of Radom, Poland.</w:t>
      </w:r>
      <w:r w:rsidR="00D84FBB">
        <w:rPr>
          <w:rStyle w:val="FootnoteReference"/>
          <w:rFonts w:ascii="Times New Roman" w:hAnsi="Times New Roman" w:cs="Times New Roman"/>
          <w:sz w:val="24"/>
          <w:szCs w:val="24"/>
          <w:lang w:val="en-GB"/>
        </w:rPr>
        <w:footnoteReference w:id="16"/>
      </w:r>
    </w:p>
    <w:p w14:paraId="2132EEF4" w14:textId="61A49D60" w:rsidR="00220FEF" w:rsidRDefault="00CE309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Th</w:t>
      </w:r>
      <w:r w:rsidR="00336D77">
        <w:rPr>
          <w:rFonts w:ascii="Times New Roman" w:hAnsi="Times New Roman" w:cs="Times New Roman"/>
          <w:sz w:val="24"/>
          <w:szCs w:val="24"/>
          <w:lang w:val="en-GB"/>
        </w:rPr>
        <w:t xml:space="preserve">ese advertisements resemble the </w:t>
      </w:r>
      <w:r w:rsidR="00220FEF" w:rsidRPr="00220FEF">
        <w:rPr>
          <w:rFonts w:ascii="Times New Roman" w:hAnsi="Times New Roman" w:cs="Times New Roman"/>
          <w:sz w:val="24"/>
          <w:szCs w:val="24"/>
          <w:lang w:val="en-GB"/>
        </w:rPr>
        <w:t xml:space="preserve">advertisement regarding </w:t>
      </w:r>
      <w:r w:rsidR="001E56A2">
        <w:rPr>
          <w:rFonts w:ascii="Times New Roman" w:hAnsi="Times New Roman" w:cs="Times New Roman"/>
          <w:sz w:val="24"/>
          <w:szCs w:val="24"/>
          <w:lang w:val="en-GB"/>
        </w:rPr>
        <w:t>Yuta bat Isa</w:t>
      </w:r>
      <w:r w:rsidR="003877E9">
        <w:rPr>
          <w:rFonts w:ascii="Times New Roman" w:hAnsi="Times New Roman" w:cs="Times New Roman"/>
          <w:sz w:val="24"/>
          <w:szCs w:val="24"/>
        </w:rPr>
        <w:t>s</w:t>
      </w:r>
      <w:r w:rsidR="001E56A2">
        <w:rPr>
          <w:rFonts w:ascii="Times New Roman" w:hAnsi="Times New Roman" w:cs="Times New Roman"/>
          <w:sz w:val="24"/>
          <w:szCs w:val="24"/>
          <w:lang w:val="en-GB"/>
        </w:rPr>
        <w:t>char</w:t>
      </w:r>
      <w:r w:rsidR="00220FEF" w:rsidRPr="00220FEF">
        <w:rPr>
          <w:rFonts w:ascii="Times New Roman" w:hAnsi="Times New Roman" w:cs="Times New Roman"/>
          <w:sz w:val="24"/>
          <w:szCs w:val="24"/>
          <w:lang w:val="en-GB"/>
        </w:rPr>
        <w:t xml:space="preserve"> from Warsaw was published by an administrator of the Warsaw Jewish community, Benyamin David </w:t>
      </w:r>
      <w:r w:rsidR="002234E1">
        <w:rPr>
          <w:rFonts w:ascii="Times New Roman" w:hAnsi="Times New Roman" w:cs="Times New Roman"/>
          <w:sz w:val="24"/>
          <w:szCs w:val="24"/>
          <w:lang w:val="en-GB"/>
        </w:rPr>
        <w:t xml:space="preserve">Rabinowitz </w:t>
      </w:r>
      <w:r w:rsidR="00220FEF" w:rsidRPr="00220FEF">
        <w:rPr>
          <w:rFonts w:ascii="Times New Roman" w:hAnsi="Times New Roman" w:cs="Times New Roman"/>
          <w:sz w:val="24"/>
          <w:szCs w:val="24"/>
          <w:lang w:val="en-GB"/>
        </w:rPr>
        <w:t>and asked that information regarding the deserter was to be sent to the chief rabbi of Warsaw - Rabbi Dov (Doberosh) Meizlish.</w:t>
      </w:r>
    </w:p>
    <w:p w14:paraId="48F89F0D" w14:textId="4D52362E" w:rsidR="0085786D" w:rsidRDefault="00220FEF" w:rsidP="00560479">
      <w:pPr>
        <w:bidi w:val="0"/>
        <w:spacing w:line="360" w:lineRule="auto"/>
        <w:ind w:left="1296" w:right="720"/>
        <w:jc w:val="both"/>
        <w:rPr>
          <w:rFonts w:ascii="Times New Roman" w:hAnsi="Times New Roman" w:cs="Times New Roman"/>
          <w:sz w:val="24"/>
          <w:szCs w:val="24"/>
        </w:rPr>
      </w:pPr>
      <w:bookmarkStart w:id="2" w:name="_Hlk95991966"/>
      <w:r w:rsidRPr="00220FEF">
        <w:rPr>
          <w:rFonts w:ascii="Times New Roman" w:hAnsi="Times New Roman" w:cs="Times New Roman"/>
          <w:sz w:val="24"/>
          <w:szCs w:val="24"/>
        </w:rPr>
        <w:t>"</w:t>
      </w:r>
      <w:r w:rsidR="001E56A2">
        <w:rPr>
          <w:rFonts w:ascii="Times New Roman" w:hAnsi="Times New Roman" w:cs="Times New Roman"/>
          <w:sz w:val="24"/>
          <w:szCs w:val="24"/>
        </w:rPr>
        <w:t xml:space="preserve">I write again to the editor of </w:t>
      </w:r>
      <w:r w:rsidR="001E56A2" w:rsidRPr="001E56A2">
        <w:rPr>
          <w:rFonts w:ascii="Times New Roman" w:hAnsi="Times New Roman" w:cs="Times New Roman"/>
          <w:i/>
          <w:iCs/>
          <w:sz w:val="24"/>
          <w:szCs w:val="24"/>
        </w:rPr>
        <w:t>HaMagid</w:t>
      </w:r>
      <w:r w:rsidR="001E56A2">
        <w:rPr>
          <w:rFonts w:ascii="Times New Roman" w:hAnsi="Times New Roman" w:cs="Times New Roman"/>
          <w:sz w:val="24"/>
          <w:szCs w:val="24"/>
        </w:rPr>
        <w:t xml:space="preserve"> begging for his assistance once again regarding a case of an </w:t>
      </w:r>
      <w:r w:rsidR="001E56A2" w:rsidRPr="001E56A2">
        <w:rPr>
          <w:rFonts w:ascii="Times New Roman" w:hAnsi="Times New Roman" w:cs="Times New Roman"/>
          <w:i/>
          <w:iCs/>
          <w:sz w:val="24"/>
          <w:szCs w:val="24"/>
        </w:rPr>
        <w:t>Agunah</w:t>
      </w:r>
      <w:r w:rsidRPr="00220FEF">
        <w:rPr>
          <w:rFonts w:ascii="Times New Roman" w:hAnsi="Times New Roman" w:cs="Times New Roman"/>
          <w:sz w:val="24"/>
          <w:szCs w:val="24"/>
        </w:rPr>
        <w:t>.</w:t>
      </w:r>
      <w:r w:rsidR="001E56A2">
        <w:rPr>
          <w:rFonts w:ascii="Times New Roman" w:hAnsi="Times New Roman" w:cs="Times New Roman"/>
          <w:sz w:val="24"/>
          <w:szCs w:val="24"/>
        </w:rPr>
        <w:t xml:space="preserve"> This regards a young man aged </w:t>
      </w:r>
      <w:r w:rsidR="00F87C2F">
        <w:rPr>
          <w:rFonts w:ascii="Times New Roman" w:hAnsi="Times New Roman" w:cs="Times New Roman"/>
          <w:sz w:val="24"/>
          <w:szCs w:val="24"/>
        </w:rPr>
        <w:t>around twenty-three years</w:t>
      </w:r>
      <w:r w:rsidR="001E56A2">
        <w:rPr>
          <w:rFonts w:ascii="Times New Roman" w:hAnsi="Times New Roman" w:cs="Times New Roman"/>
          <w:sz w:val="24"/>
          <w:szCs w:val="24"/>
        </w:rPr>
        <w:t xml:space="preserve">. </w:t>
      </w:r>
      <w:r w:rsidR="00F87C2F">
        <w:rPr>
          <w:rFonts w:ascii="Times New Roman" w:hAnsi="Times New Roman" w:cs="Times New Roman"/>
          <w:sz w:val="24"/>
          <w:szCs w:val="24"/>
        </w:rPr>
        <w:t xml:space="preserve">His name is Itzhak, the son of rabbi Arie Leib Rappaport the Cohen, from here, Warsaw. He became obsessed by his desire to travel, left, and was not heard from for a year. He left his wife, Yuta </w:t>
      </w:r>
      <w:r w:rsidR="006709CC">
        <w:rPr>
          <w:rFonts w:ascii="Times New Roman" w:hAnsi="Times New Roman" w:cs="Times New Roman"/>
          <w:sz w:val="24"/>
          <w:szCs w:val="24"/>
        </w:rPr>
        <w:t xml:space="preserve">bat rabbi Isachar Dov Berish, alone and suffering. And since I know that the editor of </w:t>
      </w:r>
      <w:r w:rsidR="006709CC" w:rsidRPr="006709CC">
        <w:rPr>
          <w:rFonts w:ascii="Times New Roman" w:hAnsi="Times New Roman" w:cs="Times New Roman"/>
          <w:i/>
          <w:iCs/>
          <w:sz w:val="24"/>
          <w:szCs w:val="24"/>
        </w:rPr>
        <w:t>HaMagid</w:t>
      </w:r>
      <w:r w:rsidR="006709CC">
        <w:rPr>
          <w:rFonts w:ascii="Times New Roman" w:hAnsi="Times New Roman" w:cs="Times New Roman"/>
          <w:sz w:val="24"/>
          <w:szCs w:val="24"/>
        </w:rPr>
        <w:t xml:space="preserve"> is seeking to advertise such cases, and he is publishing this in all countries, I know that he performs miracles finding people that are in the dark. </w:t>
      </w:r>
      <w:r w:rsidR="00060FDE">
        <w:rPr>
          <w:rFonts w:ascii="Times New Roman" w:hAnsi="Times New Roman" w:cs="Times New Roman"/>
          <w:sz w:val="24"/>
          <w:szCs w:val="24"/>
        </w:rPr>
        <w:t>Therefore,</w:t>
      </w:r>
      <w:r w:rsidR="006709CC">
        <w:rPr>
          <w:rFonts w:ascii="Times New Roman" w:hAnsi="Times New Roman" w:cs="Times New Roman"/>
          <w:sz w:val="24"/>
          <w:szCs w:val="24"/>
        </w:rPr>
        <w:t xml:space="preserve"> this gentle young woman implores the distinguished readers of </w:t>
      </w:r>
      <w:r w:rsidR="006709CC" w:rsidRPr="006709CC">
        <w:rPr>
          <w:rFonts w:ascii="Times New Roman" w:hAnsi="Times New Roman" w:cs="Times New Roman"/>
          <w:i/>
          <w:iCs/>
          <w:sz w:val="24"/>
          <w:szCs w:val="24"/>
        </w:rPr>
        <w:t>HaMagid</w:t>
      </w:r>
      <w:r w:rsidR="006709CC">
        <w:rPr>
          <w:rFonts w:ascii="Times New Roman" w:hAnsi="Times New Roman" w:cs="Times New Roman"/>
          <w:sz w:val="24"/>
          <w:szCs w:val="24"/>
        </w:rPr>
        <w:t xml:space="preserve"> </w:t>
      </w:r>
      <w:r w:rsidR="003912AE">
        <w:rPr>
          <w:rFonts w:ascii="Times New Roman" w:hAnsi="Times New Roman" w:cs="Times New Roman"/>
          <w:sz w:val="24"/>
          <w:szCs w:val="24"/>
        </w:rPr>
        <w:t xml:space="preserve">everywhere to try and find the above mentioned Itzhak Rappaport and convince him to give her a Get and to send it to genius the head of the </w:t>
      </w:r>
      <w:r w:rsidR="00F30DD7">
        <w:rPr>
          <w:rFonts w:ascii="Times New Roman" w:hAnsi="Times New Roman" w:cs="Times New Roman"/>
          <w:sz w:val="24"/>
          <w:szCs w:val="24"/>
        </w:rPr>
        <w:t>religious court (Beit Din) [</w:t>
      </w:r>
      <w:r w:rsidR="00F30DD7" w:rsidRPr="00F30DD7">
        <w:rPr>
          <w:rFonts w:ascii="Times New Roman" w:hAnsi="Times New Roman" w:cs="Times New Roman"/>
          <w:sz w:val="24"/>
          <w:szCs w:val="24"/>
        </w:rPr>
        <w:t xml:space="preserve">Rabbi </w:t>
      </w:r>
      <w:r w:rsidR="00F30DD7">
        <w:rPr>
          <w:rFonts w:ascii="Times New Roman" w:hAnsi="Times New Roman" w:cs="Times New Roman"/>
          <w:sz w:val="24"/>
          <w:szCs w:val="24"/>
        </w:rPr>
        <w:t xml:space="preserve">Dov </w:t>
      </w:r>
      <w:r w:rsidR="00F30DD7" w:rsidRPr="00F30DD7">
        <w:rPr>
          <w:rFonts w:ascii="Times New Roman" w:hAnsi="Times New Roman" w:cs="Times New Roman"/>
          <w:sz w:val="24"/>
          <w:szCs w:val="24"/>
        </w:rPr>
        <w:t>Doberosh Meizlish</w:t>
      </w:r>
      <w:r w:rsidR="00F30DD7">
        <w:rPr>
          <w:rFonts w:ascii="Times New Roman" w:hAnsi="Times New Roman" w:cs="Times New Roman"/>
          <w:sz w:val="24"/>
          <w:szCs w:val="24"/>
        </w:rPr>
        <w:t xml:space="preserve">] here, Warsaw and free her from her chains. The </w:t>
      </w:r>
      <w:r w:rsidR="00DA06D2">
        <w:rPr>
          <w:rFonts w:ascii="Times New Roman" w:hAnsi="Times New Roman" w:cs="Times New Roman"/>
          <w:sz w:val="24"/>
          <w:szCs w:val="24"/>
        </w:rPr>
        <w:t>deserter signs (Simanei in Hebrew) are</w:t>
      </w:r>
      <w:r w:rsidR="00560479">
        <w:rPr>
          <w:rFonts w:ascii="Times New Roman" w:hAnsi="Times New Roman" w:cs="Times New Roman"/>
          <w:sz w:val="24"/>
          <w:szCs w:val="24"/>
        </w:rPr>
        <w:t xml:space="preserve"> as follows:</w:t>
      </w:r>
      <w:r w:rsidR="00DA06D2">
        <w:rPr>
          <w:rFonts w:ascii="Times New Roman" w:hAnsi="Times New Roman" w:cs="Times New Roman"/>
          <w:sz w:val="24"/>
          <w:szCs w:val="24"/>
        </w:rPr>
        <w:t xml:space="preserve"> has a thin face, black hair, </w:t>
      </w:r>
      <w:r w:rsidR="00560479">
        <w:rPr>
          <w:rFonts w:ascii="Times New Roman" w:hAnsi="Times New Roman" w:cs="Times New Roman"/>
          <w:sz w:val="24"/>
          <w:szCs w:val="24"/>
        </w:rPr>
        <w:t>long</w:t>
      </w:r>
      <w:r w:rsidR="00DA06D2">
        <w:rPr>
          <w:rFonts w:ascii="Times New Roman" w:hAnsi="Times New Roman" w:cs="Times New Roman"/>
          <w:sz w:val="24"/>
          <w:szCs w:val="24"/>
        </w:rPr>
        <w:t xml:space="preserve"> </w:t>
      </w:r>
      <w:r w:rsidR="00560479">
        <w:rPr>
          <w:rFonts w:ascii="Times New Roman" w:hAnsi="Times New Roman" w:cs="Times New Roman"/>
          <w:sz w:val="24"/>
          <w:szCs w:val="24"/>
        </w:rPr>
        <w:t>nose,</w:t>
      </w:r>
      <w:r w:rsidR="00DA06D2">
        <w:rPr>
          <w:rFonts w:ascii="Times New Roman" w:hAnsi="Times New Roman" w:cs="Times New Roman"/>
          <w:sz w:val="24"/>
          <w:szCs w:val="24"/>
        </w:rPr>
        <w:t xml:space="preserve"> and blue </w:t>
      </w:r>
      <w:r w:rsidR="00560479">
        <w:rPr>
          <w:rFonts w:ascii="Times New Roman" w:hAnsi="Times New Roman" w:cs="Times New Roman"/>
          <w:sz w:val="24"/>
          <w:szCs w:val="24"/>
        </w:rPr>
        <w:t>eyes, and</w:t>
      </w:r>
      <w:r w:rsidR="00DA06D2">
        <w:rPr>
          <w:rFonts w:ascii="Times New Roman" w:hAnsi="Times New Roman" w:cs="Times New Roman"/>
          <w:sz w:val="24"/>
          <w:szCs w:val="24"/>
        </w:rPr>
        <w:t xml:space="preserve"> </w:t>
      </w:r>
      <w:r w:rsidR="00BF2BA5">
        <w:rPr>
          <w:rFonts w:ascii="Times New Roman" w:hAnsi="Times New Roman" w:cs="Times New Roman"/>
          <w:sz w:val="24"/>
          <w:szCs w:val="24"/>
        </w:rPr>
        <w:t xml:space="preserve">of </w:t>
      </w:r>
      <w:r w:rsidR="00DA06D2">
        <w:rPr>
          <w:rFonts w:ascii="Times New Roman" w:hAnsi="Times New Roman" w:cs="Times New Roman"/>
          <w:sz w:val="24"/>
          <w:szCs w:val="24"/>
        </w:rPr>
        <w:t>medium heigh</w:t>
      </w:r>
      <w:r w:rsidR="00BF2BA5">
        <w:rPr>
          <w:rFonts w:ascii="Times New Roman" w:hAnsi="Times New Roman" w:cs="Times New Roman"/>
          <w:sz w:val="24"/>
          <w:szCs w:val="24"/>
        </w:rPr>
        <w:t xml:space="preserve">t. He works as </w:t>
      </w:r>
      <w:r w:rsidR="00560479">
        <w:rPr>
          <w:rFonts w:ascii="Times New Roman" w:hAnsi="Times New Roman" w:cs="Times New Roman"/>
          <w:sz w:val="24"/>
          <w:szCs w:val="24"/>
        </w:rPr>
        <w:t>holy scripts maker (Oshe Humashin in Hebrew), and may be found at his uncle rabbi Benyamin Shtifzohn, in the city of Arad (</w:t>
      </w:r>
      <w:r w:rsidR="00560479" w:rsidRPr="00560479">
        <w:rPr>
          <w:rFonts w:ascii="Times New Roman" w:hAnsi="Times New Roman" w:cs="Times New Roman"/>
          <w:sz w:val="24"/>
          <w:szCs w:val="24"/>
        </w:rPr>
        <w:t>Érd</w:t>
      </w:r>
      <w:r w:rsidR="00560479">
        <w:rPr>
          <w:rFonts w:ascii="Times New Roman" w:hAnsi="Times New Roman" w:cs="Times New Roman"/>
          <w:b/>
          <w:bCs/>
          <w:sz w:val="24"/>
          <w:szCs w:val="24"/>
        </w:rPr>
        <w:t>)</w:t>
      </w:r>
      <w:r w:rsidR="00560479">
        <w:rPr>
          <w:rFonts w:ascii="Times New Roman" w:hAnsi="Times New Roman" w:cs="Times New Roman"/>
          <w:sz w:val="24"/>
          <w:szCs w:val="24"/>
        </w:rPr>
        <w:t xml:space="preserve"> in Hungary. </w:t>
      </w:r>
    </w:p>
    <w:p w14:paraId="3A05D6BD" w14:textId="7955FFD9" w:rsidR="00220FEF" w:rsidRPr="00220FEF" w:rsidRDefault="0085786D" w:rsidP="0085786D">
      <w:pPr>
        <w:bidi w:val="0"/>
        <w:spacing w:line="360" w:lineRule="auto"/>
        <w:ind w:left="1296" w:right="720"/>
        <w:jc w:val="both"/>
        <w:rPr>
          <w:rFonts w:ascii="Times New Roman" w:hAnsi="Times New Roman" w:cs="Times New Roman"/>
          <w:sz w:val="24"/>
          <w:szCs w:val="24"/>
        </w:rPr>
      </w:pPr>
      <w:r>
        <w:rPr>
          <w:rFonts w:ascii="Times New Roman" w:hAnsi="Times New Roman" w:cs="Times New Roman"/>
          <w:sz w:val="24"/>
          <w:szCs w:val="24"/>
        </w:rPr>
        <w:t xml:space="preserve">I trust the great people of Israel to notice this Agunah's request and they will be blessed by God. I, his friend, bless him (the editor),  </w:t>
      </w:r>
      <w:r w:rsidR="003912AE">
        <w:rPr>
          <w:rFonts w:ascii="Times New Roman" w:hAnsi="Times New Roman" w:cs="Times New Roman"/>
          <w:sz w:val="24"/>
          <w:szCs w:val="24"/>
        </w:rPr>
        <w:t xml:space="preserve"> </w:t>
      </w:r>
      <w:r w:rsidR="00F87C2F">
        <w:rPr>
          <w:rFonts w:ascii="Times New Roman" w:hAnsi="Times New Roman" w:cs="Times New Roman"/>
          <w:sz w:val="24"/>
          <w:szCs w:val="24"/>
        </w:rPr>
        <w:t xml:space="preserve"> </w:t>
      </w:r>
    </w:p>
    <w:p w14:paraId="41F8FABF" w14:textId="77777777" w:rsidR="0085786D" w:rsidRDefault="00220FEF" w:rsidP="001B63E2">
      <w:pPr>
        <w:bidi w:val="0"/>
        <w:spacing w:line="360" w:lineRule="auto"/>
        <w:ind w:left="1296" w:right="720"/>
        <w:jc w:val="both"/>
        <w:rPr>
          <w:rFonts w:ascii="Times New Roman" w:hAnsi="Times New Roman" w:cs="Times New Roman"/>
          <w:sz w:val="24"/>
          <w:szCs w:val="24"/>
        </w:rPr>
      </w:pPr>
      <w:r w:rsidRPr="00220FEF">
        <w:rPr>
          <w:rFonts w:ascii="Times New Roman" w:hAnsi="Times New Roman" w:cs="Times New Roman"/>
          <w:sz w:val="24"/>
          <w:szCs w:val="24"/>
        </w:rPr>
        <w:tab/>
        <w:t>Benjamin David</w:t>
      </w:r>
      <w:r w:rsidR="0085786D">
        <w:rPr>
          <w:rFonts w:ascii="Times New Roman" w:hAnsi="Times New Roman" w:cs="Times New Roman"/>
          <w:sz w:val="24"/>
          <w:szCs w:val="24"/>
        </w:rPr>
        <w:t xml:space="preserve"> Rabinowitz</w:t>
      </w:r>
      <w:r w:rsidRPr="00220FEF">
        <w:rPr>
          <w:rFonts w:ascii="Times New Roman" w:hAnsi="Times New Roman" w:cs="Times New Roman"/>
          <w:sz w:val="24"/>
          <w:szCs w:val="24"/>
        </w:rPr>
        <w:t>,</w:t>
      </w:r>
    </w:p>
    <w:p w14:paraId="0D0BF12C" w14:textId="191E4A79" w:rsidR="00220FEF" w:rsidRDefault="00220FEF" w:rsidP="0085786D">
      <w:pPr>
        <w:bidi w:val="0"/>
        <w:spacing w:line="360" w:lineRule="auto"/>
        <w:ind w:left="1296" w:right="720"/>
        <w:jc w:val="both"/>
        <w:rPr>
          <w:rFonts w:ascii="Times New Roman" w:hAnsi="Times New Roman" w:cs="Times New Roman"/>
          <w:sz w:val="24"/>
          <w:szCs w:val="24"/>
          <w:rtl/>
        </w:rPr>
      </w:pPr>
      <w:r w:rsidRPr="00220FEF">
        <w:rPr>
          <w:rFonts w:ascii="Times New Roman" w:hAnsi="Times New Roman" w:cs="Times New Roman"/>
          <w:sz w:val="24"/>
          <w:szCs w:val="24"/>
        </w:rPr>
        <w:t xml:space="preserve"> Secretary, Warsaw Sacred Community"</w:t>
      </w:r>
      <w:bookmarkEnd w:id="2"/>
      <w:r w:rsidRPr="00220FEF">
        <w:rPr>
          <w:rFonts w:ascii="Times New Roman" w:hAnsi="Times New Roman" w:cs="Times New Roman"/>
          <w:sz w:val="24"/>
          <w:szCs w:val="24"/>
          <w:vertAlign w:val="superscript"/>
        </w:rPr>
        <w:footnoteReference w:id="17"/>
      </w:r>
    </w:p>
    <w:p w14:paraId="3A1BCB37" w14:textId="18D291EE" w:rsidR="00472DAA" w:rsidRDefault="00472DAA" w:rsidP="00472DAA">
      <w:pPr>
        <w:bidi w:val="0"/>
        <w:spacing w:line="360" w:lineRule="auto"/>
        <w:ind w:left="1296" w:right="720"/>
        <w:jc w:val="both"/>
        <w:rPr>
          <w:rFonts w:ascii="Times New Roman" w:hAnsi="Times New Roman" w:cs="Times New Roman"/>
          <w:sz w:val="24"/>
          <w:szCs w:val="24"/>
          <w:rtl/>
        </w:rPr>
      </w:pPr>
      <w:r>
        <w:rPr>
          <w:noProof/>
        </w:rPr>
        <w:drawing>
          <wp:inline distT="0" distB="0" distL="0" distR="0" wp14:anchorId="613506E4" wp14:editId="0C6E7797">
            <wp:extent cx="3141785" cy="3036291"/>
            <wp:effectExtent l="0" t="0" r="1905" b="0"/>
            <wp:docPr id="1" name="תמונה 1"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10;&#10;התיאור נוצר באופן אוטומטי"/>
                    <pic:cNvPicPr/>
                  </pic:nvPicPr>
                  <pic:blipFill>
                    <a:blip r:embed="rId8"/>
                    <a:stretch>
                      <a:fillRect/>
                    </a:stretch>
                  </pic:blipFill>
                  <pic:spPr>
                    <a:xfrm>
                      <a:off x="0" y="0"/>
                      <a:ext cx="3175426" cy="3068802"/>
                    </a:xfrm>
                    <a:prstGeom prst="rect">
                      <a:avLst/>
                    </a:prstGeom>
                  </pic:spPr>
                </pic:pic>
              </a:graphicData>
            </a:graphic>
          </wp:inline>
        </w:drawing>
      </w:r>
    </w:p>
    <w:p w14:paraId="2B72B92A" w14:textId="442F1871" w:rsidR="00472DAA" w:rsidRPr="00220FEF" w:rsidRDefault="00472DAA" w:rsidP="00472DAA">
      <w:pPr>
        <w:bidi w:val="0"/>
        <w:spacing w:line="360" w:lineRule="auto"/>
        <w:ind w:left="1296" w:right="720"/>
        <w:jc w:val="center"/>
        <w:rPr>
          <w:rFonts w:ascii="Times New Roman" w:hAnsi="Times New Roman" w:cs="Times New Roman"/>
          <w:sz w:val="24"/>
          <w:szCs w:val="24"/>
        </w:rPr>
      </w:pPr>
      <w:r>
        <w:rPr>
          <w:rFonts w:ascii="Times New Roman" w:hAnsi="Times New Roman" w:cs="Times New Roman" w:hint="cs"/>
          <w:sz w:val="24"/>
          <w:szCs w:val="24"/>
        </w:rPr>
        <w:t>H</w:t>
      </w:r>
      <w:r>
        <w:rPr>
          <w:rFonts w:ascii="Times New Roman" w:hAnsi="Times New Roman" w:cs="Times New Roman"/>
          <w:sz w:val="24"/>
          <w:szCs w:val="24"/>
        </w:rPr>
        <w:t>a-Magid, July 18, 1866</w:t>
      </w:r>
    </w:p>
    <w:p w14:paraId="513987D0" w14:textId="77777777" w:rsidR="00472DAA" w:rsidRDefault="00CE3096" w:rsidP="00CE309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C4AFBA5" w14:textId="04EE9E3F" w:rsidR="00220FEF" w:rsidRPr="00220FEF" w:rsidRDefault="00CE3096" w:rsidP="00472DA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Sometime a bigamist deserter left two, or more, wives. The following advertisement was published by rabbi Isaac Shor, is a good example.</w:t>
      </w:r>
    </w:p>
    <w:p w14:paraId="53A4B225" w14:textId="77777777" w:rsidR="00220FEF" w:rsidRPr="00220FEF" w:rsidRDefault="00220FEF" w:rsidP="00866D1D">
      <w:pPr>
        <w:bidi w:val="0"/>
        <w:spacing w:line="360" w:lineRule="auto"/>
        <w:ind w:left="1296" w:right="720"/>
        <w:jc w:val="center"/>
        <w:rPr>
          <w:rFonts w:ascii="Times New Roman" w:hAnsi="Times New Roman" w:cs="Times New Roman"/>
          <w:sz w:val="24"/>
          <w:szCs w:val="24"/>
        </w:rPr>
      </w:pPr>
      <w:r w:rsidRPr="00220FEF">
        <w:rPr>
          <w:rFonts w:ascii="Times New Roman" w:hAnsi="Times New Roman" w:cs="Times New Roman"/>
          <w:sz w:val="24"/>
          <w:szCs w:val="24"/>
        </w:rPr>
        <w:t>"A WOMAN'S CRYING VOICE</w:t>
      </w:r>
    </w:p>
    <w:p w14:paraId="70532109" w14:textId="709DF3DA" w:rsidR="00220FEF" w:rsidRPr="00220FEF" w:rsidRDefault="00220FEF" w:rsidP="001B63E2">
      <w:pPr>
        <w:bidi w:val="0"/>
        <w:spacing w:line="360" w:lineRule="auto"/>
        <w:ind w:left="1296" w:right="720"/>
        <w:jc w:val="both"/>
        <w:rPr>
          <w:rFonts w:ascii="Times New Roman" w:hAnsi="Times New Roman" w:cs="Times New Roman"/>
          <w:sz w:val="24"/>
          <w:szCs w:val="24"/>
        </w:rPr>
      </w:pPr>
      <w:r w:rsidRPr="00220FEF">
        <w:rPr>
          <w:rFonts w:ascii="Times New Roman" w:hAnsi="Times New Roman" w:cs="Times New Roman"/>
          <w:sz w:val="24"/>
          <w:szCs w:val="24"/>
        </w:rPr>
        <w:t>A woman [named] Pesia, daughter of David Levy, is seeking Israel Ber, born in Berditsov</w:t>
      </w:r>
      <w:r w:rsidRPr="00220FEF">
        <w:rPr>
          <w:rFonts w:ascii="Times New Roman" w:hAnsi="Times New Roman" w:cs="Times New Roman"/>
          <w:sz w:val="24"/>
          <w:szCs w:val="24"/>
          <w:vertAlign w:val="superscript"/>
        </w:rPr>
        <w:footnoteReference w:id="18"/>
      </w:r>
      <w:r w:rsidRPr="00220FEF">
        <w:rPr>
          <w:rFonts w:ascii="Times New Roman" w:hAnsi="Times New Roman" w:cs="Times New Roman"/>
          <w:sz w:val="24"/>
          <w:szCs w:val="24"/>
        </w:rPr>
        <w:t>, Russia. [</w:t>
      </w:r>
      <w:r w:rsidR="004D63A8">
        <w:rPr>
          <w:rFonts w:ascii="Times New Roman" w:hAnsi="Times New Roman" w:cs="Times New Roman"/>
          <w:sz w:val="24"/>
          <w:szCs w:val="24"/>
        </w:rPr>
        <w:t xml:space="preserve">Israel </w:t>
      </w:r>
      <w:r w:rsidRPr="00220FEF">
        <w:rPr>
          <w:rFonts w:ascii="Times New Roman" w:hAnsi="Times New Roman" w:cs="Times New Roman"/>
          <w:sz w:val="24"/>
          <w:szCs w:val="24"/>
        </w:rPr>
        <w:t>Ber is] the son of Yehoshua Heschel Shapira, grandson of the famed Leah Menasche. Having married in the town of Hamla, Galicia, [the said Baer] lived in Yassi</w:t>
      </w:r>
      <w:r w:rsidRPr="00220FEF">
        <w:rPr>
          <w:rFonts w:ascii="Times New Roman" w:hAnsi="Times New Roman" w:cs="Times New Roman"/>
          <w:sz w:val="24"/>
          <w:szCs w:val="24"/>
          <w:vertAlign w:val="superscript"/>
        </w:rPr>
        <w:footnoteReference w:id="19"/>
      </w:r>
      <w:r w:rsidRPr="00220FEF">
        <w:rPr>
          <w:rFonts w:ascii="Times New Roman" w:hAnsi="Times New Roman" w:cs="Times New Roman"/>
          <w:sz w:val="24"/>
          <w:szCs w:val="24"/>
        </w:rPr>
        <w:t xml:space="preserve">, Romania, for </w:t>
      </w:r>
      <w:r w:rsidR="004D63A8" w:rsidRPr="00220FEF">
        <w:rPr>
          <w:rFonts w:ascii="Times New Roman" w:hAnsi="Times New Roman" w:cs="Times New Roman"/>
          <w:sz w:val="24"/>
          <w:szCs w:val="24"/>
        </w:rPr>
        <w:t>several</w:t>
      </w:r>
      <w:r w:rsidRPr="00220FEF">
        <w:rPr>
          <w:rFonts w:ascii="Times New Roman" w:hAnsi="Times New Roman" w:cs="Times New Roman"/>
          <w:sz w:val="24"/>
          <w:szCs w:val="24"/>
        </w:rPr>
        <w:t xml:space="preserve"> years but ran off, not to be found. I have been traveling for three and a half years, looking for him without success. Therefore, I beg all those who have a connection with HaMagid to try and make him send a </w:t>
      </w:r>
      <w:r w:rsidRPr="00220FEF">
        <w:rPr>
          <w:rFonts w:ascii="Times New Roman" w:hAnsi="Times New Roman" w:cs="Times New Roman"/>
          <w:i/>
          <w:iCs/>
          <w:sz w:val="24"/>
          <w:szCs w:val="24"/>
        </w:rPr>
        <w:t>get</w:t>
      </w:r>
      <w:r w:rsidRPr="00220FEF">
        <w:rPr>
          <w:rFonts w:ascii="Times New Roman" w:hAnsi="Times New Roman" w:cs="Times New Roman"/>
          <w:sz w:val="24"/>
          <w:szCs w:val="24"/>
        </w:rPr>
        <w:t xml:space="preserve"> to his above-named wife. This is how he looks: He is about forty-four years old, of medium height; his hair and beard are black [giving his face] a round [appearance]. On one foot, he has a [birth] mark, and, on his lower [back… a scar from] a healed blow. He took along Yaacov, his [now] 15-year-old son from this marriage. The son is bleary-eyed and has a dark, dappled face due to blisters; he has thick lips. Now I know, as a matter of certainty, that this betrayer has abandoned another wife in the city of Tchernowitz</w:t>
      </w:r>
      <w:r w:rsidRPr="00220FEF">
        <w:rPr>
          <w:rFonts w:ascii="Times New Roman" w:hAnsi="Times New Roman" w:cs="Times New Roman"/>
          <w:sz w:val="24"/>
          <w:szCs w:val="24"/>
          <w:vertAlign w:val="superscript"/>
        </w:rPr>
        <w:footnoteReference w:id="20"/>
      </w:r>
      <w:r w:rsidRPr="00220FEF">
        <w:rPr>
          <w:rFonts w:ascii="Times New Roman" w:hAnsi="Times New Roman" w:cs="Times New Roman"/>
          <w:sz w:val="24"/>
          <w:szCs w:val="24"/>
        </w:rPr>
        <w:t xml:space="preserve">, Romania. Her name is Yenta, and she is divorced from her first husband, Mihel Tandetnik. She resides at a baker's place near the military hospital. It is a religious commandment to force him to release both his wives from their chains. A </w:t>
      </w:r>
      <w:r w:rsidR="006C1176">
        <w:rPr>
          <w:rFonts w:ascii="Times New Roman" w:hAnsi="Times New Roman" w:cs="Times New Roman"/>
          <w:i/>
          <w:iCs/>
          <w:sz w:val="24"/>
          <w:szCs w:val="24"/>
        </w:rPr>
        <w:t>G</w:t>
      </w:r>
      <w:r w:rsidRPr="00220FEF">
        <w:rPr>
          <w:rFonts w:ascii="Times New Roman" w:hAnsi="Times New Roman" w:cs="Times New Roman"/>
          <w:i/>
          <w:iCs/>
          <w:sz w:val="24"/>
          <w:szCs w:val="24"/>
        </w:rPr>
        <w:t xml:space="preserve">et </w:t>
      </w:r>
      <w:r w:rsidRPr="00220FEF">
        <w:rPr>
          <w:rFonts w:ascii="Times New Roman" w:hAnsi="Times New Roman" w:cs="Times New Roman"/>
          <w:sz w:val="24"/>
          <w:szCs w:val="24"/>
        </w:rPr>
        <w:t>for each of them should be addressed to me, care of my aid Yosef ben Itzhak or care of the rabbis in the above-mentioned cities.</w:t>
      </w:r>
    </w:p>
    <w:p w14:paraId="4027502E" w14:textId="305A84FE" w:rsidR="00220FEF" w:rsidRDefault="00220FEF" w:rsidP="00E35CF8">
      <w:pPr>
        <w:bidi w:val="0"/>
        <w:spacing w:line="360" w:lineRule="auto"/>
        <w:ind w:left="1296" w:right="720"/>
        <w:jc w:val="center"/>
        <w:rPr>
          <w:rFonts w:ascii="Times New Roman" w:hAnsi="Times New Roman" w:cs="Times New Roman"/>
          <w:sz w:val="24"/>
          <w:szCs w:val="24"/>
        </w:rPr>
      </w:pPr>
      <w:r w:rsidRPr="00220FEF">
        <w:rPr>
          <w:rFonts w:ascii="Times New Roman" w:hAnsi="Times New Roman" w:cs="Times New Roman"/>
          <w:sz w:val="24"/>
          <w:szCs w:val="24"/>
        </w:rPr>
        <w:t>Itzhak Aizik Shor, Chief Rabbi of Bucharest"</w:t>
      </w:r>
      <w:r w:rsidRPr="00220FEF">
        <w:rPr>
          <w:rFonts w:ascii="Times New Roman" w:hAnsi="Times New Roman" w:cs="Times New Roman"/>
          <w:sz w:val="24"/>
          <w:szCs w:val="24"/>
          <w:vertAlign w:val="superscript"/>
        </w:rPr>
        <w:footnoteReference w:id="21"/>
      </w:r>
    </w:p>
    <w:p w14:paraId="1BACC5C3" w14:textId="4E2B9A3D" w:rsidR="00E35CF8" w:rsidRDefault="00E35CF8" w:rsidP="00E35CF8">
      <w:pPr>
        <w:bidi w:val="0"/>
        <w:spacing w:line="360" w:lineRule="auto"/>
        <w:ind w:left="1296" w:right="720"/>
        <w:jc w:val="center"/>
        <w:rPr>
          <w:rFonts w:ascii="Times New Roman" w:hAnsi="Times New Roman" w:cs="Times New Roman"/>
          <w:sz w:val="24"/>
          <w:szCs w:val="24"/>
        </w:rPr>
      </w:pPr>
    </w:p>
    <w:p w14:paraId="79C8EC2D" w14:textId="2C196845" w:rsidR="00E35CF8" w:rsidRDefault="00E35CF8" w:rsidP="00E35CF8">
      <w:pPr>
        <w:bidi w:val="0"/>
        <w:spacing w:line="360" w:lineRule="auto"/>
        <w:ind w:left="1296" w:right="720"/>
        <w:jc w:val="center"/>
        <w:rPr>
          <w:rFonts w:ascii="Times New Roman" w:hAnsi="Times New Roman" w:cs="Times New Roman"/>
          <w:sz w:val="24"/>
          <w:szCs w:val="24"/>
        </w:rPr>
      </w:pPr>
    </w:p>
    <w:p w14:paraId="65C1E486" w14:textId="56E2DA2F" w:rsidR="00E35CF8" w:rsidRPr="00220FEF" w:rsidRDefault="00E35CF8" w:rsidP="00E35CF8">
      <w:pPr>
        <w:bidi w:val="0"/>
        <w:spacing w:line="360" w:lineRule="auto"/>
        <w:ind w:left="1296" w:right="720"/>
        <w:jc w:val="center"/>
        <w:rPr>
          <w:rFonts w:ascii="Times New Roman" w:hAnsi="Times New Roman" w:cs="Times New Roman"/>
          <w:sz w:val="24"/>
          <w:szCs w:val="24"/>
        </w:rPr>
      </w:pPr>
      <w:r w:rsidRPr="00E35CF8">
        <w:rPr>
          <w:noProof/>
        </w:rPr>
        <w:drawing>
          <wp:inline distT="0" distB="0" distL="0" distR="0" wp14:anchorId="57D930D6" wp14:editId="6A1CCA2A">
            <wp:extent cx="2794733" cy="2597246"/>
            <wp:effectExtent l="0" t="0" r="5715"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pic:nvPicPr>
                  <pic:blipFill>
                    <a:blip r:embed="rId9"/>
                    <a:stretch>
                      <a:fillRect/>
                    </a:stretch>
                  </pic:blipFill>
                  <pic:spPr>
                    <a:xfrm>
                      <a:off x="0" y="0"/>
                      <a:ext cx="2818382" cy="2619224"/>
                    </a:xfrm>
                    <a:prstGeom prst="rect">
                      <a:avLst/>
                    </a:prstGeom>
                  </pic:spPr>
                </pic:pic>
              </a:graphicData>
            </a:graphic>
          </wp:inline>
        </w:drawing>
      </w:r>
    </w:p>
    <w:p w14:paraId="07CC3B47" w14:textId="4FEC2907" w:rsidR="00997B9A" w:rsidRDefault="00500B33" w:rsidP="00997B9A">
      <w:pPr>
        <w:bidi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Ha-Magid, April 20, 187</w:t>
      </w:r>
      <w:r w:rsidR="00997B9A">
        <w:rPr>
          <w:rFonts w:ascii="Times New Roman" w:hAnsi="Times New Roman" w:cs="Times New Roman"/>
          <w:sz w:val="24"/>
          <w:szCs w:val="24"/>
        </w:rPr>
        <w:t>3</w:t>
      </w:r>
    </w:p>
    <w:p w14:paraId="7E7A5621" w14:textId="4AD27B2D" w:rsidR="000F3F38" w:rsidRDefault="00220FEF" w:rsidP="00997B9A">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Indeed, Special attention was given to cases of serial deserters like Israel Ber (mentioned in this advertisement).</w:t>
      </w:r>
      <w:r w:rsidR="00D7196B" w:rsidRPr="00D7196B">
        <w:rPr>
          <w:rFonts w:ascii="Times New Roman" w:hAnsi="Times New Roman" w:cs="Times New Roman"/>
        </w:rPr>
        <w:t xml:space="preserve"> </w:t>
      </w:r>
      <w:bookmarkStart w:id="7" w:name="_Hlk91682855"/>
      <w:r w:rsidR="000F3F38">
        <w:rPr>
          <w:rFonts w:ascii="Times New Roman" w:hAnsi="Times New Roman" w:cs="Times New Roman"/>
          <w:sz w:val="24"/>
          <w:szCs w:val="24"/>
        </w:rPr>
        <w:t>The following cases are a sample of serial deserters</w:t>
      </w:r>
      <w:r w:rsidR="005C2A45">
        <w:rPr>
          <w:rFonts w:ascii="Times New Roman" w:hAnsi="Times New Roman" w:cs="Times New Roman"/>
          <w:sz w:val="24"/>
          <w:szCs w:val="24"/>
        </w:rPr>
        <w:t>.</w:t>
      </w:r>
      <w:r w:rsidR="005C2A45" w:rsidRPr="005C2A45">
        <w:rPr>
          <w:rFonts w:ascii="Times New Roman" w:hAnsi="Times New Roman" w:cs="Times New Roman"/>
          <w:sz w:val="24"/>
          <w:szCs w:val="24"/>
          <w:vertAlign w:val="superscript"/>
        </w:rPr>
        <w:footnoteReference w:id="22"/>
      </w:r>
    </w:p>
    <w:p w14:paraId="7755F963" w14:textId="67BC86DA" w:rsidR="00EC231E" w:rsidRPr="00CE7F89" w:rsidRDefault="00EC231E" w:rsidP="00CE7F89">
      <w:pPr>
        <w:pStyle w:val="ListParagraph"/>
        <w:numPr>
          <w:ilvl w:val="0"/>
          <w:numId w:val="10"/>
        </w:numPr>
        <w:bidi w:val="0"/>
        <w:spacing w:after="0" w:line="360" w:lineRule="auto"/>
        <w:jc w:val="both"/>
        <w:rPr>
          <w:rFonts w:ascii="Times New Roman" w:hAnsi="Times New Roman" w:cs="Times New Roman"/>
          <w:sz w:val="24"/>
          <w:szCs w:val="24"/>
        </w:rPr>
      </w:pPr>
      <w:r w:rsidRPr="00CE7F89">
        <w:rPr>
          <w:rFonts w:ascii="Times New Roman" w:hAnsi="Times New Roman" w:cs="Times New Roman"/>
          <w:sz w:val="24"/>
          <w:szCs w:val="24"/>
        </w:rPr>
        <w:t xml:space="preserve">David Segal deserted Gitel and two children </w:t>
      </w:r>
      <w:r w:rsidR="00CE7F89" w:rsidRPr="00CE7F89">
        <w:rPr>
          <w:rFonts w:ascii="Times New Roman" w:hAnsi="Times New Roman" w:cs="Times New Roman"/>
          <w:sz w:val="24"/>
          <w:szCs w:val="24"/>
        </w:rPr>
        <w:t>in the Crimean town of Keriç</w:t>
      </w:r>
      <w:r w:rsidR="00CE7F89">
        <w:rPr>
          <w:rFonts w:ascii="Times New Roman" w:hAnsi="Times New Roman" w:cs="Times New Roman"/>
          <w:sz w:val="24"/>
          <w:szCs w:val="24"/>
        </w:rPr>
        <w:t xml:space="preserve">. He went to a small town near Mogilev, where he married another wife. When Gitel discovered his new </w:t>
      </w:r>
      <w:r w:rsidR="001E6A17">
        <w:rPr>
          <w:rFonts w:ascii="Times New Roman" w:hAnsi="Times New Roman" w:cs="Times New Roman"/>
          <w:sz w:val="24"/>
          <w:szCs w:val="24"/>
        </w:rPr>
        <w:t>residence,</w:t>
      </w:r>
      <w:r w:rsidR="00CE7F89">
        <w:rPr>
          <w:rFonts w:ascii="Times New Roman" w:hAnsi="Times New Roman" w:cs="Times New Roman"/>
          <w:sz w:val="24"/>
          <w:szCs w:val="24"/>
        </w:rPr>
        <w:t xml:space="preserve"> </w:t>
      </w:r>
      <w:r w:rsidR="00003359">
        <w:rPr>
          <w:rFonts w:ascii="Times New Roman" w:hAnsi="Times New Roman" w:cs="Times New Roman"/>
          <w:sz w:val="24"/>
          <w:szCs w:val="24"/>
        </w:rPr>
        <w:t>she tried to persuade him giving a Get.</w:t>
      </w:r>
      <w:r w:rsidR="00003359">
        <w:rPr>
          <w:rStyle w:val="FootnoteReference"/>
          <w:rFonts w:ascii="Times New Roman" w:hAnsi="Times New Roman" w:cs="Times New Roman"/>
          <w:sz w:val="24"/>
          <w:szCs w:val="24"/>
        </w:rPr>
        <w:footnoteReference w:id="23"/>
      </w:r>
    </w:p>
    <w:p w14:paraId="0AA3D583" w14:textId="5874E764" w:rsidR="000F3F38" w:rsidRDefault="00D7196B" w:rsidP="00EC231E">
      <w:pPr>
        <w:pStyle w:val="ListParagraph"/>
        <w:numPr>
          <w:ilvl w:val="0"/>
          <w:numId w:val="10"/>
        </w:numPr>
        <w:bidi w:val="0"/>
        <w:spacing w:after="0" w:line="360" w:lineRule="auto"/>
        <w:jc w:val="both"/>
        <w:rPr>
          <w:rFonts w:ascii="Times New Roman" w:hAnsi="Times New Roman" w:cs="Times New Roman"/>
        </w:rPr>
      </w:pPr>
      <w:r w:rsidRPr="005C2A45">
        <w:rPr>
          <w:rFonts w:ascii="Times New Roman" w:hAnsi="Times New Roman" w:cs="Times New Roman"/>
          <w:sz w:val="24"/>
          <w:szCs w:val="24"/>
        </w:rPr>
        <w:t xml:space="preserve">Mordechai Haimov (AKA Meir Edelmote) deserted Yehudit in Minsk, Belarus and after arriving to New York, married and deserted Milli Mizenthrop. The first desertion was reported in </w:t>
      </w:r>
      <w:r w:rsidRPr="005C2A45">
        <w:rPr>
          <w:rFonts w:ascii="Times New Roman" w:hAnsi="Times New Roman" w:cs="Times New Roman"/>
          <w:i/>
          <w:iCs/>
          <w:sz w:val="24"/>
          <w:szCs w:val="24"/>
        </w:rPr>
        <w:t>Ha-Magid</w:t>
      </w:r>
      <w:r w:rsidR="008D436E" w:rsidRPr="005C2A45">
        <w:rPr>
          <w:rFonts w:ascii="Times New Roman" w:hAnsi="Times New Roman" w:cs="Times New Roman"/>
          <w:i/>
          <w:iCs/>
          <w:sz w:val="24"/>
          <w:szCs w:val="24"/>
        </w:rPr>
        <w:t xml:space="preserve"> </w:t>
      </w:r>
      <w:r w:rsidR="008D436E" w:rsidRPr="005C2A45">
        <w:rPr>
          <w:rFonts w:ascii="Times New Roman" w:hAnsi="Times New Roman" w:cs="Times New Roman"/>
          <w:sz w:val="24"/>
          <w:szCs w:val="24"/>
        </w:rPr>
        <w:t>1876 &amp; 1877,</w:t>
      </w:r>
      <w:r w:rsidR="008D436E" w:rsidRPr="005C2A45">
        <w:rPr>
          <w:rFonts w:ascii="Times New Roman" w:hAnsi="Times New Roman" w:cs="Times New Roman"/>
        </w:rPr>
        <w:t xml:space="preserve"> </w:t>
      </w:r>
      <w:r w:rsidR="008D436E" w:rsidRPr="005C2A45">
        <w:rPr>
          <w:rFonts w:ascii="Times New Roman" w:hAnsi="Times New Roman" w:cs="Times New Roman"/>
          <w:sz w:val="24"/>
          <w:szCs w:val="24"/>
        </w:rPr>
        <w:t>The second was reported by the American Yiddish Journal</w:t>
      </w:r>
      <w:r w:rsidR="008D436E" w:rsidRPr="005C2A45">
        <w:rPr>
          <w:rFonts w:ascii="Times New Roman" w:hAnsi="Times New Roman" w:cs="Times New Roman"/>
          <w:i/>
          <w:iCs/>
          <w:sz w:val="24"/>
          <w:szCs w:val="24"/>
        </w:rPr>
        <w:t xml:space="preserve"> Der Menshenfreind.</w:t>
      </w:r>
      <w:r w:rsidR="008D436E" w:rsidRPr="005C2A45">
        <w:rPr>
          <w:rFonts w:ascii="Times New Roman" w:hAnsi="Times New Roman" w:cs="Times New Roman"/>
        </w:rPr>
        <w:t xml:space="preserve"> </w:t>
      </w:r>
      <w:bookmarkEnd w:id="7"/>
      <w:r w:rsidR="009805F0">
        <w:rPr>
          <w:rStyle w:val="FootnoteReference"/>
          <w:rFonts w:ascii="Times New Roman" w:hAnsi="Times New Roman" w:cs="Times New Roman"/>
        </w:rPr>
        <w:footnoteReference w:id="24"/>
      </w:r>
    </w:p>
    <w:p w14:paraId="17DDC0F2" w14:textId="19330723" w:rsidR="00F8220D" w:rsidRDefault="00F8220D" w:rsidP="00F8220D">
      <w:pPr>
        <w:pStyle w:val="ListParagraph"/>
        <w:numPr>
          <w:ilvl w:val="0"/>
          <w:numId w:val="10"/>
        </w:numPr>
        <w:bidi w:val="0"/>
        <w:spacing w:after="0" w:line="360" w:lineRule="auto"/>
        <w:jc w:val="both"/>
        <w:rPr>
          <w:rFonts w:ascii="Times New Roman" w:hAnsi="Times New Roman" w:cs="Times New Roman"/>
        </w:rPr>
      </w:pPr>
      <w:r>
        <w:rPr>
          <w:rFonts w:ascii="Times New Roman" w:hAnsi="Times New Roman" w:cs="Times New Roman"/>
        </w:rPr>
        <w:t>Hayyim Meir Kotlovirski left one wife in Russia when he left for Paris and another in Paris when returning to Russia.</w:t>
      </w:r>
      <w:r>
        <w:rPr>
          <w:rStyle w:val="FootnoteReference"/>
          <w:rFonts w:ascii="Times New Roman" w:hAnsi="Times New Roman" w:cs="Times New Roman"/>
        </w:rPr>
        <w:footnoteReference w:id="25"/>
      </w:r>
      <w:r>
        <w:rPr>
          <w:rFonts w:ascii="Times New Roman" w:hAnsi="Times New Roman" w:cs="Times New Roman"/>
        </w:rPr>
        <w:t xml:space="preserve"> </w:t>
      </w:r>
    </w:p>
    <w:p w14:paraId="36B4D328" w14:textId="0C0B160F" w:rsidR="007A04E9" w:rsidRPr="0004118F" w:rsidRDefault="007A04E9" w:rsidP="002F7CBB">
      <w:pPr>
        <w:pStyle w:val="ListParagraph"/>
        <w:numPr>
          <w:ilvl w:val="0"/>
          <w:numId w:val="10"/>
        </w:numPr>
        <w:bidi w:val="0"/>
        <w:spacing w:after="0" w:line="360" w:lineRule="auto"/>
        <w:jc w:val="both"/>
        <w:rPr>
          <w:rFonts w:ascii="Times New Roman" w:hAnsi="Times New Roman" w:cs="Times New Roman"/>
        </w:rPr>
      </w:pPr>
      <w:r>
        <w:rPr>
          <w:rFonts w:ascii="Times New Roman" w:hAnsi="Times New Roman" w:cs="Times New Roman"/>
          <w:sz w:val="24"/>
          <w:szCs w:val="24"/>
        </w:rPr>
        <w:t>Avraham Noravski, ex-soldier, deserted two wives</w:t>
      </w:r>
      <w:r w:rsidR="002F7CBB">
        <w:rPr>
          <w:rFonts w:ascii="Times New Roman" w:hAnsi="Times New Roman" w:cs="Times New Roman"/>
          <w:sz w:val="24"/>
          <w:szCs w:val="24"/>
        </w:rPr>
        <w:t xml:space="preserve"> in Kaunas and </w:t>
      </w:r>
      <w:r w:rsidR="002F7CBB" w:rsidRPr="002F7CBB">
        <w:rPr>
          <w:rFonts w:ascii="Times New Roman" w:hAnsi="Times New Roman" w:cs="Times New Roman"/>
          <w:sz w:val="24"/>
          <w:szCs w:val="24"/>
        </w:rPr>
        <w:t>Panevėžys</w:t>
      </w:r>
      <w:r>
        <w:rPr>
          <w:rFonts w:ascii="Times New Roman" w:hAnsi="Times New Roman" w:cs="Times New Roman"/>
          <w:sz w:val="24"/>
          <w:szCs w:val="24"/>
        </w:rPr>
        <w:t xml:space="preserve">, while taking all their money. In the second marriage he left after two weeks, returned for eight </w:t>
      </w:r>
      <w:r w:rsidR="003C51C4">
        <w:rPr>
          <w:rFonts w:ascii="Times New Roman" w:hAnsi="Times New Roman" w:cs="Times New Roman"/>
          <w:sz w:val="24"/>
          <w:szCs w:val="24"/>
        </w:rPr>
        <w:t>months,</w:t>
      </w:r>
      <w:r>
        <w:rPr>
          <w:rFonts w:ascii="Times New Roman" w:hAnsi="Times New Roman" w:cs="Times New Roman"/>
          <w:sz w:val="24"/>
          <w:szCs w:val="24"/>
        </w:rPr>
        <w:t xml:space="preserve"> and left again.</w:t>
      </w:r>
      <w:r>
        <w:rPr>
          <w:rStyle w:val="FootnoteReference"/>
          <w:rFonts w:ascii="Times New Roman" w:hAnsi="Times New Roman" w:cs="Times New Roman"/>
          <w:sz w:val="24"/>
          <w:szCs w:val="24"/>
        </w:rPr>
        <w:footnoteReference w:id="26"/>
      </w:r>
    </w:p>
    <w:p w14:paraId="75E5FEAD" w14:textId="1875AF44" w:rsidR="0004118F" w:rsidRPr="00833F99" w:rsidRDefault="0004118F" w:rsidP="0004118F">
      <w:pPr>
        <w:pStyle w:val="ListParagraph"/>
        <w:numPr>
          <w:ilvl w:val="0"/>
          <w:numId w:val="10"/>
        </w:numPr>
        <w:bidi w:val="0"/>
        <w:spacing w:after="0" w:line="360" w:lineRule="auto"/>
        <w:jc w:val="both"/>
        <w:rPr>
          <w:rFonts w:ascii="Times New Roman" w:hAnsi="Times New Roman" w:cs="Times New Roman"/>
        </w:rPr>
      </w:pPr>
      <w:r>
        <w:rPr>
          <w:rFonts w:ascii="Times New Roman" w:hAnsi="Times New Roman" w:cs="Times New Roman"/>
          <w:sz w:val="24"/>
          <w:szCs w:val="24"/>
        </w:rPr>
        <w:t>Hannan Weitz’s wife Rachel Perla</w:t>
      </w:r>
      <w:r w:rsidR="009F05B3">
        <w:rPr>
          <w:rFonts w:ascii="Times New Roman" w:hAnsi="Times New Roman" w:cs="Times New Roman"/>
          <w:sz w:val="24"/>
          <w:szCs w:val="24"/>
        </w:rPr>
        <w:t xml:space="preserve"> from Cherni</w:t>
      </w:r>
      <w:r w:rsidR="0078106D">
        <w:rPr>
          <w:rFonts w:ascii="Times New Roman" w:hAnsi="Times New Roman" w:cs="Times New Roman"/>
          <w:sz w:val="24"/>
          <w:szCs w:val="24"/>
        </w:rPr>
        <w:t>hi</w:t>
      </w:r>
      <w:r w:rsidR="009F05B3">
        <w:rPr>
          <w:rFonts w:ascii="Times New Roman" w:hAnsi="Times New Roman" w:cs="Times New Roman"/>
          <w:sz w:val="24"/>
          <w:szCs w:val="24"/>
        </w:rPr>
        <w:t>v</w:t>
      </w:r>
      <w:r>
        <w:rPr>
          <w:rFonts w:ascii="Times New Roman" w:hAnsi="Times New Roman" w:cs="Times New Roman"/>
          <w:sz w:val="24"/>
          <w:szCs w:val="24"/>
        </w:rPr>
        <w:t xml:space="preserve"> found out that Hannan married another wife in </w:t>
      </w:r>
      <w:r w:rsidR="0078106D">
        <w:rPr>
          <w:rFonts w:ascii="Times New Roman" w:hAnsi="Times New Roman" w:cs="Times New Roman"/>
          <w:sz w:val="24"/>
          <w:szCs w:val="24"/>
        </w:rPr>
        <w:t>Kaunas.</w:t>
      </w:r>
      <w:r>
        <w:rPr>
          <w:rFonts w:ascii="Times New Roman" w:hAnsi="Times New Roman" w:cs="Times New Roman"/>
          <w:sz w:val="24"/>
          <w:szCs w:val="24"/>
        </w:rPr>
        <w:t xml:space="preserve"> After she started tracing him, she discovered that he was planning to marry a third wife in London. </w:t>
      </w:r>
      <w:r w:rsidR="004724DA">
        <w:rPr>
          <w:rFonts w:ascii="Times New Roman" w:hAnsi="Times New Roman" w:cs="Times New Roman"/>
          <w:sz w:val="24"/>
          <w:szCs w:val="24"/>
        </w:rPr>
        <w:t xml:space="preserve">Chief rabbi Adler was informed that Hannan was already married, did not license the </w:t>
      </w:r>
      <w:r w:rsidR="0059519C">
        <w:rPr>
          <w:rFonts w:ascii="Times New Roman" w:hAnsi="Times New Roman" w:cs="Times New Roman"/>
          <w:sz w:val="24"/>
          <w:szCs w:val="24"/>
        </w:rPr>
        <w:t>marriage,</w:t>
      </w:r>
      <w:r w:rsidR="004724DA">
        <w:rPr>
          <w:rFonts w:ascii="Times New Roman" w:hAnsi="Times New Roman" w:cs="Times New Roman"/>
          <w:sz w:val="24"/>
          <w:szCs w:val="24"/>
        </w:rPr>
        <w:t xml:space="preserve"> and reported London police that Weitz was a bigamist.</w:t>
      </w:r>
      <w:r w:rsidR="004724DA">
        <w:rPr>
          <w:rStyle w:val="FootnoteReference"/>
          <w:rFonts w:ascii="Times New Roman" w:hAnsi="Times New Roman" w:cs="Times New Roman"/>
          <w:sz w:val="24"/>
          <w:szCs w:val="24"/>
        </w:rPr>
        <w:footnoteReference w:id="27"/>
      </w:r>
    </w:p>
    <w:p w14:paraId="45EDA263" w14:textId="48D06772" w:rsidR="00833F99" w:rsidRDefault="00833F99" w:rsidP="00833F99">
      <w:pPr>
        <w:pStyle w:val="ListParagraph"/>
        <w:numPr>
          <w:ilvl w:val="0"/>
          <w:numId w:val="10"/>
        </w:numPr>
        <w:bidi w:val="0"/>
        <w:spacing w:after="0" w:line="360" w:lineRule="auto"/>
        <w:jc w:val="both"/>
        <w:rPr>
          <w:rFonts w:ascii="Times New Roman" w:hAnsi="Times New Roman" w:cs="Times New Roman"/>
        </w:rPr>
      </w:pPr>
      <w:r>
        <w:rPr>
          <w:rFonts w:ascii="Times New Roman" w:hAnsi="Times New Roman" w:cs="Times New Roman"/>
          <w:sz w:val="24"/>
          <w:szCs w:val="24"/>
        </w:rPr>
        <w:t>Avraham Wallershtein was married to two women</w:t>
      </w:r>
      <w:r w:rsidR="0078106D">
        <w:rPr>
          <w:rFonts w:ascii="Times New Roman" w:hAnsi="Times New Roman" w:cs="Times New Roman"/>
          <w:sz w:val="24"/>
          <w:szCs w:val="24"/>
        </w:rPr>
        <w:t xml:space="preserve"> in Warsaw</w:t>
      </w:r>
      <w:r>
        <w:rPr>
          <w:rFonts w:ascii="Times New Roman" w:hAnsi="Times New Roman" w:cs="Times New Roman"/>
          <w:sz w:val="24"/>
          <w:szCs w:val="24"/>
        </w:rPr>
        <w:t>, Haya and Rachel who were unaware that he was married to both. In 1887 a third woman Tzirl Shternlicht deserted her husband, Efraim, and escaped with Wallershtein, while taking from him 1,004 silver Rubles and belongings. Thus</w:t>
      </w:r>
      <w:r w:rsidR="003C139B">
        <w:rPr>
          <w:rFonts w:ascii="Times New Roman" w:hAnsi="Times New Roman" w:cs="Times New Roman"/>
          <w:sz w:val="24"/>
          <w:szCs w:val="24"/>
        </w:rPr>
        <w:t xml:space="preserve">, </w:t>
      </w:r>
      <w:r>
        <w:rPr>
          <w:rFonts w:ascii="Times New Roman" w:hAnsi="Times New Roman" w:cs="Times New Roman"/>
          <w:sz w:val="24"/>
          <w:szCs w:val="24"/>
        </w:rPr>
        <w:t xml:space="preserve">Haya </w:t>
      </w:r>
      <w:r w:rsidR="00514E9C">
        <w:rPr>
          <w:rFonts w:ascii="Times New Roman" w:hAnsi="Times New Roman" w:cs="Times New Roman"/>
          <w:sz w:val="24"/>
          <w:szCs w:val="24"/>
        </w:rPr>
        <w:t>and Rachel became Agunot and Efraim, whose wife run away became an Agun.</w:t>
      </w:r>
      <w:r w:rsidR="00514E9C">
        <w:rPr>
          <w:rStyle w:val="FootnoteReference"/>
          <w:rFonts w:ascii="Times New Roman" w:hAnsi="Times New Roman" w:cs="Times New Roman"/>
          <w:sz w:val="24"/>
          <w:szCs w:val="24"/>
        </w:rPr>
        <w:footnoteReference w:id="28"/>
      </w:r>
      <w:r w:rsidR="00514E9C">
        <w:rPr>
          <w:rFonts w:ascii="Times New Roman" w:hAnsi="Times New Roman" w:cs="Times New Roman"/>
          <w:sz w:val="24"/>
          <w:szCs w:val="24"/>
        </w:rPr>
        <w:t xml:space="preserve"> </w:t>
      </w:r>
    </w:p>
    <w:p w14:paraId="1F5604E6" w14:textId="58CAA0D2" w:rsidR="00996364" w:rsidRDefault="004459BC" w:rsidP="00996364">
      <w:pPr>
        <w:pStyle w:val="ListParagraph"/>
        <w:numPr>
          <w:ilvl w:val="0"/>
          <w:numId w:val="10"/>
        </w:numPr>
        <w:bidi w:val="0"/>
        <w:spacing w:after="0" w:line="360" w:lineRule="auto"/>
        <w:jc w:val="both"/>
        <w:rPr>
          <w:rFonts w:ascii="Times New Roman" w:hAnsi="Times New Roman" w:cs="Times New Roman"/>
        </w:rPr>
      </w:pPr>
      <w:r w:rsidRPr="006D47AA">
        <w:rPr>
          <w:rFonts w:ascii="Times New Roman" w:hAnsi="Times New Roman" w:cs="Times New Roman"/>
          <w:sz w:val="24"/>
          <w:szCs w:val="24"/>
        </w:rPr>
        <w:t>Forty-year-old</w:t>
      </w:r>
      <w:r w:rsidR="00996364" w:rsidRPr="006D47AA">
        <w:rPr>
          <w:rFonts w:ascii="Times New Roman" w:hAnsi="Times New Roman" w:cs="Times New Roman"/>
          <w:sz w:val="24"/>
          <w:szCs w:val="24"/>
        </w:rPr>
        <w:t xml:space="preserve"> Yosef Fux, deserted pregnant Zis</w:t>
      </w:r>
      <w:r>
        <w:rPr>
          <w:rFonts w:ascii="Times New Roman" w:hAnsi="Times New Roman" w:cs="Times New Roman"/>
          <w:sz w:val="24"/>
          <w:szCs w:val="24"/>
        </w:rPr>
        <w:t>s</w:t>
      </w:r>
      <w:r w:rsidR="00996364" w:rsidRPr="006D47AA">
        <w:rPr>
          <w:rFonts w:ascii="Times New Roman" w:hAnsi="Times New Roman" w:cs="Times New Roman"/>
          <w:sz w:val="24"/>
          <w:szCs w:val="24"/>
        </w:rPr>
        <w:t>el in a small polish village, went to Warsaw where he married another wife. When the Warsaw wife realized he was married she received a divorce and informed Zi</w:t>
      </w:r>
      <w:r>
        <w:rPr>
          <w:rFonts w:ascii="Times New Roman" w:hAnsi="Times New Roman" w:cs="Times New Roman"/>
          <w:sz w:val="24"/>
          <w:szCs w:val="24"/>
        </w:rPr>
        <w:t>s</w:t>
      </w:r>
      <w:r w:rsidR="00996364" w:rsidRPr="006D47AA">
        <w:rPr>
          <w:rFonts w:ascii="Times New Roman" w:hAnsi="Times New Roman" w:cs="Times New Roman"/>
          <w:sz w:val="24"/>
          <w:szCs w:val="24"/>
        </w:rPr>
        <w:t>sel. Yosef meanwhile disappeared.</w:t>
      </w:r>
      <w:r w:rsidR="00996364">
        <w:rPr>
          <w:rFonts w:ascii="Times New Roman" w:hAnsi="Times New Roman" w:cs="Times New Roman"/>
        </w:rPr>
        <w:t xml:space="preserve"> </w:t>
      </w:r>
      <w:r w:rsidR="00996364">
        <w:rPr>
          <w:rStyle w:val="FootnoteReference"/>
          <w:rFonts w:ascii="Times New Roman" w:hAnsi="Times New Roman" w:cs="Times New Roman"/>
        </w:rPr>
        <w:footnoteReference w:id="29"/>
      </w:r>
      <w:r w:rsidR="00BF33DA">
        <w:rPr>
          <w:rFonts w:ascii="Times New Roman" w:hAnsi="Times New Roman" w:cs="Times New Roman"/>
        </w:rPr>
        <w:t xml:space="preserve"> Yosef Zeltzer claimed that he divorces his wife and married a young girl. When his first wife heard </w:t>
      </w:r>
      <w:r w:rsidR="003A5CB7">
        <w:rPr>
          <w:rFonts w:ascii="Times New Roman" w:hAnsi="Times New Roman" w:cs="Times New Roman"/>
        </w:rPr>
        <w:t>this,</w:t>
      </w:r>
      <w:r w:rsidR="00BF33DA">
        <w:rPr>
          <w:rFonts w:ascii="Times New Roman" w:hAnsi="Times New Roman" w:cs="Times New Roman"/>
        </w:rPr>
        <w:t xml:space="preserve"> she initiated his arrest. Zeltzer was forced to divorce both wives.</w:t>
      </w:r>
      <w:r w:rsidR="00BF33DA">
        <w:rPr>
          <w:rStyle w:val="FootnoteReference"/>
          <w:rFonts w:ascii="Times New Roman" w:hAnsi="Times New Roman" w:cs="Times New Roman"/>
        </w:rPr>
        <w:footnoteReference w:id="30"/>
      </w:r>
      <w:r w:rsidR="00C84CA0">
        <w:rPr>
          <w:rFonts w:ascii="Times New Roman" w:hAnsi="Times New Roman" w:cs="Times New Roman"/>
        </w:rPr>
        <w:t xml:space="preserve"> The tailor Baruch Ginzburg came to Kiev where he showed a forge Get and when asked to present proof, he brought to local Beit Din a young woman that claimed to be the divorcee. Only after the second marriage the rabbis found out that</w:t>
      </w:r>
      <w:r w:rsidR="00FE51BA">
        <w:rPr>
          <w:rFonts w:ascii="Times New Roman" w:hAnsi="Times New Roman" w:cs="Times New Roman"/>
        </w:rPr>
        <w:t xml:space="preserve"> </w:t>
      </w:r>
      <w:r w:rsidR="00AF0F41">
        <w:rPr>
          <w:rFonts w:ascii="Times New Roman" w:hAnsi="Times New Roman" w:cs="Times New Roman"/>
        </w:rPr>
        <w:t>the young woman</w:t>
      </w:r>
      <w:r w:rsidR="00C84CA0">
        <w:rPr>
          <w:rFonts w:ascii="Times New Roman" w:hAnsi="Times New Roman" w:cs="Times New Roman"/>
        </w:rPr>
        <w:t xml:space="preserve"> was an imposter.</w:t>
      </w:r>
      <w:r w:rsidR="00C84CA0">
        <w:rPr>
          <w:rStyle w:val="FootnoteReference"/>
          <w:rFonts w:ascii="Times New Roman" w:hAnsi="Times New Roman" w:cs="Times New Roman"/>
        </w:rPr>
        <w:footnoteReference w:id="31"/>
      </w:r>
    </w:p>
    <w:p w14:paraId="5D8435AD" w14:textId="1C9F7ADA" w:rsidR="001E6A17" w:rsidRPr="005C2A45" w:rsidRDefault="001E6A17" w:rsidP="007104C7">
      <w:pPr>
        <w:pStyle w:val="ListParagraph"/>
        <w:numPr>
          <w:ilvl w:val="0"/>
          <w:numId w:val="10"/>
        </w:numPr>
        <w:bidi w:val="0"/>
        <w:spacing w:after="0" w:line="360" w:lineRule="auto"/>
        <w:jc w:val="both"/>
        <w:rPr>
          <w:rFonts w:ascii="Times New Roman" w:hAnsi="Times New Roman" w:cs="Times New Roman"/>
        </w:rPr>
      </w:pPr>
      <w:r w:rsidRPr="006D47AA">
        <w:rPr>
          <w:rFonts w:ascii="Times New Roman" w:hAnsi="Times New Roman" w:cs="Times New Roman"/>
          <w:sz w:val="24"/>
          <w:szCs w:val="24"/>
        </w:rPr>
        <w:t>Moshe Sherman left wife Mindl and two daughters in Dubna. After arriving to a small town near Odessa</w:t>
      </w:r>
      <w:r w:rsidR="00783FEE">
        <w:rPr>
          <w:rStyle w:val="FootnoteReference"/>
          <w:rFonts w:ascii="Times New Roman" w:hAnsi="Times New Roman" w:cs="Times New Roman"/>
          <w:sz w:val="24"/>
          <w:szCs w:val="24"/>
        </w:rPr>
        <w:footnoteReference w:id="32"/>
      </w:r>
      <w:r w:rsidRPr="006D47AA">
        <w:rPr>
          <w:rFonts w:ascii="Times New Roman" w:hAnsi="Times New Roman" w:cs="Times New Roman"/>
          <w:sz w:val="24"/>
          <w:szCs w:val="24"/>
        </w:rPr>
        <w:t xml:space="preserve"> he married Tzipe. A few months after the second marriage, Tzipe found out on the first marriage</w:t>
      </w:r>
      <w:r w:rsidR="00C73A69" w:rsidRPr="006D47AA">
        <w:rPr>
          <w:rFonts w:ascii="Times New Roman" w:hAnsi="Times New Roman" w:cs="Times New Roman"/>
          <w:sz w:val="24"/>
          <w:szCs w:val="24"/>
        </w:rPr>
        <w:t xml:space="preserve"> and demanded a Get. Sherman escaped, leaving both wives Agunot</w:t>
      </w:r>
      <w:r w:rsidR="00C73A69">
        <w:rPr>
          <w:rFonts w:ascii="Times New Roman" w:hAnsi="Times New Roman" w:cs="Times New Roman"/>
        </w:rPr>
        <w:t>.</w:t>
      </w:r>
      <w:r w:rsidR="00C73A69">
        <w:rPr>
          <w:rStyle w:val="FootnoteReference"/>
          <w:rFonts w:ascii="Times New Roman" w:hAnsi="Times New Roman" w:cs="Times New Roman"/>
        </w:rPr>
        <w:footnoteReference w:id="33"/>
      </w:r>
      <w:r w:rsidR="006D47AA">
        <w:rPr>
          <w:rFonts w:ascii="Times New Roman" w:hAnsi="Times New Roman" w:cs="Times New Roman"/>
        </w:rPr>
        <w:t xml:space="preserve"> </w:t>
      </w:r>
      <w:r w:rsidR="00C26170">
        <w:rPr>
          <w:rFonts w:ascii="Times New Roman" w:hAnsi="Times New Roman" w:cs="Times New Roman"/>
        </w:rPr>
        <w:t xml:space="preserve">David </w:t>
      </w:r>
      <w:r w:rsidR="006D47AA">
        <w:rPr>
          <w:rFonts w:ascii="Times New Roman" w:hAnsi="Times New Roman" w:cs="Times New Roman"/>
          <w:sz w:val="24"/>
          <w:szCs w:val="24"/>
        </w:rPr>
        <w:t xml:space="preserve">Gershon </w:t>
      </w:r>
      <w:bookmarkStart w:id="10" w:name="_Hlk95659377"/>
      <w:r w:rsidR="006D47AA">
        <w:rPr>
          <w:rFonts w:ascii="Times New Roman" w:hAnsi="Times New Roman" w:cs="Times New Roman"/>
          <w:sz w:val="24"/>
          <w:szCs w:val="24"/>
        </w:rPr>
        <w:t>Verbalovski</w:t>
      </w:r>
      <w:bookmarkEnd w:id="10"/>
      <w:r w:rsidR="006D47AA">
        <w:rPr>
          <w:rFonts w:ascii="Times New Roman" w:hAnsi="Times New Roman" w:cs="Times New Roman"/>
          <w:sz w:val="24"/>
          <w:szCs w:val="24"/>
        </w:rPr>
        <w:t xml:space="preserve"> </w:t>
      </w:r>
      <w:r w:rsidR="00C26170">
        <w:rPr>
          <w:rFonts w:ascii="Times New Roman" w:hAnsi="Times New Roman" w:cs="Times New Roman"/>
          <w:sz w:val="24"/>
          <w:szCs w:val="24"/>
        </w:rPr>
        <w:t xml:space="preserve">married Golda and left her pregnant after four months. he arrived </w:t>
      </w:r>
      <w:r w:rsidR="00540274">
        <w:rPr>
          <w:rFonts w:ascii="Times New Roman" w:hAnsi="Times New Roman" w:cs="Times New Roman"/>
          <w:sz w:val="24"/>
          <w:szCs w:val="24"/>
        </w:rPr>
        <w:t>at</w:t>
      </w:r>
      <w:r w:rsidR="00C26170">
        <w:rPr>
          <w:rFonts w:ascii="Times New Roman" w:hAnsi="Times New Roman" w:cs="Times New Roman"/>
          <w:sz w:val="24"/>
          <w:szCs w:val="24"/>
        </w:rPr>
        <w:t xml:space="preserve"> a small town near Kaunas, married Hashe Berkowitz, whom he left a day after the wedding</w:t>
      </w:r>
      <w:r w:rsidR="00637BCB">
        <w:rPr>
          <w:rFonts w:ascii="Times New Roman" w:hAnsi="Times New Roman" w:cs="Times New Roman"/>
          <w:sz w:val="24"/>
          <w:szCs w:val="24"/>
        </w:rPr>
        <w:t xml:space="preserve"> on his way to Riga</w:t>
      </w:r>
      <w:r w:rsidR="00C26170">
        <w:rPr>
          <w:rFonts w:ascii="Times New Roman" w:hAnsi="Times New Roman" w:cs="Times New Roman"/>
          <w:sz w:val="24"/>
          <w:szCs w:val="24"/>
        </w:rPr>
        <w:t>. Each time he deserted taking with him the wife’s belongings.</w:t>
      </w:r>
      <w:r w:rsidR="00C26170">
        <w:rPr>
          <w:rStyle w:val="FootnoteReference"/>
          <w:rFonts w:ascii="Times New Roman" w:hAnsi="Times New Roman" w:cs="Times New Roman"/>
          <w:sz w:val="24"/>
          <w:szCs w:val="24"/>
        </w:rPr>
        <w:footnoteReference w:id="34"/>
      </w:r>
      <w:r w:rsidR="00C84CA0">
        <w:rPr>
          <w:rFonts w:ascii="Times New Roman" w:hAnsi="Times New Roman" w:cs="Times New Roman"/>
          <w:sz w:val="24"/>
          <w:szCs w:val="24"/>
        </w:rPr>
        <w:t xml:space="preserve"> </w:t>
      </w:r>
    </w:p>
    <w:p w14:paraId="07FC4A9E" w14:textId="1CB2F6FF" w:rsidR="009805F0" w:rsidRPr="007104C7" w:rsidRDefault="008D436E" w:rsidP="004C084B">
      <w:pPr>
        <w:pStyle w:val="ListParagraph"/>
        <w:numPr>
          <w:ilvl w:val="0"/>
          <w:numId w:val="10"/>
        </w:numPr>
        <w:bidi w:val="0"/>
        <w:spacing w:after="120" w:line="360" w:lineRule="auto"/>
        <w:jc w:val="both"/>
        <w:rPr>
          <w:rFonts w:ascii="Times New Roman" w:hAnsi="Times New Roman" w:cs="Times New Roman"/>
          <w:sz w:val="24"/>
          <w:szCs w:val="24"/>
          <w:vertAlign w:val="superscript"/>
        </w:rPr>
      </w:pPr>
      <w:r w:rsidRPr="007104C7">
        <w:rPr>
          <w:rFonts w:ascii="Times New Roman" w:hAnsi="Times New Roman" w:cs="Times New Roman"/>
          <w:sz w:val="24"/>
          <w:szCs w:val="24"/>
        </w:rPr>
        <w:t>Shmuel Yachlewitz deserted three wives in three different places (</w:t>
      </w:r>
      <w:bookmarkStart w:id="11" w:name="_Hlk95593641"/>
      <w:r w:rsidRPr="007104C7">
        <w:rPr>
          <w:rFonts w:ascii="Times New Roman" w:hAnsi="Times New Roman" w:cs="Times New Roman"/>
          <w:sz w:val="24"/>
          <w:szCs w:val="24"/>
        </w:rPr>
        <w:t>Jelgava</w:t>
      </w:r>
      <w:bookmarkEnd w:id="11"/>
      <w:r w:rsidRPr="007104C7">
        <w:rPr>
          <w:rFonts w:ascii="Times New Roman" w:hAnsi="Times New Roman" w:cs="Times New Roman"/>
          <w:sz w:val="24"/>
          <w:szCs w:val="24"/>
        </w:rPr>
        <w:t xml:space="preserve"> &amp; Mitau in Latvia </w:t>
      </w:r>
      <w:r w:rsidR="00FC6054" w:rsidRPr="007104C7">
        <w:rPr>
          <w:rFonts w:ascii="Times New Roman" w:hAnsi="Times New Roman" w:cs="Times New Roman"/>
          <w:sz w:val="24"/>
          <w:szCs w:val="24"/>
        </w:rPr>
        <w:t xml:space="preserve">&amp; </w:t>
      </w:r>
      <w:r w:rsidRPr="007104C7">
        <w:rPr>
          <w:rFonts w:ascii="Times New Roman" w:hAnsi="Times New Roman" w:cs="Times New Roman"/>
          <w:sz w:val="24"/>
          <w:szCs w:val="24"/>
        </w:rPr>
        <w:t>Vilnius in the Ukraine) within the Russian empire.</w:t>
      </w:r>
      <w:r w:rsidR="009805F0" w:rsidRPr="009805F0">
        <w:rPr>
          <w:rFonts w:ascii="Times New Roman" w:hAnsi="Times New Roman" w:cs="Times New Roman"/>
          <w:vertAlign w:val="superscript"/>
        </w:rPr>
        <w:footnoteReference w:id="35"/>
      </w:r>
      <w:r w:rsidR="000D4C4B" w:rsidRPr="007104C7">
        <w:rPr>
          <w:rFonts w:ascii="Times New Roman" w:hAnsi="Times New Roman" w:cs="Times New Roman"/>
          <w:sz w:val="24"/>
          <w:szCs w:val="24"/>
          <w:vertAlign w:val="superscript"/>
        </w:rPr>
        <w:t xml:space="preserve">  </w:t>
      </w:r>
      <w:r w:rsidR="000D4C4B" w:rsidRPr="007104C7">
        <w:rPr>
          <w:rFonts w:ascii="Times New Roman" w:hAnsi="Times New Roman" w:cs="Times New Roman"/>
          <w:sz w:val="24"/>
          <w:szCs w:val="24"/>
        </w:rPr>
        <w:t>Baruch Grosman also married t</w:t>
      </w:r>
      <w:r w:rsidR="001C4C1C" w:rsidRPr="007104C7">
        <w:rPr>
          <w:rFonts w:ascii="Times New Roman" w:hAnsi="Times New Roman" w:cs="Times New Roman"/>
          <w:sz w:val="24"/>
          <w:szCs w:val="24"/>
        </w:rPr>
        <w:t>wo</w:t>
      </w:r>
      <w:r w:rsidR="000D4C4B" w:rsidRPr="007104C7">
        <w:rPr>
          <w:rFonts w:ascii="Times New Roman" w:hAnsi="Times New Roman" w:cs="Times New Roman"/>
          <w:sz w:val="24"/>
          <w:szCs w:val="24"/>
        </w:rPr>
        <w:t xml:space="preserve"> wives in Russia</w:t>
      </w:r>
      <w:r w:rsidR="001C4C1C" w:rsidRPr="007104C7">
        <w:rPr>
          <w:rFonts w:ascii="Times New Roman" w:hAnsi="Times New Roman" w:cs="Times New Roman"/>
          <w:sz w:val="24"/>
          <w:szCs w:val="24"/>
        </w:rPr>
        <w:t xml:space="preserve"> and one in Lublin</w:t>
      </w:r>
      <w:r w:rsidR="000D4C4B" w:rsidRPr="007104C7">
        <w:rPr>
          <w:rFonts w:ascii="Times New Roman" w:hAnsi="Times New Roman" w:cs="Times New Roman"/>
          <w:sz w:val="24"/>
          <w:szCs w:val="24"/>
        </w:rPr>
        <w:t xml:space="preserve">. </w:t>
      </w:r>
      <w:r w:rsidR="000D4C4B">
        <w:rPr>
          <w:rStyle w:val="FootnoteReference"/>
          <w:rFonts w:ascii="Times New Roman" w:hAnsi="Times New Roman" w:cs="Times New Roman"/>
          <w:sz w:val="24"/>
          <w:szCs w:val="24"/>
        </w:rPr>
        <w:footnoteReference w:id="36"/>
      </w:r>
      <w:r w:rsidR="00820765" w:rsidRPr="007104C7">
        <w:rPr>
          <w:rFonts w:ascii="Times New Roman" w:hAnsi="Times New Roman" w:cs="Times New Roman"/>
          <w:sz w:val="24"/>
          <w:szCs w:val="24"/>
        </w:rPr>
        <w:t xml:space="preserve"> Izik Greenblatt was married to three </w:t>
      </w:r>
      <w:r w:rsidR="00D56891" w:rsidRPr="007104C7">
        <w:rPr>
          <w:rFonts w:ascii="Times New Roman" w:hAnsi="Times New Roman" w:cs="Times New Roman"/>
          <w:sz w:val="24"/>
          <w:szCs w:val="24"/>
        </w:rPr>
        <w:t>wives and</w:t>
      </w:r>
      <w:r w:rsidR="00820765" w:rsidRPr="007104C7">
        <w:rPr>
          <w:rFonts w:ascii="Times New Roman" w:hAnsi="Times New Roman" w:cs="Times New Roman"/>
          <w:sz w:val="24"/>
          <w:szCs w:val="24"/>
        </w:rPr>
        <w:t xml:space="preserve"> was planning to marry a fourth</w:t>
      </w:r>
      <w:r w:rsidR="007104C7" w:rsidRPr="007104C7">
        <w:rPr>
          <w:rFonts w:ascii="Times New Roman" w:hAnsi="Times New Roman" w:cs="Times New Roman"/>
          <w:sz w:val="24"/>
          <w:szCs w:val="24"/>
        </w:rPr>
        <w:t xml:space="preserve"> in Biržai</w:t>
      </w:r>
      <w:r w:rsidR="00820765" w:rsidRPr="007104C7">
        <w:rPr>
          <w:rFonts w:ascii="Times New Roman" w:hAnsi="Times New Roman" w:cs="Times New Roman"/>
          <w:sz w:val="24"/>
          <w:szCs w:val="24"/>
        </w:rPr>
        <w:t>.</w:t>
      </w:r>
      <w:r w:rsidR="00820765">
        <w:rPr>
          <w:rStyle w:val="FootnoteReference"/>
          <w:rFonts w:ascii="Times New Roman" w:hAnsi="Times New Roman" w:cs="Times New Roman"/>
          <w:sz w:val="24"/>
          <w:szCs w:val="24"/>
        </w:rPr>
        <w:footnoteReference w:id="37"/>
      </w:r>
      <w:r w:rsidR="000511B9" w:rsidRPr="007104C7">
        <w:rPr>
          <w:rFonts w:ascii="Times New Roman" w:hAnsi="Times New Roman" w:cs="Times New Roman"/>
          <w:sz w:val="24"/>
          <w:szCs w:val="24"/>
        </w:rPr>
        <w:t xml:space="preserve"> Yaacov Tzicker married three wives in Galicia. He was waiting for trial as a bigamist. The local rabbi</w:t>
      </w:r>
      <w:r w:rsidR="002D11A1" w:rsidRPr="007104C7">
        <w:rPr>
          <w:rFonts w:ascii="Times New Roman" w:hAnsi="Times New Roman" w:cs="Times New Roman"/>
          <w:sz w:val="24"/>
          <w:szCs w:val="24"/>
        </w:rPr>
        <w:t>’s request to make him give Get to the three women as rejected by the Russian local court. The judge decided that the women will have to wait for their Get after the bigamy trial will end.</w:t>
      </w:r>
      <w:r w:rsidR="002D11A1">
        <w:rPr>
          <w:rStyle w:val="FootnoteReference"/>
          <w:rFonts w:ascii="Times New Roman" w:hAnsi="Times New Roman" w:cs="Times New Roman"/>
          <w:sz w:val="24"/>
          <w:szCs w:val="24"/>
        </w:rPr>
        <w:footnoteReference w:id="38"/>
      </w:r>
    </w:p>
    <w:p w14:paraId="5E8F7ABB" w14:textId="328B7296" w:rsidR="005C2A45" w:rsidRPr="005C2A45" w:rsidRDefault="00C25D1C" w:rsidP="009805F0">
      <w:pPr>
        <w:pStyle w:val="ListParagraph"/>
        <w:numPr>
          <w:ilvl w:val="0"/>
          <w:numId w:val="10"/>
        </w:numPr>
        <w:bidi w:val="0"/>
        <w:spacing w:after="120" w:line="360" w:lineRule="auto"/>
        <w:jc w:val="both"/>
        <w:rPr>
          <w:rFonts w:ascii="Times New Roman" w:hAnsi="Times New Roman" w:cs="Times New Roman"/>
          <w:sz w:val="24"/>
          <w:szCs w:val="24"/>
          <w:vertAlign w:val="superscript"/>
        </w:rPr>
      </w:pPr>
      <w:bookmarkStart w:id="12" w:name="_Hlk91682966"/>
      <w:r w:rsidRPr="005C2A45">
        <w:rPr>
          <w:rFonts w:ascii="Times New Roman" w:hAnsi="Times New Roman" w:cs="Times New Roman"/>
          <w:sz w:val="24"/>
          <w:szCs w:val="24"/>
        </w:rPr>
        <w:t>Menahem Mones Le</w:t>
      </w:r>
      <w:r w:rsidR="00081EBD">
        <w:rPr>
          <w:rFonts w:ascii="Times New Roman" w:hAnsi="Times New Roman" w:cs="Times New Roman"/>
          <w:sz w:val="24"/>
          <w:szCs w:val="24"/>
        </w:rPr>
        <w:t>vi</w:t>
      </w:r>
      <w:r w:rsidRPr="005C2A45">
        <w:rPr>
          <w:rFonts w:ascii="Times New Roman" w:hAnsi="Times New Roman" w:cs="Times New Roman"/>
          <w:sz w:val="24"/>
          <w:szCs w:val="24"/>
        </w:rPr>
        <w:t>n deserted two wives in Russia in 1877 and another two in France, before leaving for New York in 1878.</w:t>
      </w:r>
      <w:r w:rsidR="009805F0">
        <w:rPr>
          <w:rStyle w:val="FootnoteReference"/>
          <w:rFonts w:ascii="Times New Roman" w:hAnsi="Times New Roman" w:cs="Times New Roman"/>
          <w:sz w:val="24"/>
          <w:szCs w:val="24"/>
        </w:rPr>
        <w:footnoteReference w:id="39"/>
      </w:r>
      <w:r w:rsidRPr="005C2A45">
        <w:rPr>
          <w:rFonts w:ascii="Times New Roman" w:hAnsi="Times New Roman" w:cs="Times New Roman"/>
        </w:rPr>
        <w:t xml:space="preserve"> </w:t>
      </w:r>
      <w:bookmarkEnd w:id="12"/>
    </w:p>
    <w:p w14:paraId="3DF59229" w14:textId="494E803A" w:rsidR="005C2A45" w:rsidRPr="005C2A45" w:rsidRDefault="00C25D1C" w:rsidP="007104C7">
      <w:pPr>
        <w:pStyle w:val="ListParagraph"/>
        <w:numPr>
          <w:ilvl w:val="0"/>
          <w:numId w:val="10"/>
        </w:numPr>
        <w:bidi w:val="0"/>
        <w:spacing w:after="120" w:line="360" w:lineRule="auto"/>
        <w:jc w:val="both"/>
        <w:rPr>
          <w:rFonts w:ascii="Times New Roman" w:hAnsi="Times New Roman" w:cs="Times New Roman"/>
          <w:sz w:val="24"/>
          <w:szCs w:val="24"/>
          <w:vertAlign w:val="superscript"/>
        </w:rPr>
      </w:pPr>
      <w:r w:rsidRPr="005C2A45">
        <w:rPr>
          <w:rFonts w:ascii="Times New Roman" w:hAnsi="Times New Roman" w:cs="Times New Roman"/>
          <w:sz w:val="24"/>
          <w:szCs w:val="24"/>
        </w:rPr>
        <w:t xml:space="preserve">Hirsch Birenbaum used three surnames (Greenbaum &amp; Shtoliman) while abandoning three wives in </w:t>
      </w:r>
      <w:r w:rsidR="007104C7" w:rsidRPr="007104C7">
        <w:rPr>
          <w:rFonts w:ascii="Times New Roman" w:hAnsi="Times New Roman" w:cs="Times New Roman"/>
          <w:sz w:val="24"/>
          <w:szCs w:val="24"/>
        </w:rPr>
        <w:t>Nowy Sącz</w:t>
      </w:r>
      <w:r w:rsidR="007104C7">
        <w:rPr>
          <w:rFonts w:ascii="Times New Roman" w:hAnsi="Times New Roman" w:cs="Times New Roman"/>
          <w:sz w:val="24"/>
          <w:szCs w:val="24"/>
        </w:rPr>
        <w:t>,</w:t>
      </w:r>
      <w:r w:rsidR="007104C7" w:rsidRPr="007104C7">
        <w:rPr>
          <w:rFonts w:ascii="Times New Roman" w:hAnsi="Times New Roman" w:cs="Times New Roman"/>
          <w:sz w:val="24"/>
          <w:szCs w:val="24"/>
        </w:rPr>
        <w:t xml:space="preserve"> </w:t>
      </w:r>
      <w:r w:rsidRPr="005C2A45">
        <w:rPr>
          <w:rFonts w:ascii="Times New Roman" w:hAnsi="Times New Roman" w:cs="Times New Roman"/>
          <w:sz w:val="24"/>
          <w:szCs w:val="24"/>
        </w:rPr>
        <w:t>Galicia.</w:t>
      </w:r>
      <w:r w:rsidR="009805F0">
        <w:rPr>
          <w:rStyle w:val="FootnoteReference"/>
          <w:rFonts w:ascii="Times New Roman" w:hAnsi="Times New Roman" w:cs="Times New Roman"/>
          <w:sz w:val="24"/>
          <w:szCs w:val="24"/>
        </w:rPr>
        <w:footnoteReference w:id="40"/>
      </w:r>
      <w:r w:rsidR="00597AC9" w:rsidRPr="005C2A45">
        <w:rPr>
          <w:rFonts w:ascii="Times New Roman" w:hAnsi="Times New Roman" w:cs="Times New Roman"/>
          <w:sz w:val="24"/>
          <w:szCs w:val="24"/>
        </w:rPr>
        <w:t xml:space="preserve"> Moshe Kersch deserted two wives, as did Tzadok Esterman</w:t>
      </w:r>
      <w:r w:rsidR="00001947" w:rsidRPr="005C2A45">
        <w:rPr>
          <w:rFonts w:ascii="Times New Roman" w:hAnsi="Times New Roman" w:cs="Times New Roman"/>
          <w:sz w:val="24"/>
          <w:szCs w:val="24"/>
        </w:rPr>
        <w:t>,</w:t>
      </w:r>
      <w:r w:rsidR="00B559DB" w:rsidRPr="005C2A45">
        <w:rPr>
          <w:rFonts w:ascii="Times New Roman" w:hAnsi="Times New Roman" w:cs="Times New Roman"/>
          <w:sz w:val="24"/>
          <w:szCs w:val="24"/>
        </w:rPr>
        <w:t xml:space="preserve"> Eliezer Bielski</w:t>
      </w:r>
      <w:r w:rsidR="003E0333" w:rsidRPr="005C2A45">
        <w:rPr>
          <w:rFonts w:ascii="Times New Roman" w:hAnsi="Times New Roman" w:cs="Times New Roman"/>
          <w:sz w:val="24"/>
          <w:szCs w:val="24"/>
        </w:rPr>
        <w:t>,</w:t>
      </w:r>
      <w:r w:rsidR="00001947" w:rsidRPr="005C2A45">
        <w:rPr>
          <w:rFonts w:ascii="Times New Roman" w:hAnsi="Times New Roman" w:cs="Times New Roman"/>
          <w:sz w:val="24"/>
          <w:szCs w:val="24"/>
        </w:rPr>
        <w:t xml:space="preserve"> Noah Motzkin</w:t>
      </w:r>
      <w:r w:rsidR="000F3F38" w:rsidRPr="005C2A45">
        <w:rPr>
          <w:rFonts w:ascii="Times New Roman" w:hAnsi="Times New Roman" w:cs="Times New Roman"/>
          <w:sz w:val="24"/>
          <w:szCs w:val="24"/>
        </w:rPr>
        <w:t>.</w:t>
      </w:r>
      <w:r w:rsidR="00597AC9" w:rsidRPr="005C2A45">
        <w:rPr>
          <w:rFonts w:ascii="Times New Roman" w:hAnsi="Times New Roman" w:cs="Times New Roman"/>
        </w:rPr>
        <w:t xml:space="preserve"> </w:t>
      </w:r>
      <w:r w:rsidR="00597AC9" w:rsidRPr="005C2A45">
        <w:rPr>
          <w:rFonts w:ascii="Times New Roman" w:hAnsi="Times New Roman" w:cs="Times New Roman"/>
          <w:sz w:val="24"/>
          <w:szCs w:val="24"/>
        </w:rPr>
        <w:t>Zanwil Morris deserted Tzipe and Alte in Russia.</w:t>
      </w:r>
      <w:r w:rsidR="009805F0">
        <w:rPr>
          <w:rStyle w:val="FootnoteReference"/>
          <w:rFonts w:ascii="Times New Roman" w:hAnsi="Times New Roman" w:cs="Times New Roman"/>
          <w:sz w:val="24"/>
          <w:szCs w:val="24"/>
        </w:rPr>
        <w:footnoteReference w:id="41"/>
      </w:r>
    </w:p>
    <w:p w14:paraId="7D20928C" w14:textId="150A60D4" w:rsidR="00D7196B" w:rsidRPr="005C2A45" w:rsidRDefault="00597AC9" w:rsidP="005C2A45">
      <w:pPr>
        <w:pStyle w:val="ListParagraph"/>
        <w:numPr>
          <w:ilvl w:val="0"/>
          <w:numId w:val="10"/>
        </w:numPr>
        <w:bidi w:val="0"/>
        <w:spacing w:after="120" w:line="360" w:lineRule="auto"/>
        <w:jc w:val="both"/>
        <w:rPr>
          <w:rFonts w:ascii="Times New Roman" w:hAnsi="Times New Roman" w:cs="Times New Roman"/>
          <w:sz w:val="24"/>
          <w:szCs w:val="24"/>
          <w:vertAlign w:val="superscript"/>
        </w:rPr>
      </w:pPr>
      <w:r w:rsidRPr="005C2A45">
        <w:rPr>
          <w:rFonts w:ascii="Times New Roman" w:hAnsi="Times New Roman" w:cs="Times New Roman"/>
          <w:sz w:val="24"/>
          <w:szCs w:val="24"/>
        </w:rPr>
        <w:t>David or Daniel Piantko</w:t>
      </w:r>
      <w:r w:rsidR="002F2CAE">
        <w:rPr>
          <w:rFonts w:ascii="Times New Roman" w:hAnsi="Times New Roman" w:cs="Times New Roman"/>
          <w:sz w:val="24"/>
          <w:szCs w:val="24"/>
        </w:rPr>
        <w:t>vk</w:t>
      </w:r>
      <w:r w:rsidRPr="005C2A45">
        <w:rPr>
          <w:rFonts w:ascii="Times New Roman" w:hAnsi="Times New Roman" w:cs="Times New Roman"/>
          <w:sz w:val="24"/>
          <w:szCs w:val="24"/>
        </w:rPr>
        <w:t>si also known as David Davidowitz deserted three wives in</w:t>
      </w:r>
      <w:r w:rsidR="0028582B">
        <w:rPr>
          <w:rFonts w:ascii="Times New Roman" w:hAnsi="Times New Roman" w:cs="Times New Roman"/>
          <w:sz w:val="24"/>
          <w:szCs w:val="24"/>
        </w:rPr>
        <w:t xml:space="preserve"> Krakow &amp; Budapest in</w:t>
      </w:r>
      <w:r w:rsidRPr="005C2A45">
        <w:rPr>
          <w:rFonts w:ascii="Times New Roman" w:hAnsi="Times New Roman" w:cs="Times New Roman"/>
          <w:sz w:val="24"/>
          <w:szCs w:val="24"/>
        </w:rPr>
        <w:t xml:space="preserve"> 1888</w:t>
      </w:r>
      <w:r w:rsidR="00D7137C">
        <w:rPr>
          <w:rFonts w:ascii="Times New Roman" w:hAnsi="Times New Roman" w:cs="Times New Roman"/>
          <w:sz w:val="24"/>
          <w:szCs w:val="24"/>
        </w:rPr>
        <w:t>.</w:t>
      </w:r>
      <w:r w:rsidR="00D7137C">
        <w:rPr>
          <w:rStyle w:val="FootnoteReference"/>
          <w:rFonts w:ascii="Times New Roman" w:hAnsi="Times New Roman" w:cs="Times New Roman"/>
          <w:sz w:val="24"/>
          <w:szCs w:val="24"/>
        </w:rPr>
        <w:footnoteReference w:id="42"/>
      </w:r>
      <w:r w:rsidRPr="005C2A45">
        <w:rPr>
          <w:rFonts w:ascii="Times New Roman" w:hAnsi="Times New Roman" w:cs="Times New Roman"/>
          <w:sz w:val="24"/>
          <w:szCs w:val="24"/>
          <w:vertAlign w:val="superscript"/>
        </w:rPr>
        <w:t xml:space="preserve"> </w:t>
      </w:r>
      <w:r w:rsidR="002F2CAE">
        <w:rPr>
          <w:rFonts w:ascii="Times New Roman" w:hAnsi="Times New Roman" w:cs="Times New Roman"/>
          <w:sz w:val="24"/>
          <w:szCs w:val="24"/>
        </w:rPr>
        <w:t>Sixty-year-old</w:t>
      </w:r>
      <w:r w:rsidR="003B192C">
        <w:rPr>
          <w:rFonts w:ascii="Times New Roman" w:hAnsi="Times New Roman" w:cs="Times New Roman"/>
          <w:sz w:val="24"/>
          <w:szCs w:val="24"/>
        </w:rPr>
        <w:t xml:space="preserve"> Meir Bernshtein deserted at least three wives</w:t>
      </w:r>
      <w:r w:rsidR="001F19ED">
        <w:rPr>
          <w:rFonts w:ascii="Times New Roman" w:hAnsi="Times New Roman" w:cs="Times New Roman"/>
          <w:sz w:val="24"/>
          <w:szCs w:val="24"/>
        </w:rPr>
        <w:t xml:space="preserve"> in Simferopol and Chicago</w:t>
      </w:r>
      <w:r w:rsidR="003B192C">
        <w:rPr>
          <w:rFonts w:ascii="Times New Roman" w:hAnsi="Times New Roman" w:cs="Times New Roman"/>
          <w:sz w:val="24"/>
          <w:szCs w:val="24"/>
        </w:rPr>
        <w:t>.</w:t>
      </w:r>
      <w:r w:rsidR="003B192C">
        <w:rPr>
          <w:rStyle w:val="FootnoteReference"/>
          <w:rFonts w:ascii="Times New Roman" w:hAnsi="Times New Roman" w:cs="Times New Roman"/>
          <w:sz w:val="24"/>
          <w:szCs w:val="24"/>
        </w:rPr>
        <w:footnoteReference w:id="43"/>
      </w:r>
    </w:p>
    <w:p w14:paraId="65AFA90C" w14:textId="5EC7F624" w:rsidR="005C2A45" w:rsidRDefault="00866D1D" w:rsidP="00540F92">
      <w:pPr>
        <w:pStyle w:val="ListParagraph"/>
        <w:numPr>
          <w:ilvl w:val="0"/>
          <w:numId w:val="10"/>
        </w:numPr>
        <w:bidi w:val="0"/>
        <w:spacing w:after="240" w:line="360" w:lineRule="auto"/>
        <w:jc w:val="both"/>
        <w:rPr>
          <w:rFonts w:ascii="Times New Roman" w:hAnsi="Times New Roman" w:cs="Times New Roman"/>
          <w:sz w:val="24"/>
          <w:szCs w:val="24"/>
        </w:rPr>
      </w:pPr>
      <w:r w:rsidRPr="005C2A45">
        <w:rPr>
          <w:rFonts w:ascii="Times New Roman" w:hAnsi="Times New Roman" w:cs="Times New Roman"/>
          <w:sz w:val="24"/>
          <w:szCs w:val="24"/>
        </w:rPr>
        <w:t xml:space="preserve">Mordechai Mitelsman deserted two wives, Libe &amp; </w:t>
      </w:r>
      <w:r w:rsidR="00432FD0" w:rsidRPr="005C2A45">
        <w:rPr>
          <w:rFonts w:ascii="Times New Roman" w:hAnsi="Times New Roman" w:cs="Times New Roman"/>
          <w:sz w:val="24"/>
          <w:szCs w:val="24"/>
        </w:rPr>
        <w:t>Risie,</w:t>
      </w:r>
      <w:r w:rsidR="00432FD0" w:rsidRPr="005C2A45">
        <w:rPr>
          <w:rFonts w:ascii="Times New Roman" w:hAnsi="Times New Roman" w:cs="Times New Roman"/>
        </w:rPr>
        <w:t xml:space="preserve"> </w:t>
      </w:r>
      <w:r w:rsidR="00432FD0">
        <w:rPr>
          <w:rFonts w:ascii="Times New Roman" w:hAnsi="Times New Roman" w:cs="Times New Roman"/>
        </w:rPr>
        <w:t xml:space="preserve">in Soroca, </w:t>
      </w:r>
      <w:r w:rsidR="00FB655F" w:rsidRPr="005C2A45">
        <w:rPr>
          <w:rFonts w:ascii="Times New Roman" w:hAnsi="Times New Roman" w:cs="Times New Roman"/>
          <w:sz w:val="24"/>
          <w:szCs w:val="24"/>
        </w:rPr>
        <w:t>as did Alter Grozak</w:t>
      </w:r>
      <w:r w:rsidR="00432FD0">
        <w:rPr>
          <w:rFonts w:ascii="Times New Roman" w:hAnsi="Times New Roman" w:cs="Times New Roman"/>
        </w:rPr>
        <w:t xml:space="preserve"> (in Brest [Brisk])</w:t>
      </w:r>
      <w:r w:rsidR="00FB655F" w:rsidRPr="005C2A45">
        <w:rPr>
          <w:rFonts w:ascii="Times New Roman" w:hAnsi="Times New Roman" w:cs="Times New Roman"/>
        </w:rPr>
        <w:t xml:space="preserve"> </w:t>
      </w:r>
      <w:r w:rsidR="00FB655F" w:rsidRPr="005C2A45">
        <w:rPr>
          <w:rFonts w:ascii="Times New Roman" w:hAnsi="Times New Roman" w:cs="Times New Roman"/>
          <w:sz w:val="24"/>
          <w:szCs w:val="24"/>
        </w:rPr>
        <w:t>and Baruch Bentzion</w:t>
      </w:r>
      <w:r w:rsidR="00432FD0">
        <w:rPr>
          <w:rFonts w:ascii="Times New Roman" w:hAnsi="Times New Roman" w:cs="Times New Roman"/>
          <w:sz w:val="24"/>
          <w:szCs w:val="24"/>
        </w:rPr>
        <w:t xml:space="preserve"> Gintzburg</w:t>
      </w:r>
      <w:r w:rsidR="00FB655F" w:rsidRPr="005C2A45">
        <w:rPr>
          <w:rFonts w:ascii="Times New Roman" w:hAnsi="Times New Roman" w:cs="Times New Roman"/>
          <w:sz w:val="24"/>
          <w:szCs w:val="24"/>
        </w:rPr>
        <w:t>.</w:t>
      </w:r>
      <w:r w:rsidR="00FB655F">
        <w:rPr>
          <w:rStyle w:val="FootnoteReference"/>
          <w:rFonts w:ascii="Times New Roman" w:hAnsi="Times New Roman" w:cs="Times New Roman"/>
          <w:sz w:val="24"/>
          <w:szCs w:val="24"/>
        </w:rPr>
        <w:footnoteReference w:id="44"/>
      </w:r>
      <w:r w:rsidR="007049CC">
        <w:rPr>
          <w:rFonts w:ascii="Times New Roman" w:hAnsi="Times New Roman" w:cs="Times New Roman"/>
          <w:sz w:val="24"/>
          <w:szCs w:val="24"/>
        </w:rPr>
        <w:t xml:space="preserve"> Neta Ber Tzuhanski deserted two wives in a space of fifteen years</w:t>
      </w:r>
      <w:r w:rsidR="00A42ACD">
        <w:rPr>
          <w:rFonts w:ascii="Times New Roman" w:hAnsi="Times New Roman" w:cs="Times New Roman"/>
          <w:sz w:val="24"/>
          <w:szCs w:val="24"/>
        </w:rPr>
        <w:t xml:space="preserve"> in Poltava district</w:t>
      </w:r>
      <w:r w:rsidR="007049CC">
        <w:rPr>
          <w:rFonts w:ascii="Times New Roman" w:hAnsi="Times New Roman" w:cs="Times New Roman"/>
          <w:sz w:val="24"/>
          <w:szCs w:val="24"/>
        </w:rPr>
        <w:t>.</w:t>
      </w:r>
      <w:r w:rsidR="007049CC">
        <w:rPr>
          <w:rStyle w:val="FootnoteReference"/>
          <w:rFonts w:ascii="Times New Roman" w:hAnsi="Times New Roman" w:cs="Times New Roman"/>
          <w:sz w:val="24"/>
          <w:szCs w:val="24"/>
        </w:rPr>
        <w:footnoteReference w:id="45"/>
      </w:r>
    </w:p>
    <w:p w14:paraId="2FE7E2E1" w14:textId="66CD6890" w:rsidR="00DA08FE" w:rsidRPr="002214DC" w:rsidRDefault="00964068" w:rsidP="00103F62">
      <w:pPr>
        <w:pStyle w:val="ListParagraph"/>
        <w:numPr>
          <w:ilvl w:val="0"/>
          <w:numId w:val="10"/>
        </w:numPr>
        <w:bidi w:val="0"/>
        <w:spacing w:after="240" w:line="360" w:lineRule="auto"/>
        <w:jc w:val="both"/>
        <w:rPr>
          <w:rFonts w:ascii="Times New Roman" w:hAnsi="Times New Roman" w:cs="Times New Roman"/>
          <w:sz w:val="24"/>
          <w:szCs w:val="24"/>
        </w:rPr>
      </w:pPr>
      <w:r w:rsidRPr="002214DC">
        <w:rPr>
          <w:rFonts w:ascii="Times New Roman" w:hAnsi="Times New Roman" w:cs="Times New Roman"/>
          <w:sz w:val="24"/>
          <w:szCs w:val="24"/>
        </w:rPr>
        <w:t xml:space="preserve">Itzhak Arian left three wives in </w:t>
      </w:r>
      <w:r w:rsidR="002214DC" w:rsidRPr="002214DC">
        <w:rPr>
          <w:rFonts w:ascii="Times New Roman" w:hAnsi="Times New Roman" w:cs="Times New Roman"/>
          <w:sz w:val="24"/>
          <w:szCs w:val="24"/>
        </w:rPr>
        <w:t>Radaškovičy, Belarus and Vilnius</w:t>
      </w:r>
      <w:r w:rsidRPr="002214DC">
        <w:rPr>
          <w:rFonts w:ascii="Times New Roman" w:hAnsi="Times New Roman" w:cs="Times New Roman"/>
          <w:sz w:val="24"/>
          <w:szCs w:val="24"/>
        </w:rPr>
        <w:t xml:space="preserve"> in 1894,</w:t>
      </w:r>
      <w:r w:rsidRPr="002214DC">
        <w:rPr>
          <w:rFonts w:ascii="Times New Roman" w:hAnsi="Times New Roman" w:cs="Times New Roman"/>
        </w:rPr>
        <w:t xml:space="preserve"> </w:t>
      </w:r>
      <w:r w:rsidRPr="002214DC">
        <w:rPr>
          <w:rFonts w:ascii="Times New Roman" w:hAnsi="Times New Roman" w:cs="Times New Roman"/>
          <w:sz w:val="24"/>
          <w:szCs w:val="24"/>
        </w:rPr>
        <w:t>as did Avraham Mendelewitz</w:t>
      </w:r>
      <w:r w:rsidR="002214DC" w:rsidRPr="002214DC">
        <w:rPr>
          <w:rFonts w:ascii="Times New Roman" w:hAnsi="Times New Roman" w:cs="Times New Roman"/>
          <w:sz w:val="24"/>
          <w:szCs w:val="24"/>
        </w:rPr>
        <w:t xml:space="preserve"> in Płońsk &amp; Łódź</w:t>
      </w:r>
      <w:r w:rsidR="003C5A0C" w:rsidRPr="002214DC">
        <w:rPr>
          <w:rFonts w:ascii="Times New Roman" w:hAnsi="Times New Roman" w:cs="Times New Roman"/>
          <w:sz w:val="24"/>
          <w:szCs w:val="24"/>
        </w:rPr>
        <w:t>.</w:t>
      </w:r>
      <w:r w:rsidRPr="002214DC">
        <w:rPr>
          <w:rFonts w:ascii="Times New Roman" w:hAnsi="Times New Roman" w:cs="Times New Roman"/>
          <w:sz w:val="24"/>
          <w:szCs w:val="24"/>
        </w:rPr>
        <w:t xml:space="preserve"> Mordechai </w:t>
      </w:r>
      <w:bookmarkStart w:id="17" w:name="_Hlk92644336"/>
      <w:r w:rsidRPr="002214DC">
        <w:rPr>
          <w:rFonts w:ascii="Times New Roman" w:hAnsi="Times New Roman" w:cs="Times New Roman"/>
          <w:sz w:val="24"/>
          <w:szCs w:val="24"/>
        </w:rPr>
        <w:t>Be</w:t>
      </w:r>
      <w:r w:rsidR="0043377E" w:rsidRPr="002214DC">
        <w:rPr>
          <w:rFonts w:ascii="Times New Roman" w:hAnsi="Times New Roman" w:cs="Times New Roman"/>
          <w:sz w:val="24"/>
          <w:szCs w:val="24"/>
        </w:rPr>
        <w:t>i</w:t>
      </w:r>
      <w:r w:rsidRPr="002214DC">
        <w:rPr>
          <w:rFonts w:ascii="Times New Roman" w:hAnsi="Times New Roman" w:cs="Times New Roman"/>
          <w:sz w:val="24"/>
          <w:szCs w:val="24"/>
        </w:rPr>
        <w:t>lis</w:t>
      </w:r>
      <w:bookmarkEnd w:id="17"/>
      <w:r w:rsidRPr="002214DC">
        <w:rPr>
          <w:rFonts w:ascii="Times New Roman" w:hAnsi="Times New Roman" w:cs="Times New Roman"/>
          <w:sz w:val="24"/>
          <w:szCs w:val="24"/>
        </w:rPr>
        <w:t xml:space="preserve"> left one wife in Poland and two in Russia, before leaving </w:t>
      </w:r>
      <w:r w:rsidR="003B192C" w:rsidRPr="002214DC">
        <w:rPr>
          <w:rFonts w:ascii="Times New Roman" w:hAnsi="Times New Roman" w:cs="Times New Roman"/>
          <w:sz w:val="24"/>
          <w:szCs w:val="24"/>
        </w:rPr>
        <w:t>for India</w:t>
      </w:r>
      <w:r w:rsidR="002D5F11" w:rsidRPr="002214DC">
        <w:rPr>
          <w:rFonts w:ascii="Times New Roman" w:hAnsi="Times New Roman" w:cs="Times New Roman"/>
          <w:sz w:val="24"/>
          <w:szCs w:val="24"/>
        </w:rPr>
        <w:t>.</w:t>
      </w:r>
      <w:r w:rsidRPr="002214DC">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6"/>
      </w:r>
      <w:r w:rsidRPr="002214DC">
        <w:rPr>
          <w:rFonts w:ascii="Times New Roman" w:hAnsi="Times New Roman" w:cs="Times New Roman"/>
          <w:sz w:val="24"/>
          <w:szCs w:val="24"/>
        </w:rPr>
        <w:t xml:space="preserve"> </w:t>
      </w:r>
      <w:r w:rsidR="00DA08FE" w:rsidRPr="002214DC">
        <w:rPr>
          <w:rFonts w:ascii="Times New Roman" w:hAnsi="Times New Roman" w:cs="Times New Roman"/>
          <w:sz w:val="24"/>
          <w:szCs w:val="24"/>
        </w:rPr>
        <w:t>Yaacov Skalier deserted three wives in Russia. His adventures were exposed by local rabbis. He managed to marry a fourth wife, before fleeing to Turkey.</w:t>
      </w:r>
      <w:r w:rsidR="00DA08FE">
        <w:rPr>
          <w:rStyle w:val="FootnoteReference"/>
          <w:rFonts w:ascii="Times New Roman" w:hAnsi="Times New Roman" w:cs="Times New Roman"/>
          <w:sz w:val="24"/>
          <w:szCs w:val="24"/>
        </w:rPr>
        <w:footnoteReference w:id="47"/>
      </w:r>
    </w:p>
    <w:p w14:paraId="6F2DAC6B" w14:textId="36FD96FE" w:rsidR="005C2A45" w:rsidRDefault="00032460" w:rsidP="00AF203D">
      <w:pPr>
        <w:pStyle w:val="ListParagraph"/>
        <w:numPr>
          <w:ilvl w:val="0"/>
          <w:numId w:val="10"/>
        </w:numPr>
        <w:bidi w:val="0"/>
        <w:spacing w:after="120" w:line="360" w:lineRule="auto"/>
        <w:jc w:val="both"/>
        <w:rPr>
          <w:rFonts w:ascii="Times New Roman" w:hAnsi="Times New Roman" w:cs="Times New Roman"/>
          <w:sz w:val="24"/>
          <w:szCs w:val="24"/>
        </w:rPr>
      </w:pPr>
      <w:r w:rsidRPr="005C2A45">
        <w:rPr>
          <w:rFonts w:ascii="Times New Roman" w:hAnsi="Times New Roman" w:cs="Times New Roman"/>
          <w:sz w:val="24"/>
          <w:szCs w:val="24"/>
        </w:rPr>
        <w:t>Zalman Ber Momshewitz left five wives, four in Russia (near Kherson) and one in London.</w:t>
      </w:r>
      <w:r w:rsidR="00D907F2" w:rsidRPr="005C2A45">
        <w:rPr>
          <w:rFonts w:ascii="Times New Roman" w:hAnsi="Times New Roman" w:cs="Times New Roman"/>
          <w:sz w:val="24"/>
          <w:szCs w:val="24"/>
        </w:rPr>
        <w:t xml:space="preserve"> Israel Dov Rabinowitz deserted four wives in </w:t>
      </w:r>
      <w:r w:rsidR="00E600CB">
        <w:rPr>
          <w:rFonts w:ascii="Times New Roman" w:hAnsi="Times New Roman" w:cs="Times New Roman"/>
          <w:sz w:val="24"/>
          <w:szCs w:val="24"/>
        </w:rPr>
        <w:t>Latvia</w:t>
      </w:r>
      <w:r w:rsidR="005C2A45">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sidR="00D56891">
        <w:rPr>
          <w:rFonts w:ascii="Times New Roman" w:hAnsi="Times New Roman" w:cs="Times New Roman"/>
          <w:sz w:val="24"/>
          <w:szCs w:val="24"/>
        </w:rPr>
        <w:t xml:space="preserve"> Hirsch Bilder also married four wives, all daughters from rich families.</w:t>
      </w:r>
      <w:r w:rsidR="00D56891">
        <w:rPr>
          <w:rStyle w:val="FootnoteReference"/>
          <w:rFonts w:ascii="Times New Roman" w:hAnsi="Times New Roman" w:cs="Times New Roman"/>
          <w:sz w:val="24"/>
          <w:szCs w:val="24"/>
        </w:rPr>
        <w:footnoteReference w:id="49"/>
      </w:r>
    </w:p>
    <w:p w14:paraId="10CB8844" w14:textId="686E6C06" w:rsidR="005C2A45" w:rsidRDefault="00964068" w:rsidP="00AF203D">
      <w:pPr>
        <w:pStyle w:val="ListParagraph"/>
        <w:numPr>
          <w:ilvl w:val="0"/>
          <w:numId w:val="10"/>
        </w:numPr>
        <w:bidi w:val="0"/>
        <w:spacing w:after="120" w:line="360" w:lineRule="auto"/>
        <w:jc w:val="both"/>
        <w:rPr>
          <w:rFonts w:ascii="Times New Roman" w:hAnsi="Times New Roman" w:cs="Times New Roman"/>
          <w:sz w:val="24"/>
          <w:szCs w:val="24"/>
        </w:rPr>
      </w:pPr>
      <w:r w:rsidRPr="005C2A45">
        <w:rPr>
          <w:rFonts w:ascii="Times New Roman" w:hAnsi="Times New Roman" w:cs="Times New Roman"/>
          <w:sz w:val="24"/>
          <w:szCs w:val="24"/>
        </w:rPr>
        <w:t xml:space="preserve"> </w:t>
      </w:r>
      <w:r w:rsidR="00032460" w:rsidRPr="005C2A45">
        <w:rPr>
          <w:rFonts w:ascii="Times New Roman" w:hAnsi="Times New Roman" w:cs="Times New Roman"/>
          <w:sz w:val="24"/>
          <w:szCs w:val="24"/>
        </w:rPr>
        <w:t>Israel Balsam left six wives; as did Mendel Levin</w:t>
      </w:r>
      <w:r w:rsidR="005C2A45">
        <w:rPr>
          <w:rFonts w:ascii="Times New Roman" w:hAnsi="Times New Roman" w:cs="Times New Roman"/>
          <w:sz w:val="24"/>
          <w:szCs w:val="24"/>
        </w:rPr>
        <w:t>.</w:t>
      </w:r>
      <w:r w:rsidR="00032460">
        <w:rPr>
          <w:rStyle w:val="FootnoteReference"/>
          <w:rFonts w:ascii="Times New Roman" w:hAnsi="Times New Roman" w:cs="Times New Roman"/>
          <w:sz w:val="24"/>
          <w:szCs w:val="24"/>
        </w:rPr>
        <w:footnoteReference w:id="50"/>
      </w:r>
      <w:r w:rsidR="00032460" w:rsidRPr="005C2A45">
        <w:rPr>
          <w:rFonts w:ascii="Times New Roman" w:hAnsi="Times New Roman" w:cs="Times New Roman"/>
          <w:sz w:val="24"/>
          <w:szCs w:val="24"/>
        </w:rPr>
        <w:t xml:space="preserve"> </w:t>
      </w:r>
      <w:r w:rsidR="00D4436C">
        <w:rPr>
          <w:rFonts w:ascii="Times New Roman" w:hAnsi="Times New Roman" w:cs="Times New Roman"/>
          <w:sz w:val="24"/>
          <w:szCs w:val="24"/>
        </w:rPr>
        <w:t>Yehiel Knishnick deserted seven women in a short time</w:t>
      </w:r>
      <w:r w:rsidR="00E600CB">
        <w:rPr>
          <w:rFonts w:ascii="Times New Roman" w:hAnsi="Times New Roman" w:cs="Times New Roman"/>
          <w:sz w:val="24"/>
          <w:szCs w:val="24"/>
        </w:rPr>
        <w:t xml:space="preserve"> in Slonim and</w:t>
      </w:r>
      <w:r w:rsidR="00D4436C">
        <w:rPr>
          <w:rFonts w:ascii="Times New Roman" w:hAnsi="Times New Roman" w:cs="Times New Roman"/>
          <w:sz w:val="24"/>
          <w:szCs w:val="24"/>
        </w:rPr>
        <w:t xml:space="preserve"> near Minsk.</w:t>
      </w:r>
      <w:r w:rsidR="00D4436C">
        <w:rPr>
          <w:rStyle w:val="FootnoteReference"/>
          <w:rFonts w:ascii="Times New Roman" w:hAnsi="Times New Roman" w:cs="Times New Roman"/>
          <w:sz w:val="24"/>
          <w:szCs w:val="24"/>
        </w:rPr>
        <w:footnoteReference w:id="51"/>
      </w:r>
    </w:p>
    <w:p w14:paraId="14EBF0D4" w14:textId="400998E2" w:rsidR="00B22206" w:rsidRDefault="00220FEF" w:rsidP="00B837DE">
      <w:pPr>
        <w:pStyle w:val="ListParagraph"/>
        <w:numPr>
          <w:ilvl w:val="0"/>
          <w:numId w:val="10"/>
        </w:numPr>
        <w:bidi w:val="0"/>
        <w:spacing w:after="120" w:line="360" w:lineRule="auto"/>
        <w:jc w:val="both"/>
        <w:rPr>
          <w:rFonts w:ascii="Times New Roman" w:hAnsi="Times New Roman" w:cs="Times New Roman"/>
          <w:sz w:val="24"/>
          <w:szCs w:val="24"/>
        </w:rPr>
      </w:pPr>
      <w:r w:rsidRPr="005C2A45">
        <w:rPr>
          <w:rFonts w:ascii="Times New Roman" w:hAnsi="Times New Roman" w:cs="Times New Roman"/>
          <w:sz w:val="24"/>
          <w:szCs w:val="24"/>
        </w:rPr>
        <w:t>Zeev Margaliot abandoned seven wives</w:t>
      </w:r>
      <w:r w:rsidR="00B837DE">
        <w:rPr>
          <w:rFonts w:ascii="Times New Roman" w:hAnsi="Times New Roman" w:cs="Times New Roman"/>
          <w:sz w:val="24"/>
          <w:szCs w:val="24"/>
        </w:rPr>
        <w:t xml:space="preserve"> in Kaunas and</w:t>
      </w:r>
      <w:r w:rsidR="00B837DE" w:rsidRPr="00B837DE">
        <w:rPr>
          <w:rFonts w:ascii="Arial" w:hAnsi="Arial" w:cs="Arial"/>
          <w:color w:val="202124"/>
          <w:sz w:val="45"/>
          <w:szCs w:val="45"/>
          <w:shd w:val="clear" w:color="auto" w:fill="FFFFFF"/>
        </w:rPr>
        <w:t xml:space="preserve"> </w:t>
      </w:r>
      <w:r w:rsidR="00B837DE" w:rsidRPr="00B837DE">
        <w:rPr>
          <w:rFonts w:ascii="Times New Roman" w:hAnsi="Times New Roman" w:cs="Times New Roman"/>
          <w:sz w:val="24"/>
          <w:szCs w:val="24"/>
        </w:rPr>
        <w:t>Suwalki</w:t>
      </w:r>
      <w:r w:rsidRPr="005C2A45">
        <w:rPr>
          <w:rFonts w:ascii="Times New Roman" w:hAnsi="Times New Roman" w:cs="Times New Roman"/>
          <w:sz w:val="24"/>
          <w:szCs w:val="24"/>
        </w:rPr>
        <w:t>,</w:t>
      </w:r>
      <w:r w:rsidRPr="00220FEF">
        <w:rPr>
          <w:vertAlign w:val="superscript"/>
        </w:rPr>
        <w:footnoteReference w:id="52"/>
      </w:r>
      <w:r w:rsidRPr="005C2A45">
        <w:rPr>
          <w:rFonts w:ascii="Times New Roman" w:hAnsi="Times New Roman" w:cs="Times New Roman"/>
          <w:sz w:val="24"/>
          <w:szCs w:val="24"/>
        </w:rPr>
        <w:t>and his namesake Alexander Sender Margaliot, deserted three wives.</w:t>
      </w:r>
      <w:r w:rsidRPr="00220FEF">
        <w:rPr>
          <w:vertAlign w:val="superscript"/>
        </w:rPr>
        <w:footnoteReference w:id="53"/>
      </w:r>
    </w:p>
    <w:p w14:paraId="37DD7B3D" w14:textId="7072C3A4" w:rsidR="00F557D6" w:rsidRDefault="00175699" w:rsidP="006E62F8">
      <w:pPr>
        <w:pStyle w:val="ListParagraph"/>
        <w:numPr>
          <w:ilvl w:val="0"/>
          <w:numId w:val="10"/>
        </w:numPr>
        <w:bidi w:val="0"/>
        <w:spacing w:after="120" w:line="360" w:lineRule="auto"/>
        <w:jc w:val="both"/>
        <w:rPr>
          <w:rFonts w:ascii="Times New Roman" w:hAnsi="Times New Roman" w:cs="Times New Roman"/>
          <w:sz w:val="24"/>
          <w:szCs w:val="24"/>
        </w:rPr>
      </w:pPr>
      <w:r w:rsidRPr="00F557D6">
        <w:rPr>
          <w:rFonts w:ascii="Times New Roman" w:hAnsi="Times New Roman" w:cs="Times New Roman"/>
          <w:sz w:val="24"/>
          <w:szCs w:val="24"/>
        </w:rPr>
        <w:t>Shmuel Milichiker left Libe, his third wife, in 1856 and after sending her some letters</w:t>
      </w:r>
      <w:r w:rsidR="001D7FE5">
        <w:rPr>
          <w:rStyle w:val="FootnoteReference"/>
          <w:rFonts w:ascii="Times New Roman" w:hAnsi="Times New Roman" w:cs="Times New Roman"/>
          <w:sz w:val="24"/>
          <w:szCs w:val="24"/>
        </w:rPr>
        <w:footnoteReference w:id="54"/>
      </w:r>
      <w:r w:rsidRPr="00F557D6">
        <w:rPr>
          <w:rFonts w:ascii="Times New Roman" w:hAnsi="Times New Roman" w:cs="Times New Roman"/>
          <w:sz w:val="24"/>
          <w:szCs w:val="24"/>
        </w:rPr>
        <w:t>.</w:t>
      </w:r>
      <w:r w:rsidRPr="00F557D6">
        <w:rPr>
          <w:rFonts w:ascii="Times New Roman" w:hAnsi="Times New Roman" w:cs="Times New Roman" w:hint="cs"/>
          <w:sz w:val="24"/>
          <w:szCs w:val="24"/>
          <w:rtl/>
        </w:rPr>
        <w:t xml:space="preserve"> </w:t>
      </w:r>
      <w:r w:rsidRPr="00F557D6">
        <w:rPr>
          <w:rFonts w:ascii="Times New Roman" w:hAnsi="Times New Roman" w:cs="Times New Roman"/>
          <w:sz w:val="24"/>
          <w:szCs w:val="24"/>
        </w:rPr>
        <w:t>He died in Vilnius in 1888, and the report states that he was forced to become a soldier. The wife tried to find his and was informed by the army that he died. Rabbis allowed her to remarry in 1863. Vilnius rabbis were dissatisfied when they were informed that Shmuel was alive while they were informed that he died.</w:t>
      </w:r>
      <w:r w:rsidR="000C4503">
        <w:rPr>
          <w:rStyle w:val="FootnoteReference"/>
          <w:rFonts w:ascii="Times New Roman" w:hAnsi="Times New Roman" w:cs="Times New Roman"/>
          <w:sz w:val="24"/>
          <w:szCs w:val="24"/>
        </w:rPr>
        <w:footnoteReference w:id="55"/>
      </w:r>
      <w:r w:rsidR="00F557D6" w:rsidRPr="00F557D6">
        <w:rPr>
          <w:rFonts w:ascii="Times New Roman" w:hAnsi="Times New Roman" w:cs="Times New Roman"/>
          <w:sz w:val="24"/>
          <w:szCs w:val="24"/>
        </w:rPr>
        <w:t xml:space="preserve"> </w:t>
      </w:r>
    </w:p>
    <w:p w14:paraId="3F3BBC91" w14:textId="11C806ED" w:rsidR="00220FEF" w:rsidRPr="00F557D6" w:rsidRDefault="00F771DD" w:rsidP="00F557D6">
      <w:pPr>
        <w:pStyle w:val="ListParagraph"/>
        <w:numPr>
          <w:ilvl w:val="0"/>
          <w:numId w:val="10"/>
        </w:numPr>
        <w:bidi w:val="0"/>
        <w:spacing w:after="120" w:line="360" w:lineRule="auto"/>
        <w:jc w:val="both"/>
        <w:rPr>
          <w:rFonts w:ascii="Times New Roman" w:hAnsi="Times New Roman" w:cs="Times New Roman"/>
          <w:sz w:val="24"/>
          <w:szCs w:val="24"/>
        </w:rPr>
      </w:pPr>
      <w:r w:rsidRPr="00F557D6">
        <w:rPr>
          <w:rFonts w:ascii="Times New Roman" w:hAnsi="Times New Roman" w:cs="Times New Roman"/>
          <w:sz w:val="24"/>
          <w:szCs w:val="24"/>
        </w:rPr>
        <w:t>Asher Zaltzman deserted his wife Livia and went from Russia to Syria finally arriv</w:t>
      </w:r>
      <w:r w:rsidR="001C5BBA" w:rsidRPr="00F557D6">
        <w:rPr>
          <w:rFonts w:ascii="Times New Roman" w:hAnsi="Times New Roman" w:cs="Times New Roman"/>
          <w:sz w:val="24"/>
          <w:szCs w:val="24"/>
        </w:rPr>
        <w:t>ing to</w:t>
      </w:r>
      <w:r w:rsidRPr="00F557D6">
        <w:rPr>
          <w:rFonts w:ascii="Times New Roman" w:hAnsi="Times New Roman" w:cs="Times New Roman"/>
          <w:sz w:val="24"/>
          <w:szCs w:val="24"/>
        </w:rPr>
        <w:t xml:space="preserve"> North America. </w:t>
      </w:r>
      <w:r w:rsidR="001C5BBA" w:rsidRPr="00F557D6">
        <w:rPr>
          <w:rFonts w:ascii="Times New Roman" w:hAnsi="Times New Roman" w:cs="Times New Roman"/>
          <w:sz w:val="24"/>
          <w:szCs w:val="24"/>
        </w:rPr>
        <w:t>I</w:t>
      </w:r>
      <w:r w:rsidRPr="00F557D6">
        <w:rPr>
          <w:rFonts w:ascii="Times New Roman" w:hAnsi="Times New Roman" w:cs="Times New Roman"/>
          <w:sz w:val="24"/>
          <w:szCs w:val="24"/>
        </w:rPr>
        <w:t>n Syria he deserted another wife.</w:t>
      </w:r>
      <w:r w:rsidR="00E1301A" w:rsidRPr="00F557D6">
        <w:rPr>
          <w:rFonts w:ascii="Times New Roman" w:hAnsi="Times New Roman" w:cs="Times New Roman"/>
          <w:sz w:val="24"/>
          <w:szCs w:val="24"/>
        </w:rPr>
        <w:t xml:space="preserve"> He went </w:t>
      </w:r>
      <w:r w:rsidR="00DD322A">
        <w:rPr>
          <w:rFonts w:ascii="Times New Roman" w:hAnsi="Times New Roman" w:cs="Times New Roman"/>
          <w:sz w:val="24"/>
          <w:szCs w:val="24"/>
        </w:rPr>
        <w:t>to</w:t>
      </w:r>
      <w:r w:rsidR="00E1301A" w:rsidRPr="00F557D6">
        <w:rPr>
          <w:rFonts w:ascii="Times New Roman" w:hAnsi="Times New Roman" w:cs="Times New Roman"/>
          <w:sz w:val="24"/>
          <w:szCs w:val="24"/>
        </w:rPr>
        <w:t xml:space="preserve"> Izmir, Turkey on his way to North America.</w:t>
      </w:r>
      <w:r w:rsidRPr="00C41583">
        <w:rPr>
          <w:vertAlign w:val="superscript"/>
        </w:rPr>
        <w:footnoteReference w:id="56"/>
      </w:r>
    </w:p>
    <w:p w14:paraId="57E50204" w14:textId="54CC2767" w:rsidR="007C40E8" w:rsidRDefault="00467799" w:rsidP="007C40E8">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most cases, the advertisements were published free of charge.</w:t>
      </w:r>
      <w:r w:rsidR="00220FEF" w:rsidRPr="00220FEF">
        <w:rPr>
          <w:rFonts w:ascii="Times New Roman" w:hAnsi="Times New Roman" w:cs="Times New Roman"/>
          <w:sz w:val="24"/>
          <w:szCs w:val="24"/>
          <w:vertAlign w:val="superscript"/>
        </w:rPr>
        <w:footnoteReference w:id="57"/>
      </w:r>
      <w:r w:rsidR="00220FEF" w:rsidRPr="00220FEF">
        <w:rPr>
          <w:rFonts w:ascii="Times New Roman" w:hAnsi="Times New Roman" w:cs="Times New Roman"/>
          <w:sz w:val="24"/>
          <w:szCs w:val="24"/>
        </w:rPr>
        <w:t xml:space="preserve"> In </w:t>
      </w:r>
      <w:r w:rsidR="005F2E1B">
        <w:rPr>
          <w:rFonts w:ascii="Times New Roman" w:hAnsi="Times New Roman" w:cs="Times New Roman"/>
          <w:sz w:val="24"/>
          <w:szCs w:val="24"/>
        </w:rPr>
        <w:t>rar</w:t>
      </w:r>
      <w:r w:rsidR="00220FEF" w:rsidRPr="00220FEF">
        <w:rPr>
          <w:rFonts w:ascii="Times New Roman" w:hAnsi="Times New Roman" w:cs="Times New Roman"/>
          <w:sz w:val="24"/>
          <w:szCs w:val="24"/>
        </w:rPr>
        <w:t>e cases, the advertisement was published in more than one newspaper</w:t>
      </w:r>
      <w:r w:rsidR="005F2E1B">
        <w:rPr>
          <w:rFonts w:ascii="Times New Roman" w:hAnsi="Times New Roman" w:cs="Times New Roman"/>
          <w:sz w:val="24"/>
          <w:szCs w:val="24"/>
        </w:rPr>
        <w:t>.</w:t>
      </w:r>
      <w:r w:rsidR="00972EA5">
        <w:rPr>
          <w:rFonts w:ascii="Times New Roman" w:hAnsi="Times New Roman" w:cs="Times New Roman"/>
          <w:sz w:val="24"/>
          <w:szCs w:val="24"/>
        </w:rPr>
        <w:t xml:space="preserve"> </w:t>
      </w:r>
      <w:r w:rsidR="00220FEF" w:rsidRPr="00220FEF">
        <w:rPr>
          <w:rFonts w:ascii="Times New Roman" w:hAnsi="Times New Roman" w:cs="Times New Roman"/>
          <w:sz w:val="24"/>
          <w:szCs w:val="24"/>
          <w:lang w:val="en-GB"/>
        </w:rPr>
        <w:t xml:space="preserve">The case of Yocheved </w:t>
      </w:r>
      <w:r w:rsidR="005F2E1B">
        <w:rPr>
          <w:rFonts w:ascii="Times New Roman" w:hAnsi="Times New Roman" w:cs="Times New Roman"/>
          <w:sz w:val="24"/>
          <w:szCs w:val="24"/>
          <w:lang w:val="en-GB"/>
        </w:rPr>
        <w:t xml:space="preserve">looking </w:t>
      </w:r>
      <w:r w:rsidR="00220FEF" w:rsidRPr="00220FEF">
        <w:rPr>
          <w:rFonts w:ascii="Times New Roman" w:hAnsi="Times New Roman" w:cs="Times New Roman"/>
          <w:sz w:val="24"/>
          <w:szCs w:val="24"/>
          <w:lang w:val="en-GB"/>
        </w:rPr>
        <w:t xml:space="preserve">for her husband Avraham Meyer Aphter was published in Hebrew </w:t>
      </w:r>
      <w:r w:rsidR="005F2E1B">
        <w:rPr>
          <w:rFonts w:ascii="Times New Roman" w:hAnsi="Times New Roman" w:cs="Times New Roman"/>
          <w:sz w:val="24"/>
          <w:szCs w:val="24"/>
          <w:lang w:val="en-GB"/>
        </w:rPr>
        <w:t xml:space="preserve">and </w:t>
      </w:r>
      <w:r w:rsidR="00220FEF" w:rsidRPr="00220FEF">
        <w:rPr>
          <w:rFonts w:ascii="Times New Roman" w:hAnsi="Times New Roman" w:cs="Times New Roman"/>
          <w:sz w:val="24"/>
          <w:szCs w:val="24"/>
          <w:lang w:val="en-GB"/>
        </w:rPr>
        <w:t>in German.</w:t>
      </w:r>
      <w:r w:rsidR="00220FEF" w:rsidRPr="00220FEF">
        <w:rPr>
          <w:rFonts w:ascii="Times New Roman" w:hAnsi="Times New Roman" w:cs="Times New Roman"/>
          <w:sz w:val="24"/>
          <w:szCs w:val="24"/>
          <w:vertAlign w:val="superscript"/>
          <w:rtl/>
        </w:rPr>
        <w:footnoteReference w:id="58"/>
      </w: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The Advertisement in the German Jewish Orthodox newspaper was published two years after the Hebrew one. Indeed, the advertisement in </w:t>
      </w:r>
      <w:r w:rsidR="00220FEF" w:rsidRPr="00220FEF">
        <w:rPr>
          <w:rFonts w:ascii="Times New Roman" w:hAnsi="Times New Roman" w:cs="Times New Roman"/>
          <w:i/>
          <w:iCs/>
          <w:sz w:val="24"/>
          <w:szCs w:val="24"/>
          <w:lang w:val="en-GB"/>
        </w:rPr>
        <w:t>Der Israelit</w:t>
      </w:r>
      <w:r w:rsidR="00220FEF" w:rsidRPr="00220FEF">
        <w:rPr>
          <w:rFonts w:ascii="Times New Roman" w:hAnsi="Times New Roman" w:cs="Times New Roman"/>
          <w:sz w:val="24"/>
          <w:szCs w:val="24"/>
          <w:lang w:val="en-GB"/>
        </w:rPr>
        <w:t xml:space="preserve"> was a rare reference to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in non-Hebrew journals and was the only one</w:t>
      </w:r>
      <w:r w:rsidR="00220FEF" w:rsidRPr="00220FEF">
        <w:rPr>
          <w:rFonts w:ascii="Times New Roman" w:hAnsi="Times New Roman" w:cs="Times New Roman"/>
          <w:i/>
          <w:iCs/>
          <w:sz w:val="24"/>
          <w:szCs w:val="24"/>
          <w:lang w:val="en-GB"/>
        </w:rPr>
        <w:t xml:space="preserve"> </w:t>
      </w:r>
      <w:r w:rsidR="00220FEF" w:rsidRPr="00220FEF">
        <w:rPr>
          <w:rFonts w:ascii="Times New Roman" w:hAnsi="Times New Roman" w:cs="Times New Roman"/>
          <w:sz w:val="24"/>
          <w:szCs w:val="24"/>
          <w:lang w:val="en-GB"/>
        </w:rPr>
        <w:t>in th</w:t>
      </w:r>
      <w:r w:rsidR="005F2E1B">
        <w:rPr>
          <w:rFonts w:ascii="Times New Roman" w:hAnsi="Times New Roman" w:cs="Times New Roman"/>
          <w:sz w:val="24"/>
          <w:szCs w:val="24"/>
          <w:lang w:val="en-GB"/>
        </w:rPr>
        <w:t xml:space="preserve">ere </w:t>
      </w:r>
      <w:r w:rsidR="00220FEF" w:rsidRPr="00220FEF">
        <w:rPr>
          <w:rFonts w:ascii="Times New Roman" w:hAnsi="Times New Roman" w:cs="Times New Roman"/>
          <w:sz w:val="24"/>
          <w:szCs w:val="24"/>
          <w:lang w:val="en-GB"/>
        </w:rPr>
        <w:t>in 1875.</w:t>
      </w:r>
      <w:r w:rsidR="00220FEF" w:rsidRPr="00220FEF">
        <w:rPr>
          <w:rFonts w:ascii="Times New Roman" w:hAnsi="Times New Roman" w:cs="Times New Roman"/>
          <w:sz w:val="24"/>
          <w:szCs w:val="24"/>
        </w:rPr>
        <w:t xml:space="preserve"> </w:t>
      </w:r>
    </w:p>
    <w:p w14:paraId="1D778CD3" w14:textId="7C931234" w:rsidR="00220FEF" w:rsidRPr="00BE1324" w:rsidRDefault="007C40E8" w:rsidP="00BB27C3">
      <w:pPr>
        <w:bidi w:val="0"/>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BE1324" w:rsidRPr="00BE1324">
        <w:rPr>
          <w:rFonts w:ascii="Times New Roman" w:hAnsi="Times New Roman" w:cs="Times New Roman"/>
          <w:sz w:val="24"/>
          <w:szCs w:val="24"/>
          <w:lang w:val="en-GB"/>
        </w:rPr>
        <w:t>Beile bat Shmelke from Brody searched for her husband Shlomo Itzhak Borer</w:t>
      </w:r>
      <w:r w:rsidR="00BB27C3">
        <w:rPr>
          <w:rFonts w:ascii="Times New Roman" w:hAnsi="Times New Roman" w:cs="Times New Roman"/>
          <w:sz w:val="24"/>
          <w:szCs w:val="24"/>
          <w:lang w:val="en-GB"/>
        </w:rPr>
        <w:t xml:space="preserve"> from </w:t>
      </w:r>
      <w:r w:rsidR="00BB27C3" w:rsidRPr="00BB27C3">
        <w:rPr>
          <w:rFonts w:ascii="Times New Roman" w:hAnsi="Times New Roman" w:cs="Times New Roman"/>
          <w:sz w:val="24"/>
          <w:szCs w:val="24"/>
        </w:rPr>
        <w:t>Płock</w:t>
      </w:r>
      <w:r w:rsidR="00BE1324" w:rsidRPr="00BE1324">
        <w:rPr>
          <w:rFonts w:ascii="Times New Roman" w:hAnsi="Times New Roman" w:cs="Times New Roman"/>
          <w:sz w:val="24"/>
          <w:szCs w:val="24"/>
          <w:lang w:val="en-GB"/>
        </w:rPr>
        <w:t>, who left for Romania, ending up in Jerusalem</w:t>
      </w:r>
      <w:r w:rsidR="00BE1324">
        <w:rPr>
          <w:rFonts w:ascii="Times New Roman" w:hAnsi="Times New Roman" w:cs="Times New Roman"/>
          <w:sz w:val="24"/>
          <w:szCs w:val="24"/>
          <w:lang w:val="en-GB"/>
        </w:rPr>
        <w:t>, using several newspapers.</w:t>
      </w:r>
      <w:r w:rsidR="00540F92">
        <w:rPr>
          <w:rFonts w:ascii="Times New Roman" w:hAnsi="Times New Roman" w:cs="Times New Roman"/>
          <w:sz w:val="24"/>
          <w:szCs w:val="24"/>
          <w:lang w:val="en-GB"/>
        </w:rPr>
        <w:t xml:space="preserve"> </w:t>
      </w:r>
      <w:r w:rsidR="00BE1324">
        <w:rPr>
          <w:rStyle w:val="FootnoteReference"/>
          <w:rFonts w:ascii="Times New Roman" w:hAnsi="Times New Roman" w:cs="Times New Roman"/>
          <w:sz w:val="24"/>
          <w:szCs w:val="24"/>
          <w:lang w:val="en-GB"/>
        </w:rPr>
        <w:footnoteReference w:id="59"/>
      </w:r>
    </w:p>
    <w:p w14:paraId="4EAED04E" w14:textId="555C5BA9" w:rsidR="001B63E2" w:rsidRDefault="00CE3096" w:rsidP="00123609">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If a woman wanted to publish a series of pleas, she had to pay for </w:t>
      </w:r>
      <w:r w:rsidR="00972EA5">
        <w:rPr>
          <w:rFonts w:ascii="Times New Roman" w:hAnsi="Times New Roman" w:cs="Times New Roman"/>
          <w:sz w:val="24"/>
          <w:szCs w:val="24"/>
        </w:rPr>
        <w:t xml:space="preserve">it. </w:t>
      </w:r>
      <w:r w:rsidR="00220FEF" w:rsidRPr="00220FEF">
        <w:rPr>
          <w:rFonts w:ascii="Times New Roman" w:hAnsi="Times New Roman" w:cs="Times New Roman"/>
          <w:sz w:val="24"/>
          <w:szCs w:val="24"/>
        </w:rPr>
        <w:t xml:space="preserve">The best-known case of paid advertisements is of </w:t>
      </w:r>
      <w:bookmarkStart w:id="18" w:name="_Hlk89345712"/>
      <w:r w:rsidR="00220FEF" w:rsidRPr="00220FEF">
        <w:rPr>
          <w:rFonts w:ascii="Times New Roman" w:hAnsi="Times New Roman" w:cs="Times New Roman"/>
          <w:sz w:val="24"/>
          <w:szCs w:val="24"/>
        </w:rPr>
        <w:t>Bassia Freizetova</w:t>
      </w:r>
      <w:bookmarkEnd w:id="18"/>
      <w:r w:rsidR="00123609">
        <w:rPr>
          <w:rFonts w:ascii="Times New Roman" w:hAnsi="Times New Roman" w:cs="Times New Roman"/>
          <w:sz w:val="24"/>
          <w:szCs w:val="24"/>
        </w:rPr>
        <w:t xml:space="preserve"> from </w:t>
      </w:r>
      <w:r w:rsidR="00123609" w:rsidRPr="00123609">
        <w:rPr>
          <w:rFonts w:ascii="Times New Roman" w:hAnsi="Times New Roman" w:cs="Times New Roman"/>
          <w:sz w:val="24"/>
          <w:szCs w:val="24"/>
        </w:rPr>
        <w:t>Ekaterinoslav</w:t>
      </w:r>
      <w:r w:rsidR="00220FEF" w:rsidRPr="00220FEF">
        <w:rPr>
          <w:rFonts w:ascii="Times New Roman" w:hAnsi="Times New Roman" w:cs="Times New Roman"/>
          <w:sz w:val="24"/>
          <w:szCs w:val="24"/>
        </w:rPr>
        <w:t>, who published her requests in three newspapers in Hebrew and one in Yiddish, in 1883-85.</w:t>
      </w:r>
      <w:r w:rsidR="001C5BBA" w:rsidRPr="001C5BBA">
        <w:rPr>
          <w:rFonts w:ascii="Times New Roman" w:hAnsi="Times New Roman" w:cs="Times New Roman"/>
          <w:sz w:val="24"/>
          <w:szCs w:val="24"/>
          <w:vertAlign w:val="superscript"/>
        </w:rPr>
        <w:footnoteReference w:id="60"/>
      </w:r>
      <w:r w:rsidR="00220FEF" w:rsidRPr="00220FEF">
        <w:rPr>
          <w:rFonts w:ascii="Times New Roman" w:hAnsi="Times New Roman" w:cs="Times New Roman"/>
          <w:sz w:val="24"/>
          <w:szCs w:val="24"/>
        </w:rPr>
        <w:t xml:space="preserve"> Freizetova also tried other routes, i.e., appealing to rabbis and to local Russian authorities. </w:t>
      </w:r>
      <w:r w:rsidR="001C5BBA">
        <w:rPr>
          <w:rStyle w:val="FootnoteReference"/>
          <w:rFonts w:ascii="Times New Roman" w:hAnsi="Times New Roman" w:cs="Times New Roman"/>
          <w:sz w:val="24"/>
          <w:szCs w:val="24"/>
        </w:rPr>
        <w:footnoteReference w:id="61"/>
      </w:r>
    </w:p>
    <w:p w14:paraId="068D1594" w14:textId="0939353D" w:rsidR="00511BC0" w:rsidRDefault="00CE3096" w:rsidP="00467799">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some cases, women would publish an advertisement, and, after a while, even after a decade or more, publish another one.</w:t>
      </w:r>
      <w:r w:rsidR="00BB4BB5" w:rsidRPr="00BB4BB5">
        <w:rPr>
          <w:rFonts w:ascii="Times New Roman" w:hAnsi="Times New Roman" w:cs="Times New Roman"/>
        </w:rPr>
        <w:t xml:space="preserve"> </w:t>
      </w:r>
      <w:r w:rsidR="00BB4BB5" w:rsidRPr="00BB4BB5">
        <w:rPr>
          <w:rFonts w:ascii="Times New Roman" w:hAnsi="Times New Roman" w:cs="Times New Roman"/>
          <w:sz w:val="24"/>
          <w:szCs w:val="24"/>
        </w:rPr>
        <w:t xml:space="preserve">The wife of Gerson Shtern </w:t>
      </w:r>
      <w:r w:rsidR="00123609">
        <w:rPr>
          <w:rFonts w:ascii="Times New Roman" w:hAnsi="Times New Roman" w:cs="Times New Roman"/>
          <w:sz w:val="24"/>
          <w:szCs w:val="24"/>
        </w:rPr>
        <w:t xml:space="preserve">from Brest (Brisk) </w:t>
      </w:r>
      <w:r w:rsidR="00BB4BB5" w:rsidRPr="00BB4BB5">
        <w:rPr>
          <w:rFonts w:ascii="Times New Roman" w:hAnsi="Times New Roman" w:cs="Times New Roman"/>
          <w:sz w:val="24"/>
          <w:szCs w:val="24"/>
        </w:rPr>
        <w:t xml:space="preserve">published in </w:t>
      </w:r>
      <w:r w:rsidR="00BB4BB5" w:rsidRPr="00BB4BB5">
        <w:rPr>
          <w:rFonts w:ascii="Times New Roman" w:hAnsi="Times New Roman" w:cs="Times New Roman"/>
          <w:i/>
          <w:iCs/>
          <w:sz w:val="24"/>
          <w:szCs w:val="24"/>
        </w:rPr>
        <w:t>Ha-Magid</w:t>
      </w:r>
      <w:r w:rsidR="00BB4BB5">
        <w:rPr>
          <w:rFonts w:ascii="Times New Roman" w:hAnsi="Times New Roman" w:cs="Times New Roman"/>
          <w:sz w:val="24"/>
          <w:szCs w:val="24"/>
        </w:rPr>
        <w:t xml:space="preserve"> 1863, </w:t>
      </w:r>
      <w:r w:rsidR="00BB4BB5" w:rsidRPr="00BB4BB5">
        <w:rPr>
          <w:rFonts w:ascii="Times New Roman" w:hAnsi="Times New Roman" w:cs="Times New Roman"/>
          <w:i/>
          <w:iCs/>
          <w:sz w:val="24"/>
          <w:szCs w:val="24"/>
        </w:rPr>
        <w:t>Ha-Carmel</w:t>
      </w:r>
      <w:r w:rsidR="00BB4BB5">
        <w:rPr>
          <w:rFonts w:ascii="Times New Roman" w:hAnsi="Times New Roman" w:cs="Times New Roman"/>
          <w:sz w:val="24"/>
          <w:szCs w:val="24"/>
        </w:rPr>
        <w:t xml:space="preserve"> 1864 and </w:t>
      </w:r>
      <w:r w:rsidR="00BB4BB5" w:rsidRPr="00BB4BB5">
        <w:rPr>
          <w:rFonts w:ascii="Times New Roman" w:hAnsi="Times New Roman" w:cs="Times New Roman"/>
          <w:i/>
          <w:iCs/>
          <w:sz w:val="24"/>
          <w:szCs w:val="24"/>
        </w:rPr>
        <w:t>Ha-Melitz</w:t>
      </w:r>
      <w:r w:rsidR="00BB4BB5">
        <w:rPr>
          <w:rFonts w:ascii="Times New Roman" w:hAnsi="Times New Roman" w:cs="Times New Roman"/>
          <w:sz w:val="24"/>
          <w:szCs w:val="24"/>
        </w:rPr>
        <w:t xml:space="preserve">, 1867; </w:t>
      </w:r>
      <w:r w:rsidR="00BB4BB5" w:rsidRPr="00BB4BB5">
        <w:rPr>
          <w:rFonts w:ascii="Times New Roman" w:hAnsi="Times New Roman" w:cs="Times New Roman"/>
          <w:sz w:val="24"/>
          <w:szCs w:val="24"/>
        </w:rPr>
        <w:t>Haya, wife of Yesha'ia Horowitz</w:t>
      </w:r>
      <w:r w:rsidR="00CD7B83">
        <w:rPr>
          <w:rFonts w:ascii="Times New Roman" w:hAnsi="Times New Roman" w:cs="Times New Roman"/>
          <w:sz w:val="24"/>
          <w:szCs w:val="24"/>
        </w:rPr>
        <w:t xml:space="preserve"> from Mogilev</w:t>
      </w:r>
      <w:r w:rsidR="00BB4BB5" w:rsidRPr="00BB4BB5">
        <w:rPr>
          <w:rFonts w:ascii="Times New Roman" w:hAnsi="Times New Roman" w:cs="Times New Roman"/>
          <w:sz w:val="24"/>
          <w:szCs w:val="24"/>
        </w:rPr>
        <w:t xml:space="preserve">, published in </w:t>
      </w:r>
      <w:r w:rsidR="00BB4BB5" w:rsidRPr="00BB4BB5">
        <w:rPr>
          <w:rFonts w:ascii="Times New Roman" w:hAnsi="Times New Roman" w:cs="Times New Roman"/>
          <w:i/>
          <w:iCs/>
          <w:sz w:val="24"/>
          <w:szCs w:val="24"/>
        </w:rPr>
        <w:t>Ha-Magid</w:t>
      </w:r>
      <w:r w:rsidR="00BB4BB5">
        <w:rPr>
          <w:rFonts w:ascii="Times New Roman" w:hAnsi="Times New Roman" w:cs="Times New Roman"/>
          <w:sz w:val="24"/>
          <w:szCs w:val="24"/>
        </w:rPr>
        <w:t xml:space="preserve"> in 1872 &amp; 1876 and thirteen years later in </w:t>
      </w:r>
      <w:r w:rsidR="001F3B66" w:rsidRPr="00E22FD8">
        <w:rPr>
          <w:rFonts w:ascii="Times New Roman" w:hAnsi="Times New Roman" w:cs="Times New Roman"/>
          <w:i/>
          <w:iCs/>
          <w:sz w:val="24"/>
          <w:szCs w:val="24"/>
        </w:rPr>
        <w:t>Ha-Melitz</w:t>
      </w:r>
      <w:r w:rsidR="001F3B66">
        <w:rPr>
          <w:rFonts w:ascii="Times New Roman" w:hAnsi="Times New Roman" w:cs="Times New Roman"/>
          <w:sz w:val="24"/>
          <w:szCs w:val="24"/>
        </w:rPr>
        <w:t>, 1889;</w:t>
      </w:r>
      <w:r w:rsidR="001F3B66" w:rsidRPr="001F3B66">
        <w:rPr>
          <w:rFonts w:ascii="Times New Roman" w:hAnsi="Times New Roman" w:cs="Times New Roman"/>
        </w:rPr>
        <w:t xml:space="preserve"> </w:t>
      </w:r>
      <w:r w:rsidR="001F3B66" w:rsidRPr="001F3B66">
        <w:rPr>
          <w:rFonts w:ascii="Times New Roman" w:hAnsi="Times New Roman" w:cs="Times New Roman"/>
          <w:sz w:val="24"/>
          <w:szCs w:val="24"/>
        </w:rPr>
        <w:t>Miriam bat Itzhak, wife of Nissan L</w:t>
      </w:r>
      <w:r w:rsidR="00E22FD8">
        <w:rPr>
          <w:rFonts w:ascii="Times New Roman" w:hAnsi="Times New Roman" w:cs="Times New Roman"/>
          <w:sz w:val="24"/>
          <w:szCs w:val="24"/>
        </w:rPr>
        <w:t>a</w:t>
      </w:r>
      <w:r w:rsidR="001F3B66" w:rsidRPr="001F3B66">
        <w:rPr>
          <w:rFonts w:ascii="Times New Roman" w:hAnsi="Times New Roman" w:cs="Times New Roman"/>
          <w:sz w:val="24"/>
          <w:szCs w:val="24"/>
        </w:rPr>
        <w:t>izer Ostrovaki</w:t>
      </w:r>
      <w:r w:rsidR="00495548">
        <w:rPr>
          <w:rFonts w:ascii="Times New Roman" w:hAnsi="Times New Roman" w:cs="Times New Roman"/>
          <w:sz w:val="24"/>
          <w:szCs w:val="24"/>
        </w:rPr>
        <w:t xml:space="preserve"> from Stawiski</w:t>
      </w:r>
      <w:r w:rsidR="001F3B66" w:rsidRPr="001F3B66">
        <w:rPr>
          <w:rFonts w:ascii="Times New Roman" w:hAnsi="Times New Roman" w:cs="Times New Roman"/>
          <w:sz w:val="24"/>
          <w:szCs w:val="24"/>
        </w:rPr>
        <w:t xml:space="preserve">, Published in </w:t>
      </w:r>
      <w:r w:rsidR="001F3B66" w:rsidRPr="001F3B66">
        <w:rPr>
          <w:rFonts w:ascii="Times New Roman" w:hAnsi="Times New Roman" w:cs="Times New Roman"/>
          <w:i/>
          <w:iCs/>
          <w:sz w:val="24"/>
          <w:szCs w:val="24"/>
        </w:rPr>
        <w:t>Ha-Magid</w:t>
      </w:r>
      <w:r w:rsidR="001F3B66">
        <w:rPr>
          <w:rFonts w:ascii="Times New Roman" w:hAnsi="Times New Roman" w:cs="Times New Roman"/>
          <w:sz w:val="24"/>
          <w:szCs w:val="24"/>
        </w:rPr>
        <w:t xml:space="preserve">, 1873 &amp; 1874 and in </w:t>
      </w:r>
      <w:r w:rsidR="001F3B66" w:rsidRPr="001F3B66">
        <w:rPr>
          <w:rFonts w:ascii="Times New Roman" w:hAnsi="Times New Roman" w:cs="Times New Roman"/>
          <w:i/>
          <w:iCs/>
          <w:sz w:val="24"/>
          <w:szCs w:val="24"/>
        </w:rPr>
        <w:t>Ha-Lebanon</w:t>
      </w:r>
      <w:r w:rsidR="001F3B66">
        <w:rPr>
          <w:rFonts w:ascii="Times New Roman" w:hAnsi="Times New Roman" w:cs="Times New Roman"/>
          <w:sz w:val="24"/>
          <w:szCs w:val="24"/>
        </w:rPr>
        <w:t>, 1874</w:t>
      </w:r>
      <w:r w:rsidR="00D84FBB">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62"/>
      </w:r>
      <w:r w:rsidR="00220FEF" w:rsidRPr="00220FEF">
        <w:rPr>
          <w:rFonts w:ascii="Times New Roman" w:hAnsi="Times New Roman" w:cs="Times New Roman"/>
          <w:sz w:val="24"/>
          <w:szCs w:val="24"/>
        </w:rPr>
        <w:t xml:space="preserve"> </w:t>
      </w:r>
    </w:p>
    <w:p w14:paraId="1456C907" w14:textId="3CE297A3" w:rsidR="008D34AA" w:rsidRDefault="00511BC0" w:rsidP="00197E2B">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660">
        <w:rPr>
          <w:rFonts w:ascii="Times New Roman" w:hAnsi="Times New Roman" w:cs="Times New Roman"/>
          <w:sz w:val="24"/>
          <w:szCs w:val="24"/>
        </w:rPr>
        <w:t>Haya bat Moshe look</w:t>
      </w:r>
      <w:r>
        <w:rPr>
          <w:rFonts w:ascii="Times New Roman" w:hAnsi="Times New Roman" w:cs="Times New Roman"/>
          <w:sz w:val="24"/>
          <w:szCs w:val="24"/>
        </w:rPr>
        <w:t>ed</w:t>
      </w:r>
      <w:r w:rsidR="00F37660">
        <w:rPr>
          <w:rFonts w:ascii="Times New Roman" w:hAnsi="Times New Roman" w:cs="Times New Roman"/>
          <w:sz w:val="24"/>
          <w:szCs w:val="24"/>
        </w:rPr>
        <w:t xml:space="preserve"> for her husband Avraham Minsker</w:t>
      </w:r>
      <w:r w:rsidR="00197E2B">
        <w:rPr>
          <w:rFonts w:ascii="Times New Roman" w:hAnsi="Times New Roman" w:cs="Times New Roman"/>
          <w:sz w:val="24"/>
          <w:szCs w:val="24"/>
        </w:rPr>
        <w:t xml:space="preserve"> from </w:t>
      </w:r>
      <w:r w:rsidR="00197E2B" w:rsidRPr="00197E2B">
        <w:rPr>
          <w:rFonts w:ascii="Times New Roman" w:hAnsi="Times New Roman" w:cs="Times New Roman"/>
          <w:sz w:val="24"/>
          <w:szCs w:val="24"/>
        </w:rPr>
        <w:t>Rechitsa</w:t>
      </w:r>
      <w:r w:rsidR="00197E2B">
        <w:rPr>
          <w:rStyle w:val="FootnoteReference"/>
          <w:rFonts w:ascii="Times New Roman" w:hAnsi="Times New Roman" w:cs="Times New Roman"/>
          <w:sz w:val="24"/>
          <w:szCs w:val="24"/>
        </w:rPr>
        <w:footnoteReference w:id="63"/>
      </w:r>
      <w:r w:rsidR="00F37660">
        <w:rPr>
          <w:rFonts w:ascii="Times New Roman" w:hAnsi="Times New Roman" w:cs="Times New Roman"/>
          <w:sz w:val="24"/>
          <w:szCs w:val="24"/>
        </w:rPr>
        <w:t xml:space="preserve"> for eleven years.</w:t>
      </w:r>
      <w:r w:rsidR="0004076E" w:rsidRPr="0004076E">
        <w:rPr>
          <w:rFonts w:ascii="Times New Roman" w:hAnsi="Times New Roman" w:cs="Times New Roman"/>
          <w:sz w:val="24"/>
          <w:szCs w:val="24"/>
          <w:vertAlign w:val="superscript"/>
        </w:rPr>
        <w:t xml:space="preserve"> </w:t>
      </w:r>
      <w:r w:rsidR="0004076E" w:rsidRPr="0004076E">
        <w:rPr>
          <w:rFonts w:ascii="Times New Roman" w:hAnsi="Times New Roman" w:cs="Times New Roman"/>
          <w:sz w:val="24"/>
          <w:szCs w:val="24"/>
          <w:vertAlign w:val="superscript"/>
        </w:rPr>
        <w:footnoteReference w:id="64"/>
      </w:r>
      <w:r w:rsidR="00F37660">
        <w:rPr>
          <w:rFonts w:ascii="Times New Roman" w:hAnsi="Times New Roman" w:cs="Times New Roman"/>
          <w:sz w:val="24"/>
          <w:szCs w:val="24"/>
        </w:rPr>
        <w:t xml:space="preserve"> </w:t>
      </w:r>
      <w:r w:rsidR="001F3B66" w:rsidRPr="001F3B66">
        <w:rPr>
          <w:rFonts w:ascii="Times New Roman" w:hAnsi="Times New Roman" w:cs="Times New Roman"/>
          <w:sz w:val="24"/>
          <w:szCs w:val="24"/>
        </w:rPr>
        <w:t>Haya Goldshtein tried for fourteen years to find her husband Leib Borsuk who left her in Iznayi, Romania, went to Istanbul, where he married another wife, and finally was found in Bagdad.</w:t>
      </w:r>
      <w:r w:rsidR="0004076E">
        <w:rPr>
          <w:rStyle w:val="FootnoteReference"/>
          <w:rFonts w:ascii="Times New Roman" w:hAnsi="Times New Roman" w:cs="Times New Roman"/>
          <w:sz w:val="24"/>
          <w:szCs w:val="24"/>
        </w:rPr>
        <w:footnoteReference w:id="65"/>
      </w:r>
      <w:r w:rsidR="0004076E">
        <w:rPr>
          <w:rFonts w:ascii="Times New Roman" w:hAnsi="Times New Roman" w:cs="Times New Roman" w:hint="cs"/>
          <w:sz w:val="24"/>
          <w:szCs w:val="24"/>
          <w:rtl/>
        </w:rPr>
        <w:t xml:space="preserve"> </w:t>
      </w:r>
      <w:r w:rsidR="00D23EA0" w:rsidRPr="00D23EA0">
        <w:rPr>
          <w:rFonts w:ascii="Times New Roman" w:hAnsi="Times New Roman" w:cs="Times New Roman"/>
          <w:sz w:val="24"/>
          <w:szCs w:val="24"/>
        </w:rPr>
        <w:t>Gendil from Zhitomir looked for her husband Yaacov Itzhak Borshtein for 11 years, and finally found him in Chicago</w:t>
      </w:r>
      <w:r w:rsidR="0004076E">
        <w:rPr>
          <w:rFonts w:ascii="Times New Roman" w:hAnsi="Times New Roman" w:cs="Times New Roman"/>
          <w:sz w:val="24"/>
          <w:szCs w:val="24"/>
        </w:rPr>
        <w:t>.</w:t>
      </w:r>
      <w:r w:rsidR="0004076E">
        <w:rPr>
          <w:rStyle w:val="FootnoteReference"/>
          <w:rFonts w:ascii="Times New Roman" w:hAnsi="Times New Roman" w:cs="Times New Roman"/>
          <w:sz w:val="24"/>
          <w:szCs w:val="24"/>
        </w:rPr>
        <w:footnoteReference w:id="66"/>
      </w:r>
      <w:r w:rsidR="0004076E">
        <w:rPr>
          <w:rFonts w:ascii="Times New Roman" w:hAnsi="Times New Roman" w:cs="Times New Roman"/>
          <w:sz w:val="24"/>
          <w:szCs w:val="24"/>
        </w:rPr>
        <w:t xml:space="preserve"> </w:t>
      </w:r>
      <w:r w:rsidR="008D34AA" w:rsidRPr="008D34AA">
        <w:rPr>
          <w:rFonts w:ascii="Times New Roman" w:hAnsi="Times New Roman" w:cs="Times New Roman"/>
          <w:sz w:val="24"/>
          <w:szCs w:val="24"/>
        </w:rPr>
        <w:t>Libe bat Benyamin searched for Eliezer Taheb from Romania for five years until he was found in Vienna</w:t>
      </w:r>
      <w:r w:rsidR="008D34AA">
        <w:rPr>
          <w:rFonts w:ascii="Times New Roman" w:hAnsi="Times New Roman" w:cs="Times New Roman"/>
          <w:sz w:val="24"/>
          <w:szCs w:val="24"/>
        </w:rPr>
        <w:t>,</w:t>
      </w:r>
      <w:r w:rsidR="000C28A2">
        <w:rPr>
          <w:rStyle w:val="FootnoteReference"/>
          <w:rFonts w:ascii="Times New Roman" w:hAnsi="Times New Roman" w:cs="Times New Roman"/>
          <w:sz w:val="24"/>
          <w:szCs w:val="24"/>
        </w:rPr>
        <w:footnoteReference w:id="67"/>
      </w:r>
      <w:r w:rsidR="008D34AA">
        <w:rPr>
          <w:rFonts w:ascii="Times New Roman" w:hAnsi="Times New Roman" w:cs="Times New Roman"/>
          <w:sz w:val="24"/>
          <w:szCs w:val="24"/>
        </w:rPr>
        <w:t xml:space="preserve"> &amp;</w:t>
      </w:r>
      <w:r w:rsidR="008D34AA" w:rsidRPr="008D34AA">
        <w:rPr>
          <w:rFonts w:ascii="Times New Roman" w:hAnsi="Times New Roman" w:cs="Times New Roman"/>
        </w:rPr>
        <w:t xml:space="preserve"> </w:t>
      </w:r>
      <w:r w:rsidR="008D34AA" w:rsidRPr="008D34AA">
        <w:rPr>
          <w:rFonts w:ascii="Times New Roman" w:hAnsi="Times New Roman" w:cs="Times New Roman"/>
          <w:sz w:val="24"/>
          <w:szCs w:val="24"/>
        </w:rPr>
        <w:t>Beile looked for Yaacov Shtein for more than four years</w:t>
      </w:r>
      <w:r w:rsidR="008D34AA">
        <w:rPr>
          <w:rFonts w:ascii="Times New Roman" w:hAnsi="Times New Roman" w:cs="Times New Roman"/>
          <w:sz w:val="24"/>
          <w:szCs w:val="24"/>
        </w:rPr>
        <w:t>.</w:t>
      </w:r>
      <w:r w:rsidR="0057337A">
        <w:rPr>
          <w:rStyle w:val="FootnoteReference"/>
          <w:rFonts w:ascii="Times New Roman" w:hAnsi="Times New Roman" w:cs="Times New Roman"/>
          <w:sz w:val="24"/>
          <w:szCs w:val="24"/>
        </w:rPr>
        <w:footnoteReference w:id="68"/>
      </w:r>
      <w:r w:rsidR="00783406">
        <w:rPr>
          <w:rFonts w:ascii="Times New Roman" w:hAnsi="Times New Roman" w:cs="Times New Roman"/>
          <w:sz w:val="24"/>
          <w:szCs w:val="24"/>
        </w:rPr>
        <w:t xml:space="preserve"> </w:t>
      </w:r>
    </w:p>
    <w:p w14:paraId="32E023EB" w14:textId="1B15FF8F" w:rsidR="00D84FBB" w:rsidRDefault="00A25C04" w:rsidP="00467799">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Others published regularly for a long period looking for the deserter.</w:t>
      </w:r>
      <w:r w:rsidR="00B96F28">
        <w:rPr>
          <w:rFonts w:ascii="Times New Roman" w:hAnsi="Times New Roman" w:cs="Times New Roman"/>
        </w:rPr>
        <w:t xml:space="preserve"> For </w:t>
      </w:r>
      <w:r w:rsidR="00EF2406">
        <w:rPr>
          <w:rFonts w:ascii="Times New Roman" w:hAnsi="Times New Roman" w:cs="Times New Roman"/>
        </w:rPr>
        <w:t>example,</w:t>
      </w:r>
      <w:r w:rsidR="00B96F28">
        <w:rPr>
          <w:rFonts w:ascii="Times New Roman" w:hAnsi="Times New Roman" w:cs="Times New Roman"/>
        </w:rPr>
        <w:t xml:space="preserve"> </w:t>
      </w:r>
      <w:r w:rsidR="00B96F28" w:rsidRPr="00B96F28">
        <w:rPr>
          <w:rFonts w:ascii="Times New Roman" w:hAnsi="Times New Roman" w:cs="Times New Roman"/>
          <w:sz w:val="24"/>
          <w:szCs w:val="24"/>
        </w:rPr>
        <w:t>Rashe Zeliger from Vilnius advertised regularly seeking her husband, Yaacov, who left for Australia, in Hebrew and German</w:t>
      </w:r>
      <w:r w:rsidR="00B96F28">
        <w:rPr>
          <w:rFonts w:ascii="Times New Roman" w:hAnsi="Times New Roman" w:cs="Times New Roman"/>
          <w:sz w:val="24"/>
          <w:szCs w:val="24"/>
        </w:rPr>
        <w:t xml:space="preserve">; </w:t>
      </w:r>
      <w:r w:rsidR="00B96F28" w:rsidRPr="00B96F28">
        <w:rPr>
          <w:rFonts w:ascii="Times New Roman" w:hAnsi="Times New Roman" w:cs="Times New Roman"/>
          <w:sz w:val="24"/>
          <w:szCs w:val="24"/>
        </w:rPr>
        <w:t>Sheindl from Janów looked for her husband, Avraham Diamant (or Diamond) for four years until he was finally found in Hanover</w:t>
      </w:r>
      <w:r w:rsidR="00AC3F45">
        <w:rPr>
          <w:rFonts w:ascii="Times New Roman" w:hAnsi="Times New Roman" w:cs="Times New Roman"/>
          <w:sz w:val="24"/>
          <w:szCs w:val="24"/>
        </w:rPr>
        <w:t>.</w:t>
      </w:r>
      <w:r w:rsidR="00B96F28">
        <w:rPr>
          <w:rFonts w:ascii="Times New Roman" w:hAnsi="Times New Roman" w:cs="Times New Roman"/>
          <w:sz w:val="24"/>
          <w:szCs w:val="24"/>
        </w:rPr>
        <w:t xml:space="preserve"> </w:t>
      </w:r>
      <w:r w:rsidR="00B96F28" w:rsidRPr="00B96F28">
        <w:rPr>
          <w:rFonts w:ascii="Times New Roman" w:hAnsi="Times New Roman" w:cs="Times New Roman"/>
          <w:sz w:val="24"/>
          <w:szCs w:val="24"/>
          <w:vertAlign w:val="superscript"/>
        </w:rPr>
        <w:t xml:space="preserve"> </w:t>
      </w:r>
      <w:r w:rsidR="00B96F28" w:rsidRPr="00B96F28">
        <w:rPr>
          <w:rFonts w:ascii="Times New Roman" w:hAnsi="Times New Roman" w:cs="Times New Roman"/>
          <w:sz w:val="24"/>
          <w:szCs w:val="24"/>
        </w:rPr>
        <w:t xml:space="preserve">Rivka from Daugavpils (Latvia) looked for her husband Michael Reiner for nearly </w:t>
      </w:r>
      <w:r w:rsidR="00B96F28">
        <w:rPr>
          <w:rFonts w:ascii="Times New Roman" w:hAnsi="Times New Roman" w:cs="Times New Roman"/>
          <w:sz w:val="24"/>
          <w:szCs w:val="24"/>
        </w:rPr>
        <w:t>thirty</w:t>
      </w:r>
      <w:r w:rsidR="00B96F28" w:rsidRPr="00B96F28">
        <w:rPr>
          <w:rFonts w:ascii="Times New Roman" w:hAnsi="Times New Roman" w:cs="Times New Roman"/>
          <w:sz w:val="24"/>
          <w:szCs w:val="24"/>
        </w:rPr>
        <w:t xml:space="preserve"> years, before finally found him in Turkey</w:t>
      </w:r>
      <w:r w:rsidR="001C68FC">
        <w:rPr>
          <w:rFonts w:ascii="Times New Roman" w:hAnsi="Times New Roman" w:cs="Times New Roman"/>
          <w:sz w:val="24"/>
          <w:szCs w:val="24"/>
          <w:vertAlign w:val="superscript"/>
        </w:rPr>
        <w:t xml:space="preserve">, </w:t>
      </w:r>
      <w:r w:rsidR="001C68FC" w:rsidRPr="001C68FC">
        <w:rPr>
          <w:rFonts w:ascii="Times New Roman" w:hAnsi="Times New Roman" w:cs="Times New Roman"/>
          <w:sz w:val="24"/>
          <w:szCs w:val="24"/>
        </w:rPr>
        <w:t>&amp; Hannah Shaulzohn from Minsk looked for her husband Israel Bernshtein for a decade until he was found.</w:t>
      </w:r>
      <w:r w:rsidR="00220FEF" w:rsidRPr="00220FEF">
        <w:rPr>
          <w:rFonts w:ascii="Times New Roman" w:hAnsi="Times New Roman" w:cs="Times New Roman"/>
          <w:sz w:val="24"/>
          <w:szCs w:val="24"/>
          <w:vertAlign w:val="superscript"/>
        </w:rPr>
        <w:footnoteReference w:id="69"/>
      </w:r>
      <w:r w:rsidR="00220FEF" w:rsidRPr="00220FEF">
        <w:rPr>
          <w:rFonts w:ascii="Times New Roman" w:hAnsi="Times New Roman" w:cs="Times New Roman"/>
          <w:sz w:val="24"/>
          <w:szCs w:val="24"/>
        </w:rPr>
        <w:t xml:space="preserve"> </w:t>
      </w:r>
    </w:p>
    <w:p w14:paraId="12A769E3" w14:textId="3FF2A689" w:rsidR="00220FEF" w:rsidRDefault="00D84FBB" w:rsidP="00D84FBB">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Occasionally, a woman or her relatives offered financial rewards</w:t>
      </w:r>
      <w:r w:rsidR="00D769FB">
        <w:rPr>
          <w:rFonts w:ascii="Times New Roman" w:hAnsi="Times New Roman" w:cs="Times New Roman"/>
          <w:sz w:val="24"/>
          <w:szCs w:val="24"/>
        </w:rPr>
        <w:t>.</w:t>
      </w:r>
      <w:r w:rsidR="00D769FB" w:rsidRPr="00D769FB">
        <w:rPr>
          <w:rFonts w:ascii="Times New Roman" w:hAnsi="Times New Roman" w:cs="Times New Roman"/>
          <w:lang w:val="en-GB"/>
        </w:rPr>
        <w:t xml:space="preserve"> </w:t>
      </w:r>
      <w:r w:rsidR="00D769FB" w:rsidRPr="00D769FB">
        <w:rPr>
          <w:rFonts w:ascii="Times New Roman" w:hAnsi="Times New Roman" w:cs="Times New Roman"/>
          <w:sz w:val="24"/>
          <w:szCs w:val="24"/>
          <w:lang w:val="en-GB"/>
        </w:rPr>
        <w:t>Tzila Be</w:t>
      </w:r>
      <w:r w:rsidR="00E6389E">
        <w:rPr>
          <w:rFonts w:ascii="Times New Roman" w:hAnsi="Times New Roman" w:cs="Times New Roman"/>
          <w:sz w:val="24"/>
          <w:szCs w:val="24"/>
          <w:lang w:val="en-GB"/>
        </w:rPr>
        <w:t>i</w:t>
      </w:r>
      <w:r w:rsidR="00D769FB" w:rsidRPr="00D769FB">
        <w:rPr>
          <w:rFonts w:ascii="Times New Roman" w:hAnsi="Times New Roman" w:cs="Times New Roman"/>
          <w:sz w:val="24"/>
          <w:szCs w:val="24"/>
          <w:lang w:val="en-GB"/>
        </w:rPr>
        <w:t>l</w:t>
      </w:r>
      <w:r w:rsidR="00E6389E">
        <w:rPr>
          <w:rFonts w:ascii="Times New Roman" w:hAnsi="Times New Roman" w:cs="Times New Roman"/>
          <w:sz w:val="24"/>
          <w:szCs w:val="24"/>
          <w:lang w:val="en-GB"/>
        </w:rPr>
        <w:t>e</w:t>
      </w:r>
      <w:r w:rsidR="00D769FB" w:rsidRPr="00D769FB">
        <w:rPr>
          <w:rFonts w:ascii="Times New Roman" w:hAnsi="Times New Roman" w:cs="Times New Roman"/>
          <w:sz w:val="24"/>
          <w:szCs w:val="24"/>
          <w:lang w:val="en-GB"/>
        </w:rPr>
        <w:t xml:space="preserve"> offered 25 Rubles to the cover of expenses of finding her husband Yaacov Kantiger</w:t>
      </w:r>
      <w:r w:rsidR="00AC3F45">
        <w:rPr>
          <w:rFonts w:ascii="Times New Roman" w:hAnsi="Times New Roman" w:cs="Times New Roman"/>
          <w:sz w:val="24"/>
          <w:szCs w:val="24"/>
          <w:lang w:val="en-GB"/>
        </w:rPr>
        <w:t>.</w:t>
      </w:r>
      <w:r w:rsidR="00D769FB">
        <w:rPr>
          <w:rFonts w:ascii="Times New Roman" w:hAnsi="Times New Roman" w:cs="Times New Roman"/>
          <w:sz w:val="24"/>
          <w:szCs w:val="24"/>
          <w:lang w:val="en-GB"/>
        </w:rPr>
        <w:t xml:space="preserve"> </w:t>
      </w:r>
      <w:r w:rsidR="00D769FB" w:rsidRPr="00D769FB">
        <w:rPr>
          <w:rFonts w:ascii="Times New Roman" w:hAnsi="Times New Roman" w:cs="Times New Roman"/>
          <w:sz w:val="24"/>
          <w:szCs w:val="24"/>
          <w:lang w:val="en-GB"/>
        </w:rPr>
        <w:t>Tzipa Abramovitz offered 500 Rubles as a payment to her husband in exchange for her release</w:t>
      </w:r>
      <w:r w:rsidR="00D769FB">
        <w:rPr>
          <w:rFonts w:ascii="Times New Roman" w:hAnsi="Times New Roman" w:cs="Times New Roman"/>
          <w:sz w:val="24"/>
          <w:szCs w:val="24"/>
        </w:rPr>
        <w:t xml:space="preserve"> and </w:t>
      </w:r>
      <w:r w:rsidR="00D769FB" w:rsidRPr="00D769FB">
        <w:rPr>
          <w:rFonts w:ascii="Times New Roman" w:hAnsi="Times New Roman" w:cs="Times New Roman"/>
          <w:sz w:val="24"/>
          <w:szCs w:val="24"/>
          <w:lang w:val="en-GB"/>
        </w:rPr>
        <w:t>Miriam Tabirsk</w:t>
      </w:r>
      <w:r w:rsidR="00E6389E">
        <w:rPr>
          <w:rFonts w:ascii="Times New Roman" w:hAnsi="Times New Roman" w:cs="Times New Roman"/>
          <w:sz w:val="24"/>
          <w:szCs w:val="24"/>
          <w:lang w:val="en-GB"/>
        </w:rPr>
        <w:t>i</w:t>
      </w:r>
      <w:r w:rsidR="00D769FB" w:rsidRPr="00D769FB">
        <w:rPr>
          <w:rFonts w:ascii="Times New Roman" w:hAnsi="Times New Roman" w:cs="Times New Roman"/>
          <w:sz w:val="24"/>
          <w:szCs w:val="24"/>
          <w:lang w:val="en-GB"/>
        </w:rPr>
        <w:t xml:space="preserve"> offered 50 Rubles to anyone who would help her to find her runaway husband</w:t>
      </w:r>
      <w:r w:rsidR="00A82CD7">
        <w:rPr>
          <w:rFonts w:ascii="Times New Roman" w:hAnsi="Times New Roman" w:cs="Times New Roman"/>
          <w:sz w:val="24"/>
          <w:szCs w:val="24"/>
          <w:lang w:val="en-GB"/>
        </w:rPr>
        <w:t xml:space="preserve">. Slava offered 50 Rubles </w:t>
      </w:r>
      <w:r w:rsidR="00AC3F45">
        <w:rPr>
          <w:rFonts w:ascii="Times New Roman" w:hAnsi="Times New Roman" w:cs="Times New Roman"/>
          <w:sz w:val="24"/>
          <w:szCs w:val="24"/>
          <w:lang w:val="en-GB"/>
        </w:rPr>
        <w:t>for</w:t>
      </w:r>
      <w:r w:rsidR="00A82CD7">
        <w:rPr>
          <w:rFonts w:ascii="Times New Roman" w:hAnsi="Times New Roman" w:cs="Times New Roman"/>
          <w:sz w:val="24"/>
          <w:szCs w:val="24"/>
          <w:lang w:val="en-GB"/>
        </w:rPr>
        <w:t xml:space="preserve"> information </w:t>
      </w:r>
      <w:r w:rsidR="0080595C">
        <w:rPr>
          <w:rFonts w:ascii="Times New Roman" w:hAnsi="Times New Roman" w:cs="Times New Roman"/>
          <w:sz w:val="24"/>
          <w:szCs w:val="24"/>
          <w:lang w:val="en-GB"/>
        </w:rPr>
        <w:t>regarding</w:t>
      </w:r>
      <w:r w:rsidR="00A82CD7">
        <w:rPr>
          <w:rFonts w:ascii="Times New Roman" w:hAnsi="Times New Roman" w:cs="Times New Roman"/>
          <w:sz w:val="24"/>
          <w:szCs w:val="24"/>
          <w:lang w:val="en-GB"/>
        </w:rPr>
        <w:t xml:space="preserve"> her husband, Avraham Skilevsi</w:t>
      </w:r>
      <w:r w:rsidR="00E54287">
        <w:rPr>
          <w:rFonts w:ascii="Times New Roman" w:hAnsi="Times New Roman" w:cs="Times New Roman"/>
          <w:sz w:val="24"/>
          <w:szCs w:val="24"/>
          <w:lang w:val="en-GB"/>
        </w:rPr>
        <w:t xml:space="preserve"> from Kryva, Ukraine</w:t>
      </w:r>
      <w:r w:rsidR="00A82CD7">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rPr>
        <w:footnoteReference w:id="70"/>
      </w:r>
      <w:r w:rsidR="00220FEF" w:rsidRPr="00220FEF">
        <w:rPr>
          <w:rFonts w:ascii="Times New Roman" w:hAnsi="Times New Roman" w:cs="Times New Roman"/>
          <w:sz w:val="24"/>
          <w:szCs w:val="24"/>
        </w:rPr>
        <w:t xml:space="preserve"> </w:t>
      </w:r>
      <w:r w:rsidR="007401AD">
        <w:rPr>
          <w:rFonts w:ascii="Times New Roman" w:hAnsi="Times New Roman" w:cs="Times New Roman"/>
          <w:sz w:val="24"/>
          <w:szCs w:val="24"/>
        </w:rPr>
        <w:t>I</w:t>
      </w:r>
      <w:r w:rsidR="00802287">
        <w:rPr>
          <w:rFonts w:ascii="Times New Roman" w:hAnsi="Times New Roman" w:cs="Times New Roman"/>
          <w:sz w:val="24"/>
          <w:szCs w:val="24"/>
        </w:rPr>
        <w:t>srael H</w:t>
      </w:r>
      <w:r w:rsidR="00E54287">
        <w:rPr>
          <w:rFonts w:ascii="Times New Roman" w:hAnsi="Times New Roman" w:cs="Times New Roman"/>
          <w:sz w:val="24"/>
          <w:szCs w:val="24"/>
        </w:rPr>
        <w:t>o</w:t>
      </w:r>
      <w:r w:rsidR="00802287">
        <w:rPr>
          <w:rFonts w:ascii="Times New Roman" w:hAnsi="Times New Roman" w:cs="Times New Roman"/>
          <w:sz w:val="24"/>
          <w:szCs w:val="24"/>
        </w:rPr>
        <w:t>ke offered money if his desert</w:t>
      </w:r>
      <w:r w:rsidR="0080595C">
        <w:rPr>
          <w:rFonts w:ascii="Times New Roman" w:hAnsi="Times New Roman" w:cs="Times New Roman"/>
          <w:sz w:val="24"/>
          <w:szCs w:val="24"/>
        </w:rPr>
        <w:t>ing</w:t>
      </w:r>
      <w:r w:rsidR="00802287">
        <w:rPr>
          <w:rFonts w:ascii="Times New Roman" w:hAnsi="Times New Roman" w:cs="Times New Roman"/>
          <w:sz w:val="24"/>
          <w:szCs w:val="24"/>
        </w:rPr>
        <w:t xml:space="preserve"> son Nahum </w:t>
      </w:r>
      <w:r w:rsidR="001E2EEB">
        <w:rPr>
          <w:rFonts w:ascii="Times New Roman" w:hAnsi="Times New Roman" w:cs="Times New Roman"/>
          <w:sz w:val="24"/>
          <w:szCs w:val="24"/>
        </w:rPr>
        <w:t xml:space="preserve">from Kempen,  Pozen </w:t>
      </w:r>
      <w:r w:rsidR="00802287">
        <w:rPr>
          <w:rFonts w:ascii="Times New Roman" w:hAnsi="Times New Roman" w:cs="Times New Roman"/>
          <w:sz w:val="24"/>
          <w:szCs w:val="24"/>
        </w:rPr>
        <w:t>will be found and send a Get to his daughter in law.</w:t>
      </w:r>
      <w:r w:rsidR="00802287">
        <w:rPr>
          <w:rStyle w:val="FootnoteReference"/>
          <w:rFonts w:ascii="Times New Roman" w:hAnsi="Times New Roman" w:cs="Times New Roman"/>
          <w:sz w:val="24"/>
          <w:szCs w:val="24"/>
        </w:rPr>
        <w:footnoteReference w:id="71"/>
      </w:r>
      <w:r w:rsidR="00802287">
        <w:rPr>
          <w:rFonts w:ascii="Times New Roman" w:hAnsi="Times New Roman" w:cs="Times New Roman"/>
          <w:sz w:val="24"/>
          <w:szCs w:val="24"/>
        </w:rPr>
        <w:t xml:space="preserve"> </w:t>
      </w:r>
      <w:r w:rsidR="00387652">
        <w:rPr>
          <w:rFonts w:ascii="Times New Roman" w:hAnsi="Times New Roman" w:cs="Times New Roman"/>
          <w:sz w:val="24"/>
          <w:szCs w:val="24"/>
        </w:rPr>
        <w:t>Twenty-five silver Rubles were promised for any information regarding Hirsch Im</w:t>
      </w:r>
      <w:r w:rsidR="00216D6F">
        <w:rPr>
          <w:rFonts w:ascii="Times New Roman" w:hAnsi="Times New Roman" w:cs="Times New Roman"/>
          <w:sz w:val="24"/>
          <w:szCs w:val="24"/>
        </w:rPr>
        <w:t>mer</w:t>
      </w:r>
      <w:r w:rsidR="00387652">
        <w:rPr>
          <w:rFonts w:ascii="Times New Roman" w:hAnsi="Times New Roman" w:cs="Times New Roman"/>
          <w:sz w:val="24"/>
          <w:szCs w:val="24"/>
        </w:rPr>
        <w:t>got</w:t>
      </w:r>
      <w:r w:rsidR="00BE11F6">
        <w:rPr>
          <w:rFonts w:ascii="Times New Roman" w:hAnsi="Times New Roman" w:cs="Times New Roman"/>
          <w:sz w:val="24"/>
          <w:szCs w:val="24"/>
        </w:rPr>
        <w:t xml:space="preserve"> from Warsaw</w:t>
      </w:r>
      <w:r w:rsidR="00387652">
        <w:rPr>
          <w:rFonts w:ascii="Times New Roman" w:hAnsi="Times New Roman" w:cs="Times New Roman"/>
          <w:sz w:val="24"/>
          <w:szCs w:val="24"/>
        </w:rPr>
        <w:t>.</w:t>
      </w:r>
      <w:r w:rsidR="00387652">
        <w:rPr>
          <w:rStyle w:val="FootnoteReference"/>
          <w:rFonts w:ascii="Times New Roman" w:hAnsi="Times New Roman" w:cs="Times New Roman"/>
          <w:sz w:val="24"/>
          <w:szCs w:val="24"/>
        </w:rPr>
        <w:footnoteReference w:id="72"/>
      </w:r>
      <w:r w:rsidR="00802287">
        <w:rPr>
          <w:rFonts w:ascii="Times New Roman" w:hAnsi="Times New Roman" w:cs="Times New Roman"/>
          <w:sz w:val="24"/>
          <w:szCs w:val="24"/>
        </w:rPr>
        <w:t xml:space="preserve"> </w:t>
      </w:r>
      <w:r w:rsidR="008051E1">
        <w:rPr>
          <w:rFonts w:ascii="Times New Roman" w:hAnsi="Times New Roman" w:cs="Times New Roman"/>
          <w:sz w:val="24"/>
          <w:szCs w:val="24"/>
        </w:rPr>
        <w:t>Hannah of</w:t>
      </w:r>
      <w:r w:rsidR="00447C4F">
        <w:rPr>
          <w:rFonts w:ascii="Times New Roman" w:hAnsi="Times New Roman" w:cs="Times New Roman"/>
          <w:sz w:val="24"/>
          <w:szCs w:val="24"/>
        </w:rPr>
        <w:t>fered Twenty-five silver Rubble to anyone who will help to locate her deserter, Moshe Barski</w:t>
      </w:r>
      <w:r w:rsidR="00BE11F6">
        <w:rPr>
          <w:rFonts w:ascii="Times New Roman" w:hAnsi="Times New Roman" w:cs="Times New Roman"/>
          <w:sz w:val="24"/>
          <w:szCs w:val="24"/>
        </w:rPr>
        <w:t xml:space="preserve"> from Krakow</w:t>
      </w:r>
      <w:r w:rsidR="00447C4F">
        <w:rPr>
          <w:rFonts w:ascii="Times New Roman" w:hAnsi="Times New Roman" w:cs="Times New Roman"/>
          <w:sz w:val="24"/>
          <w:szCs w:val="24"/>
        </w:rPr>
        <w:t>.</w:t>
      </w:r>
      <w:r w:rsidR="00447C4F">
        <w:rPr>
          <w:rStyle w:val="FootnoteReference"/>
          <w:rFonts w:ascii="Times New Roman" w:hAnsi="Times New Roman" w:cs="Times New Roman"/>
          <w:sz w:val="24"/>
          <w:szCs w:val="24"/>
        </w:rPr>
        <w:footnoteReference w:id="73"/>
      </w:r>
      <w:r w:rsidR="00447C4F">
        <w:rPr>
          <w:rFonts w:ascii="Times New Roman" w:hAnsi="Times New Roman" w:cs="Times New Roman"/>
          <w:sz w:val="24"/>
          <w:szCs w:val="24"/>
        </w:rPr>
        <w:t xml:space="preserve"> </w:t>
      </w:r>
      <w:r w:rsidR="00220FEF" w:rsidRPr="00220FEF">
        <w:rPr>
          <w:rFonts w:ascii="Times New Roman" w:hAnsi="Times New Roman" w:cs="Times New Roman"/>
          <w:sz w:val="24"/>
          <w:szCs w:val="24"/>
        </w:rPr>
        <w:t>However, such offers were rare.</w:t>
      </w:r>
    </w:p>
    <w:p w14:paraId="3B95EF26" w14:textId="5368B040" w:rsidR="00220FEF" w:rsidRPr="00BD1C9A" w:rsidRDefault="00220FEF" w:rsidP="00500B33">
      <w:pPr>
        <w:bidi w:val="0"/>
        <w:spacing w:after="120" w:line="360" w:lineRule="auto"/>
        <w:jc w:val="both"/>
        <w:rPr>
          <w:rFonts w:ascii="Times New Roman" w:hAnsi="Times New Roman" w:cs="Times New Roman"/>
          <w:b/>
          <w:bCs/>
          <w:sz w:val="24"/>
          <w:szCs w:val="24"/>
          <w:u w:val="single"/>
          <w:lang w:val="en-GB"/>
        </w:rPr>
      </w:pPr>
      <w:r w:rsidRPr="00BD1C9A">
        <w:rPr>
          <w:rFonts w:ascii="Times New Roman" w:hAnsi="Times New Roman" w:cs="Times New Roman"/>
          <w:b/>
          <w:bCs/>
          <w:sz w:val="24"/>
          <w:szCs w:val="24"/>
          <w:u w:val="single"/>
          <w:lang w:val="en-GB"/>
        </w:rPr>
        <w:t xml:space="preserve">News reports: </w:t>
      </w:r>
    </w:p>
    <w:p w14:paraId="02045BCD" w14:textId="31BEDD61" w:rsidR="00220FEF" w:rsidRP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Newspapers had local correspondents and they were, sometimes, assigned to write follow-ups to the advertisements. </w:t>
      </w:r>
      <w:r w:rsidR="00220FEF" w:rsidRPr="00220FEF">
        <w:rPr>
          <w:rFonts w:ascii="Times New Roman" w:hAnsi="Times New Roman" w:cs="Times New Roman"/>
          <w:sz w:val="24"/>
          <w:szCs w:val="24"/>
        </w:rPr>
        <w:t>Many correspondents helped to trace deserting husband across borders, notably: Ber Dov Goldberg in Paris; David Fishman in Tiberias; and Shlomo Behor Hutzin in Bagdad</w:t>
      </w:r>
      <w:r w:rsidR="00220FEF" w:rsidRPr="00220FEF">
        <w:rPr>
          <w:rFonts w:ascii="Times New Roman" w:hAnsi="Times New Roman" w:cs="Times New Roman"/>
          <w:sz w:val="24"/>
          <w:szCs w:val="24"/>
          <w:vertAlign w:val="superscript"/>
        </w:rPr>
        <w:footnoteReference w:id="74"/>
      </w:r>
      <w:r w:rsidR="00220FEF" w:rsidRPr="00220FEF">
        <w:rPr>
          <w:rFonts w:ascii="Times New Roman" w:hAnsi="Times New Roman" w:cs="Times New Roman"/>
          <w:sz w:val="24"/>
          <w:szCs w:val="24"/>
        </w:rPr>
        <w:t xml:space="preserve">. </w:t>
      </w:r>
    </w:p>
    <w:p w14:paraId="7C427686" w14:textId="05D65B4A" w:rsidR="00220FEF" w:rsidRP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editors encouraged their correspondents to pursue elusive husbands. Such was the case of Libbe Marcus. David Me</w:t>
      </w:r>
      <w:r w:rsidR="004458CF">
        <w:rPr>
          <w:rFonts w:ascii="Times New Roman" w:hAnsi="Times New Roman" w:cs="Times New Roman"/>
          <w:sz w:val="24"/>
          <w:szCs w:val="24"/>
        </w:rPr>
        <w:t>i</w:t>
      </w:r>
      <w:r w:rsidR="00220FEF" w:rsidRPr="00220FEF">
        <w:rPr>
          <w:rFonts w:ascii="Times New Roman" w:hAnsi="Times New Roman" w:cs="Times New Roman"/>
          <w:sz w:val="24"/>
          <w:szCs w:val="24"/>
        </w:rPr>
        <w:t xml:space="preserve">r Marcus </w:t>
      </w:r>
      <w:r w:rsidR="00164E6C">
        <w:rPr>
          <w:rFonts w:ascii="Times New Roman" w:hAnsi="Times New Roman" w:cs="Times New Roman"/>
          <w:sz w:val="24"/>
          <w:szCs w:val="24"/>
        </w:rPr>
        <w:t xml:space="preserve">from Stawiski </w:t>
      </w:r>
      <w:r w:rsidR="00220FEF" w:rsidRPr="00220FEF">
        <w:rPr>
          <w:rFonts w:ascii="Times New Roman" w:hAnsi="Times New Roman" w:cs="Times New Roman"/>
          <w:sz w:val="24"/>
          <w:szCs w:val="24"/>
        </w:rPr>
        <w:t>left his wife Libbe twice</w:t>
      </w:r>
      <w:r w:rsidR="005343D1">
        <w:rPr>
          <w:rStyle w:val="FootnoteReference"/>
          <w:rFonts w:ascii="Times New Roman" w:hAnsi="Times New Roman" w:cs="Times New Roman"/>
          <w:sz w:val="24"/>
          <w:szCs w:val="24"/>
        </w:rPr>
        <w:footnoteReference w:id="75"/>
      </w:r>
      <w:r w:rsidR="00220FEF" w:rsidRPr="00220FEF">
        <w:rPr>
          <w:rFonts w:ascii="Times New Roman" w:hAnsi="Times New Roman" w:cs="Times New Roman"/>
          <w:sz w:val="24"/>
          <w:szCs w:val="24"/>
        </w:rPr>
        <w:t xml:space="preserve">. In the second abandonment, he emigrated from Russia to France. The Paris correspondent of </w:t>
      </w:r>
      <w:r w:rsidR="00220FEF" w:rsidRPr="00220FEF">
        <w:rPr>
          <w:rFonts w:ascii="Times New Roman" w:hAnsi="Times New Roman" w:cs="Times New Roman"/>
          <w:i/>
          <w:iCs/>
          <w:sz w:val="24"/>
          <w:szCs w:val="24"/>
        </w:rPr>
        <w:t>Ha</w:t>
      </w:r>
      <w:r w:rsidR="00702D6E">
        <w:rPr>
          <w:rFonts w:ascii="Times New Roman" w:hAnsi="Times New Roman" w:cs="Times New Roman"/>
          <w:i/>
          <w:iCs/>
          <w:sz w:val="24"/>
          <w:szCs w:val="24"/>
        </w:rPr>
        <w:t>-</w:t>
      </w:r>
      <w:r w:rsidR="00220FEF" w:rsidRPr="00220FEF">
        <w:rPr>
          <w:rFonts w:ascii="Times New Roman" w:hAnsi="Times New Roman" w:cs="Times New Roman"/>
          <w:i/>
          <w:iCs/>
          <w:sz w:val="24"/>
          <w:szCs w:val="24"/>
        </w:rPr>
        <w:t>Magid</w:t>
      </w:r>
      <w:r w:rsidR="00220FEF" w:rsidRPr="00220FEF">
        <w:rPr>
          <w:rFonts w:ascii="Times New Roman" w:hAnsi="Times New Roman" w:cs="Times New Roman"/>
          <w:sz w:val="24"/>
          <w:szCs w:val="24"/>
        </w:rPr>
        <w:t xml:space="preserve">, Ber Dov Goldberg, was very helpful in finding Marcus and preparing the </w:t>
      </w:r>
      <w:r w:rsidR="005D41FC">
        <w:rPr>
          <w:rFonts w:ascii="Times New Roman" w:hAnsi="Times New Roman" w:cs="Times New Roman"/>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xml:space="preserve">. The editor helped Libbe to reach Paris and receive the </w:t>
      </w:r>
      <w:r w:rsidR="00C86A9F">
        <w:rPr>
          <w:rFonts w:ascii="Times New Roman" w:hAnsi="Times New Roman" w:cs="Times New Roman" w:hint="cs"/>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xml:space="preserve"> (Divorce paper).</w:t>
      </w:r>
      <w:r w:rsidR="00220FEF" w:rsidRPr="00220FEF">
        <w:rPr>
          <w:rFonts w:ascii="Times New Roman" w:hAnsi="Times New Roman" w:cs="Times New Roman"/>
          <w:sz w:val="24"/>
          <w:szCs w:val="24"/>
          <w:vertAlign w:val="superscript"/>
        </w:rPr>
        <w:footnoteReference w:id="76"/>
      </w:r>
      <w:r w:rsidR="00CB2D67">
        <w:rPr>
          <w:rFonts w:ascii="Times New Roman" w:hAnsi="Times New Roman" w:cs="Times New Roman"/>
          <w:sz w:val="24"/>
          <w:szCs w:val="24"/>
        </w:rPr>
        <w:t xml:space="preserve"> Goldberg was very helpful also in the seven years case of Israel Breitman </w:t>
      </w:r>
      <w:r w:rsidR="00164E6C">
        <w:rPr>
          <w:rFonts w:ascii="Times New Roman" w:hAnsi="Times New Roman" w:cs="Times New Roman"/>
          <w:sz w:val="24"/>
          <w:szCs w:val="24"/>
        </w:rPr>
        <w:t xml:space="preserve">from Minsk </w:t>
      </w:r>
      <w:r w:rsidR="00CB2D67">
        <w:rPr>
          <w:rFonts w:ascii="Times New Roman" w:hAnsi="Times New Roman" w:cs="Times New Roman"/>
          <w:sz w:val="24"/>
          <w:szCs w:val="24"/>
        </w:rPr>
        <w:t>and Gitel Sheine.</w:t>
      </w:r>
      <w:r w:rsidR="00CB2D67">
        <w:rPr>
          <w:rStyle w:val="FootnoteReference"/>
          <w:rFonts w:ascii="Times New Roman" w:hAnsi="Times New Roman" w:cs="Times New Roman"/>
          <w:sz w:val="24"/>
          <w:szCs w:val="24"/>
        </w:rPr>
        <w:footnoteReference w:id="77"/>
      </w:r>
    </w:p>
    <w:p w14:paraId="1CC9F596" w14:textId="21A73AE5" w:rsidR="00220FEF" w:rsidRDefault="00380D60" w:rsidP="0037545C">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some cases, readers added information that helped with the deserters’ apprehension. Such was the case of Frieda and Levy Itzhak Frankel</w:t>
      </w:r>
      <w:r w:rsidR="0037545C">
        <w:rPr>
          <w:rFonts w:ascii="Times New Roman" w:hAnsi="Times New Roman" w:cs="Times New Roman"/>
          <w:sz w:val="24"/>
          <w:szCs w:val="24"/>
        </w:rPr>
        <w:t xml:space="preserve"> from </w:t>
      </w:r>
      <w:r w:rsidR="0037545C" w:rsidRPr="0037545C">
        <w:rPr>
          <w:rFonts w:ascii="Times New Roman" w:hAnsi="Times New Roman" w:cs="Times New Roman"/>
          <w:sz w:val="24"/>
          <w:szCs w:val="24"/>
        </w:rPr>
        <w:t>Iași</w:t>
      </w:r>
      <w:r w:rsidR="00220FEF" w:rsidRPr="00220FEF">
        <w:rPr>
          <w:rFonts w:ascii="Times New Roman" w:hAnsi="Times New Roman" w:cs="Times New Roman"/>
          <w:sz w:val="24"/>
          <w:szCs w:val="24"/>
        </w:rPr>
        <w:t>,</w:t>
      </w:r>
      <w:r w:rsidR="0037545C">
        <w:rPr>
          <w:rFonts w:ascii="Times New Roman" w:hAnsi="Times New Roman" w:cs="Times New Roman"/>
          <w:sz w:val="24"/>
          <w:szCs w:val="24"/>
        </w:rPr>
        <w:t xml:space="preserve"> Romania,</w:t>
      </w:r>
      <w:r w:rsidR="00220FEF" w:rsidRPr="00220FEF">
        <w:rPr>
          <w:rFonts w:ascii="Times New Roman" w:hAnsi="Times New Roman" w:cs="Times New Roman"/>
          <w:sz w:val="24"/>
          <w:szCs w:val="24"/>
        </w:rPr>
        <w:t xml:space="preserve"> an advertisement was published.</w:t>
      </w:r>
      <w:r w:rsidR="00220FEF" w:rsidRPr="00220FEF">
        <w:rPr>
          <w:rFonts w:ascii="Times New Roman" w:hAnsi="Times New Roman" w:cs="Times New Roman"/>
          <w:sz w:val="24"/>
          <w:szCs w:val="24"/>
          <w:vertAlign w:val="superscript"/>
        </w:rPr>
        <w:footnoteReference w:id="78"/>
      </w:r>
      <w:r w:rsidR="00220FEF" w:rsidRPr="00220FEF">
        <w:rPr>
          <w:rFonts w:ascii="Times New Roman" w:hAnsi="Times New Roman" w:cs="Times New Roman"/>
          <w:sz w:val="24"/>
          <w:szCs w:val="24"/>
        </w:rPr>
        <w:t xml:space="preserve"> The editor asked local rabbis to intervene,</w:t>
      </w:r>
      <w:r w:rsidR="00220FEF" w:rsidRPr="00220FEF">
        <w:rPr>
          <w:rFonts w:ascii="Times New Roman" w:hAnsi="Times New Roman" w:cs="Times New Roman"/>
          <w:sz w:val="24"/>
          <w:szCs w:val="24"/>
          <w:vertAlign w:val="superscript"/>
        </w:rPr>
        <w:footnoteReference w:id="79"/>
      </w:r>
      <w:r w:rsidR="00220FEF" w:rsidRPr="00220FEF">
        <w:rPr>
          <w:rFonts w:ascii="Times New Roman" w:hAnsi="Times New Roman" w:cs="Times New Roman"/>
          <w:sz w:val="24"/>
          <w:szCs w:val="24"/>
        </w:rPr>
        <w:t xml:space="preserve"> </w:t>
      </w:r>
      <w:r w:rsidR="00220FEF" w:rsidRPr="00220FEF">
        <w:rPr>
          <w:rFonts w:ascii="Times New Roman" w:hAnsi="Times New Roman" w:cs="Times New Roman"/>
          <w:sz w:val="24"/>
          <w:szCs w:val="24"/>
          <w:lang w:val="en-GB"/>
        </w:rPr>
        <w:t xml:space="preserve">and the final piece of information, that enabled to find the deserter was provided by a reader. </w:t>
      </w:r>
      <w:r w:rsidR="00220FEF" w:rsidRPr="00220FEF">
        <w:rPr>
          <w:rFonts w:ascii="Times New Roman" w:hAnsi="Times New Roman" w:cs="Times New Roman"/>
          <w:sz w:val="24"/>
          <w:szCs w:val="24"/>
          <w:vertAlign w:val="superscript"/>
          <w:lang w:val="en-GB"/>
        </w:rPr>
        <w:footnoteReference w:id="80"/>
      </w:r>
    </w:p>
    <w:p w14:paraId="27ACDCCC" w14:textId="20C00B2D" w:rsidR="00273835" w:rsidRPr="00220FEF" w:rsidRDefault="00273835" w:rsidP="00273835">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273835">
        <w:rPr>
          <w:rFonts w:ascii="Times New Roman" w:hAnsi="Times New Roman" w:cs="Times New Roman"/>
          <w:sz w:val="24"/>
          <w:szCs w:val="24"/>
        </w:rPr>
        <w:t>Occasionally</w:t>
      </w:r>
      <w:r>
        <w:rPr>
          <w:rFonts w:ascii="Times New Roman" w:hAnsi="Times New Roman" w:cs="Times New Roman"/>
          <w:sz w:val="24"/>
          <w:szCs w:val="24"/>
        </w:rPr>
        <w:t>,</w:t>
      </w:r>
      <w:r w:rsidRPr="00273835">
        <w:rPr>
          <w:rFonts w:ascii="Times New Roman" w:hAnsi="Times New Roman" w:cs="Times New Roman"/>
          <w:sz w:val="24"/>
          <w:szCs w:val="24"/>
        </w:rPr>
        <w:t xml:space="preserve"> editors asked editors of Jewish newspapers in other countries help in locating a deserter.</w:t>
      </w:r>
      <w:r>
        <w:rPr>
          <w:rStyle w:val="FootnoteReference"/>
          <w:rFonts w:ascii="Times New Roman" w:hAnsi="Times New Roman" w:cs="Times New Roman"/>
          <w:sz w:val="24"/>
          <w:szCs w:val="24"/>
        </w:rPr>
        <w:footnoteReference w:id="81"/>
      </w:r>
    </w:p>
    <w:p w14:paraId="4E8BC354" w14:textId="2563C7C9" w:rsidR="00E16602" w:rsidRDefault="00380D60" w:rsidP="00E1660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Sometimes the editors published incorrect information in attempts to locate the deserter. Itzhak </w:t>
      </w:r>
      <w:r w:rsidR="00AA0D8F">
        <w:rPr>
          <w:rFonts w:ascii="Times New Roman" w:hAnsi="Times New Roman" w:cs="Times New Roman"/>
          <w:sz w:val="24"/>
          <w:szCs w:val="24"/>
        </w:rPr>
        <w:t>ben</w:t>
      </w:r>
      <w:r w:rsidR="00220FEF" w:rsidRPr="00220FEF">
        <w:rPr>
          <w:rFonts w:ascii="Times New Roman" w:hAnsi="Times New Roman" w:cs="Times New Roman"/>
          <w:sz w:val="24"/>
          <w:szCs w:val="24"/>
        </w:rPr>
        <w:t xml:space="preserve"> Moshe the Cohen</w:t>
      </w:r>
      <w:r w:rsidR="00F378B1">
        <w:rPr>
          <w:rFonts w:ascii="Times New Roman" w:hAnsi="Times New Roman" w:cs="Times New Roman"/>
          <w:sz w:val="24"/>
          <w:szCs w:val="24"/>
        </w:rPr>
        <w:t xml:space="preserve"> disappeared</w:t>
      </w:r>
      <w:r w:rsidR="00220FEF" w:rsidRPr="00220FEF">
        <w:rPr>
          <w:rFonts w:ascii="Times New Roman" w:hAnsi="Times New Roman" w:cs="Times New Roman"/>
          <w:sz w:val="24"/>
          <w:szCs w:val="24"/>
        </w:rPr>
        <w:t xml:space="preserve">. </w:t>
      </w:r>
      <w:r w:rsidR="00F378B1">
        <w:rPr>
          <w:rFonts w:ascii="Times New Roman" w:hAnsi="Times New Roman" w:cs="Times New Roman"/>
          <w:sz w:val="24"/>
          <w:szCs w:val="24"/>
        </w:rPr>
        <w:t>His family published an</w:t>
      </w:r>
      <w:r w:rsidR="00220FEF" w:rsidRPr="00220FEF">
        <w:rPr>
          <w:rFonts w:ascii="Times New Roman" w:hAnsi="Times New Roman" w:cs="Times New Roman"/>
          <w:sz w:val="24"/>
          <w:szCs w:val="24"/>
        </w:rPr>
        <w:t xml:space="preserve"> advertisement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82"/>
      </w:r>
      <w:r w:rsidR="00220FEF" w:rsidRPr="00220FEF">
        <w:rPr>
          <w:rFonts w:ascii="Times New Roman" w:hAnsi="Times New Roman" w:cs="Times New Roman"/>
          <w:sz w:val="24"/>
          <w:szCs w:val="24"/>
        </w:rPr>
        <w:t xml:space="preserve"> The publication detailed the route Itzhak took in 1881 from Breslau through Italy, England, and Egypt. In his final letter sent to his family, he stated that he intended to go to Bombay, India. By late 1881, all connection with him was lost.</w:t>
      </w:r>
      <w:r w:rsidR="00F378B1">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advertisement was published in early 1884, and, meanwhile, the family moved from Breslau to Serbia. In April 1884, the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w:t>
      </w:r>
      <w:r w:rsidR="00220FEF" w:rsidRPr="00220FEF">
        <w:rPr>
          <w:rFonts w:ascii="Times New Roman" w:hAnsi="Times New Roman" w:cs="Times New Roman"/>
          <w:sz w:val="24"/>
          <w:szCs w:val="24"/>
          <w:vertAlign w:val="superscript"/>
        </w:rPr>
        <w:footnoteReference w:id="83"/>
      </w:r>
      <w:r w:rsidR="00220FEF" w:rsidRPr="00220FEF">
        <w:rPr>
          <w:rFonts w:ascii="Times New Roman" w:hAnsi="Times New Roman" w:cs="Times New Roman"/>
          <w:sz w:val="24"/>
          <w:szCs w:val="24"/>
        </w:rPr>
        <w:t xml:space="preserve"> correspondent in San Francisco wrote that Itzhak came there from the East Indies, and then moved to Los Angeles. However, the original advertisement was republished, five months later, in September 1884</w:t>
      </w:r>
      <w:r w:rsidR="00AA0D8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84"/>
      </w:r>
      <w:r w:rsidR="00E16602">
        <w:rPr>
          <w:rFonts w:ascii="Times New Roman" w:hAnsi="Times New Roman" w:cs="Times New Roman"/>
          <w:sz w:val="24"/>
          <w:szCs w:val="24"/>
        </w:rPr>
        <w:t xml:space="preserve"> </w:t>
      </w:r>
      <w:r w:rsidR="00AA0D8F">
        <w:rPr>
          <w:rFonts w:ascii="Times New Roman" w:hAnsi="Times New Roman" w:cs="Times New Roman"/>
          <w:sz w:val="24"/>
          <w:szCs w:val="24"/>
        </w:rPr>
        <w:t>T</w:t>
      </w:r>
      <w:r w:rsidR="00E16602">
        <w:rPr>
          <w:rFonts w:ascii="Times New Roman" w:hAnsi="Times New Roman" w:cs="Times New Roman"/>
          <w:sz w:val="24"/>
          <w:szCs w:val="24"/>
        </w:rPr>
        <w:t xml:space="preserve">his indicated that Itzhak was not found. </w:t>
      </w:r>
    </w:p>
    <w:p w14:paraId="0ADF2C20" w14:textId="3CB6850E" w:rsidR="00220FEF" w:rsidRPr="00220FEF" w:rsidRDefault="00E16602" w:rsidP="00E1660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A possible explanation </w:t>
      </w:r>
      <w:r>
        <w:rPr>
          <w:rFonts w:ascii="Times New Roman" w:hAnsi="Times New Roman" w:cs="Times New Roman"/>
          <w:sz w:val="24"/>
          <w:szCs w:val="24"/>
        </w:rPr>
        <w:t xml:space="preserve">for republishing the advertisement </w:t>
      </w:r>
      <w:r w:rsidR="00220FEF" w:rsidRPr="00220FEF">
        <w:rPr>
          <w:rFonts w:ascii="Times New Roman" w:hAnsi="Times New Roman" w:cs="Times New Roman"/>
          <w:sz w:val="24"/>
          <w:szCs w:val="24"/>
        </w:rPr>
        <w:t>is that</w:t>
      </w:r>
      <w:r>
        <w:rPr>
          <w:rFonts w:ascii="Times New Roman" w:hAnsi="Times New Roman" w:cs="Times New Roman"/>
          <w:sz w:val="24"/>
          <w:szCs w:val="24"/>
        </w:rPr>
        <w:t xml:space="preserve"> </w:t>
      </w:r>
      <w:r w:rsidR="0080595C">
        <w:rPr>
          <w:rFonts w:ascii="Times New Roman" w:hAnsi="Times New Roman" w:cs="Times New Roman"/>
          <w:sz w:val="24"/>
          <w:szCs w:val="24"/>
        </w:rPr>
        <w:t xml:space="preserve">Itzhak </w:t>
      </w:r>
      <w:r w:rsidR="0080595C" w:rsidRPr="00220FEF">
        <w:rPr>
          <w:rFonts w:ascii="Times New Roman" w:hAnsi="Times New Roman" w:cs="Times New Roman"/>
          <w:sz w:val="24"/>
          <w:szCs w:val="24"/>
        </w:rPr>
        <w:t>did</w:t>
      </w:r>
      <w:r w:rsidR="00220FEF" w:rsidRPr="00220FEF">
        <w:rPr>
          <w:rFonts w:ascii="Times New Roman" w:hAnsi="Times New Roman" w:cs="Times New Roman"/>
          <w:sz w:val="24"/>
          <w:szCs w:val="24"/>
        </w:rPr>
        <w:t xml:space="preserve"> not return </w:t>
      </w:r>
      <w:r>
        <w:rPr>
          <w:rFonts w:ascii="Times New Roman" w:hAnsi="Times New Roman" w:cs="Times New Roman"/>
          <w:sz w:val="24"/>
          <w:szCs w:val="24"/>
        </w:rPr>
        <w:t>no</w:t>
      </w:r>
      <w:r w:rsidR="00220FEF" w:rsidRPr="00220FEF">
        <w:rPr>
          <w:rFonts w:ascii="Times New Roman" w:hAnsi="Times New Roman" w:cs="Times New Roman"/>
          <w:sz w:val="24"/>
          <w:szCs w:val="24"/>
        </w:rPr>
        <w:t xml:space="preserve">r send a </w:t>
      </w:r>
      <w:r w:rsidR="00F4727D">
        <w:rPr>
          <w:rFonts w:ascii="Times New Roman" w:hAnsi="Times New Roman" w:cs="Times New Roman"/>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Another explanation may be that, since the name Itzhak the son of Moshe the Cohen is very common, the San Francisco correspondent was reporting on another Itzhak. In my view, the second explanation is more feasible, since some details were added that were different to those given in the original advertisement.</w:t>
      </w:r>
    </w:p>
    <w:p w14:paraId="506EB4F6" w14:textId="29892066" w:rsidR="00D86850" w:rsidRDefault="00380D60" w:rsidP="0037545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some instances, the newspaper editors were very eager to publish stories of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without checking their sources. This was the case</w:t>
      </w:r>
      <w:r w:rsidR="00E16602">
        <w:rPr>
          <w:rFonts w:ascii="Times New Roman" w:hAnsi="Times New Roman" w:cs="Times New Roman"/>
          <w:sz w:val="24"/>
          <w:szCs w:val="24"/>
        </w:rPr>
        <w:t xml:space="preserve"> of</w:t>
      </w:r>
      <w:r w:rsidR="00220FEF" w:rsidRPr="00220FEF">
        <w:rPr>
          <w:rFonts w:ascii="Times New Roman" w:hAnsi="Times New Roman" w:cs="Times New Roman"/>
          <w:sz w:val="24"/>
          <w:szCs w:val="24"/>
        </w:rPr>
        <w:t xml:space="preserve"> the alleged deserter Yehuda Kahalan</w:t>
      </w:r>
      <w:r w:rsidR="0037545C">
        <w:rPr>
          <w:rFonts w:ascii="Times New Roman" w:hAnsi="Times New Roman" w:cs="Times New Roman"/>
          <w:sz w:val="24"/>
          <w:szCs w:val="24"/>
        </w:rPr>
        <w:t xml:space="preserve"> from </w:t>
      </w:r>
      <w:r w:rsidR="0037545C" w:rsidRPr="0037545C">
        <w:rPr>
          <w:rFonts w:ascii="Times New Roman" w:hAnsi="Times New Roman" w:cs="Times New Roman"/>
          <w:sz w:val="24"/>
          <w:szCs w:val="24"/>
          <w:lang w:val="en-GB"/>
        </w:rPr>
        <w:t>Teltz (Telšiai)</w:t>
      </w:r>
      <w:r w:rsidR="00220FEF" w:rsidRPr="00220FEF">
        <w:rPr>
          <w:rFonts w:ascii="Times New Roman" w:hAnsi="Times New Roman" w:cs="Times New Roman"/>
          <w:sz w:val="24"/>
          <w:szCs w:val="24"/>
        </w:rPr>
        <w:t>. Kahalan was accused of abandoning Rachel Friedel. The newspaper</w:t>
      </w:r>
      <w:r w:rsidR="001030D7">
        <w:rPr>
          <w:rFonts w:ascii="Times New Roman" w:hAnsi="Times New Roman" w:cs="Times New Roman"/>
          <w:sz w:val="24"/>
          <w:szCs w:val="24"/>
        </w:rPr>
        <w:t>s</w:t>
      </w:r>
      <w:r w:rsidR="00220FEF" w:rsidRPr="00220FEF">
        <w:rPr>
          <w:rFonts w:ascii="Times New Roman" w:hAnsi="Times New Roman" w:cs="Times New Roman"/>
          <w:sz w:val="24"/>
          <w:szCs w:val="24"/>
        </w:rPr>
        <w:t xml:space="preserve"> published both sides of the story: the wife accused Kahalan of desertion, and </w:t>
      </w:r>
      <w:bookmarkStart w:id="23" w:name="_Hlk95745021"/>
      <w:r w:rsidR="00220FEF" w:rsidRPr="00220FEF">
        <w:rPr>
          <w:rFonts w:ascii="Times New Roman" w:hAnsi="Times New Roman" w:cs="Times New Roman"/>
          <w:sz w:val="24"/>
          <w:szCs w:val="24"/>
        </w:rPr>
        <w:t>Kahalan</w:t>
      </w:r>
      <w:bookmarkEnd w:id="23"/>
      <w:r w:rsidR="00220FEF" w:rsidRPr="00220FEF">
        <w:rPr>
          <w:rFonts w:ascii="Times New Roman" w:hAnsi="Times New Roman" w:cs="Times New Roman"/>
          <w:sz w:val="24"/>
          <w:szCs w:val="24"/>
        </w:rPr>
        <w:t xml:space="preserve"> denied the accusation. However, </w:t>
      </w:r>
      <w:r w:rsidR="001030D7">
        <w:rPr>
          <w:rFonts w:ascii="Times New Roman" w:hAnsi="Times New Roman" w:cs="Times New Roman"/>
          <w:sz w:val="24"/>
          <w:szCs w:val="24"/>
        </w:rPr>
        <w:t>Ha-Magid’s editor</w:t>
      </w:r>
      <w:r w:rsidR="00220FEF" w:rsidRPr="00220FEF">
        <w:rPr>
          <w:rFonts w:ascii="Times New Roman" w:hAnsi="Times New Roman" w:cs="Times New Roman"/>
          <w:sz w:val="24"/>
          <w:szCs w:val="24"/>
        </w:rPr>
        <w:t xml:space="preserve"> </w:t>
      </w:r>
      <w:r w:rsidR="001030D7">
        <w:rPr>
          <w:rFonts w:ascii="Times New Roman" w:hAnsi="Times New Roman" w:cs="Times New Roman"/>
          <w:sz w:val="24"/>
          <w:szCs w:val="24"/>
        </w:rPr>
        <w:t>insisted</w:t>
      </w:r>
      <w:r w:rsidR="00220FEF" w:rsidRPr="00220FEF">
        <w:rPr>
          <w:rFonts w:ascii="Times New Roman" w:hAnsi="Times New Roman" w:cs="Times New Roman"/>
          <w:sz w:val="24"/>
          <w:szCs w:val="24"/>
        </w:rPr>
        <w:t xml:space="preserve"> that it was a desertion case even </w:t>
      </w:r>
      <w:r w:rsidR="001030D7">
        <w:rPr>
          <w:rFonts w:ascii="Times New Roman" w:hAnsi="Times New Roman" w:cs="Times New Roman"/>
          <w:sz w:val="24"/>
          <w:szCs w:val="24"/>
        </w:rPr>
        <w:t>when</w:t>
      </w:r>
      <w:r w:rsidR="00220FEF" w:rsidRPr="00220FEF">
        <w:rPr>
          <w:rFonts w:ascii="Times New Roman" w:hAnsi="Times New Roman" w:cs="Times New Roman"/>
          <w:sz w:val="24"/>
          <w:szCs w:val="24"/>
        </w:rPr>
        <w:t xml:space="preserve"> it became clear that Kahalan had not deserted his wife.</w:t>
      </w:r>
      <w:r w:rsidR="00D86850">
        <w:rPr>
          <w:rFonts w:ascii="Times New Roman" w:hAnsi="Times New Roman" w:cs="Times New Roman"/>
          <w:sz w:val="24"/>
          <w:szCs w:val="24"/>
        </w:rPr>
        <w:t xml:space="preserve"> </w:t>
      </w:r>
    </w:p>
    <w:p w14:paraId="7FE1E755" w14:textId="065BB710" w:rsidR="00581BC6" w:rsidRDefault="00A25C04" w:rsidP="00D8685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86850" w:rsidRPr="00D86850">
        <w:rPr>
          <w:rFonts w:ascii="Times New Roman" w:hAnsi="Times New Roman" w:cs="Times New Roman"/>
          <w:sz w:val="24"/>
          <w:szCs w:val="24"/>
          <w:lang w:val="en-GB"/>
        </w:rPr>
        <w:t xml:space="preserve">The first piece accusing Kahalan of desertion was published in </w:t>
      </w:r>
      <w:r w:rsidR="00D86850" w:rsidRPr="00D86850">
        <w:rPr>
          <w:rFonts w:ascii="Times New Roman" w:hAnsi="Times New Roman" w:cs="Times New Roman"/>
          <w:i/>
          <w:iCs/>
          <w:sz w:val="24"/>
          <w:szCs w:val="24"/>
          <w:lang w:val="en-GB"/>
        </w:rPr>
        <w:t>Ha-Magid</w:t>
      </w:r>
      <w:r w:rsidR="00D86850" w:rsidRPr="00D86850">
        <w:rPr>
          <w:rFonts w:ascii="Times New Roman" w:hAnsi="Times New Roman" w:cs="Times New Roman"/>
          <w:sz w:val="24"/>
          <w:szCs w:val="24"/>
          <w:lang w:val="en-GB"/>
        </w:rPr>
        <w:t xml:space="preserve"> </w:t>
      </w:r>
      <w:r w:rsidR="00F4727D" w:rsidRPr="00D86850">
        <w:rPr>
          <w:rFonts w:ascii="Times New Roman" w:hAnsi="Times New Roman" w:cs="Times New Roman"/>
          <w:sz w:val="24"/>
          <w:szCs w:val="24"/>
          <w:lang w:val="en-GB"/>
        </w:rPr>
        <w:t>in</w:t>
      </w:r>
      <w:r w:rsidR="00D86850" w:rsidRPr="00D86850">
        <w:rPr>
          <w:rFonts w:ascii="Times New Roman" w:hAnsi="Times New Roman" w:cs="Times New Roman"/>
          <w:sz w:val="24"/>
          <w:szCs w:val="24"/>
          <w:lang w:val="en-GB"/>
        </w:rPr>
        <w:t xml:space="preserve"> July 1878.</w:t>
      </w:r>
      <w:r w:rsidR="00F2196F">
        <w:rPr>
          <w:rStyle w:val="FootnoteReference"/>
          <w:rFonts w:ascii="Times New Roman" w:hAnsi="Times New Roman" w:cs="Times New Roman"/>
          <w:sz w:val="24"/>
          <w:szCs w:val="24"/>
          <w:lang w:val="en-GB"/>
        </w:rPr>
        <w:footnoteReference w:id="85"/>
      </w:r>
      <w:r w:rsidR="00D86850" w:rsidRPr="00D86850">
        <w:rPr>
          <w:rFonts w:ascii="Times New Roman" w:hAnsi="Times New Roman" w:cs="Times New Roman"/>
          <w:sz w:val="24"/>
          <w:szCs w:val="24"/>
          <w:lang w:val="en-GB"/>
        </w:rPr>
        <w:t xml:space="preserve"> The publication originated from Vilnius. </w:t>
      </w:r>
      <w:r w:rsidR="00F2196F">
        <w:rPr>
          <w:rFonts w:ascii="Times New Roman" w:hAnsi="Times New Roman" w:cs="Times New Roman"/>
          <w:sz w:val="24"/>
          <w:szCs w:val="24"/>
          <w:lang w:val="en-GB"/>
        </w:rPr>
        <w:t>I</w:t>
      </w:r>
      <w:r w:rsidR="00D86850" w:rsidRPr="00D86850">
        <w:rPr>
          <w:rFonts w:ascii="Times New Roman" w:hAnsi="Times New Roman" w:cs="Times New Roman"/>
          <w:sz w:val="24"/>
          <w:szCs w:val="24"/>
          <w:lang w:val="en-GB"/>
        </w:rPr>
        <w:t>n November 1878, the newspaper published a retraction by the board of the Jewish community of Teltz (Telšiai).</w:t>
      </w:r>
      <w:r w:rsidR="001030D7">
        <w:rPr>
          <w:rStyle w:val="FootnoteReference"/>
          <w:rFonts w:ascii="Times New Roman" w:hAnsi="Times New Roman" w:cs="Times New Roman"/>
          <w:sz w:val="24"/>
          <w:szCs w:val="24"/>
          <w:lang w:val="en-GB"/>
        </w:rPr>
        <w:footnoteReference w:id="86"/>
      </w:r>
      <w:r w:rsidR="00D86850" w:rsidRPr="00D86850">
        <w:rPr>
          <w:rFonts w:ascii="Times New Roman" w:hAnsi="Times New Roman" w:cs="Times New Roman"/>
          <w:sz w:val="24"/>
          <w:szCs w:val="24"/>
          <w:lang w:val="en-GB"/>
        </w:rPr>
        <w:t xml:space="preserve"> </w:t>
      </w:r>
      <w:r w:rsidR="00F2196F">
        <w:rPr>
          <w:rFonts w:ascii="Times New Roman" w:hAnsi="Times New Roman" w:cs="Times New Roman"/>
          <w:sz w:val="24"/>
          <w:szCs w:val="24"/>
          <w:lang w:val="en-GB"/>
        </w:rPr>
        <w:t>i</w:t>
      </w:r>
      <w:r w:rsidR="00D86850" w:rsidRPr="00D86850">
        <w:rPr>
          <w:rFonts w:ascii="Times New Roman" w:hAnsi="Times New Roman" w:cs="Times New Roman"/>
          <w:sz w:val="24"/>
          <w:szCs w:val="24"/>
          <w:lang w:val="en-GB"/>
        </w:rPr>
        <w:t>n January 1879, the Vilnius version of the story was published again, with many more details.</w:t>
      </w:r>
      <w:r w:rsidR="00B76DB0">
        <w:rPr>
          <w:rFonts w:ascii="Times New Roman" w:hAnsi="Times New Roman" w:cs="Times New Roman"/>
          <w:sz w:val="24"/>
          <w:szCs w:val="24"/>
          <w:lang w:val="en-GB"/>
        </w:rPr>
        <w:t xml:space="preserve"> I</w:t>
      </w:r>
      <w:r w:rsidR="00D86850" w:rsidRPr="00D86850">
        <w:rPr>
          <w:rFonts w:ascii="Times New Roman" w:hAnsi="Times New Roman" w:cs="Times New Roman"/>
          <w:sz w:val="24"/>
          <w:szCs w:val="24"/>
          <w:lang w:val="en-GB"/>
        </w:rPr>
        <w:t xml:space="preserve">n April </w:t>
      </w:r>
      <w:r w:rsidR="00B76DB0">
        <w:rPr>
          <w:rFonts w:ascii="Times New Roman" w:hAnsi="Times New Roman" w:cs="Times New Roman"/>
          <w:sz w:val="24"/>
          <w:szCs w:val="24"/>
          <w:lang w:val="en-GB"/>
        </w:rPr>
        <w:t>1</w:t>
      </w:r>
      <w:r w:rsidR="00D86850" w:rsidRPr="00D86850">
        <w:rPr>
          <w:rFonts w:ascii="Times New Roman" w:hAnsi="Times New Roman" w:cs="Times New Roman"/>
          <w:sz w:val="24"/>
          <w:szCs w:val="24"/>
          <w:lang w:val="en-GB"/>
        </w:rPr>
        <w:t xml:space="preserve">879, another retraction, this time from New York, appeared in </w:t>
      </w:r>
      <w:r w:rsidR="00D86850" w:rsidRPr="00D86850">
        <w:rPr>
          <w:rFonts w:ascii="Times New Roman" w:hAnsi="Times New Roman" w:cs="Times New Roman"/>
          <w:i/>
          <w:iCs/>
          <w:sz w:val="24"/>
          <w:szCs w:val="24"/>
          <w:lang w:val="en-GB"/>
        </w:rPr>
        <w:t>Ha-Magid</w:t>
      </w:r>
      <w:r w:rsidR="00D86850" w:rsidRPr="00D86850">
        <w:rPr>
          <w:rFonts w:ascii="Times New Roman" w:hAnsi="Times New Roman" w:cs="Times New Roman"/>
          <w:sz w:val="24"/>
          <w:szCs w:val="24"/>
          <w:lang w:val="en-GB"/>
        </w:rPr>
        <w:t>.</w:t>
      </w:r>
      <w:r w:rsidR="00F2196F">
        <w:rPr>
          <w:rStyle w:val="FootnoteReference"/>
          <w:rFonts w:ascii="Times New Roman" w:hAnsi="Times New Roman" w:cs="Times New Roman"/>
          <w:sz w:val="24"/>
          <w:szCs w:val="24"/>
          <w:lang w:val="en-GB"/>
        </w:rPr>
        <w:footnoteReference w:id="87"/>
      </w:r>
      <w:r w:rsidR="00D86850" w:rsidRPr="00D86850">
        <w:rPr>
          <w:rFonts w:ascii="Times New Roman" w:hAnsi="Times New Roman" w:cs="Times New Roman"/>
          <w:sz w:val="24"/>
          <w:szCs w:val="24"/>
          <w:lang w:val="en-GB"/>
        </w:rPr>
        <w:t xml:space="preserve"> </w:t>
      </w:r>
    </w:p>
    <w:p w14:paraId="4A49D830" w14:textId="524A0AEE" w:rsidR="00BD1C9A" w:rsidRDefault="00A25C04" w:rsidP="0037545C">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072218" w:rsidRPr="00072218">
        <w:rPr>
          <w:rFonts w:ascii="Times New Roman" w:hAnsi="Times New Roman" w:cs="Times New Roman"/>
          <w:sz w:val="24"/>
          <w:szCs w:val="24"/>
        </w:rPr>
        <w:t>Kahalan</w:t>
      </w:r>
      <w:r w:rsidR="00581BC6">
        <w:rPr>
          <w:rFonts w:ascii="Times New Roman" w:hAnsi="Times New Roman" w:cs="Times New Roman"/>
          <w:sz w:val="24"/>
          <w:szCs w:val="24"/>
          <w:lang w:val="en-GB"/>
        </w:rPr>
        <w:t xml:space="preserve">'s case was not the only one, where the husband denied desertion. </w:t>
      </w:r>
      <w:r w:rsidR="00D86850" w:rsidRPr="00D86850">
        <w:rPr>
          <w:rFonts w:ascii="Times New Roman" w:hAnsi="Times New Roman" w:cs="Times New Roman"/>
          <w:sz w:val="24"/>
          <w:szCs w:val="24"/>
          <w:lang w:val="en-GB"/>
        </w:rPr>
        <w:t>Rivka claimed that her husband, a famous Hebrew writer, Hayyim Shalom Selukin</w:t>
      </w:r>
      <w:r w:rsidR="0037545C">
        <w:rPr>
          <w:rFonts w:ascii="Times New Roman" w:hAnsi="Times New Roman" w:cs="Times New Roman"/>
          <w:sz w:val="24"/>
          <w:szCs w:val="24"/>
          <w:lang w:val="en-GB"/>
        </w:rPr>
        <w:t xml:space="preserve"> from </w:t>
      </w:r>
      <w:r w:rsidR="0037545C" w:rsidRPr="0037545C">
        <w:rPr>
          <w:rFonts w:ascii="Times New Roman" w:hAnsi="Times New Roman" w:cs="Times New Roman"/>
          <w:sz w:val="24"/>
          <w:szCs w:val="24"/>
        </w:rPr>
        <w:t>Kėdainiai</w:t>
      </w:r>
      <w:r w:rsidR="00D86850" w:rsidRPr="00D86850">
        <w:rPr>
          <w:rFonts w:ascii="Times New Roman" w:hAnsi="Times New Roman" w:cs="Times New Roman"/>
          <w:sz w:val="24"/>
          <w:szCs w:val="24"/>
          <w:lang w:val="en-GB"/>
        </w:rPr>
        <w:t xml:space="preserve">, </w:t>
      </w:r>
      <w:r w:rsidR="0037545C">
        <w:rPr>
          <w:rFonts w:ascii="Times New Roman" w:hAnsi="Times New Roman" w:cs="Times New Roman"/>
          <w:sz w:val="24"/>
          <w:szCs w:val="24"/>
          <w:lang w:val="en-GB"/>
        </w:rPr>
        <w:t xml:space="preserve">Lithuania, </w:t>
      </w:r>
      <w:r w:rsidR="00D86850" w:rsidRPr="00D86850">
        <w:rPr>
          <w:rFonts w:ascii="Times New Roman" w:hAnsi="Times New Roman" w:cs="Times New Roman"/>
          <w:sz w:val="24"/>
          <w:szCs w:val="24"/>
          <w:lang w:val="en-GB"/>
        </w:rPr>
        <w:t>deserted her. He denied it and argued thar she was mentally ill.</w:t>
      </w:r>
      <w:r w:rsidR="00581BC6">
        <w:rPr>
          <w:rFonts w:ascii="Times New Roman" w:hAnsi="Times New Roman" w:cs="Times New Roman"/>
          <w:sz w:val="24"/>
          <w:szCs w:val="24"/>
          <w:lang w:val="en-GB"/>
        </w:rPr>
        <w:t xml:space="preserve"> The case was </w:t>
      </w:r>
      <w:r w:rsidR="00B76DB0">
        <w:rPr>
          <w:rFonts w:ascii="Times New Roman" w:hAnsi="Times New Roman" w:cs="Times New Roman"/>
          <w:sz w:val="24"/>
          <w:szCs w:val="24"/>
          <w:lang w:val="en-GB"/>
        </w:rPr>
        <w:t>published in</w:t>
      </w:r>
      <w:r w:rsidR="00581BC6">
        <w:rPr>
          <w:rFonts w:ascii="Times New Roman" w:hAnsi="Times New Roman" w:cs="Times New Roman"/>
          <w:sz w:val="24"/>
          <w:szCs w:val="24"/>
          <w:lang w:val="en-GB"/>
        </w:rPr>
        <w:t xml:space="preserve"> </w:t>
      </w:r>
      <w:r w:rsidR="00581BC6" w:rsidRPr="00EC0A6F">
        <w:rPr>
          <w:rFonts w:ascii="Times New Roman" w:hAnsi="Times New Roman" w:cs="Times New Roman"/>
          <w:i/>
          <w:iCs/>
          <w:sz w:val="24"/>
          <w:szCs w:val="24"/>
          <w:lang w:val="en-GB"/>
        </w:rPr>
        <w:t>Ha-Melitz</w:t>
      </w:r>
      <w:r w:rsidR="00581BC6">
        <w:rPr>
          <w:rFonts w:ascii="Times New Roman" w:hAnsi="Times New Roman" w:cs="Times New Roman"/>
          <w:sz w:val="24"/>
          <w:szCs w:val="24"/>
          <w:lang w:val="en-GB"/>
        </w:rPr>
        <w:t xml:space="preserve"> &amp; </w:t>
      </w:r>
      <w:r w:rsidR="00581BC6" w:rsidRPr="00EC0A6F">
        <w:rPr>
          <w:rFonts w:ascii="Times New Roman" w:hAnsi="Times New Roman" w:cs="Times New Roman"/>
          <w:i/>
          <w:iCs/>
          <w:sz w:val="24"/>
          <w:szCs w:val="24"/>
          <w:lang w:val="en-GB"/>
        </w:rPr>
        <w:t>Ha-Zefira</w:t>
      </w:r>
      <w:r w:rsidR="00581BC6">
        <w:rPr>
          <w:rFonts w:ascii="Times New Roman" w:hAnsi="Times New Roman" w:cs="Times New Roman"/>
          <w:sz w:val="24"/>
          <w:szCs w:val="24"/>
          <w:lang w:val="en-GB"/>
        </w:rPr>
        <w:t xml:space="preserve">. </w:t>
      </w:r>
      <w:r w:rsidR="00581BC6" w:rsidRPr="00581BC6">
        <w:rPr>
          <w:rFonts w:ascii="Times New Roman" w:hAnsi="Times New Roman" w:cs="Times New Roman"/>
          <w:i/>
          <w:iCs/>
          <w:sz w:val="24"/>
          <w:szCs w:val="24"/>
          <w:lang w:val="en-GB"/>
        </w:rPr>
        <w:t>Ha-Melitz</w:t>
      </w:r>
      <w:r w:rsidR="00581BC6" w:rsidRPr="00581BC6">
        <w:rPr>
          <w:rFonts w:ascii="Times New Roman" w:hAnsi="Times New Roman" w:cs="Times New Roman"/>
          <w:sz w:val="24"/>
          <w:szCs w:val="24"/>
          <w:lang w:val="en-GB"/>
        </w:rPr>
        <w:t xml:space="preserve"> </w:t>
      </w:r>
      <w:r w:rsidR="00581BC6">
        <w:rPr>
          <w:rFonts w:ascii="Times New Roman" w:hAnsi="Times New Roman" w:cs="Times New Roman"/>
          <w:sz w:val="24"/>
          <w:szCs w:val="24"/>
          <w:lang w:val="en-GB"/>
        </w:rPr>
        <w:t>advocated</w:t>
      </w:r>
      <w:r w:rsidR="00581BC6" w:rsidRPr="00581BC6">
        <w:rPr>
          <w:rFonts w:ascii="Times New Roman" w:hAnsi="Times New Roman" w:cs="Times New Roman"/>
          <w:sz w:val="24"/>
          <w:szCs w:val="24"/>
          <w:lang w:val="en-GB"/>
        </w:rPr>
        <w:t xml:space="preserve"> the wife's point of view, and </w:t>
      </w:r>
      <w:r w:rsidR="00581BC6" w:rsidRPr="00581BC6">
        <w:rPr>
          <w:rFonts w:ascii="Times New Roman" w:hAnsi="Times New Roman" w:cs="Times New Roman"/>
          <w:i/>
          <w:iCs/>
          <w:sz w:val="24"/>
          <w:szCs w:val="24"/>
          <w:lang w:val="en-GB"/>
        </w:rPr>
        <w:t>Ha-Zefira</w:t>
      </w:r>
      <w:r w:rsidR="00581BC6" w:rsidRPr="00581BC6">
        <w:rPr>
          <w:rFonts w:ascii="Times New Roman" w:hAnsi="Times New Roman" w:cs="Times New Roman"/>
          <w:sz w:val="24"/>
          <w:szCs w:val="24"/>
          <w:lang w:val="en-GB"/>
        </w:rPr>
        <w:t>, the husband's one.</w:t>
      </w:r>
      <w:r w:rsidR="00220FEF" w:rsidRPr="00220FEF">
        <w:rPr>
          <w:rFonts w:ascii="Times New Roman" w:hAnsi="Times New Roman" w:cs="Times New Roman"/>
          <w:sz w:val="24"/>
          <w:szCs w:val="24"/>
          <w:vertAlign w:val="superscript"/>
        </w:rPr>
        <w:footnoteReference w:id="88"/>
      </w:r>
      <w:r w:rsidR="00220FEF" w:rsidRPr="00220FEF">
        <w:rPr>
          <w:rFonts w:ascii="Times New Roman" w:hAnsi="Times New Roman" w:cs="Times New Roman"/>
          <w:sz w:val="24"/>
          <w:szCs w:val="24"/>
        </w:rPr>
        <w:t xml:space="preserve"> </w:t>
      </w:r>
    </w:p>
    <w:p w14:paraId="2EAC76AE" w14:textId="29E88C0F" w:rsidR="00220FEF" w:rsidRPr="00220FEF" w:rsidRDefault="00380D60" w:rsidP="0007221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Editors were clearly looking for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even if there were none and were much criticized for this. Cases of wrong reports</w:t>
      </w:r>
      <w:r w:rsidR="00072218">
        <w:rPr>
          <w:rStyle w:val="FootnoteReference"/>
          <w:rFonts w:ascii="Times New Roman" w:hAnsi="Times New Roman" w:cs="Times New Roman"/>
          <w:sz w:val="24"/>
          <w:szCs w:val="24"/>
        </w:rPr>
        <w:footnoteReference w:id="89"/>
      </w:r>
      <w:r w:rsidR="00220FEF" w:rsidRPr="00220FEF">
        <w:rPr>
          <w:rFonts w:ascii="Times New Roman" w:hAnsi="Times New Roman" w:cs="Times New Roman"/>
          <w:sz w:val="24"/>
          <w:szCs w:val="24"/>
        </w:rPr>
        <w:t xml:space="preserve">, like </w:t>
      </w:r>
      <w:r w:rsidR="00072218" w:rsidRPr="00072218">
        <w:rPr>
          <w:rFonts w:ascii="Times New Roman" w:hAnsi="Times New Roman" w:cs="Times New Roman"/>
          <w:sz w:val="24"/>
          <w:szCs w:val="24"/>
        </w:rPr>
        <w:t>Kahalan</w:t>
      </w:r>
      <w:r w:rsidR="00072218">
        <w:rPr>
          <w:rFonts w:ascii="Times New Roman" w:hAnsi="Times New Roman" w:cs="Times New Roman"/>
          <w:sz w:val="24"/>
          <w:szCs w:val="24"/>
        </w:rPr>
        <w:t>’</w:t>
      </w:r>
      <w:r w:rsidR="00220FEF" w:rsidRPr="00220FEF">
        <w:rPr>
          <w:rFonts w:ascii="Times New Roman" w:hAnsi="Times New Roman" w:cs="Times New Roman"/>
          <w:sz w:val="24"/>
          <w:szCs w:val="24"/>
        </w:rPr>
        <w:t xml:space="preserve">s case presented the editors as unreliable. As a result, from 1879 onward,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published far fewer dispatches about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and only if the editors were certain that the wives were indeed deserted.</w:t>
      </w:r>
      <w:r w:rsidR="00220FEF" w:rsidRPr="00220FEF">
        <w:rPr>
          <w:rFonts w:ascii="Times New Roman" w:hAnsi="Times New Roman" w:cs="Times New Roman"/>
          <w:sz w:val="24"/>
          <w:szCs w:val="24"/>
          <w:vertAlign w:val="superscript"/>
        </w:rPr>
        <w:footnoteReference w:id="90"/>
      </w:r>
    </w:p>
    <w:p w14:paraId="2951CDC0" w14:textId="24B7F200" w:rsidR="00220FEF" w:rsidRPr="00220FEF" w:rsidRDefault="00380D60" w:rsidP="003B421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very rare cases, the Hebrew newspapers cited cases published earlier in Non-Hebrew Jewish newspapers.</w:t>
      </w:r>
      <w:r w:rsidR="003B4211">
        <w:rPr>
          <w:rFonts w:ascii="Times New Roman" w:hAnsi="Times New Roman" w:cs="Times New Roman"/>
          <w:sz w:val="24"/>
          <w:szCs w:val="24"/>
        </w:rPr>
        <w:t xml:space="preserve"> </w:t>
      </w:r>
      <w:r w:rsidR="003B4211" w:rsidRPr="003B4211">
        <w:rPr>
          <w:rFonts w:ascii="Times New Roman" w:hAnsi="Times New Roman" w:cs="Times New Roman"/>
          <w:sz w:val="24"/>
          <w:szCs w:val="24"/>
          <w:lang w:val="en-GB"/>
        </w:rPr>
        <w:t xml:space="preserve">The article “America” in </w:t>
      </w:r>
      <w:r w:rsidR="003B4211" w:rsidRPr="003B4211">
        <w:rPr>
          <w:rFonts w:ascii="Times New Roman" w:hAnsi="Times New Roman" w:cs="Times New Roman"/>
          <w:i/>
          <w:iCs/>
          <w:sz w:val="24"/>
          <w:szCs w:val="24"/>
          <w:lang w:val="en-GB"/>
        </w:rPr>
        <w:t>Ha-Magid</w:t>
      </w:r>
      <w:r w:rsidR="003B4211" w:rsidRPr="003B4211">
        <w:rPr>
          <w:rFonts w:ascii="Times New Roman" w:hAnsi="Times New Roman" w:cs="Times New Roman"/>
          <w:sz w:val="24"/>
          <w:szCs w:val="24"/>
          <w:lang w:val="en-GB"/>
        </w:rPr>
        <w:t xml:space="preserve">, December 1862, quoted the </w:t>
      </w:r>
      <w:r w:rsidR="003B4211" w:rsidRPr="003B4211">
        <w:rPr>
          <w:rFonts w:ascii="Times New Roman" w:hAnsi="Times New Roman" w:cs="Times New Roman"/>
          <w:i/>
          <w:iCs/>
          <w:sz w:val="24"/>
          <w:szCs w:val="24"/>
          <w:lang w:val="en-GB"/>
        </w:rPr>
        <w:t>Jewish Record</w:t>
      </w:r>
      <w:r w:rsidR="003B4211" w:rsidRPr="003B4211">
        <w:rPr>
          <w:rFonts w:ascii="Times New Roman" w:hAnsi="Times New Roman" w:cs="Times New Roman"/>
          <w:sz w:val="24"/>
          <w:szCs w:val="24"/>
          <w:lang w:val="en-GB"/>
        </w:rPr>
        <w:t xml:space="preserve">, misspelling the name of the newspaper. Another article by the same name in </w:t>
      </w:r>
      <w:r w:rsidR="003B4211" w:rsidRPr="003B4211">
        <w:rPr>
          <w:rFonts w:ascii="Times New Roman" w:hAnsi="Times New Roman" w:cs="Times New Roman"/>
          <w:i/>
          <w:iCs/>
          <w:sz w:val="24"/>
          <w:szCs w:val="24"/>
          <w:lang w:val="en-GB"/>
        </w:rPr>
        <w:t>Ha-Magid</w:t>
      </w:r>
      <w:r w:rsidR="003B4211" w:rsidRPr="003B4211">
        <w:rPr>
          <w:rFonts w:ascii="Times New Roman" w:hAnsi="Times New Roman" w:cs="Times New Roman"/>
          <w:sz w:val="24"/>
          <w:szCs w:val="24"/>
          <w:lang w:val="en-GB"/>
        </w:rPr>
        <w:t>, August 18</w:t>
      </w:r>
      <w:r w:rsidR="00E03CD4">
        <w:rPr>
          <w:rFonts w:ascii="Times New Roman" w:hAnsi="Times New Roman" w:cs="Times New Roman"/>
          <w:sz w:val="24"/>
          <w:szCs w:val="24"/>
          <w:lang w:val="en-GB"/>
        </w:rPr>
        <w:t>68</w:t>
      </w:r>
      <w:r w:rsidR="003B4211" w:rsidRPr="003B4211">
        <w:rPr>
          <w:rFonts w:ascii="Times New Roman" w:hAnsi="Times New Roman" w:cs="Times New Roman"/>
          <w:sz w:val="24"/>
          <w:szCs w:val="24"/>
          <w:lang w:val="en-GB"/>
        </w:rPr>
        <w:t xml:space="preserve">, was translated from the </w:t>
      </w:r>
      <w:r w:rsidR="003B4211" w:rsidRPr="003B4211">
        <w:rPr>
          <w:rFonts w:ascii="Times New Roman" w:hAnsi="Times New Roman" w:cs="Times New Roman"/>
          <w:i/>
          <w:iCs/>
          <w:sz w:val="24"/>
          <w:szCs w:val="24"/>
          <w:lang w:val="en-GB"/>
        </w:rPr>
        <w:t>Hebrew Observer</w:t>
      </w:r>
      <w:r w:rsidR="003B4211" w:rsidRPr="003B4211">
        <w:rPr>
          <w:rFonts w:ascii="Times New Roman" w:hAnsi="Times New Roman" w:cs="Times New Roman"/>
          <w:sz w:val="24"/>
          <w:szCs w:val="24"/>
          <w:lang w:val="en-GB"/>
        </w:rPr>
        <w:t xml:space="preserve">. The case of Itzhak Luria, who left </w:t>
      </w:r>
      <w:r w:rsidR="0037545C">
        <w:rPr>
          <w:rFonts w:ascii="Times New Roman" w:hAnsi="Times New Roman" w:cs="Times New Roman"/>
          <w:sz w:val="24"/>
          <w:szCs w:val="24"/>
          <w:lang w:val="en-GB"/>
        </w:rPr>
        <w:t>Odessa</w:t>
      </w:r>
      <w:r w:rsidR="003B4211" w:rsidRPr="003B4211">
        <w:rPr>
          <w:rFonts w:ascii="Times New Roman" w:hAnsi="Times New Roman" w:cs="Times New Roman"/>
          <w:sz w:val="24"/>
          <w:szCs w:val="24"/>
          <w:lang w:val="en-GB"/>
        </w:rPr>
        <w:t xml:space="preserve"> to </w:t>
      </w:r>
      <w:r w:rsidR="0037545C">
        <w:rPr>
          <w:rFonts w:ascii="Times New Roman" w:hAnsi="Times New Roman" w:cs="Times New Roman"/>
          <w:sz w:val="24"/>
          <w:szCs w:val="24"/>
          <w:lang w:val="en-GB"/>
        </w:rPr>
        <w:t>New York</w:t>
      </w:r>
      <w:r w:rsidR="003B4211" w:rsidRPr="003B4211">
        <w:rPr>
          <w:rFonts w:ascii="Times New Roman" w:hAnsi="Times New Roman" w:cs="Times New Roman"/>
          <w:sz w:val="24"/>
          <w:szCs w:val="24"/>
          <w:lang w:val="en-GB"/>
        </w:rPr>
        <w:t xml:space="preserve"> was reported first by the </w:t>
      </w:r>
      <w:r w:rsidR="003B4211" w:rsidRPr="00EC0A6F">
        <w:rPr>
          <w:rFonts w:ascii="Times New Roman" w:hAnsi="Times New Roman" w:cs="Times New Roman"/>
          <w:i/>
          <w:iCs/>
          <w:sz w:val="24"/>
          <w:szCs w:val="24"/>
          <w:lang w:val="en-GB"/>
        </w:rPr>
        <w:t>American Israelite</w:t>
      </w:r>
      <w:r w:rsidR="003B4211" w:rsidRPr="003B4211">
        <w:rPr>
          <w:rFonts w:ascii="Times New Roman" w:hAnsi="Times New Roman" w:cs="Times New Roman"/>
          <w:sz w:val="24"/>
          <w:szCs w:val="24"/>
          <w:lang w:val="en-GB"/>
        </w:rPr>
        <w:t xml:space="preserve"> and by Hebrew newspapers in Europe</w:t>
      </w:r>
      <w:r w:rsidR="00EC0A6F">
        <w:rPr>
          <w:rFonts w:ascii="Times New Roman" w:hAnsi="Times New Roman" w:cs="Times New Roman"/>
          <w:sz w:val="24"/>
          <w:szCs w:val="24"/>
          <w:lang w:val="en-GB"/>
        </w:rPr>
        <w:t>:</w:t>
      </w:r>
      <w:r w:rsidR="003B4211" w:rsidRPr="003B4211">
        <w:rPr>
          <w:rFonts w:ascii="Times New Roman" w:hAnsi="Times New Roman" w:cs="Times New Roman"/>
          <w:sz w:val="24"/>
          <w:szCs w:val="24"/>
          <w:lang w:val="en-GB"/>
        </w:rPr>
        <w:t xml:space="preserve"> </w:t>
      </w:r>
      <w:r w:rsidR="003B4211" w:rsidRPr="003B4211">
        <w:rPr>
          <w:rFonts w:ascii="Times New Roman" w:hAnsi="Times New Roman" w:cs="Times New Roman"/>
          <w:i/>
          <w:iCs/>
          <w:sz w:val="24"/>
          <w:szCs w:val="24"/>
          <w:lang w:val="en-GB"/>
        </w:rPr>
        <w:t>American Israelite</w:t>
      </w:r>
      <w:r w:rsidR="003B4211" w:rsidRPr="003B4211">
        <w:rPr>
          <w:rFonts w:ascii="Times New Roman" w:hAnsi="Times New Roman" w:cs="Times New Roman"/>
          <w:sz w:val="24"/>
          <w:szCs w:val="24"/>
          <w:lang w:val="en-GB"/>
        </w:rPr>
        <w:t xml:space="preserve">, August 1867; </w:t>
      </w:r>
      <w:r w:rsidR="003B4211" w:rsidRPr="003B4211">
        <w:rPr>
          <w:rFonts w:ascii="Times New Roman" w:hAnsi="Times New Roman" w:cs="Times New Roman"/>
          <w:i/>
          <w:iCs/>
          <w:sz w:val="24"/>
          <w:szCs w:val="24"/>
          <w:lang w:val="en-GB"/>
        </w:rPr>
        <w:t>Ha-Magid</w:t>
      </w:r>
      <w:r w:rsidR="003B4211" w:rsidRPr="003B4211">
        <w:rPr>
          <w:rFonts w:ascii="Times New Roman" w:hAnsi="Times New Roman" w:cs="Times New Roman"/>
          <w:sz w:val="24"/>
          <w:szCs w:val="24"/>
          <w:lang w:val="en-GB"/>
        </w:rPr>
        <w:t xml:space="preserve">, November 1869, </w:t>
      </w:r>
      <w:r w:rsidR="0080595C">
        <w:rPr>
          <w:rFonts w:ascii="Times New Roman" w:hAnsi="Times New Roman" w:cs="Times New Roman"/>
          <w:sz w:val="24"/>
          <w:szCs w:val="24"/>
          <w:lang w:val="en-GB"/>
        </w:rPr>
        <w:t xml:space="preserve">&amp; </w:t>
      </w:r>
      <w:r w:rsidR="003B4211" w:rsidRPr="003B4211">
        <w:rPr>
          <w:rFonts w:ascii="Times New Roman" w:hAnsi="Times New Roman" w:cs="Times New Roman"/>
          <w:sz w:val="24"/>
          <w:szCs w:val="24"/>
          <w:lang w:val="en-GB"/>
        </w:rPr>
        <w:t>January 1871.</w:t>
      </w:r>
      <w:r w:rsidR="00220FEF" w:rsidRPr="00220FEF">
        <w:rPr>
          <w:rFonts w:ascii="Times New Roman" w:hAnsi="Times New Roman" w:cs="Times New Roman"/>
          <w:sz w:val="24"/>
          <w:szCs w:val="24"/>
          <w:vertAlign w:val="superscript"/>
        </w:rPr>
        <w:footnoteReference w:id="91"/>
      </w:r>
      <w:r w:rsidR="00220FEF" w:rsidRPr="00220FEF">
        <w:rPr>
          <w:rFonts w:ascii="Times New Roman" w:hAnsi="Times New Roman" w:cs="Times New Roman"/>
          <w:sz w:val="24"/>
          <w:szCs w:val="24"/>
        </w:rPr>
        <w:t xml:space="preserve"> This usually occurred in cases that the deserted emigrated to a distant country or continent. </w:t>
      </w:r>
    </w:p>
    <w:p w14:paraId="424EFEBD" w14:textId="68836EBE" w:rsidR="00220FEF" w:rsidRPr="00220FEF" w:rsidRDefault="00380D60" w:rsidP="00BD1C9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editors also referred cases to rabbis, encouraging them publicly to help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They even published articles condemning rabbis who were reluctant to do so. </w:t>
      </w:r>
      <w:r w:rsidR="00220FEF" w:rsidRPr="00220FEF">
        <w:rPr>
          <w:rFonts w:ascii="Times New Roman" w:hAnsi="Times New Roman" w:cs="Times New Roman"/>
          <w:sz w:val="24"/>
          <w:szCs w:val="24"/>
          <w:vertAlign w:val="superscript"/>
        </w:rPr>
        <w:footnoteReference w:id="92"/>
      </w:r>
    </w:p>
    <w:p w14:paraId="6E015BB2" w14:textId="0A58BCD6" w:rsidR="00292AE0"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media's interest in Agunot made it</w:t>
      </w:r>
      <w:r w:rsidR="00292AE0">
        <w:rPr>
          <w:rFonts w:ascii="Times New Roman" w:hAnsi="Times New Roman" w:cs="Times New Roman"/>
          <w:sz w:val="24"/>
          <w:szCs w:val="24"/>
        </w:rPr>
        <w:t xml:space="preserve"> to become a</w:t>
      </w:r>
      <w:r w:rsidR="00220FEF" w:rsidRPr="00220FEF">
        <w:rPr>
          <w:rFonts w:ascii="Times New Roman" w:hAnsi="Times New Roman" w:cs="Times New Roman"/>
          <w:sz w:val="24"/>
          <w:szCs w:val="24"/>
        </w:rPr>
        <w:t xml:space="preserve"> very important in the Jewish public Sphere. Indeed, awareness of the issue of the plight of Agunot in the public sphere had side effects.</w:t>
      </w:r>
    </w:p>
    <w:p w14:paraId="6B8F7724" w14:textId="79A31508" w:rsidR="00220FEF" w:rsidRPr="00220FEF" w:rsidRDefault="00380D60" w:rsidP="00292AE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Some dishonest people would try and make a living from such a matter. Moshe Goldstein of Cairo, Egypt, claimed that he was carrying a </w:t>
      </w:r>
      <w:r w:rsidR="00030EF4">
        <w:rPr>
          <w:rFonts w:ascii="Times New Roman" w:hAnsi="Times New Roman" w:cs="Times New Roman"/>
          <w:sz w:val="24"/>
          <w:szCs w:val="24"/>
        </w:rPr>
        <w:t>G</w:t>
      </w:r>
      <w:r w:rsidR="00220FEF" w:rsidRPr="00220FEF">
        <w:rPr>
          <w:rFonts w:ascii="Times New Roman" w:hAnsi="Times New Roman" w:cs="Times New Roman"/>
          <w:sz w:val="24"/>
          <w:szCs w:val="24"/>
        </w:rPr>
        <w:t xml:space="preserve">et from Itzhak Finkel </w:t>
      </w:r>
      <w:r w:rsidR="00AB3C21">
        <w:rPr>
          <w:rFonts w:ascii="Times New Roman" w:hAnsi="Times New Roman" w:cs="Times New Roman"/>
          <w:sz w:val="24"/>
          <w:szCs w:val="24"/>
        </w:rPr>
        <w:t xml:space="preserve">from Rostov </w:t>
      </w:r>
      <w:r w:rsidR="00220FEF" w:rsidRPr="00220FEF">
        <w:rPr>
          <w:rFonts w:ascii="Times New Roman" w:hAnsi="Times New Roman" w:cs="Times New Roman"/>
          <w:sz w:val="24"/>
          <w:szCs w:val="24"/>
        </w:rPr>
        <w:t xml:space="preserve">to his wife Ester Zissel. Goldstein claimed that Finkel asked him to deliver a get to his wife. According to the Jewish law, a get </w:t>
      </w:r>
      <w:r w:rsidR="00BD7FB2" w:rsidRPr="00220FEF">
        <w:rPr>
          <w:rFonts w:ascii="Times New Roman" w:hAnsi="Times New Roman" w:cs="Times New Roman"/>
          <w:sz w:val="24"/>
          <w:szCs w:val="24"/>
        </w:rPr>
        <w:t>must</w:t>
      </w:r>
      <w:r w:rsidR="00220FEF" w:rsidRPr="00220FEF">
        <w:rPr>
          <w:rFonts w:ascii="Times New Roman" w:hAnsi="Times New Roman" w:cs="Times New Roman"/>
          <w:sz w:val="24"/>
          <w:szCs w:val="24"/>
        </w:rPr>
        <w:t xml:space="preserve"> be sent via a messenger, if the husband and wife were living in places far away from each other. Finkel was supposed to be living somewhere near the Caspian Sea, while Ester lived in Russia. In each city Goldstein passed through, he requested Jews to pay for his expenses, since he was performing a mitzva [holy commandment]. </w:t>
      </w:r>
      <w:r w:rsidR="00220FEF" w:rsidRPr="00220FEF">
        <w:rPr>
          <w:rFonts w:ascii="Times New Roman" w:hAnsi="Times New Roman" w:cs="Times New Roman"/>
          <w:sz w:val="24"/>
          <w:szCs w:val="24"/>
          <w:vertAlign w:val="superscript"/>
        </w:rPr>
        <w:footnoteReference w:id="93"/>
      </w:r>
      <w:r w:rsidR="00220FEF" w:rsidRPr="00220FEF">
        <w:rPr>
          <w:rFonts w:ascii="Times New Roman" w:hAnsi="Times New Roman" w:cs="Times New Roman"/>
          <w:sz w:val="24"/>
          <w:szCs w:val="24"/>
        </w:rPr>
        <w:t xml:space="preserve"> </w:t>
      </w:r>
      <w:r w:rsidR="00B76DB0" w:rsidRPr="00220FEF">
        <w:rPr>
          <w:rFonts w:ascii="Times New Roman" w:hAnsi="Times New Roman" w:cs="Times New Roman"/>
          <w:sz w:val="24"/>
          <w:szCs w:val="24"/>
        </w:rPr>
        <w:t>Goldstein</w:t>
      </w:r>
      <w:r w:rsidR="00220FEF" w:rsidRPr="00220FEF">
        <w:rPr>
          <w:rFonts w:ascii="Times New Roman" w:hAnsi="Times New Roman" w:cs="Times New Roman"/>
          <w:sz w:val="24"/>
          <w:szCs w:val="24"/>
        </w:rPr>
        <w:t xml:space="preserve"> had no intent to deliver any Get to Ester. It was an easy way to earn a living.</w:t>
      </w:r>
    </w:p>
    <w:p w14:paraId="79DAA227" w14:textId="7409EB48" w:rsidR="00220FEF" w:rsidRP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Similarly, the above-mentioned case of Bassia Freizetova became so famous that two criminals, presenting themselves as her father and husband, tried to profit from her plight. The older one, who posed as Bassia’s father, asked Jews for money to help him to take the deserter back to his deserted wife.</w:t>
      </w:r>
      <w:r w:rsidR="00220FEF" w:rsidRPr="00220FEF">
        <w:rPr>
          <w:rFonts w:ascii="Times New Roman" w:hAnsi="Times New Roman" w:cs="Times New Roman"/>
          <w:sz w:val="24"/>
          <w:szCs w:val="24"/>
          <w:vertAlign w:val="superscript"/>
        </w:rPr>
        <w:footnoteReference w:id="94"/>
      </w:r>
      <w:r w:rsidR="00220FEF" w:rsidRPr="00220FEF">
        <w:rPr>
          <w:rFonts w:ascii="Times New Roman" w:hAnsi="Times New Roman" w:cs="Times New Roman"/>
          <w:sz w:val="24"/>
          <w:szCs w:val="24"/>
        </w:rPr>
        <w:t xml:space="preserve"> </w:t>
      </w:r>
    </w:p>
    <w:p w14:paraId="538B9898" w14:textId="5164318C" w:rsidR="00220FEF" w:rsidRP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Some wife deserters were professional criminals. For Hirsch Denmark</w:t>
      </w:r>
      <w:r w:rsidR="00AB3C21">
        <w:rPr>
          <w:rStyle w:val="FootnoteReference"/>
          <w:rFonts w:ascii="Times New Roman" w:hAnsi="Times New Roman" w:cs="Times New Roman"/>
          <w:sz w:val="24"/>
          <w:szCs w:val="24"/>
        </w:rPr>
        <w:footnoteReference w:id="95"/>
      </w:r>
      <w:r w:rsidR="00AB3C21">
        <w:rPr>
          <w:rFonts w:ascii="Times New Roman" w:hAnsi="Times New Roman" w:cs="Times New Roman"/>
          <w:sz w:val="24"/>
          <w:szCs w:val="24"/>
        </w:rPr>
        <w:t xml:space="preserve"> from Danzig</w:t>
      </w:r>
      <w:r w:rsidR="00220FEF" w:rsidRPr="00220FEF">
        <w:rPr>
          <w:rFonts w:ascii="Times New Roman" w:hAnsi="Times New Roman" w:cs="Times New Roman"/>
          <w:sz w:val="24"/>
          <w:szCs w:val="24"/>
        </w:rPr>
        <w:t>, wife desertion was just one of an assortment of criminal activities.</w:t>
      </w:r>
      <w:r w:rsidR="00220FEF" w:rsidRPr="00220FEF">
        <w:rPr>
          <w:rFonts w:ascii="Times New Roman" w:hAnsi="Times New Roman" w:cs="Times New Roman"/>
          <w:sz w:val="24"/>
          <w:szCs w:val="24"/>
          <w:vertAlign w:val="superscript"/>
        </w:rPr>
        <w:footnoteReference w:id="96"/>
      </w:r>
      <w:r w:rsidR="00220FEF" w:rsidRPr="00220FEF">
        <w:rPr>
          <w:rFonts w:ascii="Times New Roman" w:hAnsi="Times New Roman" w:cs="Times New Roman"/>
          <w:sz w:val="24"/>
          <w:szCs w:val="24"/>
        </w:rPr>
        <w:t xml:space="preserve"> Some deserters were actually engaged in trafficking women, and sold deserted wives to brothel owners.</w:t>
      </w:r>
      <w:r w:rsidR="00220FEF" w:rsidRPr="00220FEF">
        <w:rPr>
          <w:rFonts w:ascii="Times New Roman" w:hAnsi="Times New Roman" w:cs="Times New Roman"/>
          <w:sz w:val="24"/>
          <w:szCs w:val="24"/>
          <w:vertAlign w:val="superscript"/>
        </w:rPr>
        <w:footnoteReference w:id="97"/>
      </w:r>
    </w:p>
    <w:p w14:paraId="2D69E4BF" w14:textId="11473C27" w:rsidR="00220FEF" w:rsidRP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Another indication that the phenomenon of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was becoming an important issue among the Jewish public was that some husbands threatened to leave their wives without granting a </w:t>
      </w:r>
      <w:r w:rsidR="00635CA4">
        <w:rPr>
          <w:rFonts w:ascii="Times New Roman" w:hAnsi="Times New Roman" w:cs="Times New Roman"/>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xml:space="preserve">, thus making them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98"/>
      </w:r>
    </w:p>
    <w:p w14:paraId="527951F2" w14:textId="2F1A9648" w:rsidR="00220FEF" w:rsidRDefault="00380D60"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Analysis of Newspaper Information Concerning </w:t>
      </w:r>
      <w:r w:rsidR="00220FEF" w:rsidRPr="00220FEF">
        <w:rPr>
          <w:rFonts w:ascii="Times New Roman" w:hAnsi="Times New Roman" w:cs="Times New Roman"/>
          <w:i/>
          <w:iCs/>
          <w:sz w:val="24"/>
          <w:szCs w:val="24"/>
          <w:lang w:val="en-GB"/>
        </w:rPr>
        <w:t xml:space="preserve">Agunot </w:t>
      </w:r>
      <w:r w:rsidR="00220FEF" w:rsidRPr="00220FEF">
        <w:rPr>
          <w:rFonts w:ascii="Times New Roman" w:hAnsi="Times New Roman" w:cs="Times New Roman"/>
          <w:sz w:val="24"/>
          <w:szCs w:val="24"/>
          <w:lang w:val="en-GB"/>
        </w:rPr>
        <w:t>clearly shows, in the f</w:t>
      </w:r>
      <w:r w:rsidR="005268D2">
        <w:rPr>
          <w:rFonts w:ascii="Times New Roman" w:hAnsi="Times New Roman" w:cs="Times New Roman"/>
          <w:sz w:val="24"/>
          <w:szCs w:val="24"/>
          <w:lang w:val="en-GB"/>
        </w:rPr>
        <w:t>ive</w:t>
      </w:r>
      <w:r w:rsidR="00220FEF" w:rsidRPr="00220FEF">
        <w:rPr>
          <w:rFonts w:ascii="Times New Roman" w:hAnsi="Times New Roman" w:cs="Times New Roman"/>
          <w:sz w:val="24"/>
          <w:szCs w:val="24"/>
          <w:lang w:val="en-GB"/>
        </w:rPr>
        <w:t xml:space="preserve"> decades investigated, about 75% of the mentions in media sources on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were advertisements. However, on the one hand, the advertisements dropped from 88.9% in the first decade to 60.2% in the f</w:t>
      </w:r>
      <w:r w:rsidR="005268D2">
        <w:rPr>
          <w:rFonts w:ascii="Times New Roman" w:hAnsi="Times New Roman" w:cs="Times New Roman"/>
          <w:sz w:val="24"/>
          <w:szCs w:val="24"/>
          <w:lang w:val="en-GB"/>
        </w:rPr>
        <w:t>if</w:t>
      </w:r>
      <w:r w:rsidR="00220FEF" w:rsidRPr="00220FEF">
        <w:rPr>
          <w:rFonts w:ascii="Times New Roman" w:hAnsi="Times New Roman" w:cs="Times New Roman"/>
          <w:sz w:val="24"/>
          <w:szCs w:val="24"/>
          <w:lang w:val="en-GB"/>
        </w:rPr>
        <w:t xml:space="preserve">th. On the other hand, the number of news reports on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rose from 31 in the first decade to 330 in the f</w:t>
      </w:r>
      <w:r w:rsidR="005268D2">
        <w:rPr>
          <w:rFonts w:ascii="Times New Roman" w:hAnsi="Times New Roman" w:cs="Times New Roman"/>
          <w:sz w:val="24"/>
          <w:szCs w:val="24"/>
          <w:lang w:val="en-GB"/>
        </w:rPr>
        <w:t>if</w:t>
      </w:r>
      <w:r w:rsidR="00220FEF" w:rsidRPr="00220FEF">
        <w:rPr>
          <w:rFonts w:ascii="Times New Roman" w:hAnsi="Times New Roman" w:cs="Times New Roman"/>
          <w:sz w:val="24"/>
          <w:szCs w:val="24"/>
          <w:lang w:val="en-GB"/>
        </w:rPr>
        <w:t>th, possibly reflecting the professionalization of Jewish media.</w:t>
      </w:r>
      <w:r w:rsidR="00220FEF" w:rsidRPr="00220FEF">
        <w:rPr>
          <w:rFonts w:ascii="Times New Roman" w:hAnsi="Times New Roman" w:cs="Times New Roman"/>
          <w:sz w:val="24"/>
          <w:szCs w:val="24"/>
          <w:vertAlign w:val="superscript"/>
          <w:lang w:val="en-GB"/>
        </w:rPr>
        <w:footnoteReference w:id="99"/>
      </w:r>
    </w:p>
    <w:p w14:paraId="5F99F3E3" w14:textId="77777777" w:rsidR="00971982" w:rsidRDefault="00971982" w:rsidP="00447C4F">
      <w:pPr>
        <w:bidi w:val="0"/>
        <w:spacing w:after="0" w:line="360" w:lineRule="auto"/>
        <w:jc w:val="both"/>
        <w:rPr>
          <w:rFonts w:ascii="Times New Roman" w:hAnsi="Times New Roman" w:cs="Times New Roman"/>
          <w:b/>
          <w:bCs/>
          <w:sz w:val="24"/>
          <w:szCs w:val="24"/>
        </w:rPr>
      </w:pPr>
    </w:p>
    <w:p w14:paraId="13499399" w14:textId="551E4C71" w:rsidR="00220FEF" w:rsidRPr="00220FEF" w:rsidRDefault="00220FEF" w:rsidP="00971982">
      <w:pPr>
        <w:bidi w:val="0"/>
        <w:spacing w:after="0" w:line="360" w:lineRule="auto"/>
        <w:jc w:val="both"/>
        <w:rPr>
          <w:rFonts w:ascii="Times New Roman" w:hAnsi="Times New Roman" w:cs="Times New Roman"/>
          <w:sz w:val="24"/>
          <w:szCs w:val="24"/>
        </w:rPr>
      </w:pPr>
      <w:r w:rsidRPr="00220FEF">
        <w:rPr>
          <w:rFonts w:ascii="Times New Roman" w:hAnsi="Times New Roman" w:cs="Times New Roman"/>
          <w:b/>
          <w:bCs/>
          <w:sz w:val="24"/>
          <w:szCs w:val="24"/>
        </w:rPr>
        <w:t>The agenda of Hebrew Newspapers and the issue of Agunot</w:t>
      </w:r>
      <w:r w:rsidRPr="00220FEF">
        <w:rPr>
          <w:rFonts w:ascii="Times New Roman" w:hAnsi="Times New Roman" w:cs="Times New Roman"/>
          <w:sz w:val="24"/>
          <w:szCs w:val="24"/>
        </w:rPr>
        <w:t>:</w:t>
      </w:r>
    </w:p>
    <w:p w14:paraId="43A4E474" w14:textId="253917D6" w:rsidR="00B17E4E" w:rsidRDefault="00380D60" w:rsidP="00C41583">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Agenda of Hebrew newspapers regarding Agunot was set be Eliezer Lipman Zilberman the publisher and editor of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Other publishers and editors followed his lead. As Baker show</w:t>
      </w:r>
      <w:r w:rsidR="003A4283">
        <w:rPr>
          <w:rFonts w:ascii="Times New Roman" w:hAnsi="Times New Roman" w:cs="Times New Roman"/>
          <w:sz w:val="24"/>
          <w:szCs w:val="24"/>
        </w:rPr>
        <w:t>ed</w:t>
      </w:r>
      <w:r w:rsidR="00220FEF" w:rsidRPr="00220FEF">
        <w:rPr>
          <w:rFonts w:ascii="Times New Roman" w:hAnsi="Times New Roman" w:cs="Times New Roman"/>
          <w:sz w:val="24"/>
          <w:szCs w:val="24"/>
        </w:rPr>
        <w:t xml:space="preserve">, Zilbermann </w:t>
      </w:r>
      <w:r w:rsidR="00477AED">
        <w:rPr>
          <w:rFonts w:ascii="Times New Roman" w:hAnsi="Times New Roman" w:cs="Times New Roman"/>
          <w:sz w:val="24"/>
          <w:szCs w:val="24"/>
        </w:rPr>
        <w:t>declared that</w:t>
      </w:r>
      <w:r w:rsidR="00220FEF" w:rsidRPr="00220FEF">
        <w:rPr>
          <w:rFonts w:ascii="Times New Roman" w:hAnsi="Times New Roman" w:cs="Times New Roman"/>
          <w:sz w:val="24"/>
          <w:szCs w:val="24"/>
        </w:rPr>
        <w:t xml:space="preserve"> this </w:t>
      </w:r>
      <w:r w:rsidR="003A4283">
        <w:rPr>
          <w:rFonts w:ascii="Times New Roman" w:hAnsi="Times New Roman" w:cs="Times New Roman"/>
          <w:sz w:val="24"/>
          <w:szCs w:val="24"/>
        </w:rPr>
        <w:t>subject</w:t>
      </w:r>
      <w:r w:rsidR="00220FEF" w:rsidRPr="00220FEF">
        <w:rPr>
          <w:rFonts w:ascii="Times New Roman" w:hAnsi="Times New Roman" w:cs="Times New Roman"/>
          <w:sz w:val="24"/>
          <w:szCs w:val="24"/>
        </w:rPr>
        <w:t xml:space="preserve"> </w:t>
      </w:r>
      <w:r w:rsidR="00477AED">
        <w:rPr>
          <w:rFonts w:ascii="Times New Roman" w:hAnsi="Times New Roman" w:cs="Times New Roman"/>
          <w:sz w:val="24"/>
          <w:szCs w:val="24"/>
        </w:rPr>
        <w:t xml:space="preserve">was </w:t>
      </w:r>
      <w:r w:rsidR="00220FEF" w:rsidRPr="00220FEF">
        <w:rPr>
          <w:rFonts w:ascii="Times New Roman" w:hAnsi="Times New Roman" w:cs="Times New Roman"/>
          <w:sz w:val="24"/>
          <w:szCs w:val="24"/>
        </w:rPr>
        <w:t xml:space="preserve">one of the most important topics in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00"/>
      </w:r>
      <w:r>
        <w:rPr>
          <w:rFonts w:ascii="Times New Roman" w:hAnsi="Times New Roman" w:cs="Times New Roman"/>
          <w:sz w:val="24"/>
          <w:szCs w:val="24"/>
        </w:rPr>
        <w:t xml:space="preserve"> </w:t>
      </w:r>
    </w:p>
    <w:p w14:paraId="08B01087" w14:textId="363E17A7" w:rsidR="00220FEF" w:rsidRPr="00220FEF" w:rsidRDefault="00B17E4E" w:rsidP="00B17E4E">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0D60">
        <w:rPr>
          <w:rFonts w:ascii="Times New Roman" w:hAnsi="Times New Roman" w:cs="Times New Roman"/>
          <w:sz w:val="24"/>
          <w:szCs w:val="24"/>
        </w:rPr>
        <w:t>I</w:t>
      </w:r>
      <w:r w:rsidR="00220FEF" w:rsidRPr="00220FEF">
        <w:rPr>
          <w:rFonts w:ascii="Times New Roman" w:hAnsi="Times New Roman" w:cs="Times New Roman"/>
          <w:sz w:val="24"/>
          <w:szCs w:val="24"/>
        </w:rPr>
        <w:t xml:space="preserve">n September 1865, in a very long editorial, Zilbermann proclaimed that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was one of the most important matters that should be discussed in the Jewish press. He also stated that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would put pressure on rabbis who hesitated in taking up the cause.</w:t>
      </w:r>
      <w:r w:rsidR="00220FEF" w:rsidRPr="00220FEF">
        <w:rPr>
          <w:rFonts w:ascii="Times New Roman" w:hAnsi="Times New Roman" w:cs="Times New Roman"/>
          <w:sz w:val="24"/>
          <w:szCs w:val="24"/>
          <w:vertAlign w:val="superscript"/>
        </w:rPr>
        <w:footnoteReference w:id="101"/>
      </w:r>
      <w:r w:rsidR="00220FEF" w:rsidRPr="00220FEF">
        <w:rPr>
          <w:rFonts w:ascii="Times New Roman" w:hAnsi="Times New Roman" w:cs="Times New Roman"/>
          <w:sz w:val="24"/>
          <w:szCs w:val="24"/>
        </w:rPr>
        <w:t xml:space="preserve"> He claimed that helping Agunot was the duty of rabbis. </w:t>
      </w:r>
      <w:r w:rsidR="00380D60">
        <w:rPr>
          <w:rFonts w:ascii="Times New Roman" w:hAnsi="Times New Roman" w:cs="Times New Roman"/>
          <w:sz w:val="24"/>
          <w:szCs w:val="24"/>
        </w:rPr>
        <w:t>N</w:t>
      </w:r>
      <w:r w:rsidR="00220FEF" w:rsidRPr="00220FEF">
        <w:rPr>
          <w:rFonts w:ascii="Times New Roman" w:hAnsi="Times New Roman" w:cs="Times New Roman"/>
          <w:sz w:val="24"/>
          <w:szCs w:val="24"/>
        </w:rPr>
        <w:t>ewspaper</w:t>
      </w:r>
      <w:r w:rsidR="00380D60">
        <w:rPr>
          <w:rFonts w:ascii="Times New Roman" w:hAnsi="Times New Roman" w:cs="Times New Roman"/>
          <w:sz w:val="24"/>
          <w:szCs w:val="24"/>
        </w:rPr>
        <w:t xml:space="preserve">s had to </w:t>
      </w:r>
      <w:r w:rsidR="00220FEF" w:rsidRPr="00220FEF">
        <w:rPr>
          <w:rFonts w:ascii="Times New Roman" w:hAnsi="Times New Roman" w:cs="Times New Roman"/>
          <w:sz w:val="24"/>
          <w:szCs w:val="24"/>
        </w:rPr>
        <w:t>engage in this because rabbis did not perform in the manner Zilbermann expected from them.</w:t>
      </w:r>
      <w:r w:rsidR="00220FEF" w:rsidRPr="00220FEF">
        <w:rPr>
          <w:rFonts w:ascii="Times New Roman" w:hAnsi="Times New Roman" w:cs="Times New Roman"/>
          <w:sz w:val="24"/>
          <w:szCs w:val="24"/>
          <w:vertAlign w:val="superscript"/>
        </w:rPr>
        <w:footnoteReference w:id="102"/>
      </w:r>
    </w:p>
    <w:p w14:paraId="6576CA81" w14:textId="1A31FD23" w:rsidR="00220FEF" w:rsidRPr="00220FEF" w:rsidRDefault="00380D60" w:rsidP="00C41583">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1583">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the 1870's and 1880's the Agenda of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changed, and more newspapers became involved in the Agunot plight. As for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David Gordon became the new editor and publisher of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promoted from deputy editor, in which position he had served since the mid-1860's. Gordon was more concerned with the Jewish national movement and settlement of Jews in Palestine, and less focused on social issues.</w:t>
      </w:r>
      <w:r w:rsidR="00220FEF" w:rsidRPr="00220FEF">
        <w:rPr>
          <w:rFonts w:ascii="Times New Roman" w:hAnsi="Times New Roman" w:cs="Times New Roman"/>
          <w:sz w:val="24"/>
          <w:szCs w:val="24"/>
          <w:vertAlign w:val="superscript"/>
        </w:rPr>
        <w:footnoteReference w:id="103"/>
      </w:r>
      <w:r w:rsidR="00220FEF" w:rsidRPr="00220FEF">
        <w:rPr>
          <w:rFonts w:ascii="Times New Roman" w:hAnsi="Times New Roman" w:cs="Times New Roman"/>
          <w:sz w:val="24"/>
          <w:szCs w:val="24"/>
        </w:rPr>
        <w:t xml:space="preserve"> After Gordon's death in 1886, his son Dov, who was the editor until 1890, continued his father's editorial policy. </w:t>
      </w:r>
    </w:p>
    <w:p w14:paraId="1943B14C" w14:textId="19B10121" w:rsidR="00220FEF" w:rsidRDefault="00380D60"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1890, Yaacov Shmuel Fux became publisher and editor, and continued along those lines, until </w:t>
      </w:r>
      <w:r w:rsidR="00220FEF" w:rsidRPr="00220FEF">
        <w:rPr>
          <w:rFonts w:ascii="Times New Roman" w:hAnsi="Times New Roman" w:cs="Times New Roman"/>
          <w:i/>
          <w:iCs/>
          <w:sz w:val="24"/>
          <w:szCs w:val="24"/>
        </w:rPr>
        <w:t xml:space="preserve">Ha-Magid </w:t>
      </w:r>
      <w:r w:rsidR="006E41DF" w:rsidRPr="00220FEF">
        <w:rPr>
          <w:rFonts w:ascii="Times New Roman" w:hAnsi="Times New Roman" w:cs="Times New Roman"/>
          <w:sz w:val="24"/>
          <w:szCs w:val="24"/>
        </w:rPr>
        <w:t>closed</w:t>
      </w:r>
      <w:r w:rsidR="00220FEF" w:rsidRPr="00220FEF">
        <w:rPr>
          <w:rFonts w:ascii="Times New Roman" w:hAnsi="Times New Roman" w:cs="Times New Roman"/>
          <w:sz w:val="24"/>
          <w:szCs w:val="24"/>
        </w:rPr>
        <w:t xml:space="preserve">, in 1903. Under Fux's leadership,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concentrated solely on cultural and political issues, altogether neglecting the social problems in the Jewish community.</w:t>
      </w:r>
      <w:r w:rsidR="00220FEF" w:rsidRPr="00220FEF">
        <w:rPr>
          <w:rFonts w:ascii="Times New Roman" w:hAnsi="Times New Roman" w:cs="Times New Roman"/>
          <w:sz w:val="24"/>
          <w:szCs w:val="24"/>
          <w:vertAlign w:val="superscript"/>
        </w:rPr>
        <w:footnoteReference w:id="104"/>
      </w:r>
    </w:p>
    <w:p w14:paraId="11688FF9" w14:textId="628EDDAE" w:rsidR="00F6524C" w:rsidRDefault="00380D60" w:rsidP="0048240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Since 1880, </w:t>
      </w:r>
      <w:r w:rsidR="00220FEF" w:rsidRPr="00220FEF">
        <w:rPr>
          <w:rFonts w:ascii="Times New Roman" w:hAnsi="Times New Roman" w:cs="Times New Roman"/>
          <w:i/>
          <w:iCs/>
          <w:sz w:val="24"/>
          <w:szCs w:val="24"/>
        </w:rPr>
        <w:t>Ha-Melitz</w:t>
      </w:r>
      <w:r w:rsidR="00220FEF" w:rsidRPr="00220FEF">
        <w:rPr>
          <w:rFonts w:ascii="Times New Roman" w:hAnsi="Times New Roman" w:cs="Times New Roman"/>
          <w:sz w:val="24"/>
          <w:szCs w:val="24"/>
        </w:rPr>
        <w:t xml:space="preserve"> (founded by Alexander Zederboim in Odessa, in 1860, and moved later to St. Petersburg)</w:t>
      </w:r>
      <w:r w:rsidR="00220FEF" w:rsidRPr="00220FEF">
        <w:rPr>
          <w:rFonts w:ascii="Times New Roman" w:hAnsi="Times New Roman" w:cs="Times New Roman"/>
          <w:sz w:val="24"/>
          <w:szCs w:val="24"/>
          <w:vertAlign w:val="superscript"/>
        </w:rPr>
        <w:footnoteReference w:id="105"/>
      </w:r>
      <w:r w:rsidR="00220FEF" w:rsidRPr="00220FEF">
        <w:rPr>
          <w:rFonts w:ascii="Times New Roman" w:hAnsi="Times New Roman" w:cs="Times New Roman"/>
          <w:sz w:val="24"/>
          <w:szCs w:val="24"/>
        </w:rPr>
        <w:t xml:space="preserve"> became a leading journal reporting on Agunot. </w:t>
      </w:r>
      <w:r w:rsidR="00220FEF" w:rsidRPr="00220FEF">
        <w:rPr>
          <w:rFonts w:ascii="Times New Roman" w:hAnsi="Times New Roman" w:cs="Times New Roman"/>
          <w:sz w:val="24"/>
          <w:szCs w:val="24"/>
          <w:lang w:val="en-GB"/>
        </w:rPr>
        <w:t xml:space="preserve">Zederboim was also the initiator and publisher of the first Yiddish weekly </w:t>
      </w:r>
      <w:r w:rsidR="00220FEF" w:rsidRPr="00220FEF">
        <w:rPr>
          <w:rFonts w:ascii="Times New Roman" w:hAnsi="Times New Roman" w:cs="Times New Roman"/>
          <w:i/>
          <w:iCs/>
          <w:sz w:val="24"/>
          <w:szCs w:val="24"/>
          <w:lang w:val="en-GB"/>
        </w:rPr>
        <w:t>Kol Mevaser</w:t>
      </w:r>
      <w:r w:rsidR="00220FEF" w:rsidRPr="00220FEF">
        <w:rPr>
          <w:rFonts w:ascii="Times New Roman" w:hAnsi="Times New Roman" w:cs="Times New Roman"/>
          <w:sz w:val="24"/>
          <w:szCs w:val="24"/>
          <w:lang w:val="en-GB"/>
        </w:rPr>
        <w:t xml:space="preserve">, published in Odessa between 1861 and 1872. However, </w:t>
      </w:r>
      <w:r w:rsidR="00220FEF" w:rsidRPr="00220FEF">
        <w:rPr>
          <w:rFonts w:ascii="Times New Roman" w:hAnsi="Times New Roman" w:cs="Times New Roman"/>
          <w:i/>
          <w:iCs/>
          <w:sz w:val="24"/>
          <w:szCs w:val="24"/>
          <w:lang w:val="en-GB"/>
        </w:rPr>
        <w:t>Kol Mevaser</w:t>
      </w:r>
      <w:r w:rsidR="00220FEF" w:rsidRPr="00220FEF">
        <w:rPr>
          <w:rFonts w:ascii="Times New Roman" w:hAnsi="Times New Roman" w:cs="Times New Roman"/>
          <w:sz w:val="24"/>
          <w:szCs w:val="24"/>
          <w:lang w:val="en-GB"/>
        </w:rPr>
        <w:t xml:space="preserve"> made very little mention of the issue</w:t>
      </w:r>
      <w:r w:rsidR="00220FEF" w:rsidRPr="00220FEF" w:rsidDel="00A90623">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of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lang w:val="en-GB"/>
        </w:rPr>
        <w:footnoteReference w:id="106"/>
      </w:r>
      <w:r w:rsidR="00220FEF" w:rsidRPr="00220FEF">
        <w:rPr>
          <w:rFonts w:ascii="Times New Roman" w:hAnsi="Times New Roman" w:cs="Times New Roman"/>
          <w:sz w:val="24"/>
          <w:szCs w:val="24"/>
          <w:lang w:val="en-GB"/>
        </w:rPr>
        <w:t xml:space="preserve"> </w:t>
      </w:r>
      <w:r w:rsidR="00482400" w:rsidRPr="00482400">
        <w:rPr>
          <w:rFonts w:ascii="Times New Roman" w:hAnsi="Times New Roman" w:cs="Times New Roman"/>
          <w:sz w:val="24"/>
          <w:szCs w:val="24"/>
        </w:rPr>
        <w:t>Zederboim</w:t>
      </w:r>
      <w:r w:rsidR="00482400">
        <w:rPr>
          <w:rFonts w:ascii="Times New Roman" w:hAnsi="Times New Roman" w:cs="Times New Roman" w:hint="cs"/>
          <w:sz w:val="24"/>
          <w:szCs w:val="24"/>
          <w:rtl/>
        </w:rPr>
        <w:t xml:space="preserve"> </w:t>
      </w:r>
      <w:r w:rsidR="00482400">
        <w:rPr>
          <w:rFonts w:ascii="Times New Roman" w:hAnsi="Times New Roman" w:cs="Times New Roman"/>
          <w:sz w:val="24"/>
          <w:szCs w:val="24"/>
        </w:rPr>
        <w:t xml:space="preserve">remained very much involved in helping Agunot. In 1878, one of his associates in the </w:t>
      </w:r>
      <w:r w:rsidR="00482400" w:rsidRPr="008C1A03">
        <w:rPr>
          <w:rFonts w:ascii="Times New Roman" w:hAnsi="Times New Roman" w:cs="Times New Roman"/>
          <w:i/>
          <w:iCs/>
          <w:sz w:val="24"/>
          <w:szCs w:val="24"/>
        </w:rPr>
        <w:t>Haskalah</w:t>
      </w:r>
      <w:r w:rsidR="00482400">
        <w:rPr>
          <w:rFonts w:ascii="Times New Roman" w:hAnsi="Times New Roman" w:cs="Times New Roman"/>
          <w:sz w:val="24"/>
          <w:szCs w:val="24"/>
        </w:rPr>
        <w:t xml:space="preserve"> movement in Russia, Israel Denski, deserted a wife, found, apologized, and even covered her expanses. Denski</w:t>
      </w:r>
      <w:r w:rsidR="00DE61F4">
        <w:rPr>
          <w:rFonts w:ascii="Times New Roman" w:hAnsi="Times New Roman" w:cs="Times New Roman"/>
          <w:sz w:val="24"/>
          <w:szCs w:val="24"/>
        </w:rPr>
        <w:t xml:space="preserve"> asked</w:t>
      </w:r>
      <w:r w:rsidR="00482400">
        <w:rPr>
          <w:rFonts w:ascii="Times New Roman" w:hAnsi="Times New Roman" w:cs="Times New Roman"/>
          <w:sz w:val="24"/>
          <w:szCs w:val="24"/>
        </w:rPr>
        <w:t xml:space="preserve"> Zederboim’s to forgive him for his mistake. </w:t>
      </w:r>
      <w:r w:rsidR="00C07D44">
        <w:rPr>
          <w:rFonts w:ascii="Times New Roman" w:hAnsi="Times New Roman" w:cs="Times New Roman"/>
          <w:sz w:val="24"/>
          <w:szCs w:val="24"/>
        </w:rPr>
        <w:t>Zederboim stated: “No Jewish journal will accept any public plea for forgiving… No one can forgive a deserter, and no reason can justify desertion, no matter how badly the wife behaved towards him</w:t>
      </w:r>
      <w:r w:rsidR="00247E41">
        <w:rPr>
          <w:rFonts w:ascii="Times New Roman" w:hAnsi="Times New Roman" w:cs="Times New Roman"/>
          <w:sz w:val="24"/>
          <w:szCs w:val="24"/>
        </w:rPr>
        <w:t>. If the journal will forgive him, others will be encouraged to desert.”</w:t>
      </w:r>
      <w:r w:rsidR="00247E41">
        <w:rPr>
          <w:rStyle w:val="FootnoteReference"/>
          <w:rFonts w:ascii="Times New Roman" w:hAnsi="Times New Roman" w:cs="Times New Roman"/>
          <w:sz w:val="24"/>
          <w:szCs w:val="24"/>
        </w:rPr>
        <w:footnoteReference w:id="107"/>
      </w:r>
    </w:p>
    <w:p w14:paraId="54F582CE" w14:textId="36AE436D" w:rsidR="00220FEF" w:rsidRPr="00220FEF" w:rsidRDefault="00F6524C" w:rsidP="00F6524C">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Another important newspaper dealing extensively with Agunot was </w:t>
      </w:r>
      <w:r w:rsidR="00220FEF" w:rsidRPr="00220FEF">
        <w:rPr>
          <w:rFonts w:ascii="Times New Roman" w:hAnsi="Times New Roman" w:cs="Times New Roman"/>
          <w:i/>
          <w:iCs/>
          <w:sz w:val="24"/>
          <w:szCs w:val="24"/>
          <w:lang w:val="en-GB"/>
        </w:rPr>
        <w:t>Ha-Zefira</w:t>
      </w:r>
      <w:r w:rsidR="00220FEF" w:rsidRPr="00220FEF">
        <w:rPr>
          <w:rFonts w:ascii="Times New Roman" w:hAnsi="Times New Roman" w:cs="Times New Roman"/>
          <w:sz w:val="24"/>
          <w:szCs w:val="24"/>
          <w:lang w:val="en-GB"/>
        </w:rPr>
        <w:t xml:space="preserve"> (founded in Warsaw in 1862).</w:t>
      </w:r>
      <w:r w:rsidR="00220FEF" w:rsidRPr="00220FEF">
        <w:rPr>
          <w:rFonts w:ascii="Times New Roman" w:hAnsi="Times New Roman" w:cs="Times New Roman"/>
          <w:sz w:val="24"/>
          <w:szCs w:val="24"/>
          <w:vertAlign w:val="superscript"/>
          <w:lang w:val="en-GB"/>
        </w:rPr>
        <w:footnoteReference w:id="108"/>
      </w:r>
      <w:r w:rsidR="00220FEF" w:rsidRPr="00220FEF">
        <w:rPr>
          <w:rFonts w:ascii="Times New Roman" w:hAnsi="Times New Roman" w:cs="Times New Roman"/>
          <w:sz w:val="24"/>
          <w:szCs w:val="24"/>
          <w:lang w:val="en-GB"/>
        </w:rPr>
        <w:t xml:space="preserve"> Both </w:t>
      </w:r>
      <w:r w:rsidR="00220FEF" w:rsidRPr="00220FEF">
        <w:rPr>
          <w:rFonts w:ascii="Times New Roman" w:hAnsi="Times New Roman" w:cs="Times New Roman"/>
          <w:i/>
          <w:iCs/>
          <w:sz w:val="24"/>
          <w:szCs w:val="24"/>
          <w:lang w:val="en-GB"/>
        </w:rPr>
        <w:t>Ha-Melitz</w:t>
      </w:r>
      <w:r w:rsidR="00220FEF" w:rsidRPr="00220FEF">
        <w:rPr>
          <w:rFonts w:ascii="Times New Roman" w:hAnsi="Times New Roman" w:cs="Times New Roman"/>
          <w:sz w:val="24"/>
          <w:szCs w:val="24"/>
          <w:lang w:val="en-GB"/>
        </w:rPr>
        <w:t xml:space="preserve"> and </w:t>
      </w:r>
      <w:r w:rsidR="00220FEF" w:rsidRPr="00220FEF">
        <w:rPr>
          <w:rFonts w:ascii="Times New Roman" w:hAnsi="Times New Roman" w:cs="Times New Roman"/>
          <w:i/>
          <w:iCs/>
          <w:sz w:val="24"/>
          <w:szCs w:val="24"/>
          <w:lang w:val="en-GB"/>
        </w:rPr>
        <w:t>Ha-Zefira</w:t>
      </w:r>
      <w:r w:rsidR="00220FEF" w:rsidRPr="00220FEF">
        <w:rPr>
          <w:rFonts w:ascii="Times New Roman" w:hAnsi="Times New Roman" w:cs="Times New Roman"/>
          <w:sz w:val="24"/>
          <w:szCs w:val="24"/>
          <w:lang w:val="en-GB"/>
        </w:rPr>
        <w:t xml:space="preserve"> became daily newspapers in the late 1880's, giving the matter widespread coverage.</w:t>
      </w:r>
      <w:r w:rsidR="00220FEF" w:rsidRPr="00220FEF">
        <w:rPr>
          <w:rFonts w:ascii="Times New Roman" w:hAnsi="Times New Roman" w:cs="Times New Roman"/>
          <w:sz w:val="24"/>
          <w:szCs w:val="24"/>
          <w:vertAlign w:val="superscript"/>
          <w:lang w:val="en-GB"/>
        </w:rPr>
        <w:footnoteReference w:id="109"/>
      </w:r>
    </w:p>
    <w:p w14:paraId="0B9DBE6E" w14:textId="72C5743D" w:rsidR="00F6524C" w:rsidRDefault="00F6524C"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Zilbermann and other editors/publishers (Alexander Zederboim - </w:t>
      </w:r>
      <w:r w:rsidR="00220FEF" w:rsidRPr="00220FEF">
        <w:rPr>
          <w:rFonts w:ascii="Times New Roman" w:hAnsi="Times New Roman" w:cs="Times New Roman"/>
          <w:i/>
          <w:iCs/>
          <w:sz w:val="24"/>
          <w:szCs w:val="24"/>
        </w:rPr>
        <w:t>Ha-Melitz</w:t>
      </w:r>
      <w:r w:rsidR="00220FEF" w:rsidRPr="00220FEF">
        <w:rPr>
          <w:rFonts w:ascii="Times New Roman" w:hAnsi="Times New Roman" w:cs="Times New Roman"/>
          <w:sz w:val="24"/>
          <w:szCs w:val="24"/>
        </w:rPr>
        <w:t>; Haim Zelig Slominski</w:t>
      </w:r>
      <w:r w:rsidR="006218E2">
        <w:rPr>
          <w:rStyle w:val="FootnoteReference"/>
          <w:rFonts w:ascii="Times New Roman" w:hAnsi="Times New Roman" w:cs="Times New Roman"/>
          <w:sz w:val="24"/>
          <w:szCs w:val="24"/>
        </w:rPr>
        <w:footnoteReference w:id="110"/>
      </w:r>
      <w:r w:rsidR="00220FEF" w:rsidRPr="00220FEF">
        <w:rPr>
          <w:rFonts w:ascii="Times New Roman" w:hAnsi="Times New Roman" w:cs="Times New Roman"/>
          <w:sz w:val="24"/>
          <w:szCs w:val="24"/>
        </w:rPr>
        <w:t xml:space="preserve"> - </w:t>
      </w:r>
      <w:r w:rsidR="00220FEF" w:rsidRPr="00220FEF">
        <w:rPr>
          <w:rFonts w:ascii="Times New Roman" w:hAnsi="Times New Roman" w:cs="Times New Roman"/>
          <w:i/>
          <w:iCs/>
          <w:sz w:val="24"/>
          <w:szCs w:val="24"/>
        </w:rPr>
        <w:t>Ha-Zefira</w:t>
      </w:r>
      <w:r w:rsidR="00220FEF" w:rsidRPr="00220FEF">
        <w:rPr>
          <w:rFonts w:ascii="Times New Roman" w:hAnsi="Times New Roman" w:cs="Times New Roman"/>
          <w:sz w:val="24"/>
          <w:szCs w:val="24"/>
        </w:rPr>
        <w:t xml:space="preserve">; Shmuel Yosef Finn - </w:t>
      </w:r>
      <w:r w:rsidR="00220FEF" w:rsidRPr="00220FEF">
        <w:rPr>
          <w:rFonts w:ascii="Times New Roman" w:hAnsi="Times New Roman" w:cs="Times New Roman"/>
          <w:i/>
          <w:iCs/>
          <w:sz w:val="24"/>
          <w:szCs w:val="24"/>
        </w:rPr>
        <w:t>Ha-Carmel</w:t>
      </w:r>
      <w:r w:rsidR="00220FEF" w:rsidRPr="00220FEF">
        <w:rPr>
          <w:rFonts w:ascii="Times New Roman" w:hAnsi="Times New Roman" w:cs="Times New Roman"/>
          <w:sz w:val="24"/>
          <w:szCs w:val="24"/>
        </w:rPr>
        <w:t xml:space="preserve">) were Maskilim (members of the Jewish Enlightenment movement known as Haskalah). Orthodox newspaper editors disagreed with was, in their view, an over-emphasis of the issue. </w:t>
      </w:r>
    </w:p>
    <w:p w14:paraId="69A7FCA3" w14:textId="4829D536" w:rsidR="00220FEF" w:rsidRPr="00220FEF" w:rsidRDefault="00F6524C" w:rsidP="00F6524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most known orthodox editor was Yehiel Brill, the editor of </w:t>
      </w:r>
      <w:r w:rsidR="00220FEF" w:rsidRPr="00220FEF">
        <w:rPr>
          <w:rFonts w:ascii="Times New Roman" w:hAnsi="Times New Roman" w:cs="Times New Roman"/>
          <w:i/>
          <w:iCs/>
          <w:sz w:val="24"/>
          <w:szCs w:val="24"/>
        </w:rPr>
        <w:t>Ha-Le</w:t>
      </w:r>
      <w:r>
        <w:rPr>
          <w:rFonts w:ascii="Times New Roman" w:hAnsi="Times New Roman" w:cs="Times New Roman"/>
          <w:i/>
          <w:iCs/>
          <w:sz w:val="24"/>
          <w:szCs w:val="24"/>
        </w:rPr>
        <w:t>b</w:t>
      </w:r>
      <w:r w:rsidR="00220FEF" w:rsidRPr="00220FEF">
        <w:rPr>
          <w:rFonts w:ascii="Times New Roman" w:hAnsi="Times New Roman" w:cs="Times New Roman"/>
          <w:i/>
          <w:iCs/>
          <w:sz w:val="24"/>
          <w:szCs w:val="24"/>
        </w:rPr>
        <w:t>anon</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11"/>
      </w:r>
      <w:r w:rsidR="00220FEF" w:rsidRPr="00220FEF">
        <w:rPr>
          <w:rFonts w:ascii="Times New Roman" w:hAnsi="Times New Roman" w:cs="Times New Roman"/>
          <w:sz w:val="24"/>
          <w:szCs w:val="24"/>
        </w:rPr>
        <w:t xml:space="preserve"> Brill who accused Zilbermann of reporting on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even in simple marriage disputes between husband and wife. In March 1870 and again in July 1879, Brill published editorials in which he stated that the issue should be dealt with exclusively by the rabbis, and not in the media.</w:t>
      </w:r>
      <w:r w:rsidR="00220FEF" w:rsidRPr="00220FEF">
        <w:rPr>
          <w:rFonts w:ascii="Times New Roman" w:hAnsi="Times New Roman" w:cs="Times New Roman"/>
          <w:sz w:val="24"/>
          <w:szCs w:val="24"/>
          <w:vertAlign w:val="superscript"/>
        </w:rPr>
        <w:footnoteReference w:id="112"/>
      </w:r>
      <w:r w:rsidR="00220FEF" w:rsidRPr="00220FEF">
        <w:rPr>
          <w:rFonts w:ascii="Times New Roman" w:hAnsi="Times New Roman" w:cs="Times New Roman"/>
          <w:sz w:val="24"/>
          <w:szCs w:val="24"/>
        </w:rPr>
        <w:t xml:space="preserve"> Roni Beer Marx suggested that important rabbis, especially from Lithuania, feared the increasing influence of the media. They were looking to establish newspapers that supported the rabbinical establishment. </w:t>
      </w:r>
      <w:r w:rsidR="00220FEF" w:rsidRPr="00220FEF">
        <w:rPr>
          <w:rFonts w:ascii="Times New Roman" w:hAnsi="Times New Roman" w:cs="Times New Roman"/>
          <w:sz w:val="24"/>
          <w:szCs w:val="24"/>
          <w:vertAlign w:val="superscript"/>
        </w:rPr>
        <w:footnoteReference w:id="113"/>
      </w:r>
    </w:p>
    <w:p w14:paraId="6C93F751" w14:textId="09D1A150" w:rsidR="00220FEF" w:rsidRPr="00220FEF" w:rsidRDefault="00F6524C" w:rsidP="00220FEF">
      <w:pPr>
        <w:bidi w:val="0"/>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220FEF" w:rsidRPr="00220FEF">
        <w:rPr>
          <w:rFonts w:ascii="Times New Roman" w:hAnsi="Times New Roman" w:cs="Times New Roman"/>
          <w:i/>
          <w:iCs/>
          <w:sz w:val="24"/>
          <w:szCs w:val="24"/>
        </w:rPr>
        <w:t>Ha-Le</w:t>
      </w:r>
      <w:r>
        <w:rPr>
          <w:rFonts w:ascii="Times New Roman" w:hAnsi="Times New Roman" w:cs="Times New Roman"/>
          <w:i/>
          <w:iCs/>
          <w:sz w:val="24"/>
          <w:szCs w:val="24"/>
        </w:rPr>
        <w:t>b</w:t>
      </w:r>
      <w:r w:rsidR="00220FEF" w:rsidRPr="00220FEF">
        <w:rPr>
          <w:rFonts w:ascii="Times New Roman" w:hAnsi="Times New Roman" w:cs="Times New Roman"/>
          <w:i/>
          <w:iCs/>
          <w:sz w:val="24"/>
          <w:szCs w:val="24"/>
        </w:rPr>
        <w:t>anon</w:t>
      </w:r>
      <w:r w:rsidR="00220FEF" w:rsidRPr="00220FEF">
        <w:rPr>
          <w:rFonts w:ascii="Times New Roman" w:hAnsi="Times New Roman" w:cs="Times New Roman"/>
          <w:sz w:val="24"/>
          <w:szCs w:val="24"/>
        </w:rPr>
        <w:t xml:space="preserve"> was not the only Orthodox media organ. More important in the orthodox scene were </w:t>
      </w:r>
      <w:r w:rsidR="00220FEF" w:rsidRPr="00220FEF">
        <w:rPr>
          <w:rFonts w:ascii="Times New Roman" w:hAnsi="Times New Roman" w:cs="Times New Roman"/>
          <w:i/>
          <w:iCs/>
          <w:sz w:val="24"/>
          <w:szCs w:val="24"/>
        </w:rPr>
        <w:t>Mahazikei Ha-Dat</w:t>
      </w:r>
      <w:r w:rsidR="00220FEF" w:rsidRPr="00220FEF">
        <w:rPr>
          <w:rFonts w:ascii="Times New Roman" w:hAnsi="Times New Roman" w:cs="Times New Roman"/>
          <w:sz w:val="24"/>
          <w:szCs w:val="24"/>
        </w:rPr>
        <w:t xml:space="preserve"> and </w:t>
      </w:r>
      <w:r w:rsidR="00220FEF" w:rsidRPr="00220FEF">
        <w:rPr>
          <w:rFonts w:ascii="Times New Roman" w:hAnsi="Times New Roman" w:cs="Times New Roman"/>
          <w:i/>
          <w:iCs/>
          <w:sz w:val="24"/>
          <w:szCs w:val="24"/>
        </w:rPr>
        <w:t>Kol Mahazikei Ha-Dat</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14"/>
      </w:r>
      <w:r w:rsidR="00220FEF" w:rsidRPr="00220FEF">
        <w:rPr>
          <w:rFonts w:ascii="Times New Roman" w:hAnsi="Times New Roman" w:cs="Times New Roman"/>
          <w:sz w:val="24"/>
          <w:szCs w:val="24"/>
        </w:rPr>
        <w:t xml:space="preserve"> These newspapers represented the non-Lithuanian style of Orthodoxy in Austro-Hungarian Galicia.</w:t>
      </w:r>
      <w:r w:rsidR="00220FEF" w:rsidRPr="00220FEF">
        <w:rPr>
          <w:rFonts w:ascii="Times New Roman" w:hAnsi="Times New Roman" w:cs="Times New Roman"/>
          <w:sz w:val="24"/>
          <w:szCs w:val="24"/>
          <w:vertAlign w:val="superscript"/>
        </w:rPr>
        <w:footnoteReference w:id="115"/>
      </w:r>
      <w:r w:rsidR="00220FEF" w:rsidRPr="00220FEF">
        <w:rPr>
          <w:rFonts w:ascii="Times New Roman" w:hAnsi="Times New Roman" w:cs="Times New Roman"/>
          <w:sz w:val="24"/>
          <w:szCs w:val="24"/>
        </w:rPr>
        <w:t xml:space="preserve"> These journals were not as reprehensive in publishing Agunot advertisements</w:t>
      </w:r>
    </w:p>
    <w:p w14:paraId="0383D32B" w14:textId="09C7E136" w:rsidR="00220FEF" w:rsidRDefault="00F6524C"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 The issue of Agunot was mainly addressed in Hebrew newspapers, and rarely in the Yiddish ones. For example, between 1862 and 1872, while the Hebrew </w:t>
      </w:r>
      <w:r w:rsidR="00220FEF" w:rsidRPr="00220FEF">
        <w:rPr>
          <w:rFonts w:ascii="Times New Roman" w:hAnsi="Times New Roman" w:cs="Times New Roman"/>
          <w:i/>
          <w:iCs/>
          <w:sz w:val="24"/>
          <w:szCs w:val="24"/>
        </w:rPr>
        <w:t>Ha-Melitz</w:t>
      </w:r>
      <w:r w:rsidR="00220FEF" w:rsidRPr="00220FEF">
        <w:rPr>
          <w:rFonts w:ascii="Times New Roman" w:hAnsi="Times New Roman" w:cs="Times New Roman"/>
          <w:sz w:val="24"/>
          <w:szCs w:val="24"/>
        </w:rPr>
        <w:t xml:space="preserve"> published </w:t>
      </w:r>
      <w:r w:rsidR="00A25C04">
        <w:rPr>
          <w:rFonts w:ascii="Times New Roman" w:hAnsi="Times New Roman" w:cs="Times New Roman"/>
          <w:sz w:val="24"/>
          <w:szCs w:val="24"/>
        </w:rPr>
        <w:t>sixty-five</w:t>
      </w:r>
      <w:r w:rsidR="00220FEF" w:rsidRPr="00220FEF">
        <w:rPr>
          <w:rFonts w:ascii="Times New Roman" w:hAnsi="Times New Roman" w:cs="Times New Roman"/>
          <w:sz w:val="24"/>
          <w:szCs w:val="24"/>
        </w:rPr>
        <w:t xml:space="preserve"> advertisements on Agunot, its Yiddish edition </w:t>
      </w:r>
      <w:r w:rsidR="00220FEF" w:rsidRPr="00220FEF">
        <w:rPr>
          <w:rFonts w:ascii="Times New Roman" w:hAnsi="Times New Roman" w:cs="Times New Roman"/>
          <w:i/>
          <w:iCs/>
          <w:sz w:val="24"/>
          <w:szCs w:val="24"/>
        </w:rPr>
        <w:t>Kol Mevaser</w:t>
      </w:r>
      <w:r w:rsidR="00220FEF" w:rsidRPr="00220FEF">
        <w:rPr>
          <w:rFonts w:ascii="Times New Roman" w:hAnsi="Times New Roman" w:cs="Times New Roman"/>
          <w:sz w:val="24"/>
          <w:szCs w:val="24"/>
        </w:rPr>
        <w:t xml:space="preserve"> published only </w:t>
      </w:r>
      <w:r w:rsidR="005060BB">
        <w:rPr>
          <w:rFonts w:ascii="Times New Roman" w:hAnsi="Times New Roman" w:cs="Times New Roman"/>
          <w:sz w:val="24"/>
          <w:szCs w:val="24"/>
        </w:rPr>
        <w:t>seven</w:t>
      </w:r>
      <w:r w:rsidR="00220FEF" w:rsidRPr="00220FEF">
        <w:rPr>
          <w:rFonts w:ascii="Times New Roman" w:hAnsi="Times New Roman" w:cs="Times New Roman"/>
          <w:sz w:val="24"/>
          <w:szCs w:val="24"/>
        </w:rPr>
        <w:t>. American Yiddish newspapers, which began to appear only in late 1880s,</w:t>
      </w:r>
      <w:r w:rsidR="00220FEF" w:rsidRPr="00220FEF">
        <w:rPr>
          <w:rFonts w:ascii="Times New Roman" w:hAnsi="Times New Roman" w:cs="Times New Roman"/>
          <w:sz w:val="24"/>
          <w:szCs w:val="24"/>
          <w:vertAlign w:val="superscript"/>
        </w:rPr>
        <w:footnoteReference w:id="116"/>
      </w:r>
      <w:r w:rsidR="00220FEF" w:rsidRPr="00220FEF">
        <w:rPr>
          <w:rFonts w:ascii="Times New Roman" w:hAnsi="Times New Roman" w:cs="Times New Roman"/>
          <w:sz w:val="24"/>
          <w:szCs w:val="24"/>
        </w:rPr>
        <w:t xml:space="preserve"> published more information, mostly referring to North American Agunot.</w:t>
      </w:r>
      <w:r w:rsidR="00273835">
        <w:rPr>
          <w:rFonts w:ascii="Times New Roman" w:hAnsi="Times New Roman" w:cs="Times New Roman"/>
          <w:sz w:val="24"/>
          <w:szCs w:val="24"/>
        </w:rPr>
        <w:t xml:space="preserve"> </w:t>
      </w:r>
    </w:p>
    <w:p w14:paraId="6E6A7AA7" w14:textId="77777777" w:rsidR="003E5C7D" w:rsidRDefault="003E5C7D" w:rsidP="00713FC6">
      <w:pPr>
        <w:bidi w:val="0"/>
        <w:spacing w:after="0" w:line="360" w:lineRule="auto"/>
        <w:jc w:val="both"/>
        <w:rPr>
          <w:rFonts w:ascii="Times New Roman" w:hAnsi="Times New Roman" w:cs="Times New Roman"/>
          <w:b/>
          <w:bCs/>
          <w:sz w:val="24"/>
          <w:szCs w:val="24"/>
        </w:rPr>
      </w:pPr>
    </w:p>
    <w:p w14:paraId="7348CC18" w14:textId="69BF63F4" w:rsidR="00220FEF" w:rsidRPr="00220FEF" w:rsidRDefault="00220FEF" w:rsidP="003E5C7D">
      <w:pPr>
        <w:bidi w:val="0"/>
        <w:spacing w:after="0" w:line="360" w:lineRule="auto"/>
        <w:jc w:val="both"/>
        <w:rPr>
          <w:rFonts w:ascii="Times New Roman" w:hAnsi="Times New Roman" w:cs="Times New Roman"/>
          <w:sz w:val="24"/>
          <w:szCs w:val="24"/>
        </w:rPr>
      </w:pPr>
      <w:r w:rsidRPr="00220FEF">
        <w:rPr>
          <w:rFonts w:ascii="Times New Roman" w:hAnsi="Times New Roman" w:cs="Times New Roman"/>
          <w:b/>
          <w:bCs/>
          <w:sz w:val="24"/>
          <w:szCs w:val="24"/>
        </w:rPr>
        <w:t>Rabbinical Sources</w:t>
      </w:r>
      <w:r w:rsidRPr="00220FEF">
        <w:rPr>
          <w:rFonts w:ascii="Times New Roman" w:hAnsi="Times New Roman" w:cs="Times New Roman"/>
          <w:sz w:val="24"/>
          <w:szCs w:val="24"/>
        </w:rPr>
        <w:t>:</w:t>
      </w:r>
    </w:p>
    <w:p w14:paraId="4ACAACC1" w14:textId="6E2A6736" w:rsidR="00220FEF" w:rsidRPr="00220FEF" w:rsidRDefault="00F6524C" w:rsidP="009A0F9F">
      <w:pPr>
        <w:bidi w:val="0"/>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Agunot became an ardent issue in the Jewish community, mainly in Eastern Europe, as evidenced by the vast amount of information on the subject in nineteenth century rabbinical sources, mostly found in published responsa</w:t>
      </w:r>
      <w:r w:rsidR="00141516">
        <w:rPr>
          <w:rStyle w:val="FootnoteReference"/>
          <w:rFonts w:ascii="Times New Roman" w:hAnsi="Times New Roman" w:cs="Times New Roman"/>
          <w:sz w:val="24"/>
          <w:szCs w:val="24"/>
          <w:lang w:val="en-GB"/>
        </w:rPr>
        <w:footnoteReference w:id="117"/>
      </w:r>
      <w:r w:rsidR="00220FEF" w:rsidRPr="00220FEF">
        <w:rPr>
          <w:rFonts w:ascii="Times New Roman" w:hAnsi="Times New Roman" w:cs="Times New Roman"/>
          <w:sz w:val="24"/>
          <w:szCs w:val="24"/>
          <w:lang w:val="en-GB"/>
        </w:rPr>
        <w:t xml:space="preserve"> or rabbinical questions and answers (33</w:t>
      </w:r>
      <w:r w:rsidR="005060BB">
        <w:rPr>
          <w:rFonts w:ascii="Times New Roman" w:hAnsi="Times New Roman" w:cs="Times New Roman"/>
          <w:sz w:val="24"/>
          <w:szCs w:val="24"/>
          <w:lang w:val="en-GB"/>
        </w:rPr>
        <w:t>2</w:t>
      </w:r>
      <w:r w:rsidR="00220FEF" w:rsidRPr="00220FEF">
        <w:rPr>
          <w:rFonts w:ascii="Times New Roman" w:hAnsi="Times New Roman" w:cs="Times New Roman"/>
          <w:sz w:val="24"/>
          <w:szCs w:val="24"/>
          <w:lang w:val="en-GB"/>
        </w:rPr>
        <w:t xml:space="preserve"> responsa books were consulted)</w:t>
      </w:r>
      <w:r w:rsidR="00220FEF" w:rsidRPr="00220FEF">
        <w:rPr>
          <w:rFonts w:ascii="Times New Roman" w:hAnsi="Times New Roman" w:cs="Times New Roman"/>
          <w:sz w:val="24"/>
          <w:szCs w:val="24"/>
          <w:vertAlign w:val="superscript"/>
          <w:lang w:val="en-GB"/>
        </w:rPr>
        <w:footnoteReference w:id="118"/>
      </w:r>
      <w:r w:rsidR="00220FEF" w:rsidRPr="00220FEF">
        <w:rPr>
          <w:rFonts w:ascii="Times New Roman" w:hAnsi="Times New Roman" w:cs="Times New Roman"/>
          <w:sz w:val="24"/>
          <w:szCs w:val="24"/>
          <w:lang w:val="en-GB"/>
        </w:rPr>
        <w:t xml:space="preserve">. This </w:t>
      </w:r>
      <w:r>
        <w:rPr>
          <w:rFonts w:ascii="Times New Roman" w:hAnsi="Times New Roman" w:cs="Times New Roman"/>
          <w:sz w:val="24"/>
          <w:szCs w:val="24"/>
          <w:lang w:val="en-GB"/>
        </w:rPr>
        <w:t>research</w:t>
      </w:r>
      <w:r w:rsidR="00220FEF" w:rsidRPr="00220FEF">
        <w:rPr>
          <w:rFonts w:ascii="Times New Roman" w:hAnsi="Times New Roman" w:cs="Times New Roman"/>
          <w:sz w:val="24"/>
          <w:szCs w:val="24"/>
          <w:lang w:val="en-GB"/>
        </w:rPr>
        <w:t xml:space="preserve"> also consulted rabbinical archives,</w:t>
      </w:r>
      <w:r w:rsidR="00220FEF" w:rsidRPr="00220FEF">
        <w:rPr>
          <w:rFonts w:ascii="Times New Roman" w:hAnsi="Times New Roman" w:cs="Times New Roman"/>
          <w:sz w:val="24"/>
          <w:szCs w:val="24"/>
          <w:vertAlign w:val="superscript"/>
          <w:lang w:val="en-GB"/>
        </w:rPr>
        <w:footnoteReference w:id="119"/>
      </w:r>
      <w:r w:rsidR="00220FEF" w:rsidRPr="00220FEF">
        <w:rPr>
          <w:rFonts w:ascii="Times New Roman" w:hAnsi="Times New Roman" w:cs="Times New Roman"/>
          <w:sz w:val="24"/>
          <w:szCs w:val="24"/>
          <w:lang w:val="en-GB"/>
        </w:rPr>
        <w:t xml:space="preserve"> and rabbinical courts records.</w:t>
      </w:r>
      <w:r w:rsidR="00220FEF" w:rsidRPr="00220FEF">
        <w:rPr>
          <w:rFonts w:ascii="Times New Roman" w:hAnsi="Times New Roman" w:cs="Times New Roman"/>
          <w:sz w:val="24"/>
          <w:szCs w:val="24"/>
          <w:vertAlign w:val="superscript"/>
          <w:lang w:val="en-GB"/>
        </w:rPr>
        <w:footnoteReference w:id="120"/>
      </w:r>
      <w:r w:rsidR="00220FEF" w:rsidRPr="00220FEF">
        <w:rPr>
          <w:rFonts w:ascii="Times New Roman" w:hAnsi="Times New Roman" w:cs="Times New Roman"/>
          <w:sz w:val="24"/>
          <w:szCs w:val="24"/>
          <w:lang w:val="en-GB"/>
        </w:rPr>
        <w:t xml:space="preserve"> While the Agunot issue became prominent in responsa in the nineteenth century, it was a major topic of discussion in rabbinical literature long before.</w:t>
      </w:r>
      <w:r w:rsidR="00220FEF" w:rsidRPr="00220FEF">
        <w:rPr>
          <w:rFonts w:ascii="Times New Roman" w:hAnsi="Times New Roman" w:cs="Times New Roman"/>
          <w:sz w:val="24"/>
          <w:szCs w:val="24"/>
          <w:vertAlign w:val="superscript"/>
          <w:lang w:val="en-GB"/>
        </w:rPr>
        <w:footnoteReference w:id="121"/>
      </w:r>
      <w:r>
        <w:rPr>
          <w:rFonts w:ascii="Times New Roman" w:hAnsi="Times New Roman" w:cs="Times New Roman"/>
          <w:sz w:val="24"/>
          <w:szCs w:val="24"/>
          <w:lang w:val="en-GB"/>
        </w:rPr>
        <w:t xml:space="preserve"> However, as we shall see both the tone and subjects of discussing Agunot in rabbinical sources were influenced by the new actor on the scene </w:t>
      </w:r>
      <w:r w:rsidR="00C41583">
        <w:rPr>
          <w:rFonts w:ascii="Times New Roman" w:hAnsi="Times New Roman" w:cs="Times New Roman"/>
          <w:sz w:val="24"/>
          <w:szCs w:val="24"/>
          <w:lang w:val="en-GB"/>
        </w:rPr>
        <w:t>-</w:t>
      </w:r>
      <w:r>
        <w:rPr>
          <w:rFonts w:ascii="Times New Roman" w:hAnsi="Times New Roman" w:cs="Times New Roman"/>
          <w:sz w:val="24"/>
          <w:szCs w:val="24"/>
          <w:lang w:val="en-GB"/>
        </w:rPr>
        <w:t xml:space="preserve"> the media </w:t>
      </w:r>
    </w:p>
    <w:p w14:paraId="5C5241A7" w14:textId="7DFC5314" w:rsidR="00220FEF" w:rsidRPr="00220FEF" w:rsidRDefault="0066492A" w:rsidP="009A0F9F">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6524C">
        <w:rPr>
          <w:rFonts w:ascii="Times New Roman" w:hAnsi="Times New Roman" w:cs="Times New Roman"/>
          <w:sz w:val="24"/>
          <w:szCs w:val="24"/>
          <w:lang w:val="en-GB"/>
        </w:rPr>
        <w:t>Rabbinical material</w:t>
      </w:r>
      <w:r w:rsidR="00220FEF" w:rsidRPr="00220FEF">
        <w:rPr>
          <w:rFonts w:ascii="Times New Roman" w:hAnsi="Times New Roman" w:cs="Times New Roman"/>
          <w:sz w:val="24"/>
          <w:szCs w:val="24"/>
          <w:lang w:val="en-GB"/>
        </w:rPr>
        <w:t xml:space="preserve"> is an important source because in traditional Jewish society, family issues were usually handled privately and discreetly (although, of course, the disappearance of husbands was known in the shtetl and the community). All such cases went through the rabbinical establishment </w:t>
      </w:r>
      <w:r w:rsidR="00057374">
        <w:rPr>
          <w:rFonts w:ascii="Times New Roman" w:hAnsi="Times New Roman" w:cs="Times New Roman"/>
          <w:sz w:val="24"/>
          <w:szCs w:val="24"/>
          <w:lang w:val="en-GB"/>
        </w:rPr>
        <w:t>-</w:t>
      </w:r>
      <w:r w:rsidR="00220FEF" w:rsidRPr="00220FEF">
        <w:rPr>
          <w:rFonts w:ascii="Times New Roman" w:hAnsi="Times New Roman" w:cs="Times New Roman"/>
          <w:sz w:val="24"/>
          <w:szCs w:val="24"/>
          <w:lang w:val="en-GB"/>
        </w:rPr>
        <w:t xml:space="preserve"> be it a singular rabbi's decision, or a case deliberated in a rabbinical court (Beit Din).</w:t>
      </w:r>
      <w:r w:rsidR="00220FEF" w:rsidRPr="00220FEF">
        <w:rPr>
          <w:rFonts w:ascii="Times New Roman" w:hAnsi="Times New Roman" w:cs="Times New Roman"/>
          <w:sz w:val="24"/>
          <w:szCs w:val="24"/>
          <w:vertAlign w:val="superscript"/>
          <w:lang w:val="en-GB"/>
        </w:rPr>
        <w:footnoteReference w:id="122"/>
      </w:r>
    </w:p>
    <w:p w14:paraId="16076A40" w14:textId="77777777" w:rsidR="0066492A" w:rsidRDefault="0066492A"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Responsa books are most valuable to our research. </w:t>
      </w:r>
      <w:r w:rsidR="00220FEF" w:rsidRPr="00220FEF">
        <w:rPr>
          <w:rFonts w:ascii="Times New Roman" w:hAnsi="Times New Roman" w:cs="Times New Roman"/>
          <w:sz w:val="24"/>
          <w:szCs w:val="24"/>
          <w:lang w:val="en-GB"/>
        </w:rPr>
        <w:t>However, information in the responsa is partial, in many cases, and does not provide precise data regarding persons and places involved, in some cases. In many of the cases, even the date is not specified. Another methodological problem is that many responsa books were not published by the authors, and only long after they were written.</w:t>
      </w:r>
      <w:r w:rsidR="00220FEF" w:rsidRPr="00220FEF">
        <w:rPr>
          <w:rFonts w:ascii="Times New Roman" w:hAnsi="Times New Roman" w:cs="Times New Roman"/>
          <w:sz w:val="24"/>
          <w:szCs w:val="24"/>
          <w:vertAlign w:val="superscript"/>
          <w:lang w:val="en-GB"/>
        </w:rPr>
        <w:footnoteReference w:id="123"/>
      </w:r>
      <w:r w:rsidR="00220FEF" w:rsidRPr="00220FEF">
        <w:rPr>
          <w:rFonts w:ascii="Times New Roman" w:hAnsi="Times New Roman" w:cs="Times New Roman"/>
          <w:sz w:val="24"/>
          <w:szCs w:val="24"/>
          <w:lang w:val="en-GB"/>
        </w:rPr>
        <w:t xml:space="preserve">  </w:t>
      </w:r>
    </w:p>
    <w:p w14:paraId="5AAD7FD4" w14:textId="730E564A" w:rsidR="00220FEF" w:rsidRDefault="0066492A" w:rsidP="0066492A">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Responsa literature mostly deals with the second, third and fourth categories of Agunot (that are defined in the next section of this chapter), i.e., </w:t>
      </w:r>
      <w:r w:rsidR="00220FEF" w:rsidRPr="00220FEF">
        <w:rPr>
          <w:rFonts w:ascii="Times New Roman" w:hAnsi="Times New Roman" w:cs="Times New Roman"/>
          <w:i/>
          <w:iCs/>
          <w:sz w:val="24"/>
          <w:szCs w:val="24"/>
          <w:lang w:val="en-GB"/>
        </w:rPr>
        <w:t>Halitza</w:t>
      </w:r>
      <w:r w:rsidR="00220FEF" w:rsidRPr="00220FEF">
        <w:rPr>
          <w:rFonts w:ascii="Times New Roman" w:hAnsi="Times New Roman" w:cs="Times New Roman"/>
          <w:sz w:val="24"/>
          <w:szCs w:val="24"/>
          <w:lang w:val="en-GB"/>
        </w:rPr>
        <w:t xml:space="preserve">, identifying the dead, and </w:t>
      </w:r>
      <w:r w:rsidR="0057242F">
        <w:rPr>
          <w:rFonts w:ascii="Times New Roman" w:hAnsi="Times New Roman" w:cs="Times New Roman"/>
          <w:i/>
          <w:iCs/>
          <w:sz w:val="24"/>
          <w:szCs w:val="24"/>
          <w:lang w:val="en-GB"/>
        </w:rPr>
        <w:t>G</w:t>
      </w:r>
      <w:r w:rsidR="00220FEF" w:rsidRPr="00220FEF">
        <w:rPr>
          <w:rFonts w:ascii="Times New Roman" w:hAnsi="Times New Roman" w:cs="Times New Roman"/>
          <w:i/>
          <w:iCs/>
          <w:sz w:val="24"/>
          <w:szCs w:val="24"/>
          <w:lang w:val="en-GB"/>
        </w:rPr>
        <w:t>et</w:t>
      </w:r>
      <w:r w:rsidR="00220FEF" w:rsidRPr="00220FEF">
        <w:rPr>
          <w:rFonts w:ascii="Times New Roman" w:hAnsi="Times New Roman" w:cs="Times New Roman"/>
          <w:sz w:val="24"/>
          <w:szCs w:val="24"/>
          <w:lang w:val="en-GB"/>
        </w:rPr>
        <w:t xml:space="preserve"> completion issues. </w:t>
      </w:r>
    </w:p>
    <w:p w14:paraId="08114BCC" w14:textId="77777777" w:rsidR="00F328F7" w:rsidRPr="00220FEF" w:rsidRDefault="00F328F7" w:rsidP="00F328F7">
      <w:pPr>
        <w:bidi w:val="0"/>
        <w:spacing w:line="360" w:lineRule="auto"/>
        <w:jc w:val="both"/>
        <w:rPr>
          <w:rFonts w:ascii="Times New Roman" w:hAnsi="Times New Roman" w:cs="Times New Roman"/>
          <w:sz w:val="24"/>
          <w:szCs w:val="24"/>
          <w:lang w:val="en-GB"/>
        </w:rPr>
      </w:pPr>
    </w:p>
    <w:p w14:paraId="4D0DD1E4" w14:textId="10AAABEB" w:rsidR="00220FEF" w:rsidRPr="00220FEF" w:rsidRDefault="00220FEF" w:rsidP="00220FEF">
      <w:pPr>
        <w:bidi w:val="0"/>
        <w:spacing w:line="360" w:lineRule="auto"/>
        <w:jc w:val="both"/>
        <w:rPr>
          <w:rFonts w:ascii="Times New Roman" w:hAnsi="Times New Roman" w:cs="Times New Roman"/>
          <w:sz w:val="24"/>
          <w:szCs w:val="24"/>
          <w:lang w:val="en-GB"/>
        </w:rPr>
      </w:pPr>
      <w:r w:rsidRPr="00220FEF">
        <w:rPr>
          <w:rFonts w:ascii="Times New Roman" w:hAnsi="Times New Roman" w:cs="Times New Roman"/>
          <w:sz w:val="24"/>
          <w:szCs w:val="24"/>
          <w:lang w:val="en-GB"/>
        </w:rPr>
        <w:t xml:space="preserve"> One note of caution when using responsa books for social historical research. Since responsa books were basically judicial guides, many of the cases described represent not real cases, but are more prototypes portrayed to illustrate a legal point.</w:t>
      </w:r>
      <w:r w:rsidRPr="00220FEF">
        <w:rPr>
          <w:rFonts w:ascii="Times New Roman" w:hAnsi="Times New Roman" w:cs="Times New Roman"/>
          <w:sz w:val="24"/>
          <w:szCs w:val="24"/>
          <w:vertAlign w:val="superscript"/>
          <w:lang w:val="en-GB"/>
        </w:rPr>
        <w:footnoteReference w:id="124"/>
      </w:r>
      <w:r w:rsidRPr="00220FEF">
        <w:rPr>
          <w:rFonts w:ascii="Times New Roman" w:hAnsi="Times New Roman" w:cs="Times New Roman"/>
          <w:sz w:val="24"/>
          <w:szCs w:val="24"/>
          <w:lang w:val="en-GB"/>
        </w:rPr>
        <w:t xml:space="preserve"> In this research th</w:t>
      </w:r>
      <w:r w:rsidR="000145AB">
        <w:rPr>
          <w:rFonts w:ascii="Times New Roman" w:hAnsi="Times New Roman" w:cs="Times New Roman"/>
          <w:sz w:val="24"/>
          <w:szCs w:val="24"/>
          <w:lang w:val="en-GB"/>
        </w:rPr>
        <w:t>is</w:t>
      </w:r>
      <w:r w:rsidRPr="00220FEF">
        <w:rPr>
          <w:rFonts w:ascii="Times New Roman" w:hAnsi="Times New Roman" w:cs="Times New Roman"/>
          <w:sz w:val="24"/>
          <w:szCs w:val="24"/>
          <w:lang w:val="en-GB"/>
        </w:rPr>
        <w:t xml:space="preserve"> methodology was adopted: cases in which a year is not mentioned were ignored and left out of the database, whereas instances in which only a place or a name was missing went into the database, while if both the place and name were missing, they were not included.</w:t>
      </w:r>
    </w:p>
    <w:p w14:paraId="2639E48E" w14:textId="571E3EA5" w:rsidR="00220FEF" w:rsidRPr="00220FEF" w:rsidRDefault="0066492A"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Responsa books went through a significant change as far as their audience is concerned in the 19</w:t>
      </w:r>
      <w:r w:rsidR="00220FEF" w:rsidRPr="00220FEF">
        <w:rPr>
          <w:rFonts w:ascii="Times New Roman" w:hAnsi="Times New Roman" w:cs="Times New Roman"/>
          <w:sz w:val="24"/>
          <w:szCs w:val="24"/>
          <w:vertAlign w:val="superscript"/>
        </w:rPr>
        <w:t>th</w:t>
      </w:r>
      <w:r w:rsidR="00220FEF" w:rsidRPr="00220FEF">
        <w:rPr>
          <w:rFonts w:ascii="Times New Roman" w:hAnsi="Times New Roman" w:cs="Times New Roman"/>
          <w:sz w:val="24"/>
          <w:szCs w:val="24"/>
        </w:rPr>
        <w:t xml:space="preserve"> century.</w:t>
      </w:r>
      <w:r w:rsidR="00220FEF" w:rsidRPr="00220FEF">
        <w:rPr>
          <w:rFonts w:ascii="Times New Roman" w:hAnsi="Times New Roman" w:cs="Times New Roman"/>
          <w:sz w:val="24"/>
          <w:szCs w:val="24"/>
          <w:vertAlign w:val="superscript"/>
        </w:rPr>
        <w:footnoteReference w:id="125"/>
      </w:r>
      <w:r w:rsidR="00220FEF" w:rsidRPr="00220FEF">
        <w:rPr>
          <w:rFonts w:ascii="Times New Roman" w:hAnsi="Times New Roman" w:cs="Times New Roman"/>
          <w:sz w:val="24"/>
          <w:szCs w:val="24"/>
        </w:rPr>
        <w:t xml:space="preserve"> It was aimed no longer to rabbinical students and junior rabbis only. New readers, especially moderate </w:t>
      </w:r>
      <w:r w:rsidR="001F7D44">
        <w:rPr>
          <w:rFonts w:ascii="Times New Roman" w:hAnsi="Times New Roman" w:cs="Times New Roman"/>
          <w:sz w:val="24"/>
          <w:szCs w:val="24"/>
        </w:rPr>
        <w:t>M</w:t>
      </w:r>
      <w:r w:rsidR="00220FEF" w:rsidRPr="00220FEF">
        <w:rPr>
          <w:rFonts w:ascii="Times New Roman" w:hAnsi="Times New Roman" w:cs="Times New Roman"/>
          <w:sz w:val="24"/>
          <w:szCs w:val="24"/>
        </w:rPr>
        <w:t>askilim joined the traditional followers of this nonfiction. These readers also read Jewish newspapers. Thus, issues like the flight of Agunot appeared in both medias, mutually influencing each other.</w:t>
      </w:r>
      <w:r w:rsidR="00220FEF" w:rsidRPr="00220FEF">
        <w:rPr>
          <w:rFonts w:ascii="Times New Roman" w:hAnsi="Times New Roman" w:cs="Times New Roman"/>
          <w:sz w:val="24"/>
          <w:szCs w:val="24"/>
          <w:vertAlign w:val="superscript"/>
        </w:rPr>
        <w:footnoteReference w:id="126"/>
      </w:r>
      <w:r w:rsidR="00220FEF" w:rsidRPr="00220FEF">
        <w:rPr>
          <w:rFonts w:ascii="Times New Roman" w:hAnsi="Times New Roman" w:cs="Times New Roman"/>
          <w:sz w:val="24"/>
          <w:szCs w:val="24"/>
        </w:rPr>
        <w:t xml:space="preserve"> This meant that dealing with the phenomenon was not restricted to the rabbinical establishment</w:t>
      </w:r>
      <w:r>
        <w:rPr>
          <w:rFonts w:ascii="Times New Roman" w:hAnsi="Times New Roman" w:cs="Times New Roman"/>
          <w:sz w:val="24"/>
          <w:szCs w:val="24"/>
        </w:rPr>
        <w:t>, as it was before</w:t>
      </w:r>
      <w:r w:rsidR="00220FEF" w:rsidRPr="00220FEF">
        <w:rPr>
          <w:rFonts w:ascii="Times New Roman" w:hAnsi="Times New Roman" w:cs="Times New Roman"/>
          <w:sz w:val="24"/>
          <w:szCs w:val="24"/>
          <w:vertAlign w:val="superscript"/>
        </w:rPr>
        <w:footnoteReference w:id="127"/>
      </w:r>
      <w:r w:rsidR="00220FEF" w:rsidRPr="00220FEF">
        <w:rPr>
          <w:rFonts w:ascii="Times New Roman" w:hAnsi="Times New Roman" w:cs="Times New Roman"/>
          <w:sz w:val="24"/>
          <w:szCs w:val="24"/>
        </w:rPr>
        <w:t xml:space="preserve">. </w:t>
      </w:r>
    </w:p>
    <w:p w14:paraId="1601F56E" w14:textId="2AA57E01" w:rsidR="00220FEF" w:rsidRPr="00220FEF" w:rsidRDefault="0066492A"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Indeed, the </w:t>
      </w:r>
      <w:r w:rsidR="00220FEF" w:rsidRPr="00220FEF">
        <w:rPr>
          <w:rFonts w:ascii="Times New Roman" w:hAnsi="Times New Roman" w:cs="Times New Roman"/>
          <w:sz w:val="24"/>
          <w:szCs w:val="24"/>
          <w:lang w:val="en-GB"/>
        </w:rPr>
        <w:t>rise of journalism offered</w:t>
      </w:r>
      <w:r w:rsidR="00220FEF" w:rsidRPr="00220FEF">
        <w:rPr>
          <w:rFonts w:ascii="Times New Roman" w:hAnsi="Times New Roman" w:cs="Times New Roman"/>
          <w:i/>
          <w:iCs/>
          <w:sz w:val="24"/>
          <w:szCs w:val="24"/>
          <w:lang w:val="en-GB"/>
        </w:rPr>
        <w:t xml:space="preserve"> Agunot </w:t>
      </w:r>
      <w:r w:rsidR="00220FEF" w:rsidRPr="00220FEF">
        <w:rPr>
          <w:rFonts w:ascii="Times New Roman" w:hAnsi="Times New Roman" w:cs="Times New Roman"/>
          <w:sz w:val="24"/>
          <w:szCs w:val="24"/>
          <w:lang w:val="en-GB"/>
        </w:rPr>
        <w:t>a new way to try and solve their situation. Requesting the aid of rabbis was practically the only avenue open to the abandoned wives until the mid-nineteenth century. Discussion on Agunot widened to more public scenes like the Hebrew and Yiddish literary scene.</w:t>
      </w:r>
      <w:r w:rsidR="00220FEF" w:rsidRPr="00220FEF">
        <w:rPr>
          <w:rFonts w:ascii="Times New Roman" w:hAnsi="Times New Roman" w:cs="Times New Roman"/>
          <w:sz w:val="24"/>
          <w:szCs w:val="24"/>
          <w:vertAlign w:val="superscript"/>
          <w:lang w:val="en-GB"/>
        </w:rPr>
        <w:footnoteReference w:id="128"/>
      </w:r>
      <w:r w:rsidR="00220FEF" w:rsidRPr="00220FEF">
        <w:rPr>
          <w:rFonts w:ascii="Times New Roman" w:hAnsi="Times New Roman" w:cs="Times New Roman"/>
          <w:sz w:val="24"/>
          <w:szCs w:val="24"/>
          <w:lang w:val="en-GB"/>
        </w:rPr>
        <w:t xml:space="preserve">  </w:t>
      </w:r>
    </w:p>
    <w:p w14:paraId="64312845" w14:textId="2DB9B8EA" w:rsidR="00220FEF" w:rsidRPr="00220FEF" w:rsidRDefault="0066492A"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Thus, rabbinical sources since the 19</w:t>
      </w:r>
      <w:r w:rsidR="00220FEF" w:rsidRPr="00220FEF">
        <w:rPr>
          <w:rFonts w:ascii="Times New Roman" w:hAnsi="Times New Roman" w:cs="Times New Roman"/>
          <w:sz w:val="24"/>
          <w:szCs w:val="24"/>
          <w:vertAlign w:val="superscript"/>
        </w:rPr>
        <w:t>th</w:t>
      </w:r>
      <w:r w:rsidR="00220FEF" w:rsidRPr="00220FEF">
        <w:rPr>
          <w:rFonts w:ascii="Times New Roman" w:hAnsi="Times New Roman" w:cs="Times New Roman"/>
          <w:sz w:val="24"/>
          <w:szCs w:val="24"/>
        </w:rPr>
        <w:t xml:space="preserve"> century reflects not merely judicial decision making but also social changes </w:t>
      </w:r>
      <w:r w:rsidR="001C04AF">
        <w:rPr>
          <w:rFonts w:ascii="Times New Roman" w:hAnsi="Times New Roman" w:cs="Times New Roman"/>
          <w:sz w:val="24"/>
          <w:szCs w:val="24"/>
        </w:rPr>
        <w:t xml:space="preserve">that occurred </w:t>
      </w:r>
      <w:r w:rsidR="00220FEF" w:rsidRPr="00220FEF">
        <w:rPr>
          <w:rFonts w:ascii="Times New Roman" w:hAnsi="Times New Roman" w:cs="Times New Roman"/>
          <w:sz w:val="24"/>
          <w:szCs w:val="24"/>
        </w:rPr>
        <w:t>in Jewish society. Here are a few examples of the effect of the new public scene on the major East European rabbis' decisions.</w:t>
      </w:r>
    </w:p>
    <w:p w14:paraId="4CE2B875" w14:textId="4B6FA0DA" w:rsidR="00220FEF" w:rsidRPr="00220FEF" w:rsidRDefault="0066492A"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David Friedman - a famous Lithuanian</w:t>
      </w:r>
      <w:r w:rsidR="00220FEF" w:rsidRPr="00220FEF">
        <w:rPr>
          <w:rFonts w:ascii="Times New Roman" w:hAnsi="Times New Roman" w:cs="Times New Roman"/>
          <w:sz w:val="24"/>
          <w:szCs w:val="24"/>
          <w:vertAlign w:val="superscript"/>
          <w:lang w:val="en-GB"/>
        </w:rPr>
        <w:footnoteReference w:id="129"/>
      </w:r>
      <w:r w:rsidR="00220FEF" w:rsidRPr="00220FEF">
        <w:rPr>
          <w:rFonts w:ascii="Times New Roman" w:hAnsi="Times New Roman" w:cs="Times New Roman"/>
          <w:sz w:val="24"/>
          <w:szCs w:val="24"/>
          <w:lang w:val="en-GB"/>
        </w:rPr>
        <w:t xml:space="preserve"> rabbi, referred to several mentions of</w:t>
      </w:r>
      <w:r w:rsidR="00220FEF" w:rsidRPr="00220FEF">
        <w:rPr>
          <w:rFonts w:ascii="Times New Roman" w:hAnsi="Times New Roman" w:cs="Times New Roman"/>
          <w:i/>
          <w:iCs/>
          <w:sz w:val="24"/>
          <w:szCs w:val="24"/>
          <w:lang w:val="en-GB"/>
        </w:rPr>
        <w:t xml:space="preserve"> Agunot </w:t>
      </w:r>
      <w:r w:rsidR="00220FEF" w:rsidRPr="00220FEF">
        <w:rPr>
          <w:rFonts w:ascii="Times New Roman" w:hAnsi="Times New Roman" w:cs="Times New Roman"/>
          <w:sz w:val="24"/>
          <w:szCs w:val="24"/>
          <w:lang w:val="en-GB"/>
        </w:rPr>
        <w:t xml:space="preserve">in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xml:space="preserve"> of 1873.</w:t>
      </w:r>
      <w:r w:rsidR="00220FEF" w:rsidRPr="00220FEF">
        <w:rPr>
          <w:rFonts w:ascii="Times New Roman" w:hAnsi="Times New Roman" w:cs="Times New Roman"/>
          <w:sz w:val="24"/>
          <w:szCs w:val="24"/>
          <w:vertAlign w:val="superscript"/>
          <w:lang w:val="en-GB"/>
        </w:rPr>
        <w:footnoteReference w:id="130"/>
      </w:r>
      <w:r w:rsidR="00220FEF" w:rsidRPr="00220FEF">
        <w:rPr>
          <w:rFonts w:ascii="Times New Roman" w:hAnsi="Times New Roman" w:cs="Times New Roman"/>
          <w:sz w:val="24"/>
          <w:szCs w:val="24"/>
          <w:lang w:val="en-GB"/>
        </w:rPr>
        <w:t xml:space="preserve"> Rabbi Naphtali Tzvi Yehuda Berlin, head of the famous Volozin Yeshiva, referred to </w:t>
      </w:r>
      <w:r w:rsidR="00220FEF" w:rsidRPr="00220FEF">
        <w:rPr>
          <w:rFonts w:ascii="Times New Roman" w:hAnsi="Times New Roman" w:cs="Times New Roman"/>
          <w:i/>
          <w:iCs/>
          <w:sz w:val="24"/>
          <w:szCs w:val="24"/>
          <w:lang w:val="en-GB"/>
        </w:rPr>
        <w:t>Ha-Melitz</w:t>
      </w:r>
      <w:r w:rsidR="00220FEF" w:rsidRPr="00220FEF">
        <w:rPr>
          <w:rFonts w:ascii="Times New Roman" w:hAnsi="Times New Roman" w:cs="Times New Roman"/>
          <w:sz w:val="24"/>
          <w:szCs w:val="24"/>
          <w:lang w:val="en-GB"/>
        </w:rPr>
        <w:t xml:space="preserve"> of 1887 as a source of information on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lang w:val="en-GB"/>
        </w:rPr>
        <w:footnoteReference w:id="131"/>
      </w:r>
      <w:r w:rsidR="00220FEF" w:rsidRPr="00220FEF">
        <w:rPr>
          <w:rFonts w:ascii="Times New Roman" w:hAnsi="Times New Roman" w:cs="Times New Roman"/>
          <w:sz w:val="24"/>
          <w:szCs w:val="24"/>
          <w:lang w:val="en-GB"/>
        </w:rPr>
        <w:t xml:space="preserve"> In another instance, Rabbi Berlin referred to </w:t>
      </w:r>
      <w:r w:rsidR="00220FEF" w:rsidRPr="00220FEF">
        <w:rPr>
          <w:rFonts w:ascii="Times New Roman" w:hAnsi="Times New Roman" w:cs="Times New Roman"/>
          <w:i/>
          <w:iCs/>
          <w:sz w:val="24"/>
          <w:szCs w:val="24"/>
          <w:lang w:val="en-GB"/>
        </w:rPr>
        <w:t>Ha-Zefira</w:t>
      </w:r>
      <w:r w:rsidR="00220FEF" w:rsidRPr="00220FEF">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lang w:val="en-GB"/>
        </w:rPr>
        <w:footnoteReference w:id="132"/>
      </w:r>
      <w:r w:rsidR="00220FEF" w:rsidRPr="00220FEF">
        <w:rPr>
          <w:rFonts w:ascii="Times New Roman" w:hAnsi="Times New Roman" w:cs="Times New Roman"/>
          <w:sz w:val="24"/>
          <w:szCs w:val="24"/>
          <w:lang w:val="en-GB"/>
        </w:rPr>
        <w:t xml:space="preserve"> However, he stated that rabbinical decisions should not appear in the newspapers unless necessary</w:t>
      </w:r>
      <w:r w:rsidR="00220FEF" w:rsidRPr="00220FEF">
        <w:rPr>
          <w:rFonts w:ascii="Times New Roman" w:hAnsi="Times New Roman" w:cs="Times New Roman"/>
          <w:sz w:val="24"/>
          <w:szCs w:val="24"/>
          <w:vertAlign w:val="superscript"/>
          <w:lang w:val="en-GB"/>
        </w:rPr>
        <w:footnoteReference w:id="133"/>
      </w:r>
      <w:r w:rsidR="00220FEF" w:rsidRPr="00220FEF">
        <w:rPr>
          <w:rFonts w:ascii="Times New Roman" w:hAnsi="Times New Roman" w:cs="Times New Roman"/>
          <w:sz w:val="24"/>
          <w:szCs w:val="24"/>
          <w:lang w:val="en-GB"/>
        </w:rPr>
        <w:t>.</w:t>
      </w:r>
    </w:p>
    <w:p w14:paraId="30CB2EBB" w14:textId="27D693C6" w:rsidR="00220FEF" w:rsidRPr="00220FEF" w:rsidRDefault="0066492A"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Rabbi Hayyim Berlin, the son of Rabbi Naphtali Tzvi, referred to </w:t>
      </w:r>
      <w:r w:rsidR="00220FEF" w:rsidRPr="00220FEF">
        <w:rPr>
          <w:rFonts w:ascii="Times New Roman" w:hAnsi="Times New Roman" w:cs="Times New Roman"/>
          <w:i/>
          <w:iCs/>
          <w:sz w:val="24"/>
          <w:szCs w:val="24"/>
          <w:lang w:val="en-GB"/>
        </w:rPr>
        <w:t>Ha-Lebanon</w:t>
      </w:r>
      <w:r w:rsidR="004F198E">
        <w:rPr>
          <w:rStyle w:val="FootnoteReference"/>
          <w:rFonts w:ascii="Times New Roman" w:hAnsi="Times New Roman" w:cs="Times New Roman"/>
          <w:i/>
          <w:iCs/>
          <w:sz w:val="24"/>
          <w:szCs w:val="24"/>
          <w:lang w:val="en-GB"/>
        </w:rPr>
        <w:footnoteReference w:id="134"/>
      </w:r>
      <w:r w:rsidR="00220FEF" w:rsidRPr="00220FEF">
        <w:rPr>
          <w:rFonts w:ascii="Times New Roman" w:hAnsi="Times New Roman" w:cs="Times New Roman"/>
          <w:sz w:val="24"/>
          <w:szCs w:val="24"/>
          <w:lang w:val="en-GB"/>
        </w:rPr>
        <w:t xml:space="preserve"> (</w:t>
      </w:r>
      <w:r w:rsidR="00E16B6B">
        <w:rPr>
          <w:rFonts w:ascii="Times New Roman" w:hAnsi="Times New Roman" w:cs="Times New Roman"/>
          <w:sz w:val="24"/>
          <w:szCs w:val="24"/>
          <w:lang w:val="en-GB"/>
        </w:rPr>
        <w:t>not very</w:t>
      </w:r>
      <w:r w:rsidR="00220FEF" w:rsidRPr="00220FEF">
        <w:rPr>
          <w:rFonts w:ascii="Times New Roman" w:hAnsi="Times New Roman" w:cs="Times New Roman"/>
          <w:sz w:val="24"/>
          <w:szCs w:val="24"/>
          <w:lang w:val="en-GB"/>
        </w:rPr>
        <w:t xml:space="preserve"> surprising reference </w:t>
      </w:r>
      <w:r w:rsidR="00220FEF" w:rsidRPr="00E16B6B">
        <w:rPr>
          <w:rFonts w:ascii="Times New Roman" w:hAnsi="Times New Roman" w:cs="Times New Roman"/>
          <w:sz w:val="24"/>
          <w:szCs w:val="24"/>
          <w:lang w:val="en-GB"/>
        </w:rPr>
        <w:t>since it</w:t>
      </w:r>
      <w:r w:rsidR="00220FEF" w:rsidRPr="00220FEF">
        <w:rPr>
          <w:rFonts w:ascii="Times New Roman" w:hAnsi="Times New Roman" w:cs="Times New Roman"/>
          <w:sz w:val="24"/>
          <w:szCs w:val="24"/>
          <w:lang w:val="en-GB"/>
        </w:rPr>
        <w:t xml:space="preserve"> was an Orthodox journal that published an addendum of rabbinical literature)</w:t>
      </w:r>
      <w:r w:rsidR="00220FEF" w:rsidRPr="00220FEF">
        <w:rPr>
          <w:rFonts w:ascii="Times New Roman" w:hAnsi="Times New Roman" w:cs="Times New Roman"/>
          <w:sz w:val="24"/>
          <w:szCs w:val="24"/>
          <w:vertAlign w:val="superscript"/>
          <w:lang w:val="en-GB"/>
        </w:rPr>
        <w:footnoteReference w:id="135"/>
      </w:r>
      <w:r w:rsidR="00220FEF" w:rsidRPr="00220FEF">
        <w:rPr>
          <w:rFonts w:ascii="Times New Roman" w:hAnsi="Times New Roman" w:cs="Times New Roman"/>
          <w:sz w:val="24"/>
          <w:szCs w:val="24"/>
          <w:lang w:val="en-GB"/>
        </w:rPr>
        <w:t>. He also mentioned to his father's habit of reading the debates about religion in the newspapers, which he claimed was a common thing to do on Shabbat.</w:t>
      </w:r>
      <w:r w:rsidR="00220FEF" w:rsidRPr="00220FEF">
        <w:rPr>
          <w:rFonts w:ascii="Times New Roman" w:hAnsi="Times New Roman" w:cs="Times New Roman"/>
          <w:sz w:val="24"/>
          <w:szCs w:val="24"/>
          <w:vertAlign w:val="superscript"/>
          <w:lang w:val="en-GB"/>
        </w:rPr>
        <w:footnoteReference w:id="136"/>
      </w:r>
    </w:p>
    <w:p w14:paraId="7DCC87AF" w14:textId="77A21D05" w:rsidR="00220FEF" w:rsidRPr="00220FEF" w:rsidRDefault="0066492A" w:rsidP="00DC6760">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Indeed, understanding their limitations, many times rabbis referred Agunot to publish advertisements in newspapers and even witnessed as to their authenticity. In some cases, rabbis based their ruling on data received from newspapers. Rabbi Shalom Mordechai </w:t>
      </w:r>
      <w:bookmarkStart w:id="29" w:name="_Hlk95750750"/>
      <w:r w:rsidRPr="0066492A">
        <w:rPr>
          <w:rFonts w:ascii="Times New Roman" w:hAnsi="Times New Roman" w:cs="Times New Roman"/>
          <w:sz w:val="24"/>
          <w:szCs w:val="24"/>
        </w:rPr>
        <w:t>Schwadron</w:t>
      </w:r>
      <w:bookmarkEnd w:id="29"/>
      <w:r w:rsidR="00220FEF" w:rsidRPr="00220FEF">
        <w:rPr>
          <w:rFonts w:ascii="Times New Roman" w:hAnsi="Times New Roman" w:cs="Times New Roman"/>
          <w:sz w:val="24"/>
          <w:szCs w:val="24"/>
          <w:lang w:val="en-GB"/>
        </w:rPr>
        <w:t xml:space="preserve">, in a responsum on the </w:t>
      </w:r>
      <w:r>
        <w:rPr>
          <w:rFonts w:ascii="Times New Roman" w:hAnsi="Times New Roman" w:cs="Times New Roman"/>
          <w:i/>
          <w:iCs/>
          <w:sz w:val="24"/>
          <w:szCs w:val="24"/>
          <w:lang w:val="en-GB"/>
        </w:rPr>
        <w:t>A</w:t>
      </w:r>
      <w:r w:rsidR="00220FEF" w:rsidRPr="00220FEF">
        <w:rPr>
          <w:rFonts w:ascii="Times New Roman" w:hAnsi="Times New Roman" w:cs="Times New Roman"/>
          <w:i/>
          <w:iCs/>
          <w:sz w:val="24"/>
          <w:szCs w:val="24"/>
          <w:lang w:val="en-GB"/>
        </w:rPr>
        <w:t>gunah</w:t>
      </w:r>
      <w:r w:rsidR="00220FEF" w:rsidRPr="00220FEF">
        <w:rPr>
          <w:rFonts w:ascii="Times New Roman" w:hAnsi="Times New Roman" w:cs="Times New Roman"/>
          <w:sz w:val="24"/>
          <w:szCs w:val="24"/>
          <w:lang w:val="en-GB"/>
        </w:rPr>
        <w:t xml:space="preserve"> Hava Sateshny</w:t>
      </w:r>
      <w:r w:rsidR="00DC6760">
        <w:rPr>
          <w:rFonts w:ascii="Times New Roman" w:hAnsi="Times New Roman" w:cs="Times New Roman" w:hint="cs"/>
          <w:sz w:val="24"/>
          <w:szCs w:val="24"/>
          <w:rtl/>
          <w:lang w:val="en-GB"/>
        </w:rPr>
        <w:t xml:space="preserve"> </w:t>
      </w:r>
      <w:r w:rsidR="00DC6760">
        <w:rPr>
          <w:rFonts w:ascii="Times New Roman" w:hAnsi="Times New Roman" w:cs="Times New Roman"/>
          <w:sz w:val="24"/>
          <w:szCs w:val="24"/>
        </w:rPr>
        <w:t xml:space="preserve">from </w:t>
      </w:r>
      <w:r w:rsidR="00DC6760" w:rsidRPr="00DC6760">
        <w:rPr>
          <w:rFonts w:ascii="Times New Roman" w:hAnsi="Times New Roman" w:cs="Times New Roman"/>
          <w:sz w:val="24"/>
          <w:szCs w:val="24"/>
        </w:rPr>
        <w:t>Bonyhád</w:t>
      </w:r>
      <w:r w:rsidR="00DC6760">
        <w:rPr>
          <w:rFonts w:ascii="Times New Roman" w:hAnsi="Times New Roman" w:cs="Times New Roman"/>
          <w:sz w:val="24"/>
          <w:szCs w:val="24"/>
        </w:rPr>
        <w:t>, Hungary</w:t>
      </w:r>
      <w:r>
        <w:rPr>
          <w:rFonts w:ascii="Times New Roman" w:hAnsi="Times New Roman" w:cs="Times New Roman"/>
          <w:sz w:val="24"/>
          <w:szCs w:val="24"/>
          <w:lang w:val="en-GB"/>
        </w:rPr>
        <w:t>,</w:t>
      </w:r>
      <w:r w:rsidR="00220FEF" w:rsidRPr="00220FEF">
        <w:rPr>
          <w:rFonts w:ascii="Times New Roman" w:hAnsi="Times New Roman" w:cs="Times New Roman"/>
          <w:sz w:val="24"/>
          <w:szCs w:val="24"/>
          <w:lang w:val="en-GB"/>
        </w:rPr>
        <w:t xml:space="preserve"> even based his decision on information he found in a newspaper.</w:t>
      </w:r>
      <w:r w:rsidR="00220FEF" w:rsidRPr="00220FEF">
        <w:rPr>
          <w:rFonts w:ascii="Times New Roman" w:hAnsi="Times New Roman" w:cs="Times New Roman"/>
          <w:sz w:val="24"/>
          <w:szCs w:val="24"/>
          <w:vertAlign w:val="superscript"/>
          <w:lang w:val="en-GB"/>
        </w:rPr>
        <w:footnoteReference w:id="137"/>
      </w:r>
      <w:r w:rsidR="00220FEF" w:rsidRPr="00220FEF">
        <w:rPr>
          <w:rFonts w:ascii="Times New Roman" w:hAnsi="Times New Roman" w:cs="Times New Roman"/>
          <w:sz w:val="24"/>
          <w:szCs w:val="24"/>
          <w:lang w:val="en-GB"/>
        </w:rPr>
        <w:t xml:space="preserve"> Collecting information regarding the case of another </w:t>
      </w:r>
      <w:r w:rsidR="00220FEF" w:rsidRPr="00220FEF">
        <w:rPr>
          <w:rFonts w:ascii="Times New Roman" w:hAnsi="Times New Roman" w:cs="Times New Roman"/>
          <w:i/>
          <w:iCs/>
          <w:sz w:val="24"/>
          <w:szCs w:val="24"/>
          <w:lang w:val="en-GB"/>
        </w:rPr>
        <w:t xml:space="preserve">agunah </w:t>
      </w:r>
      <w:r w:rsidR="00220FEF" w:rsidRPr="00220FEF">
        <w:rPr>
          <w:rFonts w:ascii="Times New Roman" w:hAnsi="Times New Roman" w:cs="Times New Roman"/>
          <w:sz w:val="24"/>
          <w:szCs w:val="24"/>
          <w:lang w:val="en-GB"/>
        </w:rPr>
        <w:t>Reizel Laysten</w:t>
      </w:r>
      <w:r w:rsidR="00DC6760">
        <w:rPr>
          <w:rFonts w:ascii="Times New Roman" w:hAnsi="Times New Roman" w:cs="Times New Roman"/>
          <w:sz w:val="24"/>
          <w:szCs w:val="24"/>
          <w:lang w:val="en-GB"/>
        </w:rPr>
        <w:t xml:space="preserve"> from</w:t>
      </w:r>
      <w:r w:rsidR="00DC6760" w:rsidRPr="00DC6760">
        <w:rPr>
          <w:rFonts w:ascii="Times New Roman" w:hAnsi="Times New Roman" w:cs="Times New Roman"/>
          <w:sz w:val="20"/>
          <w:szCs w:val="20"/>
        </w:rPr>
        <w:t xml:space="preserve"> </w:t>
      </w:r>
      <w:r w:rsidR="00DC6760" w:rsidRPr="00DC6760">
        <w:rPr>
          <w:rFonts w:ascii="Times New Roman" w:hAnsi="Times New Roman" w:cs="Times New Roman"/>
          <w:sz w:val="24"/>
          <w:szCs w:val="24"/>
        </w:rPr>
        <w:t>Tarnów</w:t>
      </w:r>
      <w:r w:rsidR="00DC6760">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 in 1895, whose husband drowned in a ship on its way to America via Western Europe, Rabbi </w:t>
      </w:r>
      <w:r w:rsidR="00E16B6B" w:rsidRPr="00E16B6B">
        <w:rPr>
          <w:rFonts w:ascii="Times New Roman" w:hAnsi="Times New Roman" w:cs="Times New Roman"/>
          <w:sz w:val="24"/>
          <w:szCs w:val="24"/>
        </w:rPr>
        <w:t>Schwadron</w:t>
      </w:r>
      <w:r w:rsidR="00220FEF" w:rsidRPr="00220FEF">
        <w:rPr>
          <w:rFonts w:ascii="Times New Roman" w:hAnsi="Times New Roman" w:cs="Times New Roman"/>
          <w:sz w:val="24"/>
          <w:szCs w:val="24"/>
          <w:lang w:val="en-GB"/>
        </w:rPr>
        <w:t xml:space="preserve"> also relied heavily on newspaper reports, even claiming that had the husband survived, he could have sent a note via the newspapers.</w:t>
      </w:r>
      <w:r w:rsidR="005060BB" w:rsidRPr="005060BB">
        <w:rPr>
          <w:rFonts w:ascii="Times New Roman" w:hAnsi="Times New Roman" w:cs="Times New Roman"/>
          <w:lang w:val="en-GB"/>
        </w:rPr>
        <w:t xml:space="preserve"> </w:t>
      </w:r>
      <w:r w:rsidR="005060BB" w:rsidRPr="005060BB">
        <w:rPr>
          <w:rFonts w:ascii="Times New Roman" w:hAnsi="Times New Roman" w:cs="Times New Roman"/>
          <w:sz w:val="24"/>
          <w:szCs w:val="24"/>
          <w:lang w:val="en-GB"/>
        </w:rPr>
        <w:t>In the case of Hannah Golda</w:t>
      </w:r>
      <w:r w:rsidR="00DC6760">
        <w:rPr>
          <w:rFonts w:ascii="Times New Roman" w:hAnsi="Times New Roman" w:cs="Times New Roman"/>
          <w:sz w:val="24"/>
          <w:szCs w:val="24"/>
          <w:lang w:val="en-GB"/>
        </w:rPr>
        <w:t xml:space="preserve"> from Odessa</w:t>
      </w:r>
      <w:r w:rsidR="005060BB" w:rsidRPr="005060BB">
        <w:rPr>
          <w:rFonts w:ascii="Times New Roman" w:hAnsi="Times New Roman" w:cs="Times New Roman"/>
          <w:sz w:val="24"/>
          <w:szCs w:val="24"/>
          <w:lang w:val="en-GB"/>
        </w:rPr>
        <w:t>, again in 1895, he encouraged her to advertise her case in the newspapers</w:t>
      </w:r>
      <w:r w:rsidR="005060BB">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vertAlign w:val="superscript"/>
          <w:lang w:val="en-GB"/>
        </w:rPr>
        <w:footnoteReference w:id="138"/>
      </w:r>
      <w:r w:rsidR="00220FEF" w:rsidRPr="00220FEF">
        <w:rPr>
          <w:rFonts w:ascii="Times New Roman" w:hAnsi="Times New Roman" w:cs="Times New Roman"/>
          <w:sz w:val="24"/>
          <w:szCs w:val="24"/>
          <w:lang w:val="en-GB"/>
        </w:rPr>
        <w:t xml:space="preserve"> </w:t>
      </w:r>
    </w:p>
    <w:p w14:paraId="73B47A35" w14:textId="2292D09B" w:rsidR="0029758E" w:rsidRDefault="0066492A" w:rsidP="006E5DF4">
      <w:pPr>
        <w:bidi w:val="0"/>
        <w:spacing w:line="360" w:lineRule="auto"/>
        <w:jc w:val="both"/>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Rabbis occasionally even voiced their opinions on Agunot using the newspaper's platform. Rabbi Yosef Shaul Nathan</w:t>
      </w:r>
      <w:r w:rsidR="00E16B6B">
        <w:rPr>
          <w:rFonts w:ascii="Times New Roman" w:hAnsi="Times New Roman" w:cs="Times New Roman"/>
          <w:sz w:val="24"/>
          <w:szCs w:val="24"/>
          <w:lang w:val="en-GB"/>
        </w:rPr>
        <w:t>z</w:t>
      </w:r>
      <w:r w:rsidR="00220FEF" w:rsidRPr="00220FEF">
        <w:rPr>
          <w:rFonts w:ascii="Times New Roman" w:hAnsi="Times New Roman" w:cs="Times New Roman"/>
          <w:sz w:val="24"/>
          <w:szCs w:val="24"/>
          <w:lang w:val="en-GB"/>
        </w:rPr>
        <w:t>o</w:t>
      </w:r>
      <w:r w:rsidR="00E16B6B">
        <w:rPr>
          <w:rFonts w:ascii="Times New Roman" w:hAnsi="Times New Roman" w:cs="Times New Roman"/>
          <w:sz w:val="24"/>
          <w:szCs w:val="24"/>
          <w:lang w:val="en-GB"/>
        </w:rPr>
        <w:t>h</w:t>
      </w:r>
      <w:r w:rsidR="00220FEF" w:rsidRPr="00220FEF">
        <w:rPr>
          <w:rFonts w:ascii="Times New Roman" w:hAnsi="Times New Roman" w:cs="Times New Roman"/>
          <w:sz w:val="24"/>
          <w:szCs w:val="24"/>
          <w:lang w:val="en-GB"/>
        </w:rPr>
        <w:t xml:space="preserve">n, as well as other rabbis, published their requests regarding </w:t>
      </w:r>
      <w:r w:rsidR="00220FEF" w:rsidRPr="00220FEF">
        <w:rPr>
          <w:rFonts w:ascii="Times New Roman" w:hAnsi="Times New Roman" w:cs="Times New Roman"/>
          <w:i/>
          <w:iCs/>
          <w:sz w:val="24"/>
          <w:szCs w:val="24"/>
          <w:lang w:val="en-GB"/>
        </w:rPr>
        <w:t>Agunot</w:t>
      </w:r>
      <w:r w:rsidR="00220FEF" w:rsidRPr="00220FEF">
        <w:rPr>
          <w:rFonts w:ascii="Times New Roman" w:hAnsi="Times New Roman" w:cs="Times New Roman"/>
          <w:sz w:val="24"/>
          <w:szCs w:val="24"/>
          <w:lang w:val="en-GB"/>
        </w:rPr>
        <w:t xml:space="preserve"> in </w:t>
      </w:r>
      <w:r w:rsidR="00220FEF" w:rsidRPr="00220FEF">
        <w:rPr>
          <w:rFonts w:ascii="Times New Roman" w:hAnsi="Times New Roman" w:cs="Times New Roman"/>
          <w:i/>
          <w:iCs/>
          <w:sz w:val="24"/>
          <w:szCs w:val="24"/>
          <w:lang w:val="en-GB"/>
        </w:rPr>
        <w:t>Ha-Magid</w:t>
      </w:r>
      <w:r w:rsidR="00220FEF" w:rsidRPr="00220FEF">
        <w:rPr>
          <w:rFonts w:ascii="Times New Roman" w:hAnsi="Times New Roman" w:cs="Times New Roman"/>
          <w:sz w:val="24"/>
          <w:szCs w:val="24"/>
          <w:lang w:val="en-GB"/>
        </w:rPr>
        <w:t>, urging the readers to assist these women.</w:t>
      </w:r>
      <w:r w:rsidR="006E5DF4" w:rsidRPr="006E5DF4">
        <w:rPr>
          <w:rFonts w:ascii="Times New Roman" w:hAnsi="Times New Roman" w:cs="Times New Roman"/>
          <w:lang w:val="en-GB"/>
        </w:rPr>
        <w:t xml:space="preserve"> </w:t>
      </w:r>
      <w:r w:rsidR="006E5DF4" w:rsidRPr="006E5DF4">
        <w:rPr>
          <w:rFonts w:ascii="Times New Roman" w:hAnsi="Times New Roman" w:cs="Times New Roman"/>
          <w:sz w:val="24"/>
          <w:szCs w:val="24"/>
          <w:lang w:val="en-GB"/>
        </w:rPr>
        <w:t>so, did other rabbis, including Rabbi Mordechai Weisman Hayut</w:t>
      </w:r>
      <w:r w:rsidR="006E5DF4">
        <w:rPr>
          <w:rFonts w:ascii="Times New Roman" w:hAnsi="Times New Roman" w:cs="Times New Roman"/>
          <w:sz w:val="24"/>
          <w:szCs w:val="24"/>
          <w:lang w:val="en-GB"/>
        </w:rPr>
        <w:t>,</w:t>
      </w:r>
      <w:r w:rsidR="006E5DF4" w:rsidRPr="006E5DF4">
        <w:rPr>
          <w:rFonts w:ascii="Times New Roman" w:hAnsi="Times New Roman" w:cs="Times New Roman"/>
          <w:lang w:val="en-GB"/>
        </w:rPr>
        <w:t xml:space="preserve"> </w:t>
      </w:r>
      <w:r w:rsidR="006E5DF4" w:rsidRPr="006E5DF4">
        <w:rPr>
          <w:rFonts w:ascii="Times New Roman" w:hAnsi="Times New Roman" w:cs="Times New Roman"/>
          <w:sz w:val="24"/>
          <w:szCs w:val="24"/>
          <w:lang w:val="en-GB"/>
        </w:rPr>
        <w:t>Rabbi Hayyim Nathan Dambitzer,</w:t>
      </w:r>
      <w:r w:rsidR="006E5DF4">
        <w:rPr>
          <w:rFonts w:ascii="Times New Roman" w:hAnsi="Times New Roman" w:cs="Times New Roman"/>
          <w:sz w:val="24"/>
          <w:szCs w:val="24"/>
          <w:lang w:val="en-GB"/>
        </w:rPr>
        <w:t xml:space="preserve"> </w:t>
      </w:r>
      <w:r w:rsidR="006E5DF4" w:rsidRPr="006E5DF4">
        <w:rPr>
          <w:rFonts w:ascii="Times New Roman" w:hAnsi="Times New Roman" w:cs="Times New Roman"/>
          <w:sz w:val="24"/>
          <w:szCs w:val="24"/>
          <w:lang w:val="en-GB"/>
        </w:rPr>
        <w:t>and the renowned Rabbi Shlomi Kluger, who published advertisement via his son Avraham Benyamin Kluger</w:t>
      </w:r>
      <w:r w:rsidR="0029758E">
        <w:rPr>
          <w:rFonts w:ascii="Times New Roman" w:hAnsi="Times New Roman" w:cs="Times New Roman"/>
          <w:sz w:val="24"/>
          <w:szCs w:val="24"/>
          <w:lang w:val="en-GB"/>
        </w:rPr>
        <w:t>.</w:t>
      </w:r>
      <w:r w:rsidR="006E5DF4" w:rsidRPr="006E5DF4">
        <w:rPr>
          <w:rFonts w:ascii="Times New Roman" w:hAnsi="Times New Roman" w:cs="Times New Roman"/>
          <w:sz w:val="24"/>
          <w:szCs w:val="24"/>
          <w:vertAlign w:val="superscript"/>
          <w:lang w:val="en-GB"/>
        </w:rPr>
        <w:t xml:space="preserve"> </w:t>
      </w:r>
      <w:r w:rsidR="00220FEF" w:rsidRPr="00220FEF">
        <w:rPr>
          <w:rFonts w:ascii="Times New Roman" w:hAnsi="Times New Roman" w:cs="Times New Roman"/>
          <w:sz w:val="24"/>
          <w:szCs w:val="24"/>
          <w:vertAlign w:val="superscript"/>
          <w:lang w:val="en-GB"/>
        </w:rPr>
        <w:footnoteReference w:id="139"/>
      </w:r>
    </w:p>
    <w:p w14:paraId="470D900A" w14:textId="2A5CB038" w:rsidR="00220FEF" w:rsidRPr="00220FEF" w:rsidRDefault="00220FEF" w:rsidP="0029758E">
      <w:pPr>
        <w:bidi w:val="0"/>
        <w:spacing w:after="0" w:line="360" w:lineRule="auto"/>
        <w:jc w:val="both"/>
        <w:rPr>
          <w:rFonts w:ascii="Times New Roman" w:hAnsi="Times New Roman" w:cs="Times New Roman"/>
          <w:sz w:val="24"/>
          <w:szCs w:val="24"/>
        </w:rPr>
      </w:pPr>
      <w:r w:rsidRPr="00220FEF">
        <w:rPr>
          <w:rFonts w:ascii="Times New Roman" w:hAnsi="Times New Roman" w:cs="Times New Roman"/>
          <w:b/>
          <w:bCs/>
          <w:sz w:val="24"/>
          <w:szCs w:val="24"/>
        </w:rPr>
        <w:t>Official Russian rabbinate papers</w:t>
      </w:r>
      <w:r w:rsidRPr="00220FEF">
        <w:rPr>
          <w:rFonts w:ascii="Times New Roman" w:hAnsi="Times New Roman" w:cs="Times New Roman"/>
          <w:sz w:val="24"/>
          <w:szCs w:val="24"/>
        </w:rPr>
        <w:t>:</w:t>
      </w:r>
    </w:p>
    <w:p w14:paraId="7E94E47D" w14:textId="77777777" w:rsidR="007E47D6" w:rsidRDefault="0066492A" w:rsidP="007F5F3F">
      <w:pPr>
        <w:bidi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From 1844 onward, officially recognized rabbis of the community became officers of the state in the Russian Empire. Many communities continued to employ unofficial rabbis alongside the official ones. However, many of those living in Jewish communities were prepared to assent to administration by the official state rabbis (Rabbanim Mi-Taam in Hebrew).</w:t>
      </w:r>
      <w:r w:rsidR="00220FEF" w:rsidRPr="00220FEF">
        <w:rPr>
          <w:rFonts w:ascii="Times New Roman" w:hAnsi="Times New Roman" w:cs="Times New Roman"/>
          <w:sz w:val="24"/>
          <w:szCs w:val="24"/>
          <w:vertAlign w:val="superscript"/>
          <w:lang w:val="en-GB"/>
        </w:rPr>
        <w:footnoteReference w:id="140"/>
      </w:r>
      <w:r w:rsidR="00220FEF" w:rsidRPr="00220FEF">
        <w:rPr>
          <w:rFonts w:ascii="Times New Roman" w:hAnsi="Times New Roman" w:cs="Times New Roman"/>
          <w:sz w:val="24"/>
          <w:szCs w:val="24"/>
          <w:lang w:val="en-GB"/>
        </w:rPr>
        <w:t xml:space="preserve"> </w:t>
      </w:r>
    </w:p>
    <w:p w14:paraId="6E5BB216" w14:textId="3B67511C" w:rsidR="00220FEF" w:rsidRPr="00220FEF" w:rsidRDefault="007E47D6" w:rsidP="007E47D6">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Research on these sources</w:t>
      </w:r>
      <w:r w:rsidR="00220FEF" w:rsidRPr="00220FEF">
        <w:rPr>
          <w:rFonts w:ascii="Times New Roman" w:hAnsi="Times New Roman" w:cs="Times New Roman"/>
          <w:sz w:val="24"/>
          <w:szCs w:val="24"/>
          <w:vertAlign w:val="superscript"/>
          <w:lang w:val="en-GB"/>
        </w:rPr>
        <w:footnoteReference w:id="141"/>
      </w:r>
      <w:r w:rsidR="00220FEF" w:rsidRPr="00220FEF">
        <w:rPr>
          <w:rFonts w:ascii="Times New Roman" w:hAnsi="Times New Roman" w:cs="Times New Roman"/>
          <w:sz w:val="24"/>
          <w:szCs w:val="24"/>
          <w:lang w:val="en-GB"/>
        </w:rPr>
        <w:t xml:space="preserve"> is just beginning. </w:t>
      </w:r>
      <w:r w:rsidR="00220FEF" w:rsidRPr="00220FEF">
        <w:rPr>
          <w:rFonts w:ascii="Times New Roman" w:hAnsi="Times New Roman" w:cs="Times New Roman"/>
          <w:sz w:val="24"/>
          <w:szCs w:val="24"/>
        </w:rPr>
        <w:t xml:space="preserve">In some cases, rabbis refused to accept the </w:t>
      </w:r>
      <w:r w:rsidR="00982F38">
        <w:rPr>
          <w:rFonts w:ascii="Times New Roman" w:hAnsi="Times New Roman" w:cs="Times New Roman"/>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xml:space="preserve"> written by rabbis who were appointed by the state, but whose ruling was deemed improper because they did not have rabbinical training and formal rabbinical education.</w:t>
      </w:r>
      <w:r w:rsidR="008E6B77">
        <w:rPr>
          <w:rFonts w:ascii="Times New Roman" w:hAnsi="Times New Roman" w:cs="Times New Roman"/>
          <w:sz w:val="24"/>
          <w:szCs w:val="24"/>
        </w:rPr>
        <w:t xml:space="preserve"> </w:t>
      </w:r>
    </w:p>
    <w:p w14:paraId="4ECBE9C1" w14:textId="62BECF97" w:rsidR="00220FEF" w:rsidRPr="00220FEF" w:rsidRDefault="00220FEF" w:rsidP="00232461">
      <w:pPr>
        <w:bidi w:val="0"/>
        <w:spacing w:after="0" w:line="360" w:lineRule="auto"/>
        <w:jc w:val="both"/>
        <w:rPr>
          <w:rFonts w:ascii="Times New Roman" w:hAnsi="Times New Roman" w:cs="Times New Roman"/>
          <w:sz w:val="24"/>
          <w:szCs w:val="24"/>
        </w:rPr>
      </w:pPr>
      <w:r w:rsidRPr="00220FEF">
        <w:rPr>
          <w:rFonts w:ascii="Times New Roman" w:hAnsi="Times New Roman" w:cs="Times New Roman"/>
          <w:b/>
          <w:bCs/>
          <w:sz w:val="24"/>
          <w:szCs w:val="24"/>
        </w:rPr>
        <w:t>Philanthropical organizations information concerning Agunot</w:t>
      </w:r>
      <w:r w:rsidRPr="00220FEF">
        <w:rPr>
          <w:rFonts w:ascii="Times New Roman" w:hAnsi="Times New Roman" w:cs="Times New Roman"/>
          <w:sz w:val="24"/>
          <w:szCs w:val="24"/>
        </w:rPr>
        <w:t>:</w:t>
      </w:r>
    </w:p>
    <w:p w14:paraId="7FD38360" w14:textId="07C5C810" w:rsidR="00220FEF" w:rsidRDefault="007E47D6" w:rsidP="00C41583">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Philanthropical organizations, including Jewish organizations were not allowed to operate in the Russian empire. Indeed, most of these organizations operated in democratic countries, mainly the United Kingdom and the United States. The most important organization holding information concerning Agunot was the Jewish Board of Guardians, operating in the United Kingdom.</w:t>
      </w:r>
      <w:r w:rsidR="00220FEF" w:rsidRPr="00220FEF">
        <w:rPr>
          <w:rFonts w:ascii="Times New Roman" w:hAnsi="Times New Roman" w:cs="Times New Roman"/>
          <w:sz w:val="24"/>
          <w:szCs w:val="24"/>
          <w:vertAlign w:val="superscript"/>
        </w:rPr>
        <w:footnoteReference w:id="142"/>
      </w:r>
      <w:r w:rsidR="00220FEF" w:rsidRPr="00220FEF">
        <w:rPr>
          <w:rFonts w:ascii="Times New Roman" w:hAnsi="Times New Roman" w:cs="Times New Roman"/>
          <w:sz w:val="24"/>
          <w:szCs w:val="24"/>
        </w:rPr>
        <w:t xml:space="preserve"> All cases in these records were anonymous. In a later period, after the turn of the 20</w:t>
      </w:r>
      <w:r w:rsidR="00220FEF" w:rsidRPr="00220FEF">
        <w:rPr>
          <w:rFonts w:ascii="Times New Roman" w:hAnsi="Times New Roman" w:cs="Times New Roman"/>
          <w:sz w:val="24"/>
          <w:szCs w:val="24"/>
          <w:vertAlign w:val="superscript"/>
        </w:rPr>
        <w:t>th</w:t>
      </w:r>
      <w:r w:rsidR="00220FEF" w:rsidRPr="00220FEF">
        <w:rPr>
          <w:rFonts w:ascii="Times New Roman" w:hAnsi="Times New Roman" w:cs="Times New Roman"/>
          <w:sz w:val="24"/>
          <w:szCs w:val="24"/>
        </w:rPr>
        <w:t xml:space="preserve"> century more organization</w:t>
      </w:r>
      <w:r w:rsidR="007C40E8">
        <w:rPr>
          <w:rFonts w:ascii="Times New Roman" w:hAnsi="Times New Roman" w:cs="Times New Roman"/>
          <w:sz w:val="24"/>
          <w:szCs w:val="24"/>
        </w:rPr>
        <w:t>s</w:t>
      </w:r>
      <w:r w:rsidR="00220FEF" w:rsidRPr="00220FEF">
        <w:rPr>
          <w:rFonts w:ascii="Times New Roman" w:hAnsi="Times New Roman" w:cs="Times New Roman"/>
          <w:sz w:val="24"/>
          <w:szCs w:val="24"/>
        </w:rPr>
        <w:t>, especially operating in France, North America, and South America, but this in outside the scoop of this book.</w:t>
      </w:r>
    </w:p>
    <w:p w14:paraId="7063FA26" w14:textId="74D43F81" w:rsidR="00220FEF" w:rsidRPr="00220FEF" w:rsidRDefault="00220FEF" w:rsidP="0057242F">
      <w:pPr>
        <w:bidi w:val="0"/>
        <w:spacing w:after="120" w:line="360" w:lineRule="auto"/>
        <w:jc w:val="both"/>
        <w:rPr>
          <w:rFonts w:ascii="Times New Roman" w:hAnsi="Times New Roman" w:cs="Times New Roman"/>
          <w:sz w:val="24"/>
          <w:szCs w:val="24"/>
        </w:rPr>
      </w:pPr>
      <w:r w:rsidRPr="007E47D6">
        <w:rPr>
          <w:rFonts w:ascii="Times New Roman" w:hAnsi="Times New Roman" w:cs="Times New Roman"/>
          <w:b/>
          <w:bCs/>
          <w:sz w:val="24"/>
          <w:szCs w:val="24"/>
        </w:rPr>
        <w:t>Table 1</w:t>
      </w:r>
      <w:r w:rsidRPr="00220FEF">
        <w:rPr>
          <w:rFonts w:ascii="Times New Roman" w:hAnsi="Times New Roman" w:cs="Times New Roman"/>
          <w:sz w:val="24"/>
          <w:szCs w:val="24"/>
        </w:rPr>
        <w:t>: Sources of Agunot cases, 1851-1900.</w:t>
      </w:r>
      <w:r w:rsidRPr="00220FEF">
        <w:rPr>
          <w:rFonts w:ascii="Times New Roman" w:hAnsi="Times New Roman" w:cs="Times New Roman"/>
          <w:sz w:val="24"/>
          <w:szCs w:val="24"/>
          <w:vertAlign w:val="superscript"/>
        </w:rPr>
        <w:footnoteReference w:id="143"/>
      </w:r>
    </w:p>
    <w:tbl>
      <w:tblPr>
        <w:tblStyle w:val="TableGrid"/>
        <w:bidiVisual/>
        <w:tblW w:w="0" w:type="auto"/>
        <w:tblInd w:w="938" w:type="dxa"/>
        <w:tblLook w:val="04A0" w:firstRow="1" w:lastRow="0" w:firstColumn="1" w:lastColumn="0" w:noHBand="0" w:noVBand="1"/>
      </w:tblPr>
      <w:tblGrid>
        <w:gridCol w:w="1380"/>
        <w:gridCol w:w="1560"/>
        <w:gridCol w:w="3480"/>
      </w:tblGrid>
      <w:tr w:rsidR="00220FEF" w:rsidRPr="00220FEF" w14:paraId="3CF8C649" w14:textId="77777777" w:rsidTr="00547D63">
        <w:trPr>
          <w:trHeight w:val="272"/>
        </w:trPr>
        <w:tc>
          <w:tcPr>
            <w:tcW w:w="1380" w:type="dxa"/>
            <w:noWrap/>
            <w:hideMark/>
          </w:tcPr>
          <w:p w14:paraId="468082CF"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w:t>
            </w:r>
          </w:p>
        </w:tc>
        <w:tc>
          <w:tcPr>
            <w:tcW w:w="1560" w:type="dxa"/>
            <w:noWrap/>
            <w:hideMark/>
          </w:tcPr>
          <w:p w14:paraId="4B27148B"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Number</w:t>
            </w:r>
          </w:p>
        </w:tc>
        <w:tc>
          <w:tcPr>
            <w:tcW w:w="3480" w:type="dxa"/>
            <w:noWrap/>
            <w:hideMark/>
          </w:tcPr>
          <w:p w14:paraId="354BEE11"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Source</w:t>
            </w:r>
          </w:p>
        </w:tc>
      </w:tr>
      <w:tr w:rsidR="00220FEF" w:rsidRPr="00220FEF" w14:paraId="685190F4" w14:textId="77777777" w:rsidTr="00547D63">
        <w:trPr>
          <w:trHeight w:val="272"/>
        </w:trPr>
        <w:tc>
          <w:tcPr>
            <w:tcW w:w="1380" w:type="dxa"/>
            <w:noWrap/>
            <w:hideMark/>
          </w:tcPr>
          <w:p w14:paraId="2EDBBCA1"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58.29</w:t>
            </w:r>
          </w:p>
        </w:tc>
        <w:tc>
          <w:tcPr>
            <w:tcW w:w="1560" w:type="dxa"/>
            <w:noWrap/>
            <w:hideMark/>
          </w:tcPr>
          <w:p w14:paraId="3EE04BB9"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3147</w:t>
            </w:r>
          </w:p>
        </w:tc>
        <w:tc>
          <w:tcPr>
            <w:tcW w:w="3480" w:type="dxa"/>
            <w:noWrap/>
            <w:hideMark/>
          </w:tcPr>
          <w:p w14:paraId="3DC5CCE0"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Jewish and General Newspapers</w:t>
            </w:r>
          </w:p>
        </w:tc>
      </w:tr>
      <w:tr w:rsidR="00220FEF" w:rsidRPr="00220FEF" w14:paraId="20583192" w14:textId="77777777" w:rsidTr="00547D63">
        <w:trPr>
          <w:trHeight w:val="272"/>
        </w:trPr>
        <w:tc>
          <w:tcPr>
            <w:tcW w:w="1380" w:type="dxa"/>
            <w:noWrap/>
            <w:hideMark/>
          </w:tcPr>
          <w:p w14:paraId="1C32C9D8"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34.32</w:t>
            </w:r>
          </w:p>
        </w:tc>
        <w:tc>
          <w:tcPr>
            <w:tcW w:w="1560" w:type="dxa"/>
            <w:noWrap/>
            <w:hideMark/>
          </w:tcPr>
          <w:p w14:paraId="637617D7"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1853</w:t>
            </w:r>
          </w:p>
        </w:tc>
        <w:tc>
          <w:tcPr>
            <w:tcW w:w="3480" w:type="dxa"/>
            <w:noWrap/>
            <w:hideMark/>
          </w:tcPr>
          <w:p w14:paraId="447D9209"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Responsa and Rabbinical Sources</w:t>
            </w:r>
          </w:p>
        </w:tc>
      </w:tr>
      <w:tr w:rsidR="00220FEF" w:rsidRPr="00220FEF" w14:paraId="5DB5C79A" w14:textId="77777777" w:rsidTr="00547D63">
        <w:trPr>
          <w:trHeight w:val="272"/>
        </w:trPr>
        <w:tc>
          <w:tcPr>
            <w:tcW w:w="1380" w:type="dxa"/>
            <w:noWrap/>
            <w:hideMark/>
          </w:tcPr>
          <w:p w14:paraId="727280C2"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0.20</w:t>
            </w:r>
          </w:p>
        </w:tc>
        <w:tc>
          <w:tcPr>
            <w:tcW w:w="1560" w:type="dxa"/>
            <w:noWrap/>
            <w:hideMark/>
          </w:tcPr>
          <w:p w14:paraId="2DC280B3"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11</w:t>
            </w:r>
          </w:p>
        </w:tc>
        <w:tc>
          <w:tcPr>
            <w:tcW w:w="3480" w:type="dxa"/>
            <w:noWrap/>
            <w:hideMark/>
          </w:tcPr>
          <w:p w14:paraId="19D00E00"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Official Russian rabbinate papers</w:t>
            </w:r>
          </w:p>
        </w:tc>
      </w:tr>
      <w:tr w:rsidR="00220FEF" w:rsidRPr="00220FEF" w14:paraId="7C58D912" w14:textId="77777777" w:rsidTr="00547D63">
        <w:trPr>
          <w:trHeight w:val="272"/>
        </w:trPr>
        <w:tc>
          <w:tcPr>
            <w:tcW w:w="1380" w:type="dxa"/>
            <w:noWrap/>
            <w:hideMark/>
          </w:tcPr>
          <w:p w14:paraId="21B7423A"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7.19</w:t>
            </w:r>
          </w:p>
        </w:tc>
        <w:tc>
          <w:tcPr>
            <w:tcW w:w="1560" w:type="dxa"/>
            <w:noWrap/>
            <w:hideMark/>
          </w:tcPr>
          <w:p w14:paraId="0E747866"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388</w:t>
            </w:r>
          </w:p>
        </w:tc>
        <w:tc>
          <w:tcPr>
            <w:tcW w:w="3480" w:type="dxa"/>
            <w:noWrap/>
            <w:hideMark/>
          </w:tcPr>
          <w:p w14:paraId="253BA5EA"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Philanthropical organizations </w:t>
            </w:r>
          </w:p>
        </w:tc>
      </w:tr>
      <w:tr w:rsidR="00220FEF" w:rsidRPr="00220FEF" w14:paraId="1DFE42F8" w14:textId="77777777" w:rsidTr="00547D63">
        <w:trPr>
          <w:trHeight w:val="272"/>
        </w:trPr>
        <w:tc>
          <w:tcPr>
            <w:tcW w:w="1380" w:type="dxa"/>
            <w:noWrap/>
            <w:hideMark/>
          </w:tcPr>
          <w:p w14:paraId="778C8A49"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100.00%</w:t>
            </w:r>
          </w:p>
        </w:tc>
        <w:tc>
          <w:tcPr>
            <w:tcW w:w="1560" w:type="dxa"/>
            <w:noWrap/>
            <w:hideMark/>
          </w:tcPr>
          <w:p w14:paraId="65A2115F"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5399</w:t>
            </w:r>
          </w:p>
        </w:tc>
        <w:tc>
          <w:tcPr>
            <w:tcW w:w="3480" w:type="dxa"/>
            <w:noWrap/>
            <w:hideMark/>
          </w:tcPr>
          <w:p w14:paraId="15815749" w14:textId="77777777" w:rsidR="00220FEF" w:rsidRPr="00220FEF" w:rsidRDefault="00220FEF" w:rsidP="005D6797">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Total</w:t>
            </w:r>
          </w:p>
        </w:tc>
      </w:tr>
    </w:tbl>
    <w:p w14:paraId="7243427A" w14:textId="77777777" w:rsidR="000671BC" w:rsidRDefault="000671BC" w:rsidP="000671BC">
      <w:pPr>
        <w:bidi w:val="0"/>
        <w:spacing w:after="0" w:line="360" w:lineRule="auto"/>
        <w:ind w:left="900"/>
        <w:jc w:val="both"/>
        <w:rPr>
          <w:rFonts w:ascii="Times New Roman" w:hAnsi="Times New Roman" w:cs="Times New Roman"/>
          <w:b/>
          <w:bCs/>
          <w:sz w:val="24"/>
          <w:szCs w:val="24"/>
        </w:rPr>
      </w:pPr>
    </w:p>
    <w:p w14:paraId="0EEAEC71" w14:textId="1687C953" w:rsidR="00220FEF" w:rsidRPr="00220FEF" w:rsidRDefault="00220FEF" w:rsidP="000671BC">
      <w:pPr>
        <w:numPr>
          <w:ilvl w:val="1"/>
          <w:numId w:val="3"/>
        </w:numPr>
        <w:bidi w:val="0"/>
        <w:spacing w:after="0" w:line="360" w:lineRule="auto"/>
        <w:jc w:val="both"/>
        <w:rPr>
          <w:rFonts w:ascii="Times New Roman" w:hAnsi="Times New Roman" w:cs="Times New Roman"/>
          <w:b/>
          <w:bCs/>
          <w:sz w:val="24"/>
          <w:szCs w:val="24"/>
        </w:rPr>
      </w:pPr>
      <w:r w:rsidRPr="00220FEF">
        <w:rPr>
          <w:rFonts w:ascii="Times New Roman" w:hAnsi="Times New Roman" w:cs="Times New Roman"/>
          <w:b/>
          <w:bCs/>
          <w:sz w:val="24"/>
          <w:szCs w:val="24"/>
        </w:rPr>
        <w:t>The extent of the phenomenon</w:t>
      </w:r>
    </w:p>
    <w:p w14:paraId="657D651E" w14:textId="4CB65124" w:rsidR="00220FEF" w:rsidRPr="00220FEF" w:rsidRDefault="007E47D6" w:rsidP="0046172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All the data for the scope of the phenomenon of Agunot are estimates. Most Agunot were not reported, as such, either due to shame or despair. Furthermore, although most Agunot lived in Eastern Europe, much of the data refer to post-migration reports, particularly to North America and the United Kingdom, in the late nineteenth century.</w:t>
      </w:r>
    </w:p>
    <w:p w14:paraId="169D2756" w14:textId="3B596220"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common assumption is based on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correspondent Ephraim Deinew’s statement in a footnote in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"Readers of the Jewish journals need not think that the published cases of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in newspapers are all the cases. Indeed, if all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would wish to publish their troubles, all the journals would not suffice. In fact, only one in </w:t>
      </w:r>
      <w:r w:rsidR="004F198E" w:rsidRPr="00220FEF">
        <w:rPr>
          <w:rFonts w:ascii="Times New Roman" w:hAnsi="Times New Roman" w:cs="Times New Roman"/>
          <w:sz w:val="24"/>
          <w:szCs w:val="24"/>
        </w:rPr>
        <w:t>a</w:t>
      </w:r>
      <w:r w:rsidR="00220FEF" w:rsidRPr="00220FEF">
        <w:rPr>
          <w:rFonts w:ascii="Times New Roman" w:hAnsi="Times New Roman" w:cs="Times New Roman"/>
          <w:sz w:val="24"/>
          <w:szCs w:val="24"/>
        </w:rPr>
        <w:t xml:space="preserve"> hundred is mentioned."</w:t>
      </w:r>
      <w:r w:rsidR="00220FEF" w:rsidRPr="00220FEF">
        <w:rPr>
          <w:rFonts w:ascii="Times New Roman" w:hAnsi="Times New Roman" w:cs="Times New Roman"/>
          <w:sz w:val="24"/>
          <w:szCs w:val="24"/>
          <w:vertAlign w:val="superscript"/>
        </w:rPr>
        <w:footnoteReference w:id="144"/>
      </w:r>
      <w:r w:rsidR="00220FEF" w:rsidRPr="00220FEF">
        <w:rPr>
          <w:rFonts w:ascii="Times New Roman" w:hAnsi="Times New Roman" w:cs="Times New Roman"/>
          <w:sz w:val="24"/>
          <w:szCs w:val="24"/>
        </w:rPr>
        <w:t xml:space="preserve"> Arthur Hertzberg claimed that, during the period of the Great Immigration (1881-1924), 100,000 Russian Jews deserted their wives and families, but he did not cite his sources.</w:t>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rPr>
        <w:t>ChaeRan Freeze rightly doubted this estimate.</w:t>
      </w:r>
      <w:r w:rsidR="00220FEF" w:rsidRPr="00220FEF">
        <w:rPr>
          <w:rFonts w:ascii="Times New Roman" w:hAnsi="Times New Roman" w:cs="Times New Roman"/>
          <w:sz w:val="24"/>
          <w:szCs w:val="24"/>
          <w:vertAlign w:val="superscript"/>
        </w:rPr>
        <w:footnoteReference w:id="145"/>
      </w:r>
    </w:p>
    <w:p w14:paraId="25FAD640" w14:textId="7CFFB25A"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Figures given by Jewish organizations in Great Britain and the United States might give some hints. The British Jewish Board of Guardians’ report for 1870 gives the number of Agunot as 103.</w:t>
      </w:r>
      <w:r w:rsidR="00220FEF" w:rsidRPr="00220FEF">
        <w:rPr>
          <w:rFonts w:ascii="Times New Roman" w:hAnsi="Times New Roman" w:cs="Times New Roman"/>
          <w:sz w:val="24"/>
          <w:szCs w:val="24"/>
          <w:vertAlign w:val="superscript"/>
        </w:rPr>
        <w:footnoteReference w:id="146"/>
      </w:r>
      <w:r w:rsidR="00220FEF" w:rsidRPr="00220FEF">
        <w:rPr>
          <w:rFonts w:ascii="Times New Roman" w:hAnsi="Times New Roman" w:cs="Times New Roman"/>
          <w:sz w:val="24"/>
          <w:szCs w:val="24"/>
        </w:rPr>
        <w:t xml:space="preserve"> Their report for 1871 refers to 105 cases.</w:t>
      </w:r>
      <w:r w:rsidR="00220FEF" w:rsidRPr="00220FEF">
        <w:rPr>
          <w:rFonts w:ascii="Times New Roman" w:hAnsi="Times New Roman" w:cs="Times New Roman"/>
          <w:sz w:val="24"/>
          <w:szCs w:val="24"/>
          <w:vertAlign w:val="superscript"/>
        </w:rPr>
        <w:footnoteReference w:id="147"/>
      </w:r>
      <w:r w:rsidR="00220FEF" w:rsidRPr="00220FEF">
        <w:rPr>
          <w:rFonts w:ascii="Times New Roman" w:hAnsi="Times New Roman" w:cs="Times New Roman"/>
          <w:sz w:val="24"/>
          <w:szCs w:val="24"/>
        </w:rPr>
        <w:t xml:space="preserve"> These are huge numbers, if the size of the Jewish population in Great Britain (less than 30</w:t>
      </w:r>
      <w:r w:rsidR="00220FEF" w:rsidRPr="00220FEF">
        <w:rPr>
          <w:rFonts w:ascii="Times New Roman" w:hAnsi="Times New Roman" w:cs="Times New Roman"/>
          <w:sz w:val="24"/>
          <w:szCs w:val="24"/>
          <w:lang w:val="en-GB"/>
        </w:rPr>
        <w:t>0,000 in 1870) is</w:t>
      </w:r>
      <w:r w:rsidR="00220FEF" w:rsidRPr="00220FEF">
        <w:rPr>
          <w:rFonts w:ascii="Times New Roman" w:hAnsi="Times New Roman" w:cs="Times New Roman"/>
          <w:sz w:val="24"/>
          <w:szCs w:val="24"/>
        </w:rPr>
        <w:t xml:space="preserve"> considered</w:t>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rPr>
        <w:t>In the 1880's, the figures were much higher. The report for 1881 cites 151 cases:</w:t>
      </w:r>
      <w:r w:rsidR="00220FEF" w:rsidRPr="00220FEF">
        <w:rPr>
          <w:rFonts w:ascii="Times New Roman" w:hAnsi="Times New Roman" w:cs="Times New Roman"/>
          <w:sz w:val="24"/>
          <w:szCs w:val="24"/>
          <w:vertAlign w:val="superscript"/>
        </w:rPr>
        <w:footnoteReference w:id="148"/>
      </w:r>
      <w:r w:rsidR="00220FEF" w:rsidRPr="00220FEF">
        <w:rPr>
          <w:rFonts w:ascii="Times New Roman" w:hAnsi="Times New Roman" w:cs="Times New Roman"/>
          <w:sz w:val="24"/>
          <w:szCs w:val="24"/>
        </w:rPr>
        <w:t xml:space="preserve"> and, for 1886, 214.</w:t>
      </w:r>
      <w:r w:rsidR="00220FEF" w:rsidRPr="00220FEF">
        <w:rPr>
          <w:rFonts w:ascii="Times New Roman" w:hAnsi="Times New Roman" w:cs="Times New Roman"/>
          <w:sz w:val="24"/>
          <w:szCs w:val="24"/>
          <w:vertAlign w:val="superscript"/>
        </w:rPr>
        <w:footnoteReference w:id="149"/>
      </w:r>
      <w:r w:rsidR="00220FEF" w:rsidRPr="00220FEF">
        <w:rPr>
          <w:rFonts w:ascii="Times New Roman" w:hAnsi="Times New Roman" w:cs="Times New Roman"/>
          <w:sz w:val="24"/>
          <w:szCs w:val="24"/>
        </w:rPr>
        <w:t xml:space="preserve"> The number for the 1890's was even higher. The report for 1892, for example, gives 353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50"/>
      </w:r>
    </w:p>
    <w:p w14:paraId="22FA1E15" w14:textId="02CB59E8" w:rsid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My estimate, based on the number of identified Agunot in our research (5,399) and estimating that similar figures to those found in United Kingdom sources can found in France, Germany, and North America, is that at least 40,000 Jewish Agunot lived in Eastern Europe during the second half of the nineteenth century. Many of the deserting husband leaving to other countries.</w:t>
      </w:r>
    </w:p>
    <w:p w14:paraId="4E44BFB8" w14:textId="49373DE0" w:rsidR="00CA7FF2" w:rsidRDefault="00CA7FF2" w:rsidP="00CA7FF2">
      <w:pPr>
        <w:bidi w:val="0"/>
        <w:spacing w:line="360" w:lineRule="auto"/>
        <w:jc w:val="both"/>
        <w:rPr>
          <w:rFonts w:ascii="Times New Roman" w:hAnsi="Times New Roman" w:cs="Times New Roman"/>
          <w:sz w:val="24"/>
          <w:szCs w:val="24"/>
        </w:rPr>
      </w:pPr>
    </w:p>
    <w:p w14:paraId="7060D462" w14:textId="77777777" w:rsidR="00220FEF" w:rsidRPr="00220FEF" w:rsidRDefault="00220FEF" w:rsidP="00776C37">
      <w:pPr>
        <w:numPr>
          <w:ilvl w:val="1"/>
          <w:numId w:val="3"/>
        </w:numPr>
        <w:bidi w:val="0"/>
        <w:spacing w:after="0" w:line="360" w:lineRule="auto"/>
        <w:ind w:left="720"/>
        <w:jc w:val="both"/>
        <w:rPr>
          <w:rFonts w:ascii="Times New Roman" w:hAnsi="Times New Roman" w:cs="Times New Roman"/>
          <w:b/>
          <w:bCs/>
          <w:sz w:val="24"/>
          <w:szCs w:val="24"/>
        </w:rPr>
      </w:pPr>
      <w:r w:rsidRPr="00220FEF">
        <w:rPr>
          <w:rFonts w:ascii="Times New Roman" w:hAnsi="Times New Roman" w:cs="Times New Roman"/>
          <w:b/>
          <w:bCs/>
          <w:sz w:val="24"/>
          <w:szCs w:val="24"/>
        </w:rPr>
        <w:t>Categories</w:t>
      </w:r>
      <w:r w:rsidRPr="00220FEF">
        <w:rPr>
          <w:rFonts w:ascii="Times New Roman" w:hAnsi="Times New Roman" w:cs="Times New Roman"/>
          <w:b/>
          <w:bCs/>
          <w:sz w:val="24"/>
          <w:szCs w:val="24"/>
          <w:vertAlign w:val="superscript"/>
        </w:rPr>
        <w:footnoteReference w:id="151"/>
      </w:r>
      <w:r w:rsidRPr="00220FEF">
        <w:rPr>
          <w:rFonts w:ascii="Times New Roman" w:hAnsi="Times New Roman" w:cs="Times New Roman"/>
          <w:b/>
          <w:bCs/>
          <w:sz w:val="24"/>
          <w:szCs w:val="24"/>
        </w:rPr>
        <w:t xml:space="preserve"> of Agunot</w:t>
      </w:r>
    </w:p>
    <w:p w14:paraId="4DC09BC0" w14:textId="1A35EE33" w:rsidR="00220FEF" w:rsidRPr="00220FEF" w:rsidRDefault="007E47D6" w:rsidP="00381BEB">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Our database allows us to identify 7 basic categories (some categories include subcategories bringing it to 9 categories altogether</w:t>
      </w:r>
      <w:r w:rsidR="00220FEF" w:rsidRPr="00220FEF">
        <w:rPr>
          <w:rFonts w:ascii="Times New Roman" w:hAnsi="Times New Roman" w:cs="Times New Roman"/>
          <w:sz w:val="24"/>
          <w:szCs w:val="24"/>
          <w:vertAlign w:val="superscript"/>
        </w:rPr>
        <w:footnoteReference w:id="152"/>
      </w:r>
      <w:r w:rsidR="00220FEF" w:rsidRPr="00220FEF">
        <w:rPr>
          <w:rFonts w:ascii="Times New Roman" w:hAnsi="Times New Roman" w:cs="Times New Roman"/>
          <w:sz w:val="24"/>
          <w:szCs w:val="24"/>
        </w:rPr>
        <w:t>), of Agunot.</w:t>
      </w:r>
      <w:r w:rsidR="00220FEF" w:rsidRPr="00220FEF">
        <w:rPr>
          <w:rFonts w:ascii="Times New Roman" w:hAnsi="Times New Roman" w:cs="Times New Roman"/>
          <w:sz w:val="24"/>
          <w:szCs w:val="24"/>
          <w:vertAlign w:val="superscript"/>
        </w:rPr>
        <w:footnoteReference w:id="153"/>
      </w:r>
    </w:p>
    <w:p w14:paraId="7124012B" w14:textId="4EF12C79" w:rsidR="00220FEF" w:rsidRPr="00220FEF" w:rsidRDefault="00220FEF" w:rsidP="00381BEB">
      <w:pPr>
        <w:bidi w:val="0"/>
        <w:spacing w:after="120"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Category 1: </w:t>
      </w:r>
      <w:r w:rsidRPr="00220FEF">
        <w:rPr>
          <w:rFonts w:ascii="Times New Roman" w:hAnsi="Times New Roman" w:cs="Times New Roman"/>
          <w:b/>
          <w:bCs/>
          <w:sz w:val="24"/>
          <w:szCs w:val="24"/>
          <w:u w:val="single"/>
        </w:rPr>
        <w:t>Wives deserted by husband who disappeared</w:t>
      </w:r>
      <w:r w:rsidRPr="00220FEF">
        <w:rPr>
          <w:rFonts w:ascii="Times New Roman" w:hAnsi="Times New Roman" w:cs="Times New Roman"/>
          <w:sz w:val="24"/>
          <w:szCs w:val="24"/>
        </w:rPr>
        <w:t>.</w:t>
      </w:r>
    </w:p>
    <w:p w14:paraId="3ACFF838" w14:textId="7D027EFD" w:rsidR="004E4473" w:rsidRDefault="007E47D6" w:rsidP="00687B64">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This is the most common category</w:t>
      </w:r>
      <w:r w:rsidR="00220FEF" w:rsidRPr="00220FEF">
        <w:rPr>
          <w:rFonts w:ascii="Times New Roman" w:hAnsi="Times New Roman" w:cs="Times New Roman"/>
          <w:sz w:val="24"/>
          <w:szCs w:val="24"/>
          <w:vertAlign w:val="superscript"/>
        </w:rPr>
        <w:footnoteReference w:id="154"/>
      </w:r>
      <w:r w:rsidR="00220FEF" w:rsidRPr="00220FEF">
        <w:rPr>
          <w:rFonts w:ascii="Times New Roman" w:hAnsi="Times New Roman" w:cs="Times New Roman"/>
          <w:sz w:val="24"/>
          <w:szCs w:val="24"/>
        </w:rPr>
        <w:t>. It refers to husbands who abandoned wives, either intentionally or leaving with intend to return, but eventually deserting their wives and families</w:t>
      </w:r>
      <w:r w:rsidR="00682777">
        <w:rPr>
          <w:rFonts w:ascii="Times New Roman" w:hAnsi="Times New Roman" w:cs="Times New Roman"/>
          <w:sz w:val="24"/>
          <w:szCs w:val="24"/>
        </w:rPr>
        <w:t xml:space="preserve">. </w:t>
      </w:r>
      <w:r w:rsidR="00682777" w:rsidRPr="00682777">
        <w:rPr>
          <w:rFonts w:ascii="Times New Roman" w:hAnsi="Times New Roman" w:cs="Times New Roman"/>
          <w:sz w:val="24"/>
          <w:szCs w:val="24"/>
        </w:rPr>
        <w:t xml:space="preserve">We even found cases of desertion being a familial heritage. Yaacov ben Noah Ashkenazi from Persia, deserted a wife in </w:t>
      </w:r>
      <w:r w:rsidR="000671BC">
        <w:rPr>
          <w:rFonts w:ascii="Times New Roman" w:hAnsi="Times New Roman" w:cs="Times New Roman"/>
          <w:sz w:val="24"/>
          <w:szCs w:val="24"/>
        </w:rPr>
        <w:t>Kaunas</w:t>
      </w:r>
      <w:r w:rsidR="00682777">
        <w:rPr>
          <w:rFonts w:ascii="Times New Roman" w:hAnsi="Times New Roman" w:cs="Times New Roman"/>
          <w:sz w:val="24"/>
          <w:szCs w:val="24"/>
        </w:rPr>
        <w:t>.</w:t>
      </w:r>
      <w:r w:rsidR="00682777" w:rsidRPr="00682777">
        <w:rPr>
          <w:rFonts w:ascii="Times New Roman" w:hAnsi="Times New Roman" w:cs="Times New Roman"/>
        </w:rPr>
        <w:t xml:space="preserve"> </w:t>
      </w:r>
      <w:r w:rsidR="00682777" w:rsidRPr="00682777">
        <w:rPr>
          <w:rFonts w:ascii="Times New Roman" w:hAnsi="Times New Roman" w:cs="Times New Roman"/>
          <w:sz w:val="24"/>
          <w:szCs w:val="24"/>
        </w:rPr>
        <w:t>His father, Noah, deserted a wife in Russia at the same time</w:t>
      </w:r>
      <w:r w:rsidR="00682777" w:rsidRPr="00682777">
        <w:rPr>
          <w:rFonts w:ascii="Times New Roman" w:hAnsi="Times New Roman" w:cs="Times New Roman"/>
          <w:sz w:val="24"/>
          <w:szCs w:val="24"/>
          <w:vertAlign w:val="superscript"/>
        </w:rPr>
        <w:footnoteReference w:id="155"/>
      </w:r>
      <w:r w:rsidR="00220FEF" w:rsidRPr="00220FEF">
        <w:rPr>
          <w:rFonts w:ascii="Times New Roman" w:hAnsi="Times New Roman" w:cs="Times New Roman"/>
          <w:sz w:val="24"/>
          <w:szCs w:val="24"/>
        </w:rPr>
        <w:t xml:space="preserve">. </w:t>
      </w:r>
      <w:r w:rsidR="00006759">
        <w:rPr>
          <w:rFonts w:ascii="Times New Roman" w:hAnsi="Times New Roman" w:cs="Times New Roman"/>
          <w:sz w:val="24"/>
          <w:szCs w:val="24"/>
        </w:rPr>
        <w:t xml:space="preserve"> </w:t>
      </w:r>
    </w:p>
    <w:p w14:paraId="30A38042" w14:textId="0775892D" w:rsidR="00680B00" w:rsidRPr="00687B64" w:rsidRDefault="004E4473" w:rsidP="004E447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759">
        <w:rPr>
          <w:rFonts w:ascii="Times New Roman" w:hAnsi="Times New Roman" w:cs="Times New Roman"/>
          <w:sz w:val="24"/>
          <w:szCs w:val="24"/>
        </w:rPr>
        <w:t xml:space="preserve">Sometimes deserters were </w:t>
      </w:r>
      <w:r w:rsidR="00DE697B">
        <w:rPr>
          <w:rFonts w:ascii="Times New Roman" w:hAnsi="Times New Roman" w:cs="Times New Roman"/>
          <w:sz w:val="24"/>
          <w:szCs w:val="24"/>
        </w:rPr>
        <w:t>planning</w:t>
      </w:r>
      <w:r w:rsidR="00006759">
        <w:rPr>
          <w:rFonts w:ascii="Times New Roman" w:hAnsi="Times New Roman" w:cs="Times New Roman"/>
          <w:sz w:val="24"/>
          <w:szCs w:val="24"/>
        </w:rPr>
        <w:t xml:space="preserve"> their deeds and even were working as a group. Two deserters, </w:t>
      </w:r>
      <w:r w:rsidR="00B42452">
        <w:rPr>
          <w:rFonts w:ascii="Times New Roman" w:hAnsi="Times New Roman" w:cs="Times New Roman"/>
          <w:sz w:val="24"/>
          <w:szCs w:val="24"/>
        </w:rPr>
        <w:t>thirty-two-year-old</w:t>
      </w:r>
      <w:r w:rsidR="00006759">
        <w:rPr>
          <w:rFonts w:ascii="Times New Roman" w:hAnsi="Times New Roman" w:cs="Times New Roman"/>
          <w:sz w:val="24"/>
          <w:szCs w:val="24"/>
        </w:rPr>
        <w:t xml:space="preserve"> Yaacov and </w:t>
      </w:r>
      <w:r w:rsidR="0043389D">
        <w:rPr>
          <w:rFonts w:ascii="Times New Roman" w:hAnsi="Times New Roman" w:cs="Times New Roman"/>
          <w:sz w:val="24"/>
          <w:szCs w:val="24"/>
        </w:rPr>
        <w:t>twenty-one-year-old</w:t>
      </w:r>
      <w:r w:rsidR="00006759">
        <w:rPr>
          <w:rFonts w:ascii="Times New Roman" w:hAnsi="Times New Roman" w:cs="Times New Roman"/>
          <w:sz w:val="24"/>
          <w:szCs w:val="24"/>
        </w:rPr>
        <w:t xml:space="preserve"> Shimon arrived together </w:t>
      </w:r>
      <w:r w:rsidR="00687B64">
        <w:rPr>
          <w:rFonts w:ascii="Times New Roman" w:hAnsi="Times New Roman" w:cs="Times New Roman"/>
          <w:sz w:val="24"/>
          <w:szCs w:val="24"/>
        </w:rPr>
        <w:t xml:space="preserve">at </w:t>
      </w:r>
      <w:r w:rsidR="00DE697B" w:rsidRPr="00687B64">
        <w:rPr>
          <w:rFonts w:ascii="Times New Roman" w:hAnsi="Times New Roman" w:cs="Times New Roman"/>
          <w:sz w:val="24"/>
          <w:szCs w:val="24"/>
        </w:rPr>
        <w:t>Yelisavetgrad</w:t>
      </w:r>
      <w:r w:rsidR="00DE697B">
        <w:rPr>
          <w:rFonts w:ascii="Times New Roman" w:hAnsi="Times New Roman" w:cs="Times New Roman"/>
          <w:sz w:val="24"/>
          <w:szCs w:val="24"/>
        </w:rPr>
        <w:t xml:space="preserve"> and </w:t>
      </w:r>
      <w:r w:rsidR="00687B64">
        <w:rPr>
          <w:rFonts w:ascii="Times New Roman" w:hAnsi="Times New Roman" w:cs="Times New Roman"/>
          <w:sz w:val="24"/>
          <w:szCs w:val="24"/>
        </w:rPr>
        <w:t>married two women in the city</w:t>
      </w:r>
      <w:r w:rsidR="00DE697B">
        <w:rPr>
          <w:rFonts w:ascii="Times New Roman" w:hAnsi="Times New Roman" w:cs="Times New Roman"/>
          <w:sz w:val="24"/>
          <w:szCs w:val="24"/>
        </w:rPr>
        <w:t xml:space="preserve">. Yaacov, Shimon and their wives left town two days after the marriage </w:t>
      </w:r>
      <w:r w:rsidR="00687B64">
        <w:rPr>
          <w:rFonts w:ascii="Times New Roman" w:hAnsi="Times New Roman" w:cs="Times New Roman"/>
          <w:sz w:val="24"/>
          <w:szCs w:val="24"/>
        </w:rPr>
        <w:t xml:space="preserve">and </w:t>
      </w:r>
      <w:r w:rsidR="00DE697B">
        <w:rPr>
          <w:rFonts w:ascii="Times New Roman" w:hAnsi="Times New Roman" w:cs="Times New Roman"/>
          <w:sz w:val="24"/>
          <w:szCs w:val="24"/>
        </w:rPr>
        <w:t xml:space="preserve">went by train to </w:t>
      </w:r>
      <w:r w:rsidR="003907EC" w:rsidRPr="003907EC">
        <w:rPr>
          <w:rFonts w:ascii="Times New Roman" w:hAnsi="Times New Roman" w:cs="Times New Roman"/>
          <w:sz w:val="24"/>
          <w:szCs w:val="24"/>
        </w:rPr>
        <w:t>Kremenchug</w:t>
      </w:r>
      <w:r w:rsidR="003907EC">
        <w:rPr>
          <w:rFonts w:ascii="Times New Roman" w:hAnsi="Times New Roman" w:cs="Times New Roman"/>
          <w:sz w:val="24"/>
          <w:szCs w:val="24"/>
        </w:rPr>
        <w:t xml:space="preserve">, where they left both wives at the train station stealing their belongings. </w:t>
      </w:r>
      <w:r w:rsidR="007C7745">
        <w:rPr>
          <w:rFonts w:ascii="Times New Roman" w:hAnsi="Times New Roman" w:cs="Times New Roman"/>
          <w:sz w:val="24"/>
          <w:szCs w:val="24"/>
        </w:rPr>
        <w:t>They tried to misinform the young women as for their destination, but with the assistance of the train manager and police they were caught after three days.</w:t>
      </w:r>
      <w:r w:rsidR="00687B64">
        <w:rPr>
          <w:rStyle w:val="FootnoteReference"/>
          <w:rFonts w:ascii="Times New Roman" w:hAnsi="Times New Roman" w:cs="Times New Roman"/>
          <w:sz w:val="24"/>
          <w:szCs w:val="24"/>
        </w:rPr>
        <w:footnoteReference w:id="156"/>
      </w:r>
    </w:p>
    <w:p w14:paraId="4BEE6022" w14:textId="33D51FC9" w:rsidR="007E47D6" w:rsidRDefault="00680B00" w:rsidP="00680B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most cases, the wife searched for the husband either by turning to rabbis or to the Jewish media looking for the husband. </w:t>
      </w:r>
      <w:r w:rsidR="007C7745">
        <w:rPr>
          <w:rFonts w:ascii="Times New Roman" w:hAnsi="Times New Roman" w:cs="Times New Roman"/>
          <w:sz w:val="24"/>
          <w:szCs w:val="24"/>
        </w:rPr>
        <w:t>As we shall see in chapter two, i</w:t>
      </w:r>
      <w:r w:rsidR="00220FEF" w:rsidRPr="00220FEF">
        <w:rPr>
          <w:rFonts w:ascii="Times New Roman" w:hAnsi="Times New Roman" w:cs="Times New Roman"/>
          <w:sz w:val="24"/>
          <w:szCs w:val="24"/>
        </w:rPr>
        <w:t>n many cases desertion was due to immigration</w:t>
      </w:r>
      <w:r w:rsidR="007C7745">
        <w:rPr>
          <w:rFonts w:ascii="Times New Roman" w:hAnsi="Times New Roman" w:cs="Times New Roman"/>
          <w:sz w:val="24"/>
          <w:szCs w:val="24"/>
        </w:rPr>
        <w:t>, either international or local.</w:t>
      </w:r>
    </w:p>
    <w:p w14:paraId="2A2B7F71" w14:textId="77777777" w:rsidR="0043389D" w:rsidRDefault="007C7745" w:rsidP="006C3CA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Advertisements were </w:t>
      </w:r>
      <w:r w:rsidR="006C3CA5">
        <w:rPr>
          <w:rFonts w:ascii="Times New Roman" w:hAnsi="Times New Roman" w:cs="Times New Roman"/>
          <w:sz w:val="24"/>
          <w:szCs w:val="24"/>
        </w:rPr>
        <w:t xml:space="preserve">essential in trying to locate the deserters. </w:t>
      </w:r>
      <w:r w:rsidR="00220FEF" w:rsidRPr="00220FEF">
        <w:rPr>
          <w:rFonts w:ascii="Times New Roman" w:hAnsi="Times New Roman" w:cs="Times New Roman"/>
          <w:sz w:val="24"/>
          <w:szCs w:val="24"/>
        </w:rPr>
        <w:t xml:space="preserve">The first advertisement in a Hebrew newspaper was published in </w:t>
      </w:r>
      <w:r w:rsidR="00220FEF" w:rsidRPr="00220FEF">
        <w:rPr>
          <w:rFonts w:ascii="Times New Roman" w:hAnsi="Times New Roman" w:cs="Times New Roman"/>
          <w:i/>
          <w:iCs/>
          <w:sz w:val="24"/>
          <w:szCs w:val="24"/>
        </w:rPr>
        <w:t>Ha-Magid</w:t>
      </w:r>
      <w:r w:rsidR="00220FEF" w:rsidRPr="00220FEF">
        <w:rPr>
          <w:rFonts w:ascii="Times New Roman" w:hAnsi="Times New Roman" w:cs="Times New Roman"/>
          <w:sz w:val="24"/>
          <w:szCs w:val="24"/>
        </w:rPr>
        <w:t xml:space="preserve"> in March 1857. Entitled "Catch him!" a woman Dvorah the daughter of the late Rabi Nachman asked the editor to help her find her disappearing husband. She has been deserted for a while by her husband Yosef ben Mordechai the Cohen. He was 65 years old and is rumored to have gone to America. </w:t>
      </w:r>
    </w:p>
    <w:p w14:paraId="0266506C" w14:textId="102241F1" w:rsidR="00220FEF" w:rsidRDefault="0043389D" w:rsidP="004338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They were married for a short while. Most likely that for him, at least, it was a second marriage. He stole from her money and valuables. She described him as bald man with gray and black facial</w:t>
      </w:r>
      <w:r w:rsidR="00DB0B0A">
        <w:rPr>
          <w:rFonts w:ascii="Times New Roman" w:hAnsi="Times New Roman" w:cs="Times New Roman"/>
          <w:sz w:val="24"/>
          <w:szCs w:val="24"/>
        </w:rPr>
        <w:t xml:space="preserve"> hair</w:t>
      </w:r>
      <w:r w:rsidR="00220FEF" w:rsidRPr="00220FEF">
        <w:rPr>
          <w:rFonts w:ascii="Times New Roman" w:hAnsi="Times New Roman" w:cs="Times New Roman"/>
          <w:sz w:val="24"/>
          <w:szCs w:val="24"/>
        </w:rPr>
        <w:t xml:space="preserve">, had a long nose and </w:t>
      </w:r>
      <w:r w:rsidR="00220FEF" w:rsidRPr="00220FEF">
        <w:rPr>
          <w:rFonts w:ascii="Times New Roman" w:hAnsi="Times New Roman" w:cs="Times New Roman" w:hint="cs"/>
          <w:sz w:val="24"/>
          <w:szCs w:val="24"/>
        </w:rPr>
        <w:t>callus</w:t>
      </w:r>
      <w:r w:rsidR="00220FEF" w:rsidRPr="00220FEF">
        <w:rPr>
          <w:rFonts w:ascii="Times New Roman" w:hAnsi="Times New Roman" w:cs="Times New Roman"/>
          <w:sz w:val="24"/>
          <w:szCs w:val="24"/>
        </w:rPr>
        <w:t xml:space="preserve"> on his neck. At the end of the report, she claimed that he was accompanied by another deserter, a tailor named Shmuel ben Zeev, a short guy, who left a wife and six boys.</w:t>
      </w:r>
      <w:r w:rsidR="00220FEF" w:rsidRPr="00220FEF">
        <w:rPr>
          <w:rFonts w:ascii="Times New Roman" w:hAnsi="Times New Roman" w:cs="Times New Roman"/>
          <w:sz w:val="24"/>
          <w:szCs w:val="24"/>
          <w:vertAlign w:val="superscript"/>
        </w:rPr>
        <w:footnoteReference w:id="157"/>
      </w:r>
    </w:p>
    <w:p w14:paraId="165A097D" w14:textId="455DBC5D" w:rsidR="003E5C7D" w:rsidRPr="00220FEF" w:rsidRDefault="00500B33" w:rsidP="00500B33">
      <w:pPr>
        <w:bidi w:val="0"/>
        <w:spacing w:line="360" w:lineRule="auto"/>
        <w:jc w:val="center"/>
        <w:rPr>
          <w:rFonts w:ascii="Times New Roman" w:hAnsi="Times New Roman" w:cs="Times New Roman"/>
          <w:sz w:val="24"/>
          <w:szCs w:val="24"/>
        </w:rPr>
      </w:pPr>
      <w:r>
        <w:rPr>
          <w:noProof/>
        </w:rPr>
        <w:drawing>
          <wp:inline distT="0" distB="0" distL="0" distR="0" wp14:anchorId="38100A03" wp14:editId="0BA7FEB4">
            <wp:extent cx="3258185" cy="3456683"/>
            <wp:effectExtent l="0" t="0" r="0" b="0"/>
            <wp:docPr id="3" name="תמונה 3" descr="תמונה שמכילה טקסט, צילום מסך, עיתו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 צילום מסך, עיתון&#10;&#10;התיאור נוצר באופן אוטומטי"/>
                    <pic:cNvPicPr/>
                  </pic:nvPicPr>
                  <pic:blipFill>
                    <a:blip r:embed="rId10"/>
                    <a:stretch>
                      <a:fillRect/>
                    </a:stretch>
                  </pic:blipFill>
                  <pic:spPr>
                    <a:xfrm>
                      <a:off x="0" y="0"/>
                      <a:ext cx="3268109" cy="3467211"/>
                    </a:xfrm>
                    <a:prstGeom prst="rect">
                      <a:avLst/>
                    </a:prstGeom>
                  </pic:spPr>
                </pic:pic>
              </a:graphicData>
            </a:graphic>
          </wp:inline>
        </w:drawing>
      </w:r>
    </w:p>
    <w:p w14:paraId="0E2F81EF" w14:textId="0D1CAE1D" w:rsidR="00500B33" w:rsidRDefault="00500B33" w:rsidP="00500B33">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Ha-Magid March 9, 1857.</w:t>
      </w:r>
    </w:p>
    <w:p w14:paraId="7E6DECD0" w14:textId="46E30479" w:rsidR="004E4473" w:rsidRDefault="00220FEF" w:rsidP="00500B33">
      <w:pPr>
        <w:bidi w:val="0"/>
        <w:spacing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Two women publishing a single advertisement looking for their husband was a common practice. </w:t>
      </w:r>
    </w:p>
    <w:p w14:paraId="0A46605E" w14:textId="699C1E49" w:rsidR="004E4473" w:rsidRDefault="00220FEF" w:rsidP="004E4473">
      <w:pPr>
        <w:pStyle w:val="ListParagraph"/>
        <w:numPr>
          <w:ilvl w:val="0"/>
          <w:numId w:val="10"/>
        </w:numPr>
        <w:bidi w:val="0"/>
        <w:spacing w:line="360" w:lineRule="auto"/>
        <w:jc w:val="both"/>
        <w:rPr>
          <w:rFonts w:ascii="Times New Roman" w:hAnsi="Times New Roman" w:cs="Times New Roman"/>
          <w:sz w:val="24"/>
          <w:szCs w:val="24"/>
        </w:rPr>
      </w:pPr>
      <w:r w:rsidRPr="004E4473">
        <w:rPr>
          <w:rFonts w:ascii="Times New Roman" w:hAnsi="Times New Roman" w:cs="Times New Roman"/>
          <w:sz w:val="24"/>
          <w:szCs w:val="24"/>
        </w:rPr>
        <w:t>Miriam Dvorah and Yehudit looked for their husbands Yoel Yehiel T</w:t>
      </w:r>
      <w:r w:rsidR="003D0BC1">
        <w:rPr>
          <w:rFonts w:ascii="Times New Roman" w:hAnsi="Times New Roman" w:cs="Times New Roman"/>
          <w:sz w:val="24"/>
          <w:szCs w:val="24"/>
        </w:rPr>
        <w:t>a</w:t>
      </w:r>
      <w:r w:rsidRPr="004E4473">
        <w:rPr>
          <w:rFonts w:ascii="Times New Roman" w:hAnsi="Times New Roman" w:cs="Times New Roman"/>
          <w:sz w:val="24"/>
          <w:szCs w:val="24"/>
        </w:rPr>
        <w:t>ne</w:t>
      </w:r>
      <w:r w:rsidR="00363ABA">
        <w:rPr>
          <w:rFonts w:ascii="Times New Roman" w:hAnsi="Times New Roman" w:cs="Times New Roman"/>
          <w:sz w:val="24"/>
          <w:szCs w:val="24"/>
        </w:rPr>
        <w:t>n</w:t>
      </w:r>
      <w:r w:rsidRPr="004E4473">
        <w:rPr>
          <w:rFonts w:ascii="Times New Roman" w:hAnsi="Times New Roman" w:cs="Times New Roman"/>
          <w:sz w:val="24"/>
          <w:szCs w:val="24"/>
        </w:rPr>
        <w:t>baum and Arie Leib</w:t>
      </w:r>
      <w:r w:rsidR="004E4473">
        <w:rPr>
          <w:rFonts w:ascii="Times New Roman" w:hAnsi="Times New Roman" w:cs="Times New Roman"/>
          <w:sz w:val="24"/>
          <w:szCs w:val="24"/>
        </w:rPr>
        <w:t>.</w:t>
      </w:r>
      <w:r w:rsidRPr="00220FEF">
        <w:rPr>
          <w:vertAlign w:val="superscript"/>
        </w:rPr>
        <w:footnoteReference w:id="158"/>
      </w:r>
      <w:r w:rsidRPr="004E4473">
        <w:rPr>
          <w:rFonts w:ascii="Times New Roman" w:hAnsi="Times New Roman" w:cs="Times New Roman"/>
          <w:sz w:val="24"/>
          <w:szCs w:val="24"/>
        </w:rPr>
        <w:t xml:space="preserve"> </w:t>
      </w:r>
    </w:p>
    <w:p w14:paraId="2A27EBBE" w14:textId="6F10AEEF" w:rsidR="00220FEF" w:rsidRDefault="00220FEF" w:rsidP="004E4473">
      <w:pPr>
        <w:pStyle w:val="ListParagraph"/>
        <w:numPr>
          <w:ilvl w:val="0"/>
          <w:numId w:val="10"/>
        </w:numPr>
        <w:bidi w:val="0"/>
        <w:spacing w:line="360" w:lineRule="auto"/>
        <w:jc w:val="both"/>
        <w:rPr>
          <w:rFonts w:ascii="Times New Roman" w:hAnsi="Times New Roman" w:cs="Times New Roman"/>
          <w:sz w:val="24"/>
          <w:szCs w:val="24"/>
        </w:rPr>
      </w:pPr>
      <w:r w:rsidRPr="004E4473">
        <w:rPr>
          <w:rFonts w:ascii="Times New Roman" w:hAnsi="Times New Roman" w:cs="Times New Roman"/>
          <w:sz w:val="24"/>
          <w:szCs w:val="24"/>
        </w:rPr>
        <w:t xml:space="preserve">Tz. Margaliot </w:t>
      </w:r>
      <w:r w:rsidR="00B1449B" w:rsidRPr="004E4473">
        <w:rPr>
          <w:rFonts w:ascii="Times New Roman" w:hAnsi="Times New Roman" w:cs="Times New Roman"/>
          <w:sz w:val="24"/>
          <w:szCs w:val="24"/>
        </w:rPr>
        <w:t>-</w:t>
      </w:r>
      <w:r w:rsidRPr="004E4473">
        <w:rPr>
          <w:rFonts w:ascii="Times New Roman" w:hAnsi="Times New Roman" w:cs="Times New Roman"/>
          <w:sz w:val="24"/>
          <w:szCs w:val="24"/>
        </w:rPr>
        <w:t xml:space="preserve"> a clerk at the Jewish community of Łomża in Poland - advertised about two deserted wives from Łomża &amp; Warsaw, Poland, Haya Reizle &amp; Sarah</w:t>
      </w:r>
      <w:r w:rsidR="0043389D">
        <w:rPr>
          <w:rFonts w:ascii="Times New Roman" w:hAnsi="Times New Roman" w:cs="Times New Roman"/>
          <w:sz w:val="24"/>
          <w:szCs w:val="24"/>
        </w:rPr>
        <w:t xml:space="preserve"> repectively</w:t>
      </w:r>
      <w:r w:rsidRPr="004E4473">
        <w:rPr>
          <w:rFonts w:ascii="Times New Roman" w:hAnsi="Times New Roman" w:cs="Times New Roman"/>
          <w:sz w:val="24"/>
          <w:szCs w:val="24"/>
        </w:rPr>
        <w:t>.</w:t>
      </w:r>
      <w:r w:rsidRPr="00220FEF">
        <w:rPr>
          <w:vertAlign w:val="superscript"/>
        </w:rPr>
        <w:footnoteReference w:id="159"/>
      </w:r>
    </w:p>
    <w:p w14:paraId="4239256F" w14:textId="3A72EF44" w:rsidR="0055056F" w:rsidRPr="004E4473" w:rsidRDefault="0055056F" w:rsidP="0055056F">
      <w:pPr>
        <w:pStyle w:val="ListParagraph"/>
        <w:numPr>
          <w:ilvl w:val="0"/>
          <w:numId w:val="10"/>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Hannah Haya &amp; Hava Yocheved looked for husbands and brothers-in law Shmuel Zelig and Shmuel ben Katriel</w:t>
      </w:r>
      <w:r w:rsidR="0043389D">
        <w:rPr>
          <w:rFonts w:ascii="Times New Roman" w:hAnsi="Times New Roman" w:cs="Times New Roman"/>
          <w:sz w:val="24"/>
          <w:szCs w:val="24"/>
        </w:rPr>
        <w:t xml:space="preserve"> from Ludmir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60"/>
      </w:r>
    </w:p>
    <w:p w14:paraId="588BADD1" w14:textId="4B5FE8DB"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Other advertisement</w:t>
      </w:r>
      <w:r w:rsidR="00CA7FF2">
        <w:rPr>
          <w:rFonts w:ascii="Times New Roman" w:hAnsi="Times New Roman" w:cs="Times New Roman"/>
          <w:sz w:val="24"/>
          <w:szCs w:val="24"/>
        </w:rPr>
        <w:t>s</w:t>
      </w:r>
      <w:r w:rsidR="00220FEF" w:rsidRPr="00220FEF">
        <w:rPr>
          <w:rFonts w:ascii="Times New Roman" w:hAnsi="Times New Roman" w:cs="Times New Roman"/>
          <w:sz w:val="24"/>
          <w:szCs w:val="24"/>
        </w:rPr>
        <w:t xml:space="preserve"> </w:t>
      </w:r>
      <w:r w:rsidR="007C40E8">
        <w:rPr>
          <w:rFonts w:ascii="Times New Roman" w:hAnsi="Times New Roman" w:cs="Times New Roman"/>
          <w:sz w:val="24"/>
          <w:szCs w:val="24"/>
        </w:rPr>
        <w:t xml:space="preserve">were published </w:t>
      </w:r>
      <w:r w:rsidR="00220FEF" w:rsidRPr="00220FEF">
        <w:rPr>
          <w:rFonts w:ascii="Times New Roman" w:hAnsi="Times New Roman" w:cs="Times New Roman"/>
          <w:sz w:val="24"/>
          <w:szCs w:val="24"/>
        </w:rPr>
        <w:t xml:space="preserve">with </w:t>
      </w:r>
      <w:r w:rsidR="00CA7FF2">
        <w:rPr>
          <w:rFonts w:ascii="Times New Roman" w:hAnsi="Times New Roman" w:cs="Times New Roman"/>
          <w:sz w:val="24"/>
          <w:szCs w:val="24"/>
        </w:rPr>
        <w:t xml:space="preserve">many </w:t>
      </w:r>
      <w:r w:rsidR="00220FEF" w:rsidRPr="00220FEF">
        <w:rPr>
          <w:rFonts w:ascii="Times New Roman" w:hAnsi="Times New Roman" w:cs="Times New Roman"/>
          <w:sz w:val="24"/>
          <w:szCs w:val="24"/>
        </w:rPr>
        <w:t>details portraying the abandoning husband, but with very few details regarding the wife and her family, if any. What we have usually is physical information on the deserter and very little information on the wife</w:t>
      </w:r>
      <w:r w:rsidR="00CA7FF2">
        <w:rPr>
          <w:rFonts w:ascii="Times New Roman" w:hAnsi="Times New Roman" w:cs="Times New Roman"/>
          <w:sz w:val="24"/>
          <w:szCs w:val="24"/>
        </w:rPr>
        <w:t xml:space="preserve"> and children</w:t>
      </w:r>
      <w:r w:rsidR="00220FEF" w:rsidRPr="00220FEF">
        <w:rPr>
          <w:rFonts w:ascii="Times New Roman" w:hAnsi="Times New Roman" w:cs="Times New Roman"/>
          <w:sz w:val="24"/>
          <w:szCs w:val="24"/>
        </w:rPr>
        <w:t>. In many cases we do not even have the wife's name</w:t>
      </w:r>
      <w:r w:rsidR="00CA7FF2">
        <w:rPr>
          <w:rFonts w:ascii="Times New Roman" w:hAnsi="Times New Roman" w:cs="Times New Roman"/>
          <w:sz w:val="24"/>
          <w:szCs w:val="24"/>
        </w:rPr>
        <w:t xml:space="preserve"> and never the name of children</w:t>
      </w:r>
      <w:r w:rsidR="00220FEF" w:rsidRPr="00220FEF">
        <w:rPr>
          <w:rFonts w:ascii="Times New Roman" w:hAnsi="Times New Roman" w:cs="Times New Roman"/>
          <w:sz w:val="24"/>
          <w:szCs w:val="24"/>
        </w:rPr>
        <w:t xml:space="preserve">. </w:t>
      </w:r>
    </w:p>
    <w:p w14:paraId="01981AF3" w14:textId="454DF54E"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Some cases, like the mentioned above case of Bassia Freizetova</w:t>
      </w:r>
      <w:r w:rsidR="00220FEF" w:rsidRPr="00220FEF">
        <w:rPr>
          <w:rFonts w:ascii="Times New Roman" w:hAnsi="Times New Roman" w:cs="Times New Roman"/>
          <w:sz w:val="24"/>
          <w:szCs w:val="24"/>
          <w:vertAlign w:val="superscript"/>
        </w:rPr>
        <w:footnoteReference w:id="161"/>
      </w:r>
      <w:r w:rsidR="00220FEF" w:rsidRPr="00220FEF">
        <w:rPr>
          <w:rFonts w:ascii="Times New Roman" w:hAnsi="Times New Roman" w:cs="Times New Roman"/>
          <w:sz w:val="24"/>
          <w:szCs w:val="24"/>
        </w:rPr>
        <w:t>, were kept in the public eye for a long period of time. Bassia was a very persisted women, appealing to rabbis, state officials and publishing in a few journals simultaneously. But in most cases an advertisement was published once or twice and was not followed up by the media.</w:t>
      </w:r>
    </w:p>
    <w:p w14:paraId="434E7E98" w14:textId="665C0F75" w:rsidR="00220FEF" w:rsidRPr="00220FEF" w:rsidRDefault="00A25C04" w:rsidP="0013232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Isaac Waldorf is probably the most publicized case of desertion. </w:t>
      </w:r>
      <w:r w:rsidR="00896DDD" w:rsidRPr="00896DDD">
        <w:rPr>
          <w:rFonts w:ascii="Times New Roman" w:hAnsi="Times New Roman" w:cs="Times New Roman"/>
          <w:sz w:val="24"/>
          <w:szCs w:val="24"/>
        </w:rPr>
        <w:t>Isaac Walddorf's story is unique, but as we shall see, cases of Agunot with immigrating husbands were quite common</w:t>
      </w:r>
      <w:r w:rsidR="00896DDD">
        <w:rPr>
          <w:rFonts w:ascii="Times New Roman" w:hAnsi="Times New Roman" w:cs="Times New Roman"/>
          <w:sz w:val="24"/>
          <w:szCs w:val="24"/>
        </w:rPr>
        <w:t>.</w:t>
      </w:r>
      <w:r w:rsidR="00132328">
        <w:rPr>
          <w:rFonts w:ascii="Times New Roman" w:hAnsi="Times New Roman" w:cs="Times New Roman"/>
          <w:sz w:val="24"/>
          <w:szCs w:val="24"/>
        </w:rPr>
        <w:t xml:space="preserve"> </w:t>
      </w:r>
      <w:r w:rsidR="00220FEF" w:rsidRPr="00220FEF">
        <w:rPr>
          <w:rFonts w:ascii="Times New Roman" w:hAnsi="Times New Roman" w:cs="Times New Roman"/>
          <w:sz w:val="24"/>
          <w:szCs w:val="24"/>
        </w:rPr>
        <w:t>According to the newspapers (general American followed by some Jewish newspapers</w:t>
      </w:r>
      <w:r w:rsidR="00220FEF" w:rsidRPr="00220FEF">
        <w:rPr>
          <w:rFonts w:ascii="Times New Roman" w:hAnsi="Times New Roman" w:cs="Times New Roman"/>
          <w:sz w:val="24"/>
          <w:szCs w:val="24"/>
          <w:vertAlign w:val="superscript"/>
        </w:rPr>
        <w:footnoteReference w:id="162"/>
      </w:r>
      <w:r w:rsidR="00220FEF" w:rsidRPr="00220FEF">
        <w:rPr>
          <w:rFonts w:ascii="Times New Roman" w:hAnsi="Times New Roman" w:cs="Times New Roman"/>
          <w:sz w:val="24"/>
          <w:szCs w:val="24"/>
        </w:rPr>
        <w:t xml:space="preserve">), after deserting his </w:t>
      </w:r>
      <w:r w:rsidR="00911AC5">
        <w:rPr>
          <w:rFonts w:ascii="Times New Roman" w:hAnsi="Times New Roman" w:cs="Times New Roman"/>
          <w:sz w:val="24"/>
          <w:szCs w:val="24"/>
        </w:rPr>
        <w:t xml:space="preserve">East European </w:t>
      </w:r>
      <w:r w:rsidR="00220FEF" w:rsidRPr="00220FEF">
        <w:rPr>
          <w:rFonts w:ascii="Times New Roman" w:hAnsi="Times New Roman" w:cs="Times New Roman"/>
          <w:sz w:val="24"/>
          <w:szCs w:val="24"/>
        </w:rPr>
        <w:t xml:space="preserve">wife in Vienna in 1870, he went to New York and remarried. When his second wife died leaving three young children, he appointed an 18-year-old girl, who came from Vienna, to look after his children, and later married her. The bride invited her mother (the Agunah) from Vienna to come to New York. The mother recognized her son-in-law as the husband who deserted her. The daughter (and third wife) was born a few months after Waldorf deserted his wife in Vienna. </w:t>
      </w:r>
    </w:p>
    <w:p w14:paraId="355B6E67" w14:textId="1C98E46E"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story was </w:t>
      </w:r>
      <w:r w:rsidR="00A25C04">
        <w:rPr>
          <w:rFonts w:ascii="Times New Roman" w:hAnsi="Times New Roman" w:cs="Times New Roman"/>
          <w:sz w:val="24"/>
          <w:szCs w:val="24"/>
        </w:rPr>
        <w:t>much publicized</w:t>
      </w:r>
      <w:r w:rsidR="00220FEF" w:rsidRPr="00220FEF">
        <w:rPr>
          <w:rFonts w:ascii="Times New Roman" w:hAnsi="Times New Roman" w:cs="Times New Roman"/>
          <w:sz w:val="24"/>
          <w:szCs w:val="24"/>
        </w:rPr>
        <w:t xml:space="preserve"> for about a few weeks in July-August 1888. The newly elected chief rabbi of the orthodox community of New York dealt with the case shortly after he was elected to office. He, and others, were doubtful if it was really a case of Agunah</w:t>
      </w:r>
      <w:r w:rsidR="00220FEF" w:rsidRPr="00220FEF">
        <w:rPr>
          <w:rFonts w:ascii="Times New Roman" w:hAnsi="Times New Roman" w:cs="Times New Roman"/>
          <w:sz w:val="24"/>
          <w:szCs w:val="24"/>
          <w:vertAlign w:val="superscript"/>
        </w:rPr>
        <w:footnoteReference w:id="163"/>
      </w:r>
      <w:r w:rsidR="00220FEF" w:rsidRPr="00220FEF">
        <w:rPr>
          <w:rFonts w:ascii="Times New Roman" w:hAnsi="Times New Roman" w:cs="Times New Roman"/>
          <w:sz w:val="24"/>
          <w:szCs w:val="24"/>
        </w:rPr>
        <w:t>.</w:t>
      </w:r>
    </w:p>
    <w:p w14:paraId="0FA73AEA" w14:textId="43C6BAC0" w:rsidR="00220FEF" w:rsidRPr="00920D96" w:rsidRDefault="007E47D6" w:rsidP="00920D9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most of the cases</w:t>
      </w:r>
      <w:r w:rsidR="00896DDD">
        <w:rPr>
          <w:rFonts w:ascii="Times New Roman" w:hAnsi="Times New Roman" w:cs="Times New Roman"/>
          <w:sz w:val="24"/>
          <w:szCs w:val="24"/>
        </w:rPr>
        <w:t xml:space="preserve"> known to us</w:t>
      </w:r>
      <w:r w:rsidR="00220FEF" w:rsidRPr="00220FEF">
        <w:rPr>
          <w:rFonts w:ascii="Times New Roman" w:hAnsi="Times New Roman" w:cs="Times New Roman"/>
          <w:sz w:val="24"/>
          <w:szCs w:val="24"/>
        </w:rPr>
        <w:t xml:space="preserve">, the husbands were not found. There were also </w:t>
      </w:r>
      <w:r w:rsidR="00896DDD">
        <w:rPr>
          <w:rFonts w:ascii="Times New Roman" w:hAnsi="Times New Roman" w:cs="Times New Roman"/>
          <w:sz w:val="24"/>
          <w:szCs w:val="24"/>
        </w:rPr>
        <w:t>53</w:t>
      </w:r>
      <w:r w:rsidR="00220FEF" w:rsidRPr="00220FEF">
        <w:rPr>
          <w:rFonts w:ascii="Times New Roman" w:hAnsi="Times New Roman" w:cs="Times New Roman"/>
          <w:sz w:val="24"/>
          <w:szCs w:val="24"/>
        </w:rPr>
        <w:t xml:space="preserve"> cases of wives deserting their husbands that </w:t>
      </w:r>
      <w:r w:rsidR="00896DDD">
        <w:rPr>
          <w:rFonts w:ascii="Times New Roman" w:hAnsi="Times New Roman" w:cs="Times New Roman"/>
          <w:sz w:val="24"/>
          <w:szCs w:val="24"/>
        </w:rPr>
        <w:t>are</w:t>
      </w:r>
      <w:r w:rsidR="00220FEF" w:rsidRPr="00220FEF">
        <w:rPr>
          <w:rFonts w:ascii="Times New Roman" w:hAnsi="Times New Roman" w:cs="Times New Roman"/>
          <w:sz w:val="24"/>
          <w:szCs w:val="24"/>
        </w:rPr>
        <w:t xml:space="preserve"> covered at the database</w:t>
      </w:r>
      <w:r w:rsidR="00220FEF" w:rsidRPr="00220FEF">
        <w:rPr>
          <w:rFonts w:ascii="Times New Roman" w:hAnsi="Times New Roman" w:cs="Times New Roman"/>
          <w:sz w:val="24"/>
          <w:szCs w:val="24"/>
          <w:vertAlign w:val="superscript"/>
        </w:rPr>
        <w:footnoteReference w:id="164"/>
      </w:r>
      <w:r w:rsidR="00220FEF" w:rsidRPr="00220FEF">
        <w:rPr>
          <w:rFonts w:ascii="Times New Roman" w:hAnsi="Times New Roman" w:cs="Times New Roman"/>
          <w:sz w:val="24"/>
          <w:szCs w:val="24"/>
        </w:rPr>
        <w:t xml:space="preserve">. Thus, </w:t>
      </w:r>
      <w:r w:rsidR="00220FEF" w:rsidRPr="00220FEF">
        <w:rPr>
          <w:rFonts w:ascii="Times New Roman" w:hAnsi="Times New Roman" w:cs="Times New Roman"/>
          <w:sz w:val="24"/>
          <w:szCs w:val="24"/>
          <w:lang w:val="en-GB"/>
        </w:rPr>
        <w:t>Haya Brayne deserted Leib Berger in 1871,</w:t>
      </w:r>
      <w:r w:rsidR="00220FEF" w:rsidRPr="00220FEF">
        <w:rPr>
          <w:rFonts w:ascii="Times New Roman" w:hAnsi="Times New Roman" w:cs="Times New Roman"/>
          <w:sz w:val="24"/>
          <w:szCs w:val="24"/>
        </w:rPr>
        <w:t xml:space="preserve"> but he reported it only in 1874.</w:t>
      </w:r>
      <w:r w:rsidR="00220FEF" w:rsidRPr="00220FEF">
        <w:rPr>
          <w:rFonts w:ascii="Times New Roman" w:hAnsi="Times New Roman" w:cs="Times New Roman"/>
          <w:sz w:val="24"/>
          <w:szCs w:val="24"/>
          <w:vertAlign w:val="superscript"/>
        </w:rPr>
        <w:footnoteReference w:id="165"/>
      </w:r>
      <w:r w:rsidR="00220FEF" w:rsidRPr="00220FEF">
        <w:rPr>
          <w:rFonts w:ascii="Times New Roman" w:hAnsi="Times New Roman" w:cs="Times New Roman"/>
          <w:sz w:val="24"/>
          <w:szCs w:val="24"/>
        </w:rPr>
        <w:t xml:space="preserve"> </w:t>
      </w:r>
      <w:r w:rsidR="00220FEF" w:rsidRPr="00220FEF">
        <w:rPr>
          <w:rFonts w:ascii="Times New Roman" w:hAnsi="Times New Roman" w:cs="Times New Roman"/>
          <w:sz w:val="24"/>
          <w:szCs w:val="24"/>
          <w:lang w:val="en-GB"/>
        </w:rPr>
        <w:t>Leah, Isaac Bloch's wife was found in New York, 10 years after eloping from Poland,</w:t>
      </w:r>
      <w:r w:rsidR="00220FEF" w:rsidRPr="00220FEF">
        <w:rPr>
          <w:rFonts w:ascii="Times New Roman" w:hAnsi="Times New Roman" w:cs="Times New Roman"/>
          <w:sz w:val="24"/>
          <w:szCs w:val="24"/>
          <w:vertAlign w:val="superscript"/>
          <w:lang w:val="en-GB"/>
        </w:rPr>
        <w:footnoteReference w:id="166"/>
      </w:r>
      <w:r w:rsidR="00220FEF" w:rsidRPr="00220FEF">
        <w:rPr>
          <w:rFonts w:ascii="Times New Roman" w:hAnsi="Times New Roman" w:cs="Times New Roman"/>
          <w:sz w:val="24"/>
          <w:szCs w:val="24"/>
          <w:lang w:val="en-GB"/>
        </w:rPr>
        <w:t xml:space="preserve"> and Fruma Leah, the wife of Yehoshua Na</w:t>
      </w:r>
      <w:r w:rsidR="00A206F7">
        <w:rPr>
          <w:rFonts w:ascii="Times New Roman" w:hAnsi="Times New Roman" w:cs="Times New Roman"/>
          <w:sz w:val="24"/>
          <w:szCs w:val="24"/>
          <w:lang w:val="en-GB"/>
        </w:rPr>
        <w:t>f</w:t>
      </w:r>
      <w:r w:rsidR="00220FEF" w:rsidRPr="00220FEF">
        <w:rPr>
          <w:rFonts w:ascii="Times New Roman" w:hAnsi="Times New Roman" w:cs="Times New Roman"/>
          <w:sz w:val="24"/>
          <w:szCs w:val="24"/>
          <w:lang w:val="en-GB"/>
        </w:rPr>
        <w:t>talewitz</w:t>
      </w:r>
      <w:r w:rsidR="00306FC3">
        <w:rPr>
          <w:rFonts w:ascii="Times New Roman" w:hAnsi="Times New Roman" w:cs="Times New Roman"/>
          <w:sz w:val="24"/>
          <w:szCs w:val="24"/>
          <w:lang w:val="en-GB"/>
        </w:rPr>
        <w:t xml:space="preserve"> from Krakow</w:t>
      </w:r>
      <w:r w:rsidR="00220FEF" w:rsidRPr="00220FEF">
        <w:rPr>
          <w:rFonts w:ascii="Times New Roman" w:hAnsi="Times New Roman" w:cs="Times New Roman"/>
          <w:sz w:val="24"/>
          <w:szCs w:val="24"/>
          <w:lang w:val="en-GB"/>
        </w:rPr>
        <w:t>, disappeared in 1871, taking with her a son and a daughter.</w:t>
      </w:r>
      <w:r w:rsidR="00220FEF" w:rsidRPr="00220FEF">
        <w:rPr>
          <w:rFonts w:ascii="Times New Roman" w:hAnsi="Times New Roman" w:cs="Times New Roman"/>
          <w:sz w:val="24"/>
          <w:szCs w:val="24"/>
          <w:vertAlign w:val="superscript"/>
          <w:lang w:val="en-GB"/>
        </w:rPr>
        <w:footnoteReference w:id="167"/>
      </w:r>
      <w:r w:rsidR="00920D96">
        <w:rPr>
          <w:rFonts w:ascii="Times New Roman" w:hAnsi="Times New Roman" w:cs="Times New Roman"/>
          <w:sz w:val="24"/>
          <w:szCs w:val="24"/>
          <w:lang w:val="en-GB"/>
        </w:rPr>
        <w:t xml:space="preserve"> </w:t>
      </w:r>
      <w:r w:rsidR="00920D96" w:rsidRPr="00920D96">
        <w:rPr>
          <w:rFonts w:ascii="Times New Roman" w:hAnsi="Times New Roman" w:cs="Times New Roman"/>
          <w:sz w:val="24"/>
          <w:szCs w:val="24"/>
        </w:rPr>
        <w:t xml:space="preserve">In another 43 cases men asked for </w:t>
      </w:r>
      <w:r w:rsidR="00920D96" w:rsidRPr="00920D96">
        <w:rPr>
          <w:rFonts w:ascii="Times New Roman" w:hAnsi="Times New Roman" w:cs="Times New Roman"/>
          <w:i/>
          <w:iCs/>
          <w:sz w:val="24"/>
          <w:szCs w:val="24"/>
        </w:rPr>
        <w:t>Heter Meah Rabbanim</w:t>
      </w:r>
      <w:r w:rsidR="00920D96" w:rsidRPr="00920D96">
        <w:rPr>
          <w:rFonts w:ascii="Times New Roman" w:hAnsi="Times New Roman" w:cs="Times New Roman"/>
          <w:sz w:val="24"/>
          <w:szCs w:val="24"/>
        </w:rPr>
        <w:t>, [permission, signed by 100 rabbis (from three countries)] since they could not be released from the marriage (categories 2 &amp; 5, below).</w:t>
      </w:r>
    </w:p>
    <w:p w14:paraId="1D8BE027" w14:textId="675A56F1" w:rsidR="00220FEF" w:rsidRPr="00220FEF" w:rsidRDefault="007E47D6" w:rsidP="00220FEF">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Here we encounter one of the many ways women were discriminated compared to men in Jewish matrimonial judicial processes. Deserted husbands</w:t>
      </w:r>
      <w:r w:rsidR="00220FEF" w:rsidRPr="00220FEF">
        <w:rPr>
          <w:rFonts w:ascii="Times New Roman" w:hAnsi="Times New Roman" w:cs="Times New Roman"/>
          <w:sz w:val="24"/>
          <w:szCs w:val="24"/>
          <w:vertAlign w:val="superscript"/>
        </w:rPr>
        <w:footnoteReference w:id="168"/>
      </w:r>
      <w:r w:rsidR="00220FEF" w:rsidRPr="00220FEF">
        <w:rPr>
          <w:rFonts w:ascii="Times New Roman" w:hAnsi="Times New Roman" w:cs="Times New Roman"/>
          <w:sz w:val="24"/>
          <w:szCs w:val="24"/>
        </w:rPr>
        <w:t xml:space="preserve">, who were still married, could apply for a </w:t>
      </w:r>
      <w:r w:rsidR="00220FEF" w:rsidRPr="00220FEF">
        <w:rPr>
          <w:rFonts w:ascii="Times New Roman" w:hAnsi="Times New Roman" w:cs="Times New Roman"/>
          <w:i/>
          <w:iCs/>
          <w:sz w:val="24"/>
          <w:szCs w:val="24"/>
        </w:rPr>
        <w:t>Heter Meah Rab</w:t>
      </w:r>
      <w:r w:rsidR="004842A3">
        <w:rPr>
          <w:rFonts w:ascii="Times New Roman" w:hAnsi="Times New Roman" w:cs="Times New Roman"/>
          <w:i/>
          <w:iCs/>
          <w:sz w:val="24"/>
          <w:szCs w:val="24"/>
        </w:rPr>
        <w:t>b</w:t>
      </w:r>
      <w:r w:rsidR="00220FEF" w:rsidRPr="00220FEF">
        <w:rPr>
          <w:rFonts w:ascii="Times New Roman" w:hAnsi="Times New Roman" w:cs="Times New Roman"/>
          <w:i/>
          <w:iCs/>
          <w:sz w:val="24"/>
          <w:szCs w:val="24"/>
        </w:rPr>
        <w:t>anim</w:t>
      </w:r>
      <w:r w:rsidR="004842A3">
        <w:rPr>
          <w:rStyle w:val="FootnoteReference"/>
          <w:rFonts w:ascii="Times New Roman" w:hAnsi="Times New Roman" w:cs="Times New Roman"/>
          <w:i/>
          <w:iCs/>
          <w:sz w:val="24"/>
          <w:szCs w:val="24"/>
        </w:rPr>
        <w:footnoteReference w:id="169"/>
      </w:r>
      <w:r w:rsidR="00220FEF" w:rsidRPr="00220FEF">
        <w:rPr>
          <w:rFonts w:ascii="Times New Roman" w:hAnsi="Times New Roman" w:cs="Times New Roman"/>
          <w:sz w:val="24"/>
          <w:szCs w:val="24"/>
        </w:rPr>
        <w:t xml:space="preserve"> to marry another wife, while still married. Men would look for rabbis willing to sign such permissions.</w:t>
      </w:r>
      <w:r w:rsidR="00220FEF" w:rsidRPr="00220FEF">
        <w:rPr>
          <w:rFonts w:ascii="Times New Roman" w:hAnsi="Times New Roman" w:cs="Times New Roman"/>
          <w:sz w:val="24"/>
          <w:szCs w:val="24"/>
          <w:vertAlign w:val="superscript"/>
        </w:rPr>
        <w:footnoteReference w:id="170"/>
      </w:r>
      <w:r w:rsidR="00220FEF" w:rsidRPr="00220FEF">
        <w:rPr>
          <w:rFonts w:ascii="Times New Roman" w:hAnsi="Times New Roman" w:cs="Times New Roman"/>
          <w:sz w:val="24"/>
          <w:szCs w:val="24"/>
        </w:rPr>
        <w:t xml:space="preserve"> In a very peculiar case, in 1857, Itzik Wal</w:t>
      </w:r>
      <w:r w:rsidR="00CE7E01">
        <w:rPr>
          <w:rFonts w:ascii="Times New Roman" w:hAnsi="Times New Roman" w:cs="Times New Roman"/>
          <w:sz w:val="24"/>
          <w:szCs w:val="24"/>
        </w:rPr>
        <w:t>l</w:t>
      </w:r>
      <w:r w:rsidR="00220FEF" w:rsidRPr="00220FEF">
        <w:rPr>
          <w:rFonts w:ascii="Times New Roman" w:hAnsi="Times New Roman" w:cs="Times New Roman"/>
          <w:sz w:val="24"/>
          <w:szCs w:val="24"/>
        </w:rPr>
        <w:t xml:space="preserve">ershtein from Hungary went on a mission to collect 100 rabbis’ signatures for </w:t>
      </w:r>
      <w:r w:rsidR="004F215A">
        <w:rPr>
          <w:rFonts w:ascii="Times New Roman" w:hAnsi="Times New Roman" w:cs="Times New Roman"/>
          <w:sz w:val="24"/>
          <w:szCs w:val="24"/>
        </w:rPr>
        <w:t>Israel Landsburg,</w:t>
      </w:r>
      <w:r w:rsidR="00220FEF" w:rsidRPr="00220FEF">
        <w:rPr>
          <w:rFonts w:ascii="Times New Roman" w:hAnsi="Times New Roman" w:cs="Times New Roman"/>
          <w:sz w:val="24"/>
          <w:szCs w:val="24"/>
        </w:rPr>
        <w:t xml:space="preserve"> whose wife </w:t>
      </w:r>
      <w:r w:rsidR="004F215A">
        <w:rPr>
          <w:rFonts w:ascii="Times New Roman" w:hAnsi="Times New Roman" w:cs="Times New Roman"/>
          <w:sz w:val="24"/>
          <w:szCs w:val="24"/>
        </w:rPr>
        <w:t>became</w:t>
      </w:r>
      <w:r w:rsidR="00220FEF" w:rsidRPr="00220FEF">
        <w:rPr>
          <w:rFonts w:ascii="Times New Roman" w:hAnsi="Times New Roman" w:cs="Times New Roman"/>
          <w:sz w:val="24"/>
          <w:szCs w:val="24"/>
        </w:rPr>
        <w:t xml:space="preserve"> insane. While looking to help his friend, Wa</w:t>
      </w:r>
      <w:r w:rsidR="00306FC3">
        <w:rPr>
          <w:rFonts w:ascii="Times New Roman" w:hAnsi="Times New Roman" w:cs="Times New Roman"/>
          <w:sz w:val="24"/>
          <w:szCs w:val="24"/>
        </w:rPr>
        <w:t>l</w:t>
      </w:r>
      <w:r w:rsidR="00220FEF" w:rsidRPr="00220FEF">
        <w:rPr>
          <w:rFonts w:ascii="Times New Roman" w:hAnsi="Times New Roman" w:cs="Times New Roman"/>
          <w:sz w:val="24"/>
          <w:szCs w:val="24"/>
        </w:rPr>
        <w:t xml:space="preserve">lershtein disappeared, making his very own wife an </w:t>
      </w:r>
      <w:r w:rsidR="00220FEF" w:rsidRPr="00220FEF">
        <w:rPr>
          <w:rFonts w:ascii="Times New Roman" w:hAnsi="Times New Roman" w:cs="Times New Roman"/>
          <w:i/>
          <w:iCs/>
          <w:sz w:val="24"/>
          <w:szCs w:val="24"/>
        </w:rPr>
        <w:t>agunah</w:t>
      </w:r>
      <w:r w:rsidR="00220FEF" w:rsidRPr="00220FEF">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lang w:val="en-GB"/>
        </w:rPr>
        <w:footnoteReference w:id="171"/>
      </w:r>
      <w:r w:rsidR="00220FEF" w:rsidRPr="00220FEF">
        <w:rPr>
          <w:rFonts w:ascii="Times New Roman" w:hAnsi="Times New Roman" w:cs="Times New Roman"/>
          <w:sz w:val="24"/>
          <w:szCs w:val="24"/>
          <w:lang w:val="en-GB"/>
        </w:rPr>
        <w:t xml:space="preserve"> </w:t>
      </w:r>
    </w:p>
    <w:p w14:paraId="1A22F40A" w14:textId="6E0CF898"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According to the Jewish law, wives could not receive such permission. This created a problem in countries where bigamy was illegal</w:t>
      </w:r>
      <w:r w:rsidR="00220FEF" w:rsidRPr="00220FEF">
        <w:rPr>
          <w:rFonts w:ascii="Times New Roman" w:hAnsi="Times New Roman" w:cs="Times New Roman"/>
          <w:sz w:val="24"/>
          <w:szCs w:val="24"/>
          <w:lang w:val="en-GB"/>
        </w:rPr>
        <w:t>.</w:t>
      </w:r>
      <w:r w:rsidR="00220FEF" w:rsidRPr="00220FEF">
        <w:rPr>
          <w:rFonts w:ascii="Times New Roman" w:hAnsi="Times New Roman" w:cs="Times New Roman"/>
          <w:sz w:val="24"/>
          <w:szCs w:val="24"/>
          <w:vertAlign w:val="superscript"/>
          <w:lang w:val="en-GB"/>
        </w:rPr>
        <w:footnoteReference w:id="172"/>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rPr>
        <w:t>In some cases of couples married according to Jewish law, but without having recorded the marriages by the state, husbands would even deny the marriages altogether.</w:t>
      </w:r>
      <w:r w:rsidR="00220FEF" w:rsidRPr="00220FEF">
        <w:rPr>
          <w:rFonts w:ascii="Times New Roman" w:hAnsi="Times New Roman" w:cs="Times New Roman"/>
          <w:sz w:val="24"/>
          <w:szCs w:val="24"/>
          <w:vertAlign w:val="superscript"/>
        </w:rPr>
        <w:footnoteReference w:id="173"/>
      </w:r>
      <w:r w:rsidR="00220FEF" w:rsidRPr="00220FEF">
        <w:rPr>
          <w:rFonts w:ascii="Times New Roman" w:hAnsi="Times New Roman" w:cs="Times New Roman"/>
          <w:sz w:val="24"/>
          <w:szCs w:val="24"/>
        </w:rPr>
        <w:t xml:space="preserve"> Still, since they were married according to Jewish law, the wives would remain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xml:space="preserve">, although the whereabouts of the husbands were known. Since women could not receive </w:t>
      </w:r>
      <w:r w:rsidR="00220FEF" w:rsidRPr="00220FEF">
        <w:rPr>
          <w:rFonts w:ascii="Times New Roman" w:hAnsi="Times New Roman" w:cs="Times New Roman"/>
          <w:i/>
          <w:iCs/>
          <w:sz w:val="24"/>
          <w:szCs w:val="24"/>
        </w:rPr>
        <w:t>Heter Meah Rabanim,</w:t>
      </w:r>
      <w:r w:rsidR="00220FEF" w:rsidRPr="00220FEF">
        <w:rPr>
          <w:rFonts w:ascii="Times New Roman" w:hAnsi="Times New Roman" w:cs="Times New Roman"/>
          <w:sz w:val="24"/>
          <w:szCs w:val="24"/>
        </w:rPr>
        <w:t xml:space="preserve"> their only option was </w:t>
      </w:r>
      <w:r w:rsidR="00220FEF" w:rsidRPr="00220FEF">
        <w:rPr>
          <w:rFonts w:ascii="Times New Roman" w:hAnsi="Times New Roman" w:cs="Times New Roman"/>
          <w:i/>
          <w:iCs/>
          <w:sz w:val="24"/>
          <w:szCs w:val="24"/>
        </w:rPr>
        <w:t>Heter Agunah</w:t>
      </w:r>
      <w:r w:rsidR="00220FEF" w:rsidRPr="00220FEF">
        <w:rPr>
          <w:rFonts w:ascii="Times New Roman" w:hAnsi="Times New Roman" w:cs="Times New Roman"/>
          <w:sz w:val="24"/>
          <w:szCs w:val="24"/>
        </w:rPr>
        <w:t xml:space="preserve"> [permission to the </w:t>
      </w:r>
      <w:r w:rsidR="00220FEF" w:rsidRPr="00220FEF">
        <w:rPr>
          <w:rFonts w:ascii="Times New Roman" w:hAnsi="Times New Roman" w:cs="Times New Roman"/>
          <w:i/>
          <w:iCs/>
          <w:sz w:val="24"/>
          <w:szCs w:val="24"/>
        </w:rPr>
        <w:t>agunah</w:t>
      </w:r>
      <w:r w:rsidR="00220FEF" w:rsidRPr="00220FEF">
        <w:rPr>
          <w:rFonts w:ascii="Times New Roman" w:hAnsi="Times New Roman" w:cs="Times New Roman"/>
          <w:sz w:val="24"/>
          <w:szCs w:val="24"/>
        </w:rPr>
        <w:t xml:space="preserve">]. To gain such permission was the principal goal of </w:t>
      </w:r>
      <w:r w:rsidR="00220FEF" w:rsidRPr="00220FEF">
        <w:rPr>
          <w:rFonts w:ascii="Times New Roman" w:hAnsi="Times New Roman" w:cs="Times New Roman"/>
          <w:i/>
          <w:iCs/>
          <w:sz w:val="24"/>
          <w:szCs w:val="24"/>
        </w:rPr>
        <w:t>Agunot</w:t>
      </w:r>
      <w:r w:rsidR="00220FEF" w:rsidRPr="00220FEF">
        <w:rPr>
          <w:rFonts w:ascii="Times New Roman" w:hAnsi="Times New Roman" w:cs="Times New Roman"/>
          <w:sz w:val="24"/>
          <w:szCs w:val="24"/>
        </w:rPr>
        <w:t>. However, rabbis could only grant such permission within the framework of Jewish law.</w:t>
      </w:r>
      <w:r w:rsidR="00220FEF" w:rsidRPr="00220FEF">
        <w:rPr>
          <w:rFonts w:ascii="Times New Roman" w:hAnsi="Times New Roman" w:cs="Times New Roman"/>
          <w:sz w:val="24"/>
          <w:szCs w:val="24"/>
          <w:vertAlign w:val="superscript"/>
        </w:rPr>
        <w:footnoteReference w:id="174"/>
      </w:r>
      <w:r w:rsidR="00220FEF" w:rsidRPr="00220FEF">
        <w:rPr>
          <w:rFonts w:ascii="Times New Roman" w:hAnsi="Times New Roman" w:cs="Times New Roman"/>
          <w:sz w:val="24"/>
          <w:szCs w:val="24"/>
        </w:rPr>
        <w:t xml:space="preserve"> </w:t>
      </w:r>
    </w:p>
    <w:p w14:paraId="1F66DAB7" w14:textId="35B8D6F4" w:rsidR="00461727" w:rsidRDefault="007E47D6" w:rsidP="00461727">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many cases, the newspapers applied pressure on the rabbis to be more liberal and issue written permissions to enable women to re-marry more frequently. Rabbi A</w:t>
      </w:r>
      <w:r w:rsidR="00CE7E01">
        <w:rPr>
          <w:rFonts w:ascii="Times New Roman" w:hAnsi="Times New Roman" w:cs="Times New Roman"/>
          <w:sz w:val="24"/>
          <w:szCs w:val="24"/>
        </w:rPr>
        <w:t>v</w:t>
      </w:r>
      <w:r w:rsidR="00220FEF" w:rsidRPr="00220FEF">
        <w:rPr>
          <w:rFonts w:ascii="Times New Roman" w:hAnsi="Times New Roman" w:cs="Times New Roman"/>
          <w:sz w:val="24"/>
          <w:szCs w:val="24"/>
        </w:rPr>
        <w:t xml:space="preserve">raham Hanalish of Minsk referred to this in a letter published in </w:t>
      </w:r>
      <w:r w:rsidR="00220FEF" w:rsidRPr="00220FEF">
        <w:rPr>
          <w:rFonts w:ascii="Times New Roman" w:hAnsi="Times New Roman" w:cs="Times New Roman"/>
          <w:i/>
          <w:iCs/>
          <w:sz w:val="24"/>
          <w:szCs w:val="24"/>
        </w:rPr>
        <w:t>Ha-Melitz</w:t>
      </w:r>
      <w:r w:rsidR="00220FEF" w:rsidRPr="00220FEF">
        <w:rPr>
          <w:rFonts w:ascii="Times New Roman" w:hAnsi="Times New Roman" w:cs="Times New Roman"/>
          <w:sz w:val="24"/>
          <w:szCs w:val="24"/>
        </w:rPr>
        <w:t xml:space="preserve"> in February 1886 complaining, that some rabbis do yield to such pressure.</w:t>
      </w:r>
      <w:r w:rsidR="00220FEF" w:rsidRPr="00220FEF">
        <w:rPr>
          <w:rFonts w:ascii="Times New Roman" w:hAnsi="Times New Roman" w:cs="Times New Roman"/>
          <w:sz w:val="24"/>
          <w:szCs w:val="24"/>
          <w:vertAlign w:val="superscript"/>
        </w:rPr>
        <w:footnoteReference w:id="175"/>
      </w:r>
    </w:p>
    <w:p w14:paraId="186891FD" w14:textId="77777777" w:rsidR="000B49C2" w:rsidRDefault="000B49C2" w:rsidP="00461727">
      <w:pPr>
        <w:bidi w:val="0"/>
        <w:spacing w:line="276" w:lineRule="auto"/>
        <w:jc w:val="both"/>
        <w:rPr>
          <w:rFonts w:ascii="Times New Roman" w:hAnsi="Times New Roman" w:cs="Times New Roman"/>
          <w:sz w:val="24"/>
          <w:szCs w:val="24"/>
        </w:rPr>
      </w:pPr>
    </w:p>
    <w:p w14:paraId="0756D489" w14:textId="45ACFCBC" w:rsidR="00220FEF" w:rsidRPr="00220FEF" w:rsidRDefault="00220FEF" w:rsidP="000B49C2">
      <w:pPr>
        <w:bidi w:val="0"/>
        <w:spacing w:line="276"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Category 2: </w:t>
      </w:r>
      <w:r w:rsidRPr="00220FEF">
        <w:rPr>
          <w:rFonts w:ascii="Times New Roman" w:hAnsi="Times New Roman" w:cs="Times New Roman"/>
          <w:b/>
          <w:bCs/>
          <w:sz w:val="24"/>
          <w:szCs w:val="24"/>
          <w:u w:val="single"/>
        </w:rPr>
        <w:t xml:space="preserve">Wives who refused to receive or were not granted (sometimes because of the husband or wife's illness) a </w:t>
      </w:r>
      <w:r w:rsidRPr="00220FEF">
        <w:rPr>
          <w:rFonts w:ascii="Times New Roman" w:hAnsi="Times New Roman" w:cs="Times New Roman"/>
          <w:b/>
          <w:bCs/>
          <w:i/>
          <w:iCs/>
          <w:sz w:val="24"/>
          <w:szCs w:val="24"/>
          <w:u w:val="single"/>
        </w:rPr>
        <w:t>Get</w:t>
      </w:r>
    </w:p>
    <w:p w14:paraId="29244CBC" w14:textId="77777777" w:rsidR="00220FEF" w:rsidRPr="00220FEF" w:rsidRDefault="00220FEF" w:rsidP="0046172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2.1 </w:t>
      </w:r>
      <w:r w:rsidRPr="00220FEF">
        <w:rPr>
          <w:rFonts w:ascii="Times New Roman" w:hAnsi="Times New Roman" w:cs="Times New Roman"/>
          <w:sz w:val="24"/>
          <w:szCs w:val="24"/>
          <w:u w:val="single"/>
        </w:rPr>
        <w:t>Men refusing to grant a Get</w:t>
      </w:r>
    </w:p>
    <w:p w14:paraId="70A08E47" w14:textId="24753604" w:rsidR="00220FEF" w:rsidRPr="00220FEF" w:rsidRDefault="007E47D6" w:rsidP="0046172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According to the Jewish law (Halacha) divorce can only be granted by the husband. The process of preforming the Get requires the husband to hand the writ of Get (either directly or by a messenger), and the wife needs to state that she accepted the Get. Precondition to validate the get is that the two parties had to be healthy in body and mind. Men were required to provide for their divorces</w:t>
      </w:r>
      <w:r w:rsidR="00220FEF" w:rsidRPr="00220FEF">
        <w:rPr>
          <w:rFonts w:ascii="Times New Roman" w:hAnsi="Times New Roman" w:cs="Times New Roman"/>
          <w:sz w:val="24"/>
          <w:szCs w:val="24"/>
          <w:vertAlign w:val="superscript"/>
        </w:rPr>
        <w:footnoteReference w:id="176"/>
      </w:r>
      <w:r w:rsidR="00220FEF" w:rsidRPr="00220FEF">
        <w:rPr>
          <w:rFonts w:ascii="Times New Roman" w:hAnsi="Times New Roman" w:cs="Times New Roman"/>
          <w:sz w:val="24"/>
          <w:szCs w:val="24"/>
        </w:rPr>
        <w:t xml:space="preserve">. </w:t>
      </w:r>
    </w:p>
    <w:p w14:paraId="5A7F2CA8" w14:textId="76A34682" w:rsid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Thus, the procedure of providing the get was exclusively up to the men. However, a Get had to be accepted by the wife. If she refused the couple were in a stalemate. Rabbinical courts cannot either give the couple the Get papers, or to force the husband to do this. This complicated process offered men many possibilities to refuse to grant a Get. In much of the cases, refusing to grant a get made women Agunot</w:t>
      </w:r>
      <w:r w:rsidR="00220FEF" w:rsidRPr="00220FEF">
        <w:rPr>
          <w:rFonts w:ascii="Times New Roman" w:hAnsi="Times New Roman" w:cs="Times New Roman"/>
          <w:sz w:val="24"/>
          <w:szCs w:val="24"/>
          <w:vertAlign w:val="superscript"/>
        </w:rPr>
        <w:footnoteReference w:id="177"/>
      </w:r>
      <w:r w:rsidR="00220FEF" w:rsidRPr="00220FEF">
        <w:rPr>
          <w:rFonts w:ascii="Times New Roman" w:hAnsi="Times New Roman" w:cs="Times New Roman"/>
          <w:sz w:val="24"/>
          <w:szCs w:val="24"/>
        </w:rPr>
        <w:t>.</w:t>
      </w:r>
    </w:p>
    <w:p w14:paraId="64016135" w14:textId="2369CBCE" w:rsidR="00F45FE2" w:rsidRDefault="00574B7B" w:rsidP="006B007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Hayyim Polyakov</w:t>
      </w:r>
      <w:r w:rsidR="00814D66">
        <w:rPr>
          <w:rFonts w:ascii="Times New Roman" w:hAnsi="Times New Roman" w:cs="Times New Roman"/>
          <w:sz w:val="24"/>
          <w:szCs w:val="24"/>
        </w:rPr>
        <w:t xml:space="preserve"> from Odessa</w:t>
      </w:r>
      <w:r>
        <w:rPr>
          <w:rFonts w:ascii="Times New Roman" w:hAnsi="Times New Roman" w:cs="Times New Roman"/>
          <w:sz w:val="24"/>
          <w:szCs w:val="24"/>
        </w:rPr>
        <w:t xml:space="preserve"> agreed in 1887 to grant a Get to Ester but reneged when he found out the cost of the divorce. He left Russia but returned in 1891. Upon </w:t>
      </w:r>
      <w:r w:rsidR="00C81954">
        <w:rPr>
          <w:rFonts w:ascii="Times New Roman" w:hAnsi="Times New Roman" w:cs="Times New Roman"/>
          <w:sz w:val="24"/>
          <w:szCs w:val="24"/>
        </w:rPr>
        <w:t>returning he was demanded by the local rabbi to keep his promise, but he refused. Thus, despite rabbinical pressure Ester remained Agunah.</w:t>
      </w:r>
      <w:r w:rsidR="00C81954" w:rsidRPr="00C81954">
        <w:rPr>
          <w:rFonts w:ascii="Times New Roman" w:hAnsi="Times New Roman" w:cs="Times New Roman"/>
          <w:sz w:val="24"/>
          <w:szCs w:val="24"/>
          <w:vertAlign w:val="superscript"/>
        </w:rPr>
        <w:footnoteReference w:id="178"/>
      </w:r>
      <w:r w:rsidR="00E119D2">
        <w:rPr>
          <w:rFonts w:ascii="Times New Roman" w:hAnsi="Times New Roman" w:cs="Times New Roman"/>
          <w:sz w:val="24"/>
          <w:szCs w:val="24"/>
        </w:rPr>
        <w:t xml:space="preserve"> </w:t>
      </w:r>
      <w:r w:rsidR="00F45FE2" w:rsidRPr="00F45FE2">
        <w:rPr>
          <w:rFonts w:ascii="Times New Roman" w:hAnsi="Times New Roman" w:cs="Times New Roman"/>
          <w:sz w:val="24"/>
          <w:szCs w:val="24"/>
        </w:rPr>
        <w:t xml:space="preserve">Laizer Ha-Levy </w:t>
      </w:r>
      <w:r w:rsidR="006B0079">
        <w:rPr>
          <w:rFonts w:ascii="Times New Roman" w:hAnsi="Times New Roman" w:cs="Times New Roman"/>
          <w:sz w:val="24"/>
          <w:szCs w:val="24"/>
        </w:rPr>
        <w:t xml:space="preserve">from </w:t>
      </w:r>
      <w:r w:rsidR="006B0079" w:rsidRPr="006B0079">
        <w:rPr>
          <w:rFonts w:ascii="Times New Roman" w:hAnsi="Times New Roman" w:cs="Times New Roman"/>
          <w:sz w:val="24"/>
          <w:szCs w:val="24"/>
        </w:rPr>
        <w:t>Burdujeni</w:t>
      </w:r>
      <w:r w:rsidR="006B0079">
        <w:rPr>
          <w:rFonts w:ascii="Times New Roman" w:hAnsi="Times New Roman" w:cs="Times New Roman"/>
          <w:sz w:val="24"/>
          <w:szCs w:val="24"/>
        </w:rPr>
        <w:t>, Romania,</w:t>
      </w:r>
      <w:r w:rsidR="006B0079" w:rsidRPr="006B0079">
        <w:rPr>
          <w:rFonts w:ascii="Times New Roman" w:hAnsi="Times New Roman" w:cs="Times New Roman"/>
          <w:sz w:val="24"/>
          <w:szCs w:val="24"/>
        </w:rPr>
        <w:t xml:space="preserve"> </w:t>
      </w:r>
      <w:r w:rsidR="00F45FE2" w:rsidRPr="00F45FE2">
        <w:rPr>
          <w:rFonts w:ascii="Times New Roman" w:hAnsi="Times New Roman" w:cs="Times New Roman"/>
          <w:sz w:val="24"/>
          <w:szCs w:val="24"/>
        </w:rPr>
        <w:t>declared, after providing the Get, that he was forced to give the get, and spoke about this in public with the intent to make void the act.</w:t>
      </w:r>
      <w:r w:rsidR="00F45FE2">
        <w:rPr>
          <w:rStyle w:val="FootnoteReference"/>
          <w:rFonts w:ascii="Times New Roman" w:hAnsi="Times New Roman" w:cs="Times New Roman"/>
          <w:sz w:val="24"/>
          <w:szCs w:val="24"/>
        </w:rPr>
        <w:footnoteReference w:id="179"/>
      </w:r>
      <w:r w:rsidR="00F45FE2" w:rsidRPr="00F45FE2">
        <w:rPr>
          <w:rFonts w:ascii="Times New Roman" w:hAnsi="Times New Roman" w:cs="Times New Roman"/>
          <w:sz w:val="24"/>
          <w:szCs w:val="24"/>
        </w:rPr>
        <w:t xml:space="preserve"> </w:t>
      </w:r>
    </w:p>
    <w:p w14:paraId="5BE11467" w14:textId="50DB2AA4" w:rsidR="00220FEF" w:rsidRPr="00220FEF" w:rsidRDefault="007E47D6" w:rsidP="000F2B8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Another </w:t>
      </w:r>
      <w:bookmarkStart w:id="47" w:name="_Hlk89776599"/>
      <w:r w:rsidR="00220FEF" w:rsidRPr="00220FEF">
        <w:rPr>
          <w:rFonts w:ascii="Times New Roman" w:hAnsi="Times New Roman" w:cs="Times New Roman"/>
          <w:sz w:val="24"/>
          <w:szCs w:val="24"/>
        </w:rPr>
        <w:t>sub-group is of husbands, unable to provide a Get because of physical or mental handicap. According to the Jewish law these men are not fit to grant a Get, and the wife remained an Agunah</w:t>
      </w:r>
      <w:bookmarkEnd w:id="47"/>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80"/>
      </w:r>
      <w:r w:rsidR="00220FEF" w:rsidRPr="00220FEF">
        <w:rPr>
          <w:rFonts w:ascii="Times New Roman" w:hAnsi="Times New Roman" w:cs="Times New Roman"/>
          <w:sz w:val="24"/>
          <w:szCs w:val="24"/>
        </w:rPr>
        <w:t xml:space="preserve"> </w:t>
      </w:r>
      <w:r w:rsidR="000F2B8C" w:rsidRPr="000F2B8C">
        <w:rPr>
          <w:rFonts w:ascii="Times New Roman" w:hAnsi="Times New Roman" w:cs="Times New Roman"/>
          <w:sz w:val="24"/>
          <w:szCs w:val="24"/>
        </w:rPr>
        <w:t>Some husbands</w:t>
      </w:r>
      <w:r w:rsidR="000F2B8C" w:rsidRPr="000F2B8C" w:rsidDel="00903991">
        <w:rPr>
          <w:rFonts w:ascii="Times New Roman" w:hAnsi="Times New Roman" w:cs="Times New Roman"/>
          <w:sz w:val="24"/>
          <w:szCs w:val="24"/>
        </w:rPr>
        <w:t xml:space="preserve"> </w:t>
      </w:r>
      <w:r w:rsidR="000F2B8C" w:rsidRPr="000F2B8C">
        <w:rPr>
          <w:rFonts w:ascii="Times New Roman" w:hAnsi="Times New Roman" w:cs="Times New Roman"/>
          <w:sz w:val="24"/>
          <w:szCs w:val="24"/>
        </w:rPr>
        <w:t>who refused to grant their wives permission for divorce were imprisoned or deported (Usually to Siberia</w:t>
      </w:r>
      <w:r w:rsidR="002E1B0C">
        <w:rPr>
          <w:rStyle w:val="FootnoteReference"/>
          <w:rFonts w:ascii="Times New Roman" w:hAnsi="Times New Roman" w:cs="Times New Roman"/>
          <w:sz w:val="24"/>
          <w:szCs w:val="24"/>
        </w:rPr>
        <w:footnoteReference w:id="181"/>
      </w:r>
      <w:r w:rsidR="000F2B8C" w:rsidRPr="000F2B8C">
        <w:rPr>
          <w:rFonts w:ascii="Times New Roman" w:hAnsi="Times New Roman" w:cs="Times New Roman"/>
          <w:sz w:val="24"/>
          <w:szCs w:val="24"/>
        </w:rPr>
        <w:t>) by the Russian state.</w:t>
      </w:r>
      <w:r w:rsidR="00220FEF" w:rsidRPr="00220FEF">
        <w:rPr>
          <w:rFonts w:ascii="Times New Roman" w:hAnsi="Times New Roman" w:cs="Times New Roman"/>
          <w:sz w:val="24"/>
          <w:szCs w:val="24"/>
        </w:rPr>
        <w:t xml:space="preserve"> </w:t>
      </w:r>
    </w:p>
    <w:p w14:paraId="64D8986B" w14:textId="57F97CE9" w:rsid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some cases, the husband left, but was found. When found he was asked to grant a get. He agreed but demanded a large sum of money for his agreement. Many times, the wife was unable to pay, and remained an Agunah</w:t>
      </w:r>
      <w:r w:rsidR="008C41F5">
        <w:rPr>
          <w:rFonts w:ascii="Times New Roman" w:hAnsi="Times New Roman" w:cs="Times New Roman"/>
          <w:sz w:val="24"/>
          <w:szCs w:val="24"/>
        </w:rPr>
        <w:t xml:space="preserve">. Sometimes men added, verbally, </w:t>
      </w:r>
      <w:r w:rsidR="00CB0012">
        <w:rPr>
          <w:rFonts w:ascii="Times New Roman" w:hAnsi="Times New Roman" w:cs="Times New Roman"/>
          <w:sz w:val="24"/>
          <w:szCs w:val="24"/>
        </w:rPr>
        <w:t xml:space="preserve">a condition </w:t>
      </w:r>
      <w:r w:rsidR="008C41F5">
        <w:rPr>
          <w:rFonts w:ascii="Times New Roman" w:hAnsi="Times New Roman" w:cs="Times New Roman"/>
          <w:sz w:val="24"/>
          <w:szCs w:val="24"/>
        </w:rPr>
        <w:t xml:space="preserve">that the divorcee could not marry before </w:t>
      </w:r>
      <w:r w:rsidR="00CB0012">
        <w:rPr>
          <w:rFonts w:ascii="Times New Roman" w:hAnsi="Times New Roman" w:cs="Times New Roman"/>
          <w:sz w:val="24"/>
          <w:szCs w:val="24"/>
        </w:rPr>
        <w:t>her former husband, thus making her an agunah</w:t>
      </w:r>
      <w:r w:rsidR="00220FEF" w:rsidRPr="00220FE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182"/>
      </w:r>
      <w:r w:rsidR="00220FEF" w:rsidRPr="00220FEF">
        <w:rPr>
          <w:rFonts w:ascii="Times New Roman" w:hAnsi="Times New Roman" w:cs="Times New Roman"/>
          <w:sz w:val="24"/>
          <w:szCs w:val="24"/>
        </w:rPr>
        <w:t xml:space="preserve"> </w:t>
      </w:r>
    </w:p>
    <w:p w14:paraId="1939CC71" w14:textId="320587FB" w:rsidR="00C34F5B" w:rsidRDefault="00C34F5B" w:rsidP="00C34F5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Sometimes the Get's validity was contested be others. In one case the father of the divorcing man claimed that he was insane, and not eligible to grant the Get.</w:t>
      </w:r>
      <w:r>
        <w:rPr>
          <w:rStyle w:val="FootnoteReference"/>
          <w:rFonts w:ascii="Times New Roman" w:hAnsi="Times New Roman" w:cs="Times New Roman"/>
          <w:sz w:val="24"/>
          <w:szCs w:val="24"/>
        </w:rPr>
        <w:footnoteReference w:id="183"/>
      </w:r>
      <w:r>
        <w:rPr>
          <w:rFonts w:ascii="Times New Roman" w:hAnsi="Times New Roman" w:cs="Times New Roman"/>
          <w:sz w:val="24"/>
          <w:szCs w:val="24"/>
        </w:rPr>
        <w:t xml:space="preserve"> </w:t>
      </w:r>
    </w:p>
    <w:p w14:paraId="415ED167" w14:textId="22CE6E7F" w:rsidR="00220FEF" w:rsidRPr="00220FEF" w:rsidRDefault="00220FEF" w:rsidP="0047304A">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2.2 </w:t>
      </w:r>
      <w:r w:rsidRPr="00220FEF">
        <w:rPr>
          <w:rFonts w:ascii="Times New Roman" w:hAnsi="Times New Roman" w:cs="Times New Roman"/>
          <w:sz w:val="24"/>
          <w:szCs w:val="24"/>
          <w:u w:val="single"/>
        </w:rPr>
        <w:t>Women refusing to receive a Get</w:t>
      </w:r>
    </w:p>
    <w:p w14:paraId="6D943C19" w14:textId="1265ECEC" w:rsidR="00220FEF" w:rsidRPr="00220FEF" w:rsidRDefault="007E47D6" w:rsidP="0046172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only weapon women had facing men granting a get was refusing to accept it. The last phase in validating a Get, is that the wife must state verbally that she accepts the Get. In some cases, women were not willing to accept the get on men's term. In these rare cases the husband became chained to the marriage</w:t>
      </w:r>
      <w:r w:rsidR="00220FEF" w:rsidRPr="00220FEF">
        <w:rPr>
          <w:rFonts w:ascii="Times New Roman" w:hAnsi="Times New Roman" w:cs="Times New Roman"/>
          <w:sz w:val="24"/>
          <w:szCs w:val="24"/>
          <w:vertAlign w:val="superscript"/>
        </w:rPr>
        <w:footnoteReference w:id="184"/>
      </w:r>
      <w:r w:rsidR="00220FEF" w:rsidRPr="00220FEF">
        <w:rPr>
          <w:rFonts w:ascii="Times New Roman" w:hAnsi="Times New Roman" w:cs="Times New Roman"/>
          <w:sz w:val="24"/>
          <w:szCs w:val="24"/>
        </w:rPr>
        <w:t xml:space="preserve"> (the Hebrew term is Agun - the male version of Agunah), though, he could get out of it using the "</w:t>
      </w:r>
      <w:r w:rsidR="00220FEF" w:rsidRPr="00920D96">
        <w:rPr>
          <w:rFonts w:ascii="Times New Roman" w:hAnsi="Times New Roman" w:cs="Times New Roman"/>
          <w:i/>
          <w:iCs/>
          <w:sz w:val="24"/>
          <w:szCs w:val="24"/>
        </w:rPr>
        <w:t>Heter Meah Rabanim</w:t>
      </w:r>
      <w:r w:rsidR="00220FEF" w:rsidRPr="00220FEF">
        <w:rPr>
          <w:rFonts w:ascii="Times New Roman" w:hAnsi="Times New Roman" w:cs="Times New Roman"/>
          <w:sz w:val="24"/>
          <w:szCs w:val="24"/>
        </w:rPr>
        <w:t>" method, mentioned above.</w:t>
      </w:r>
    </w:p>
    <w:p w14:paraId="6AD2898F" w14:textId="2DA073F5" w:rsid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2B8C">
        <w:rPr>
          <w:rFonts w:ascii="Times New Roman" w:hAnsi="Times New Roman" w:cs="Times New Roman"/>
          <w:sz w:val="24"/>
          <w:szCs w:val="24"/>
        </w:rPr>
        <w:t>Cases</w:t>
      </w:r>
      <w:r w:rsidR="00220FEF" w:rsidRPr="00220FEF">
        <w:rPr>
          <w:rFonts w:ascii="Times New Roman" w:hAnsi="Times New Roman" w:cs="Times New Roman"/>
          <w:sz w:val="24"/>
          <w:szCs w:val="24"/>
        </w:rPr>
        <w:t xml:space="preserve"> of imprisoned or deported women unwilling to receive a </w:t>
      </w:r>
      <w:r w:rsidR="002579CE">
        <w:rPr>
          <w:rFonts w:ascii="Times New Roman" w:hAnsi="Times New Roman" w:cs="Times New Roman"/>
          <w:i/>
          <w:iCs/>
          <w:sz w:val="24"/>
          <w:szCs w:val="24"/>
        </w:rPr>
        <w:t>G</w:t>
      </w:r>
      <w:r w:rsidR="00220FEF" w:rsidRPr="00220FEF">
        <w:rPr>
          <w:rFonts w:ascii="Times New Roman" w:hAnsi="Times New Roman" w:cs="Times New Roman"/>
          <w:i/>
          <w:iCs/>
          <w:sz w:val="24"/>
          <w:szCs w:val="24"/>
        </w:rPr>
        <w:t>et</w:t>
      </w:r>
      <w:r w:rsidR="00220FEF" w:rsidRPr="00220FEF">
        <w:rPr>
          <w:rFonts w:ascii="Times New Roman" w:hAnsi="Times New Roman" w:cs="Times New Roman"/>
          <w:sz w:val="24"/>
          <w:szCs w:val="24"/>
        </w:rPr>
        <w:t xml:space="preserve"> were much fewer.</w:t>
      </w:r>
      <w:r w:rsidR="00220FEF" w:rsidRPr="00220FEF">
        <w:rPr>
          <w:rFonts w:ascii="Times New Roman" w:hAnsi="Times New Roman" w:cs="Times New Roman"/>
          <w:sz w:val="24"/>
          <w:szCs w:val="24"/>
          <w:lang w:val="en-GB"/>
        </w:rPr>
        <w:t xml:space="preserve"> In 1885, a responsa book cites a case of a wife who refused to accept a </w:t>
      </w:r>
      <w:r w:rsidR="002579CE">
        <w:rPr>
          <w:rFonts w:ascii="Times New Roman" w:hAnsi="Times New Roman" w:cs="Times New Roman"/>
          <w:i/>
          <w:iCs/>
          <w:sz w:val="24"/>
          <w:szCs w:val="24"/>
          <w:lang w:val="en-GB"/>
        </w:rPr>
        <w:t>G</w:t>
      </w:r>
      <w:r w:rsidR="00220FEF" w:rsidRPr="00220FEF">
        <w:rPr>
          <w:rFonts w:ascii="Times New Roman" w:hAnsi="Times New Roman" w:cs="Times New Roman"/>
          <w:i/>
          <w:iCs/>
          <w:sz w:val="24"/>
          <w:szCs w:val="24"/>
          <w:lang w:val="en-GB"/>
        </w:rPr>
        <w:t xml:space="preserve">et </w:t>
      </w:r>
      <w:r w:rsidR="00220FEF" w:rsidRPr="00220FEF">
        <w:rPr>
          <w:rFonts w:ascii="Times New Roman" w:hAnsi="Times New Roman" w:cs="Times New Roman"/>
          <w:sz w:val="24"/>
          <w:szCs w:val="24"/>
          <w:lang w:val="en-GB"/>
        </w:rPr>
        <w:t>for such reasons.</w:t>
      </w:r>
      <w:r w:rsidR="00220FEF" w:rsidRPr="00220FEF">
        <w:rPr>
          <w:rFonts w:ascii="Times New Roman" w:hAnsi="Times New Roman" w:cs="Times New Roman"/>
          <w:sz w:val="24"/>
          <w:szCs w:val="24"/>
          <w:vertAlign w:val="superscript"/>
          <w:lang w:val="en-GB"/>
        </w:rPr>
        <w:footnoteReference w:id="185"/>
      </w:r>
      <w:r w:rsidR="00220FEF" w:rsidRPr="00220FEF">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rPr>
        <w:t xml:space="preserve">Some women refused to receive it for other reasons, particularly economic considerations. </w:t>
      </w:r>
      <w:r w:rsidR="00220FEF" w:rsidRPr="00220FEF">
        <w:rPr>
          <w:rFonts w:ascii="Times New Roman" w:hAnsi="Times New Roman" w:cs="Times New Roman"/>
          <w:sz w:val="24"/>
          <w:szCs w:val="24"/>
          <w:lang w:val="en-GB"/>
        </w:rPr>
        <w:t xml:space="preserve">In 1869, a woman sent to prison for four years refused to receive a </w:t>
      </w:r>
      <w:r w:rsidR="00220FEF" w:rsidRPr="00220FEF">
        <w:rPr>
          <w:rFonts w:ascii="Times New Roman" w:hAnsi="Times New Roman" w:cs="Times New Roman"/>
          <w:i/>
          <w:iCs/>
          <w:sz w:val="24"/>
          <w:szCs w:val="24"/>
          <w:lang w:val="en-GB"/>
        </w:rPr>
        <w:t>Get</w:t>
      </w:r>
      <w:r w:rsidR="00220FEF" w:rsidRPr="00220FEF">
        <w:rPr>
          <w:rFonts w:ascii="Times New Roman" w:hAnsi="Times New Roman" w:cs="Times New Roman"/>
          <w:sz w:val="24"/>
          <w:szCs w:val="24"/>
          <w:lang w:val="en-GB"/>
        </w:rPr>
        <w:t>. The husband’s request to marry another wife (</w:t>
      </w:r>
      <w:r w:rsidR="00920D96">
        <w:rPr>
          <w:rFonts w:ascii="Times New Roman" w:hAnsi="Times New Roman" w:cs="Times New Roman"/>
          <w:sz w:val="24"/>
          <w:szCs w:val="24"/>
          <w:lang w:val="en-GB"/>
        </w:rPr>
        <w:t xml:space="preserve">again, </w:t>
      </w:r>
      <w:r w:rsidR="00220FEF" w:rsidRPr="00220FEF">
        <w:rPr>
          <w:rFonts w:ascii="Times New Roman" w:hAnsi="Times New Roman" w:cs="Times New Roman"/>
          <w:sz w:val="24"/>
          <w:szCs w:val="24"/>
          <w:lang w:val="en-GB"/>
        </w:rPr>
        <w:t xml:space="preserve">using </w:t>
      </w:r>
      <w:r w:rsidR="00220FEF" w:rsidRPr="00A25C04">
        <w:rPr>
          <w:rFonts w:ascii="Times New Roman" w:hAnsi="Times New Roman" w:cs="Times New Roman"/>
          <w:i/>
          <w:iCs/>
          <w:sz w:val="24"/>
          <w:szCs w:val="24"/>
          <w:lang w:val="en-GB"/>
        </w:rPr>
        <w:t>Heter Meah Rabanim</w:t>
      </w:r>
      <w:r w:rsidR="00220FEF" w:rsidRPr="00220FEF">
        <w:rPr>
          <w:rFonts w:ascii="Times New Roman" w:hAnsi="Times New Roman" w:cs="Times New Roman"/>
          <w:sz w:val="24"/>
          <w:szCs w:val="24"/>
          <w:lang w:val="en-GB"/>
        </w:rPr>
        <w:t>) was refused.</w:t>
      </w:r>
      <w:r w:rsidR="00220FEF" w:rsidRPr="00220FEF">
        <w:rPr>
          <w:rFonts w:ascii="Times New Roman" w:hAnsi="Times New Roman" w:cs="Times New Roman"/>
          <w:sz w:val="24"/>
          <w:szCs w:val="24"/>
          <w:vertAlign w:val="superscript"/>
        </w:rPr>
        <w:footnoteReference w:id="186"/>
      </w:r>
      <w:r w:rsidR="00220FEF" w:rsidRPr="00220FEF">
        <w:rPr>
          <w:rFonts w:ascii="Times New Roman" w:hAnsi="Times New Roman" w:cs="Times New Roman"/>
          <w:sz w:val="24"/>
          <w:szCs w:val="24"/>
        </w:rPr>
        <w:t xml:space="preserve"> </w:t>
      </w:r>
    </w:p>
    <w:p w14:paraId="4AC819EA" w14:textId="4AF27987" w:rsidR="004678AC" w:rsidRDefault="007E47D6" w:rsidP="006B007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another case a woman refused to receive a Get sent from America unless she received payment.</w:t>
      </w:r>
      <w:r w:rsidR="00220FEF" w:rsidRPr="00220FEF">
        <w:rPr>
          <w:rFonts w:ascii="Times New Roman" w:hAnsi="Times New Roman" w:cs="Times New Roman"/>
          <w:sz w:val="24"/>
          <w:szCs w:val="24"/>
          <w:vertAlign w:val="superscript"/>
        </w:rPr>
        <w:footnoteReference w:id="187"/>
      </w:r>
      <w:r w:rsidR="00220FEF" w:rsidRPr="00220FEF">
        <w:rPr>
          <w:rFonts w:ascii="Times New Roman" w:hAnsi="Times New Roman" w:cs="Times New Roman"/>
          <w:sz w:val="24"/>
          <w:szCs w:val="24"/>
        </w:rPr>
        <w:t xml:space="preserve"> </w:t>
      </w:r>
      <w:r w:rsidR="001C5E87">
        <w:rPr>
          <w:rFonts w:ascii="Times New Roman" w:hAnsi="Times New Roman" w:cs="Times New Roman"/>
          <w:sz w:val="24"/>
          <w:szCs w:val="24"/>
        </w:rPr>
        <w:t>Yosef Gutman’s wife</w:t>
      </w:r>
      <w:r w:rsidR="006B0079">
        <w:rPr>
          <w:rFonts w:ascii="Times New Roman" w:hAnsi="Times New Roman" w:cs="Times New Roman"/>
          <w:sz w:val="24"/>
          <w:szCs w:val="24"/>
        </w:rPr>
        <w:t xml:space="preserve"> from </w:t>
      </w:r>
      <w:r w:rsidR="006B0079" w:rsidRPr="006B0079">
        <w:rPr>
          <w:rFonts w:ascii="Times New Roman" w:hAnsi="Times New Roman" w:cs="Times New Roman"/>
          <w:sz w:val="24"/>
          <w:szCs w:val="24"/>
        </w:rPr>
        <w:t>Melnitsa, Ukraine,</w:t>
      </w:r>
      <w:r w:rsidR="006B0079">
        <w:rPr>
          <w:rFonts w:ascii="Times New Roman" w:hAnsi="Times New Roman" w:cs="Times New Roman"/>
          <w:b/>
          <w:bCs/>
          <w:sz w:val="24"/>
          <w:szCs w:val="24"/>
        </w:rPr>
        <w:t xml:space="preserve"> </w:t>
      </w:r>
      <w:r w:rsidR="006B0079">
        <w:rPr>
          <w:rFonts w:ascii="Times New Roman" w:hAnsi="Times New Roman" w:cs="Times New Roman"/>
          <w:sz w:val="24"/>
          <w:szCs w:val="24"/>
        </w:rPr>
        <w:t>refused</w:t>
      </w:r>
      <w:r w:rsidR="001C5E87">
        <w:rPr>
          <w:rFonts w:ascii="Times New Roman" w:hAnsi="Times New Roman" w:cs="Times New Roman"/>
          <w:sz w:val="24"/>
          <w:szCs w:val="24"/>
        </w:rPr>
        <w:t xml:space="preserve"> to receive a Get sent from America, despite promising to accept it.</w:t>
      </w:r>
      <w:r w:rsidR="001C5E87">
        <w:rPr>
          <w:rStyle w:val="FootnoteReference"/>
          <w:rFonts w:ascii="Times New Roman" w:hAnsi="Times New Roman" w:cs="Times New Roman"/>
          <w:sz w:val="24"/>
          <w:szCs w:val="24"/>
        </w:rPr>
        <w:footnoteReference w:id="188"/>
      </w:r>
      <w:r w:rsidR="001C5E87">
        <w:rPr>
          <w:rFonts w:ascii="Times New Roman" w:hAnsi="Times New Roman" w:cs="Times New Roman"/>
          <w:sz w:val="24"/>
          <w:szCs w:val="24"/>
        </w:rPr>
        <w:t xml:space="preserve"> </w:t>
      </w:r>
      <w:r w:rsidR="00220FEF" w:rsidRPr="00220FEF">
        <w:rPr>
          <w:rFonts w:ascii="Times New Roman" w:hAnsi="Times New Roman" w:cs="Times New Roman"/>
          <w:sz w:val="24"/>
          <w:szCs w:val="24"/>
        </w:rPr>
        <w:t>In some cases, women refused to receive the Get, because husbands tried to force or intimidate them to accept the Get.</w:t>
      </w:r>
      <w:r w:rsidR="00220FEF" w:rsidRPr="00220FEF">
        <w:rPr>
          <w:rFonts w:ascii="Times New Roman" w:hAnsi="Times New Roman" w:cs="Times New Roman"/>
          <w:sz w:val="24"/>
          <w:szCs w:val="24"/>
          <w:vertAlign w:val="superscript"/>
        </w:rPr>
        <w:footnoteReference w:id="189"/>
      </w:r>
      <w:r w:rsidR="00E119D2">
        <w:rPr>
          <w:rFonts w:ascii="Times New Roman" w:hAnsi="Times New Roman" w:cs="Times New Roman"/>
          <w:sz w:val="24"/>
          <w:szCs w:val="24"/>
        </w:rPr>
        <w:t xml:space="preserve"> </w:t>
      </w:r>
    </w:p>
    <w:p w14:paraId="29F4242B" w14:textId="1F79B0F2" w:rsidR="00220FEF" w:rsidRPr="00220FEF" w:rsidRDefault="004678AC" w:rsidP="004678A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19D2">
        <w:rPr>
          <w:rFonts w:ascii="Times New Roman" w:hAnsi="Times New Roman" w:cs="Times New Roman"/>
          <w:sz w:val="24"/>
          <w:szCs w:val="24"/>
        </w:rPr>
        <w:t>In a</w:t>
      </w:r>
      <w:r>
        <w:rPr>
          <w:rFonts w:ascii="Times New Roman" w:hAnsi="Times New Roman" w:cs="Times New Roman"/>
          <w:sz w:val="24"/>
          <w:szCs w:val="24"/>
        </w:rPr>
        <w:t xml:space="preserve"> peculiar </w:t>
      </w:r>
      <w:r w:rsidR="00E119D2">
        <w:rPr>
          <w:rFonts w:ascii="Times New Roman" w:hAnsi="Times New Roman" w:cs="Times New Roman"/>
          <w:sz w:val="24"/>
          <w:szCs w:val="24"/>
        </w:rPr>
        <w:t xml:space="preserve">incident the wife stated that the husband, who meanwhile disappeared, signed in front of witness and he was revoking the Get. The wife appeared before the rabbinical court claiming that </w:t>
      </w:r>
      <w:r>
        <w:rPr>
          <w:rFonts w:ascii="Times New Roman" w:hAnsi="Times New Roman" w:cs="Times New Roman"/>
          <w:sz w:val="24"/>
          <w:szCs w:val="24"/>
        </w:rPr>
        <w:t>she</w:t>
      </w:r>
      <w:r w:rsidR="00E119D2">
        <w:rPr>
          <w:rFonts w:ascii="Times New Roman" w:hAnsi="Times New Roman" w:cs="Times New Roman"/>
          <w:sz w:val="24"/>
          <w:szCs w:val="24"/>
        </w:rPr>
        <w:t xml:space="preserve"> is still </w:t>
      </w:r>
      <w:r>
        <w:rPr>
          <w:rFonts w:ascii="Times New Roman" w:hAnsi="Times New Roman" w:cs="Times New Roman"/>
          <w:sz w:val="24"/>
          <w:szCs w:val="24"/>
        </w:rPr>
        <w:t>married but</w:t>
      </w:r>
      <w:r w:rsidR="00E119D2">
        <w:rPr>
          <w:rFonts w:ascii="Times New Roman" w:hAnsi="Times New Roman" w:cs="Times New Roman"/>
          <w:sz w:val="24"/>
          <w:szCs w:val="24"/>
        </w:rPr>
        <w:t xml:space="preserve"> submitted forged papers to the court and the </w:t>
      </w:r>
      <w:r>
        <w:rPr>
          <w:rFonts w:ascii="Times New Roman" w:hAnsi="Times New Roman" w:cs="Times New Roman"/>
          <w:sz w:val="24"/>
          <w:szCs w:val="24"/>
        </w:rPr>
        <w:t>G</w:t>
      </w:r>
      <w:r w:rsidR="00E119D2">
        <w:rPr>
          <w:rFonts w:ascii="Times New Roman" w:hAnsi="Times New Roman" w:cs="Times New Roman"/>
          <w:sz w:val="24"/>
          <w:szCs w:val="24"/>
        </w:rPr>
        <w:t xml:space="preserve">et was </w:t>
      </w:r>
      <w:r>
        <w:rPr>
          <w:rFonts w:ascii="Times New Roman" w:hAnsi="Times New Roman" w:cs="Times New Roman"/>
          <w:sz w:val="24"/>
          <w:szCs w:val="24"/>
        </w:rPr>
        <w:t>withheld.</w:t>
      </w:r>
      <w:r>
        <w:rPr>
          <w:rStyle w:val="FootnoteReference"/>
          <w:rFonts w:ascii="Times New Roman" w:hAnsi="Times New Roman" w:cs="Times New Roman"/>
          <w:sz w:val="24"/>
          <w:szCs w:val="24"/>
        </w:rPr>
        <w:footnoteReference w:id="190"/>
      </w:r>
    </w:p>
    <w:p w14:paraId="161C4AC8" w14:textId="0B768625" w:rsidR="00220FEF" w:rsidRPr="00220FEF" w:rsidRDefault="007E47D6" w:rsidP="0067379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Another sub-group is of wives, unable to accept a Get because of physical or mental handicap</w:t>
      </w:r>
      <w:r w:rsidR="00220FEF" w:rsidRPr="00220FEF">
        <w:rPr>
          <w:rFonts w:ascii="Times New Roman" w:hAnsi="Times New Roman" w:cs="Times New Roman"/>
          <w:sz w:val="24"/>
          <w:szCs w:val="24"/>
          <w:vertAlign w:val="superscript"/>
        </w:rPr>
        <w:footnoteReference w:id="191"/>
      </w:r>
      <w:r w:rsidR="00220FEF" w:rsidRPr="00220FEF">
        <w:rPr>
          <w:rFonts w:ascii="Times New Roman" w:hAnsi="Times New Roman" w:cs="Times New Roman"/>
          <w:sz w:val="24"/>
          <w:szCs w:val="24"/>
        </w:rPr>
        <w:t>. According to the Jewish law these women are not fit to receive a Get, and the husband became and remained an Agun (the male version of Agunah) who couldn't marry. Eliezer Lender's wife got mentally ill and couldn't be served with a Get.</w:t>
      </w:r>
      <w:r w:rsidR="00220FEF" w:rsidRPr="00220FEF">
        <w:rPr>
          <w:rFonts w:ascii="Times New Roman" w:hAnsi="Times New Roman" w:cs="Times New Roman"/>
          <w:sz w:val="24"/>
          <w:szCs w:val="24"/>
          <w:vertAlign w:val="superscript"/>
        </w:rPr>
        <w:footnoteReference w:id="192"/>
      </w:r>
      <w:r w:rsidR="00220FEF" w:rsidRPr="00220FEF">
        <w:rPr>
          <w:rFonts w:ascii="Times New Roman" w:hAnsi="Times New Roman" w:cs="Times New Roman"/>
          <w:sz w:val="24"/>
          <w:szCs w:val="24"/>
        </w:rPr>
        <w:t xml:space="preserve"> Yosef ben Ha-Rav Aaron Yehuda's wife</w:t>
      </w:r>
      <w:r w:rsidR="00673795">
        <w:rPr>
          <w:rFonts w:ascii="Times New Roman" w:hAnsi="Times New Roman" w:cs="Times New Roman"/>
          <w:sz w:val="24"/>
          <w:szCs w:val="24"/>
        </w:rPr>
        <w:t xml:space="preserve"> from </w:t>
      </w:r>
      <w:r w:rsidR="00673795" w:rsidRPr="00673795">
        <w:rPr>
          <w:rFonts w:ascii="Times New Roman" w:hAnsi="Times New Roman" w:cs="Times New Roman"/>
          <w:sz w:val="24"/>
          <w:szCs w:val="24"/>
        </w:rPr>
        <w:t>Berezne</w:t>
      </w:r>
      <w:r w:rsidR="00673795">
        <w:rPr>
          <w:rFonts w:ascii="Times New Roman" w:hAnsi="Times New Roman" w:cs="Times New Roman"/>
          <w:sz w:val="24"/>
          <w:szCs w:val="24"/>
        </w:rPr>
        <w:t xml:space="preserve">, Ukraine, </w:t>
      </w:r>
      <w:r w:rsidR="00220FEF" w:rsidRPr="00220FEF">
        <w:rPr>
          <w:rFonts w:ascii="Times New Roman" w:hAnsi="Times New Roman" w:cs="Times New Roman"/>
          <w:sz w:val="24"/>
          <w:szCs w:val="24"/>
        </w:rPr>
        <w:t>Beile Gitel, became mentally ill and he requested permission to re-marry without divorcing his ill wife.</w:t>
      </w:r>
      <w:r w:rsidR="00220FEF" w:rsidRPr="00220FEF">
        <w:rPr>
          <w:rFonts w:ascii="Times New Roman" w:hAnsi="Times New Roman" w:cs="Times New Roman"/>
          <w:sz w:val="24"/>
          <w:szCs w:val="24"/>
          <w:vertAlign w:val="superscript"/>
        </w:rPr>
        <w:footnoteReference w:id="193"/>
      </w:r>
      <w:r w:rsidR="00220FEF" w:rsidRPr="00220FEF">
        <w:rPr>
          <w:rFonts w:ascii="Times New Roman" w:hAnsi="Times New Roman" w:cs="Times New Roman"/>
          <w:sz w:val="24"/>
          <w:szCs w:val="24"/>
        </w:rPr>
        <w:t xml:space="preserve"> </w:t>
      </w:r>
    </w:p>
    <w:p w14:paraId="53206F50" w14:textId="5D8C45F9" w:rsidR="006B7CDE" w:rsidRDefault="00920D9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Yehezkel ben Yaacov, who also requested to marry an</w:t>
      </w:r>
      <w:r w:rsidR="007E47D6">
        <w:rPr>
          <w:rFonts w:ascii="Times New Roman" w:hAnsi="Times New Roman" w:cs="Times New Roman"/>
          <w:sz w:val="24"/>
          <w:szCs w:val="24"/>
        </w:rPr>
        <w:t>o</w:t>
      </w:r>
      <w:r w:rsidR="00220FEF" w:rsidRPr="00220FEF">
        <w:rPr>
          <w:rFonts w:ascii="Times New Roman" w:hAnsi="Times New Roman" w:cs="Times New Roman"/>
          <w:sz w:val="24"/>
          <w:szCs w:val="24"/>
        </w:rPr>
        <w:t xml:space="preserve">ther wife while still married to the mentally ill Beile bat Mordechai was refused. After the refusal he left Russia and emigrated to </w:t>
      </w:r>
      <w:r w:rsidR="00673795">
        <w:rPr>
          <w:rFonts w:ascii="Times New Roman" w:hAnsi="Times New Roman" w:cs="Times New Roman"/>
          <w:sz w:val="24"/>
          <w:szCs w:val="24"/>
        </w:rPr>
        <w:t>Chicago</w:t>
      </w:r>
      <w:r w:rsidR="00220FEF" w:rsidRPr="00220FEF">
        <w:rPr>
          <w:rFonts w:ascii="Times New Roman" w:hAnsi="Times New Roman" w:cs="Times New Roman"/>
          <w:sz w:val="24"/>
          <w:szCs w:val="24"/>
        </w:rPr>
        <w:t xml:space="preserve"> and later to </w:t>
      </w:r>
      <w:r w:rsidR="00673795">
        <w:rPr>
          <w:rFonts w:ascii="Times New Roman" w:hAnsi="Times New Roman" w:cs="Times New Roman"/>
          <w:sz w:val="24"/>
          <w:szCs w:val="24"/>
        </w:rPr>
        <w:t>Manchester</w:t>
      </w:r>
      <w:r w:rsidR="00220FEF" w:rsidRPr="00220FEF">
        <w:rPr>
          <w:rFonts w:ascii="Times New Roman" w:hAnsi="Times New Roman" w:cs="Times New Roman"/>
          <w:sz w:val="24"/>
          <w:szCs w:val="24"/>
        </w:rPr>
        <w:t>, looking for rabbis to supply him with the permission to remarry</w:t>
      </w:r>
      <w:r w:rsidR="00220FEF" w:rsidRPr="00220FEF">
        <w:rPr>
          <w:rFonts w:ascii="Times New Roman" w:hAnsi="Times New Roman" w:cs="Times New Roman"/>
          <w:sz w:val="24"/>
          <w:szCs w:val="24"/>
          <w:vertAlign w:val="superscript"/>
        </w:rPr>
        <w:footnoteReference w:id="194"/>
      </w:r>
      <w:r w:rsidR="00220FEF" w:rsidRPr="00220FEF">
        <w:rPr>
          <w:rFonts w:ascii="Times New Roman" w:hAnsi="Times New Roman" w:cs="Times New Roman"/>
          <w:sz w:val="24"/>
          <w:szCs w:val="24"/>
        </w:rPr>
        <w:t xml:space="preserve">  Here again, men had the prerogative to use the </w:t>
      </w:r>
      <w:r w:rsidR="00220FEF" w:rsidRPr="006B7CDE">
        <w:rPr>
          <w:rFonts w:ascii="Times New Roman" w:hAnsi="Times New Roman" w:cs="Times New Roman"/>
          <w:i/>
          <w:iCs/>
          <w:sz w:val="24"/>
          <w:szCs w:val="24"/>
        </w:rPr>
        <w:t>Heter Meah Rabbanim</w:t>
      </w:r>
      <w:r w:rsidR="00220FEF" w:rsidRPr="00220FEF">
        <w:rPr>
          <w:rFonts w:ascii="Times New Roman" w:hAnsi="Times New Roman" w:cs="Times New Roman"/>
          <w:sz w:val="24"/>
          <w:szCs w:val="24"/>
        </w:rPr>
        <w:t xml:space="preserve"> system and were able to marry a second wife.</w:t>
      </w:r>
    </w:p>
    <w:p w14:paraId="69654ACE" w14:textId="6DF3A982" w:rsidR="0003402B" w:rsidRDefault="0003402B" w:rsidP="0003402B">
      <w:pPr>
        <w:bidi w:val="0"/>
        <w:spacing w:line="360" w:lineRule="auto"/>
        <w:jc w:val="both"/>
        <w:rPr>
          <w:rFonts w:ascii="Times New Roman" w:hAnsi="Times New Roman" w:cs="Times New Roman"/>
          <w:sz w:val="24"/>
          <w:szCs w:val="24"/>
        </w:rPr>
      </w:pPr>
    </w:p>
    <w:p w14:paraId="37BAD6EA" w14:textId="77777777" w:rsidR="0003402B" w:rsidRDefault="0003402B" w:rsidP="0003402B">
      <w:pPr>
        <w:bidi w:val="0"/>
        <w:spacing w:line="360" w:lineRule="auto"/>
        <w:jc w:val="both"/>
        <w:rPr>
          <w:rFonts w:ascii="Times New Roman" w:hAnsi="Times New Roman" w:cs="Times New Roman"/>
          <w:sz w:val="24"/>
          <w:szCs w:val="24"/>
        </w:rPr>
      </w:pPr>
    </w:p>
    <w:p w14:paraId="75AEDB11" w14:textId="166D7B02" w:rsidR="00220FEF" w:rsidRPr="00220FEF" w:rsidRDefault="001D787C" w:rsidP="001D787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Category 3: </w:t>
      </w:r>
      <w:r w:rsidR="00220FEF" w:rsidRPr="00220FEF">
        <w:rPr>
          <w:rFonts w:ascii="Times New Roman" w:hAnsi="Times New Roman" w:cs="Times New Roman"/>
          <w:b/>
          <w:bCs/>
          <w:sz w:val="24"/>
          <w:szCs w:val="24"/>
          <w:u w:val="single"/>
        </w:rPr>
        <w:t xml:space="preserve">Halitza </w:t>
      </w:r>
      <w:r w:rsidR="00220FEF" w:rsidRPr="00220FEF">
        <w:rPr>
          <w:rFonts w:ascii="Times New Roman" w:hAnsi="Times New Roman" w:cs="Times New Roman" w:hint="cs"/>
          <w:b/>
          <w:bCs/>
          <w:sz w:val="24"/>
          <w:szCs w:val="24"/>
          <w:u w:val="single"/>
          <w:rtl/>
        </w:rPr>
        <w:t>-</w:t>
      </w:r>
      <w:r w:rsidR="00220FEF" w:rsidRPr="00220FEF">
        <w:rPr>
          <w:rFonts w:ascii="Times New Roman" w:hAnsi="Times New Roman" w:cs="Times New Roman"/>
          <w:b/>
          <w:bCs/>
          <w:sz w:val="24"/>
          <w:szCs w:val="24"/>
          <w:u w:val="single"/>
        </w:rPr>
        <w:t xml:space="preserve"> Widowed Women whose Brother-in-law refused to grant them permission to marry others</w:t>
      </w:r>
      <w:r w:rsidR="00220FEF" w:rsidRPr="00220FEF">
        <w:rPr>
          <w:rFonts w:ascii="Times New Roman" w:hAnsi="Times New Roman" w:cs="Times New Roman"/>
          <w:sz w:val="24"/>
          <w:szCs w:val="24"/>
          <w:vertAlign w:val="superscript"/>
        </w:rPr>
        <w:footnoteReference w:id="195"/>
      </w:r>
    </w:p>
    <w:p w14:paraId="50171023" w14:textId="5C82D61D" w:rsidR="00220FEF" w:rsidRPr="00220FEF" w:rsidRDefault="007E47D6"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According to </w:t>
      </w:r>
      <w:r w:rsidR="00C46778">
        <w:rPr>
          <w:rFonts w:ascii="Times New Roman" w:hAnsi="Times New Roman" w:cs="Times New Roman"/>
          <w:sz w:val="24"/>
          <w:szCs w:val="24"/>
        </w:rPr>
        <w:t>Halacha</w:t>
      </w:r>
      <w:r w:rsidR="00220FEF" w:rsidRPr="00220FEF">
        <w:rPr>
          <w:rFonts w:ascii="Times New Roman" w:hAnsi="Times New Roman" w:cs="Times New Roman"/>
          <w:sz w:val="24"/>
          <w:szCs w:val="24"/>
        </w:rPr>
        <w:t xml:space="preserve">, when a husband dies and has a surviving brother, the widow, if she does not have children, is obliged to marry the brother, unless she is released from this duty. This is done through a ceremony called </w:t>
      </w:r>
      <w:r w:rsidR="00220FEF" w:rsidRPr="00220FEF">
        <w:rPr>
          <w:rFonts w:ascii="Times New Roman" w:hAnsi="Times New Roman" w:cs="Times New Roman"/>
          <w:i/>
          <w:iCs/>
          <w:sz w:val="24"/>
          <w:szCs w:val="24"/>
        </w:rPr>
        <w:t>Halitza</w:t>
      </w:r>
      <w:r w:rsidR="00220FEF" w:rsidRPr="00220FEF">
        <w:rPr>
          <w:rFonts w:ascii="Times New Roman" w:hAnsi="Times New Roman" w:cs="Times New Roman"/>
          <w:sz w:val="24"/>
          <w:szCs w:val="24"/>
        </w:rPr>
        <w:t xml:space="preserve"> (Levirate marriage), involving the widow’s taking off the brother in law's shoe, whereby she receives the brother-in-law’s permission to marry another man. Thus, he is released from the obligation to marry her, and she becomes free to marry whomever she desires</w:t>
      </w:r>
      <w:r w:rsidR="00220FEF" w:rsidRPr="00220FEF">
        <w:rPr>
          <w:rFonts w:ascii="Times New Roman" w:hAnsi="Times New Roman" w:cs="Times New Roman"/>
          <w:sz w:val="24"/>
          <w:szCs w:val="24"/>
          <w:vertAlign w:val="superscript"/>
        </w:rPr>
        <w:footnoteReference w:id="196"/>
      </w:r>
      <w:r w:rsidR="00220FEF" w:rsidRPr="00220FEF">
        <w:rPr>
          <w:rFonts w:ascii="Times New Roman" w:hAnsi="Times New Roman" w:cs="Times New Roman"/>
          <w:sz w:val="24"/>
          <w:szCs w:val="24"/>
        </w:rPr>
        <w:t>.</w:t>
      </w:r>
    </w:p>
    <w:p w14:paraId="4FF3BBF7" w14:textId="1994AEA0" w:rsidR="00AB15D9" w:rsidRDefault="007E47D6" w:rsidP="0003402B">
      <w:pPr>
        <w:bidi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one peculiar case, a brother of a deceased man went to give his sister-in-law </w:t>
      </w:r>
      <w:r w:rsidR="00220FEF" w:rsidRPr="00220FEF">
        <w:rPr>
          <w:rFonts w:ascii="Times New Roman" w:hAnsi="Times New Roman" w:cs="Times New Roman"/>
          <w:i/>
          <w:iCs/>
          <w:sz w:val="24"/>
          <w:szCs w:val="24"/>
        </w:rPr>
        <w:t>Halitza</w:t>
      </w:r>
      <w:r w:rsidR="00220FEF" w:rsidRPr="00220FEF">
        <w:rPr>
          <w:rFonts w:ascii="Times New Roman" w:hAnsi="Times New Roman" w:cs="Times New Roman"/>
          <w:sz w:val="24"/>
          <w:szCs w:val="24"/>
        </w:rPr>
        <w:t xml:space="preserve">, but disappeared, so that his own wife became an </w:t>
      </w:r>
      <w:r w:rsidR="00220FEF" w:rsidRPr="00220FEF">
        <w:rPr>
          <w:rFonts w:ascii="Times New Roman" w:hAnsi="Times New Roman" w:cs="Times New Roman"/>
          <w:i/>
          <w:iCs/>
          <w:sz w:val="24"/>
          <w:szCs w:val="24"/>
        </w:rPr>
        <w:t>Agunah</w:t>
      </w:r>
      <w:r w:rsidR="00220FEF" w:rsidRPr="00220FEF">
        <w:rPr>
          <w:rFonts w:ascii="Times New Roman" w:hAnsi="Times New Roman" w:cs="Times New Roman"/>
          <w:sz w:val="24"/>
          <w:szCs w:val="24"/>
        </w:rPr>
        <w:t xml:space="preserve"> as well.</w:t>
      </w:r>
      <w:r w:rsidR="00220FEF" w:rsidRPr="00220FEF">
        <w:rPr>
          <w:rFonts w:ascii="Times New Roman" w:hAnsi="Times New Roman" w:cs="Times New Roman"/>
          <w:sz w:val="24"/>
          <w:szCs w:val="24"/>
          <w:vertAlign w:val="superscript"/>
        </w:rPr>
        <w:footnoteReference w:id="197"/>
      </w:r>
      <w:r w:rsidR="00220FEF" w:rsidRPr="00220FEF">
        <w:rPr>
          <w:rFonts w:ascii="Times New Roman" w:hAnsi="Times New Roman" w:cs="Times New Roman"/>
          <w:sz w:val="24"/>
          <w:szCs w:val="24"/>
        </w:rPr>
        <w:t xml:space="preserve"> Sometimes, the brother-in-law could not be found. </w:t>
      </w:r>
      <w:r w:rsidR="00220FEF" w:rsidRPr="00220FEF">
        <w:rPr>
          <w:rFonts w:ascii="Times New Roman" w:hAnsi="Times New Roman" w:cs="Times New Roman"/>
          <w:sz w:val="24"/>
          <w:szCs w:val="24"/>
          <w:lang w:val="en-GB"/>
        </w:rPr>
        <w:t>Gitel</w:t>
      </w:r>
      <w:r w:rsidR="00363ABA">
        <w:rPr>
          <w:rFonts w:ascii="Times New Roman" w:hAnsi="Times New Roman" w:cs="Times New Roman"/>
          <w:sz w:val="24"/>
          <w:szCs w:val="24"/>
          <w:lang w:val="en-GB"/>
        </w:rPr>
        <w:t xml:space="preserve"> was unable to locate her </w:t>
      </w:r>
      <w:r w:rsidR="0003402B">
        <w:rPr>
          <w:rFonts w:ascii="Times New Roman" w:hAnsi="Times New Roman" w:cs="Times New Roman"/>
          <w:sz w:val="24"/>
          <w:szCs w:val="24"/>
          <w:lang w:val="en-GB"/>
        </w:rPr>
        <w:t>brother-in-law</w:t>
      </w:r>
      <w:r w:rsidR="00363ABA">
        <w:rPr>
          <w:rFonts w:ascii="Times New Roman" w:hAnsi="Times New Roman" w:cs="Times New Roman"/>
          <w:sz w:val="24"/>
          <w:szCs w:val="24"/>
          <w:lang w:val="en-GB"/>
        </w:rPr>
        <w:t xml:space="preserve"> and did not know where he went to.</w:t>
      </w:r>
      <w:r w:rsidR="00220FEF" w:rsidRPr="00220FEF">
        <w:rPr>
          <w:rFonts w:ascii="Times New Roman" w:hAnsi="Times New Roman" w:cs="Times New Roman"/>
          <w:sz w:val="24"/>
          <w:szCs w:val="24"/>
          <w:vertAlign w:val="superscript"/>
          <w:lang w:val="en-GB"/>
        </w:rPr>
        <w:footnoteReference w:id="198"/>
      </w:r>
      <w:r w:rsidR="00363ABA">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Raize Kaufman</w:t>
      </w:r>
      <w:r w:rsidR="003B41BE">
        <w:rPr>
          <w:rFonts w:ascii="Times New Roman" w:hAnsi="Times New Roman" w:cs="Times New Roman"/>
          <w:sz w:val="24"/>
          <w:szCs w:val="24"/>
          <w:lang w:val="en-GB"/>
        </w:rPr>
        <w:t>,</w:t>
      </w:r>
      <w:r w:rsidR="0003402B">
        <w:rPr>
          <w:rFonts w:ascii="Times New Roman" w:hAnsi="Times New Roman" w:cs="Times New Roman"/>
          <w:sz w:val="24"/>
          <w:szCs w:val="24"/>
          <w:lang w:val="en-GB"/>
        </w:rPr>
        <w:t xml:space="preserve"> from </w:t>
      </w:r>
      <w:r w:rsidR="0003402B" w:rsidRPr="0003402B">
        <w:rPr>
          <w:rFonts w:ascii="Times New Roman" w:hAnsi="Times New Roman" w:cs="Times New Roman"/>
          <w:sz w:val="24"/>
          <w:szCs w:val="24"/>
        </w:rPr>
        <w:t>Chișinău</w:t>
      </w:r>
      <w:r w:rsidR="0003402B">
        <w:rPr>
          <w:rFonts w:ascii="Times New Roman" w:hAnsi="Times New Roman" w:cs="Times New Roman"/>
          <w:sz w:val="24"/>
          <w:szCs w:val="24"/>
        </w:rPr>
        <w:t xml:space="preserve"> (Kishinev), </w:t>
      </w:r>
      <w:r w:rsidR="003B41BE">
        <w:rPr>
          <w:rFonts w:ascii="Times New Roman" w:hAnsi="Times New Roman" w:cs="Times New Roman"/>
          <w:sz w:val="24"/>
          <w:szCs w:val="24"/>
          <w:lang w:val="en-GB"/>
        </w:rPr>
        <w:t>who se</w:t>
      </w:r>
      <w:r w:rsidR="00BE03BE">
        <w:rPr>
          <w:rFonts w:ascii="Times New Roman" w:hAnsi="Times New Roman" w:cs="Times New Roman"/>
          <w:sz w:val="24"/>
          <w:szCs w:val="24"/>
          <w:lang w:val="en-GB"/>
        </w:rPr>
        <w:t>arche</w:t>
      </w:r>
      <w:r w:rsidR="003B41BE">
        <w:rPr>
          <w:rFonts w:ascii="Times New Roman" w:hAnsi="Times New Roman" w:cs="Times New Roman"/>
          <w:sz w:val="24"/>
          <w:szCs w:val="24"/>
          <w:lang w:val="en-GB"/>
        </w:rPr>
        <w:t xml:space="preserve">d her Husband's brother Itzhak Kriotman – a soldier in the Russian army – and </w:t>
      </w:r>
      <w:r w:rsidR="00BE03BE">
        <w:rPr>
          <w:rFonts w:ascii="Times New Roman" w:hAnsi="Times New Roman" w:cs="Times New Roman"/>
          <w:sz w:val="24"/>
          <w:szCs w:val="24"/>
          <w:lang w:val="en-GB"/>
        </w:rPr>
        <w:t>could</w:t>
      </w:r>
      <w:r w:rsidR="003B41BE">
        <w:rPr>
          <w:rFonts w:ascii="Times New Roman" w:hAnsi="Times New Roman" w:cs="Times New Roman"/>
          <w:sz w:val="24"/>
          <w:szCs w:val="24"/>
          <w:lang w:val="en-GB"/>
        </w:rPr>
        <w:t xml:space="preserve"> not locate him.</w:t>
      </w:r>
      <w:r w:rsidR="00220FEF" w:rsidRPr="00220FEF">
        <w:rPr>
          <w:rFonts w:ascii="Times New Roman" w:hAnsi="Times New Roman" w:cs="Times New Roman"/>
          <w:sz w:val="24"/>
          <w:szCs w:val="24"/>
          <w:vertAlign w:val="superscript"/>
          <w:lang w:val="en-GB"/>
        </w:rPr>
        <w:footnoteReference w:id="199"/>
      </w:r>
      <w:r w:rsidR="00220FEF" w:rsidRPr="00220FEF">
        <w:rPr>
          <w:rFonts w:ascii="Times New Roman" w:hAnsi="Times New Roman" w:cs="Times New Roman"/>
          <w:sz w:val="24"/>
          <w:szCs w:val="24"/>
          <w:lang w:val="en-GB"/>
        </w:rPr>
        <w:t xml:space="preserve"> and the much-publicized case of Leah, the widow of Israel Brahan</w:t>
      </w:r>
      <w:r w:rsidR="0003402B">
        <w:rPr>
          <w:rFonts w:ascii="Times New Roman" w:hAnsi="Times New Roman" w:cs="Times New Roman"/>
          <w:sz w:val="24"/>
          <w:szCs w:val="24"/>
          <w:lang w:val="en-GB"/>
        </w:rPr>
        <w:t xml:space="preserve"> from</w:t>
      </w:r>
      <w:r w:rsidR="0003402B" w:rsidRPr="0003402B">
        <w:rPr>
          <w:rFonts w:ascii="Arial" w:hAnsi="Arial" w:cs="Arial"/>
          <w:color w:val="202124"/>
          <w:sz w:val="45"/>
          <w:szCs w:val="45"/>
          <w:shd w:val="clear" w:color="auto" w:fill="FFFFFF"/>
        </w:rPr>
        <w:t xml:space="preserve"> </w:t>
      </w:r>
      <w:r w:rsidR="0003402B" w:rsidRPr="0003402B">
        <w:rPr>
          <w:rFonts w:ascii="Times New Roman" w:hAnsi="Times New Roman" w:cs="Times New Roman"/>
          <w:sz w:val="24"/>
          <w:szCs w:val="24"/>
        </w:rPr>
        <w:t>Sochaczew</w:t>
      </w:r>
      <w:r w:rsidR="00220FEF" w:rsidRPr="00220FEF">
        <w:rPr>
          <w:rFonts w:ascii="Times New Roman" w:hAnsi="Times New Roman" w:cs="Times New Roman"/>
          <w:sz w:val="24"/>
          <w:szCs w:val="24"/>
          <w:lang w:val="en-GB"/>
        </w:rPr>
        <w:t>, who tried to locate her brother-in-law Itzik.</w:t>
      </w:r>
      <w:r w:rsidR="00220FEF" w:rsidRPr="00220FEF">
        <w:rPr>
          <w:rFonts w:ascii="Times New Roman" w:hAnsi="Times New Roman" w:cs="Times New Roman"/>
          <w:sz w:val="24"/>
          <w:szCs w:val="24"/>
          <w:vertAlign w:val="superscript"/>
          <w:lang w:val="en-GB"/>
        </w:rPr>
        <w:footnoteReference w:id="200"/>
      </w:r>
      <w:r w:rsidR="003B41BE">
        <w:rPr>
          <w:rFonts w:ascii="Times New Roman" w:hAnsi="Times New Roman" w:cs="Times New Roman"/>
          <w:sz w:val="24"/>
          <w:szCs w:val="24"/>
          <w:lang w:val="en-GB"/>
        </w:rPr>
        <w:t xml:space="preserve"> </w:t>
      </w:r>
    </w:p>
    <w:p w14:paraId="1FD2FD63" w14:textId="2EBD0BC7" w:rsidR="00220FEF" w:rsidRPr="00220FEF" w:rsidRDefault="00AB15D9" w:rsidP="007C2A42">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rPr>
        <w:t xml:space="preserve">Henia, the widow of Itzhak Meir </w:t>
      </w:r>
      <w:r w:rsidR="007C2A42">
        <w:rPr>
          <w:rFonts w:ascii="Times New Roman" w:hAnsi="Times New Roman" w:cs="Times New Roman"/>
          <w:sz w:val="24"/>
          <w:szCs w:val="24"/>
        </w:rPr>
        <w:t xml:space="preserve">from </w:t>
      </w:r>
      <w:r w:rsidR="007C2A42" w:rsidRPr="007C2A42">
        <w:rPr>
          <w:rFonts w:ascii="Times New Roman" w:hAnsi="Times New Roman" w:cs="Times New Roman"/>
          <w:sz w:val="24"/>
          <w:szCs w:val="24"/>
        </w:rPr>
        <w:t>Zalishchyky</w:t>
      </w:r>
      <w:r w:rsidR="007C2A42">
        <w:rPr>
          <w:rFonts w:ascii="Times New Roman" w:hAnsi="Times New Roman" w:cs="Times New Roman"/>
          <w:sz w:val="24"/>
          <w:szCs w:val="24"/>
        </w:rPr>
        <w:t>, Ukraine,</w:t>
      </w:r>
      <w:r w:rsidR="007C2A42" w:rsidRPr="007C2A42">
        <w:rPr>
          <w:rFonts w:ascii="Times New Roman" w:hAnsi="Times New Roman" w:cs="Times New Roman"/>
          <w:sz w:val="24"/>
          <w:szCs w:val="24"/>
        </w:rPr>
        <w:t xml:space="preserve"> </w:t>
      </w:r>
      <w:r w:rsidR="00220FEF" w:rsidRPr="00220FEF">
        <w:rPr>
          <w:rFonts w:ascii="Times New Roman" w:hAnsi="Times New Roman" w:cs="Times New Roman"/>
          <w:sz w:val="24"/>
          <w:szCs w:val="24"/>
        </w:rPr>
        <w:t>needed Halitza. However, her husband's brother was just 5 years old. She asked, and finally received a special permission of the rabbis to remarry without the brother granting her a Halitza.</w:t>
      </w:r>
      <w:r w:rsidR="00220FEF" w:rsidRPr="00220FEF">
        <w:rPr>
          <w:rFonts w:ascii="Times New Roman" w:hAnsi="Times New Roman" w:cs="Times New Roman"/>
          <w:sz w:val="24"/>
          <w:szCs w:val="24"/>
          <w:vertAlign w:val="superscript"/>
        </w:rPr>
        <w:footnoteReference w:id="201"/>
      </w:r>
      <w:r w:rsidR="00B93403">
        <w:rPr>
          <w:rFonts w:ascii="Times New Roman" w:hAnsi="Times New Roman" w:cs="Times New Roman"/>
          <w:sz w:val="24"/>
          <w:szCs w:val="24"/>
        </w:rPr>
        <w:t xml:space="preserve"> Peril Londin </w:t>
      </w:r>
      <w:r w:rsidR="007C2A42">
        <w:rPr>
          <w:rFonts w:ascii="Times New Roman" w:hAnsi="Times New Roman" w:cs="Times New Roman"/>
          <w:sz w:val="24"/>
          <w:szCs w:val="24"/>
        </w:rPr>
        <w:t xml:space="preserve">from Minsk, </w:t>
      </w:r>
      <w:r w:rsidR="00B93403">
        <w:rPr>
          <w:rFonts w:ascii="Times New Roman" w:hAnsi="Times New Roman" w:cs="Times New Roman"/>
          <w:sz w:val="24"/>
          <w:szCs w:val="24"/>
        </w:rPr>
        <w:t>managed to locate her soldier brother-in-law using army archives and publish an advertisement looking for him.</w:t>
      </w:r>
      <w:r w:rsidR="00B93403">
        <w:rPr>
          <w:rStyle w:val="FootnoteReference"/>
          <w:rFonts w:ascii="Times New Roman" w:hAnsi="Times New Roman" w:cs="Times New Roman"/>
          <w:sz w:val="24"/>
          <w:szCs w:val="24"/>
        </w:rPr>
        <w:footnoteReference w:id="202"/>
      </w:r>
      <w:r w:rsidR="00B93403">
        <w:rPr>
          <w:rFonts w:ascii="Times New Roman" w:hAnsi="Times New Roman" w:cs="Times New Roman"/>
          <w:sz w:val="24"/>
          <w:szCs w:val="24"/>
        </w:rPr>
        <w:t xml:space="preserve"> </w:t>
      </w:r>
    </w:p>
    <w:p w14:paraId="3E5868DB" w14:textId="5B6079EF" w:rsidR="00D17145" w:rsidRDefault="00435B62" w:rsidP="00381BEB">
      <w:pPr>
        <w:bidi w:val="0"/>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Malka’s brother-in-law Hayyim Rozenfeld </w:t>
      </w:r>
      <w:r w:rsidR="007C2A42">
        <w:rPr>
          <w:rFonts w:ascii="Times New Roman" w:hAnsi="Times New Roman" w:cs="Times New Roman"/>
          <w:sz w:val="24"/>
          <w:szCs w:val="24"/>
          <w:lang w:val="en-GB"/>
        </w:rPr>
        <w:t xml:space="preserve">from Odessa </w:t>
      </w:r>
      <w:r>
        <w:rPr>
          <w:rFonts w:ascii="Times New Roman" w:hAnsi="Times New Roman" w:cs="Times New Roman"/>
          <w:sz w:val="24"/>
          <w:szCs w:val="24"/>
          <w:lang w:val="en-GB"/>
        </w:rPr>
        <w:t xml:space="preserve">migrated to America. When the </w:t>
      </w:r>
      <w:r w:rsidR="00210744">
        <w:rPr>
          <w:rFonts w:ascii="Times New Roman" w:hAnsi="Times New Roman" w:cs="Times New Roman"/>
          <w:sz w:val="24"/>
          <w:szCs w:val="24"/>
          <w:lang w:val="en-GB"/>
        </w:rPr>
        <w:t xml:space="preserve">wife's </w:t>
      </w:r>
      <w:r>
        <w:rPr>
          <w:rFonts w:ascii="Times New Roman" w:hAnsi="Times New Roman" w:cs="Times New Roman"/>
          <w:sz w:val="24"/>
          <w:szCs w:val="24"/>
          <w:lang w:val="en-GB"/>
        </w:rPr>
        <w:t xml:space="preserve">family found out that </w:t>
      </w:r>
      <w:r w:rsidR="000B15A7">
        <w:rPr>
          <w:rFonts w:ascii="Times New Roman" w:hAnsi="Times New Roman" w:cs="Times New Roman"/>
          <w:sz w:val="24"/>
          <w:szCs w:val="24"/>
          <w:lang w:val="en-GB"/>
        </w:rPr>
        <w:t>he</w:t>
      </w:r>
      <w:r>
        <w:rPr>
          <w:rFonts w:ascii="Times New Roman" w:hAnsi="Times New Roman" w:cs="Times New Roman"/>
          <w:sz w:val="24"/>
          <w:szCs w:val="24"/>
          <w:lang w:val="en-GB"/>
        </w:rPr>
        <w:t xml:space="preserve"> was</w:t>
      </w:r>
      <w:r w:rsidR="000B15A7">
        <w:rPr>
          <w:rFonts w:ascii="Times New Roman" w:hAnsi="Times New Roman" w:cs="Times New Roman"/>
          <w:sz w:val="24"/>
          <w:szCs w:val="24"/>
          <w:lang w:val="en-GB"/>
        </w:rPr>
        <w:t xml:space="preserve"> not</w:t>
      </w:r>
      <w:r>
        <w:rPr>
          <w:rFonts w:ascii="Times New Roman" w:hAnsi="Times New Roman" w:cs="Times New Roman"/>
          <w:sz w:val="24"/>
          <w:szCs w:val="24"/>
          <w:lang w:val="en-GB"/>
        </w:rPr>
        <w:t xml:space="preserve"> behaving according to the Jewish tradition</w:t>
      </w:r>
      <w:r w:rsidR="000B15A7">
        <w:rPr>
          <w:rFonts w:ascii="Times New Roman" w:hAnsi="Times New Roman" w:cs="Times New Roman"/>
          <w:sz w:val="24"/>
          <w:szCs w:val="24"/>
          <w:lang w:val="en-GB"/>
        </w:rPr>
        <w:t>,</w:t>
      </w:r>
      <w:r w:rsidR="00AB0649">
        <w:rPr>
          <w:rFonts w:ascii="Times New Roman" w:hAnsi="Times New Roman" w:cs="Times New Roman"/>
          <w:sz w:val="24"/>
          <w:szCs w:val="24"/>
          <w:lang w:val="en-GB"/>
        </w:rPr>
        <w:t xml:space="preserve"> </w:t>
      </w:r>
      <w:r w:rsidR="000B15A7">
        <w:rPr>
          <w:rFonts w:ascii="Times New Roman" w:hAnsi="Times New Roman" w:cs="Times New Roman"/>
          <w:sz w:val="24"/>
          <w:szCs w:val="24"/>
          <w:lang w:val="en-GB"/>
        </w:rPr>
        <w:t>r</w:t>
      </w:r>
      <w:r>
        <w:rPr>
          <w:rFonts w:ascii="Times New Roman" w:hAnsi="Times New Roman" w:cs="Times New Roman"/>
          <w:sz w:val="24"/>
          <w:szCs w:val="24"/>
          <w:lang w:val="en-GB"/>
        </w:rPr>
        <w:t>abbis refused to accept his Halitza, and for a few years Malka could not marry.</w:t>
      </w:r>
      <w:r>
        <w:rPr>
          <w:rStyle w:val="FootnoteReference"/>
          <w:rFonts w:ascii="Times New Roman" w:hAnsi="Times New Roman" w:cs="Times New Roman"/>
          <w:sz w:val="24"/>
          <w:szCs w:val="24"/>
          <w:lang w:val="en-GB"/>
        </w:rPr>
        <w:footnoteReference w:id="203"/>
      </w:r>
      <w:r w:rsidR="00AB0649">
        <w:rPr>
          <w:rFonts w:ascii="Times New Roman" w:hAnsi="Times New Roman" w:cs="Times New Roman"/>
          <w:sz w:val="24"/>
          <w:szCs w:val="24"/>
          <w:lang w:val="en-GB"/>
        </w:rPr>
        <w:t xml:space="preserve"> </w:t>
      </w:r>
      <w:r w:rsidR="00D17145">
        <w:rPr>
          <w:rFonts w:ascii="Times New Roman" w:hAnsi="Times New Roman" w:cs="Times New Roman"/>
          <w:sz w:val="24"/>
          <w:szCs w:val="24"/>
          <w:lang w:val="en-GB"/>
        </w:rPr>
        <w:t xml:space="preserve"> </w:t>
      </w:r>
    </w:p>
    <w:p w14:paraId="61E792BC" w14:textId="451474E1" w:rsidR="00C97488" w:rsidRDefault="00D17145" w:rsidP="00A50509">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220FEF" w:rsidRPr="00220FEF">
        <w:rPr>
          <w:rFonts w:ascii="Times New Roman" w:hAnsi="Times New Roman" w:cs="Times New Roman"/>
          <w:sz w:val="24"/>
          <w:szCs w:val="24"/>
          <w:lang w:val="en-GB"/>
        </w:rPr>
        <w:t xml:space="preserve">In other cases, the brother </w:t>
      </w:r>
      <w:r w:rsidR="00220FEF" w:rsidRPr="00220FEF">
        <w:rPr>
          <w:rFonts w:ascii="Times New Roman" w:hAnsi="Times New Roman" w:cs="Times New Roman"/>
          <w:sz w:val="24"/>
          <w:szCs w:val="24"/>
        </w:rPr>
        <w:t>refused to give permission,</w:t>
      </w:r>
      <w:r w:rsidR="00220FEF" w:rsidRPr="00220FEF">
        <w:rPr>
          <w:rFonts w:ascii="Times New Roman" w:hAnsi="Times New Roman" w:cs="Times New Roman"/>
          <w:sz w:val="24"/>
          <w:szCs w:val="24"/>
          <w:vertAlign w:val="superscript"/>
        </w:rPr>
        <w:footnoteReference w:id="204"/>
      </w:r>
      <w:r w:rsidR="00220FEF" w:rsidRPr="00220FEF">
        <w:rPr>
          <w:rFonts w:ascii="Times New Roman" w:hAnsi="Times New Roman" w:cs="Times New Roman"/>
          <w:sz w:val="24"/>
          <w:szCs w:val="24"/>
        </w:rPr>
        <w:t xml:space="preserve"> or like</w:t>
      </w:r>
      <w:r w:rsidR="00220FEF" w:rsidRPr="00220FEF">
        <w:rPr>
          <w:rFonts w:ascii="Times New Roman" w:hAnsi="Times New Roman" w:cs="Times New Roman"/>
          <w:sz w:val="24"/>
          <w:szCs w:val="24"/>
          <w:lang w:val="en-GB"/>
        </w:rPr>
        <w:t xml:space="preserve"> the brother of Yoel Yosefson who demanded money from the widow</w:t>
      </w:r>
      <w:r w:rsidR="00220FEF" w:rsidRPr="00220FEF">
        <w:rPr>
          <w:rFonts w:ascii="Times New Roman" w:hAnsi="Times New Roman" w:cs="Times New Roman"/>
          <w:sz w:val="24"/>
          <w:szCs w:val="24"/>
          <w:vertAlign w:val="superscript"/>
          <w:lang w:val="en-GB"/>
        </w:rPr>
        <w:footnoteReference w:id="205"/>
      </w:r>
      <w:r w:rsidR="00220FEF" w:rsidRPr="00220FEF">
        <w:rPr>
          <w:rFonts w:ascii="Times New Roman" w:hAnsi="Times New Roman" w:cs="Times New Roman"/>
          <w:sz w:val="24"/>
          <w:szCs w:val="24"/>
        </w:rPr>
        <w:t xml:space="preserve"> and others who demanded large payment for it.</w:t>
      </w:r>
      <w:r w:rsidR="00220FEF" w:rsidRPr="00220FEF">
        <w:rPr>
          <w:rFonts w:ascii="Times New Roman" w:hAnsi="Times New Roman" w:cs="Times New Roman"/>
          <w:sz w:val="24"/>
          <w:szCs w:val="24"/>
          <w:vertAlign w:val="superscript"/>
        </w:rPr>
        <w:footnoteReference w:id="206"/>
      </w:r>
      <w:r w:rsidR="00220FEF" w:rsidRPr="00220FEF">
        <w:rPr>
          <w:rFonts w:ascii="Times New Roman" w:hAnsi="Times New Roman" w:cs="Times New Roman"/>
          <w:sz w:val="24"/>
          <w:szCs w:val="24"/>
        </w:rPr>
        <w:t xml:space="preserve"> </w:t>
      </w:r>
      <w:r w:rsidR="00BE03BE">
        <w:rPr>
          <w:rFonts w:ascii="Times New Roman" w:hAnsi="Times New Roman" w:cs="Times New Roman"/>
          <w:sz w:val="24"/>
          <w:szCs w:val="24"/>
        </w:rPr>
        <w:t>Roza Varshvski’s brother in-law</w:t>
      </w:r>
      <w:r w:rsidR="00A50509">
        <w:rPr>
          <w:rFonts w:ascii="Times New Roman" w:hAnsi="Times New Roman" w:cs="Times New Roman"/>
          <w:sz w:val="24"/>
          <w:szCs w:val="24"/>
        </w:rPr>
        <w:t xml:space="preserve"> from </w:t>
      </w:r>
      <w:r w:rsidR="00A50509" w:rsidRPr="00A50509">
        <w:rPr>
          <w:rFonts w:ascii="Times New Roman" w:hAnsi="Times New Roman" w:cs="Times New Roman"/>
          <w:sz w:val="24"/>
          <w:szCs w:val="24"/>
        </w:rPr>
        <w:t>Zhytomyr</w:t>
      </w:r>
      <w:r w:rsidR="00A50509">
        <w:rPr>
          <w:rFonts w:ascii="Times New Roman" w:hAnsi="Times New Roman" w:cs="Times New Roman"/>
          <w:sz w:val="24"/>
          <w:szCs w:val="24"/>
        </w:rPr>
        <w:t xml:space="preserve"> </w:t>
      </w:r>
      <w:r w:rsidR="00BE03BE">
        <w:rPr>
          <w:rFonts w:ascii="Times New Roman" w:hAnsi="Times New Roman" w:cs="Times New Roman"/>
          <w:sz w:val="24"/>
          <w:szCs w:val="24"/>
        </w:rPr>
        <w:t>demanded five hundred Rubbles for the Halitza.</w:t>
      </w:r>
      <w:r w:rsidR="00BE03BE">
        <w:rPr>
          <w:rStyle w:val="FootnoteReference"/>
          <w:rFonts w:ascii="Times New Roman" w:hAnsi="Times New Roman" w:cs="Times New Roman"/>
          <w:sz w:val="24"/>
          <w:szCs w:val="24"/>
        </w:rPr>
        <w:footnoteReference w:id="207"/>
      </w:r>
      <w:r w:rsidR="00BE03BE">
        <w:rPr>
          <w:rFonts w:ascii="Times New Roman" w:hAnsi="Times New Roman" w:cs="Times New Roman"/>
          <w:sz w:val="24"/>
          <w:szCs w:val="24"/>
        </w:rPr>
        <w:t xml:space="preserve"> </w:t>
      </w:r>
    </w:p>
    <w:p w14:paraId="7C4F7D4D" w14:textId="403AF6B4" w:rsidR="00220FEF" w:rsidRPr="00220FEF" w:rsidRDefault="00C97488" w:rsidP="00AE2440">
      <w:pPr>
        <w:bidi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Tzip</w:t>
      </w:r>
      <w:r w:rsidR="00E41F2B">
        <w:rPr>
          <w:rFonts w:ascii="Times New Roman" w:hAnsi="Times New Roman" w:cs="Times New Roman"/>
          <w:sz w:val="24"/>
          <w:szCs w:val="24"/>
        </w:rPr>
        <w:t>e</w:t>
      </w:r>
      <w:r>
        <w:rPr>
          <w:rFonts w:ascii="Times New Roman" w:hAnsi="Times New Roman" w:cs="Times New Roman"/>
          <w:sz w:val="24"/>
          <w:szCs w:val="24"/>
        </w:rPr>
        <w:t>, widow of the soldier Pinhas</w:t>
      </w:r>
      <w:r w:rsidR="00AE2440">
        <w:rPr>
          <w:rFonts w:ascii="Times New Roman" w:hAnsi="Times New Roman" w:cs="Times New Roman"/>
          <w:sz w:val="24"/>
          <w:szCs w:val="24"/>
        </w:rPr>
        <w:t xml:space="preserve"> </w:t>
      </w:r>
      <w:r w:rsidR="00AE2440" w:rsidRPr="00AE2440">
        <w:rPr>
          <w:rFonts w:ascii="Times New Roman" w:hAnsi="Times New Roman" w:cs="Times New Roman"/>
          <w:sz w:val="24"/>
          <w:szCs w:val="24"/>
        </w:rPr>
        <w:t>from Zhytomyr</w:t>
      </w:r>
      <w:r>
        <w:rPr>
          <w:rFonts w:ascii="Times New Roman" w:hAnsi="Times New Roman" w:cs="Times New Roman"/>
          <w:sz w:val="24"/>
          <w:szCs w:val="24"/>
        </w:rPr>
        <w:t>, was looking for Shmuel her brother-in-law assisted by rabbi Shmuel Brodsk</w:t>
      </w:r>
      <w:r w:rsidR="006E10C2">
        <w:rPr>
          <w:rFonts w:ascii="Times New Roman" w:hAnsi="Times New Roman" w:cs="Times New Roman"/>
          <w:sz w:val="24"/>
          <w:szCs w:val="24"/>
        </w:rPr>
        <w:t>y</w:t>
      </w:r>
      <w:r>
        <w:rPr>
          <w:rFonts w:ascii="Times New Roman" w:hAnsi="Times New Roman" w:cs="Times New Roman"/>
          <w:sz w:val="24"/>
          <w:szCs w:val="24"/>
        </w:rPr>
        <w:t xml:space="preserve">. When found he didn’t to grant the Halitza because he feared that it will enable army authorities to forcefully </w:t>
      </w:r>
      <w:r w:rsidR="00210744">
        <w:rPr>
          <w:rFonts w:ascii="Times New Roman" w:hAnsi="Times New Roman" w:cs="Times New Roman"/>
          <w:sz w:val="24"/>
          <w:szCs w:val="24"/>
        </w:rPr>
        <w:t>recruit</w:t>
      </w:r>
      <w:r w:rsidR="006E10C2">
        <w:rPr>
          <w:rFonts w:ascii="Times New Roman" w:hAnsi="Times New Roman" w:cs="Times New Roman"/>
          <w:sz w:val="24"/>
          <w:szCs w:val="24"/>
        </w:rPr>
        <w:t xml:space="preserve"> him</w:t>
      </w:r>
      <w:r>
        <w:rPr>
          <w:rFonts w:ascii="Times New Roman" w:hAnsi="Times New Roman" w:cs="Times New Roman"/>
          <w:sz w:val="24"/>
          <w:szCs w:val="24"/>
        </w:rPr>
        <w:t>.</w:t>
      </w:r>
      <w:r w:rsidR="006E10C2">
        <w:rPr>
          <w:rStyle w:val="FootnoteReference"/>
          <w:rFonts w:ascii="Times New Roman" w:hAnsi="Times New Roman" w:cs="Times New Roman"/>
          <w:sz w:val="24"/>
          <w:szCs w:val="24"/>
        </w:rPr>
        <w:footnoteReference w:id="208"/>
      </w:r>
      <w:r>
        <w:rPr>
          <w:rFonts w:ascii="Times New Roman" w:hAnsi="Times New Roman" w:cs="Times New Roman"/>
          <w:sz w:val="24"/>
          <w:szCs w:val="24"/>
        </w:rPr>
        <w:t xml:space="preserve"> </w:t>
      </w:r>
    </w:p>
    <w:p w14:paraId="49E017DC" w14:textId="77777777" w:rsidR="00902B0F" w:rsidRDefault="00902B0F" w:rsidP="006C3CA5">
      <w:pPr>
        <w:bidi w:val="0"/>
        <w:spacing w:after="120" w:line="276" w:lineRule="auto"/>
        <w:jc w:val="both"/>
        <w:rPr>
          <w:rFonts w:ascii="Times New Roman" w:hAnsi="Times New Roman" w:cs="Times New Roman"/>
          <w:sz w:val="24"/>
          <w:szCs w:val="24"/>
        </w:rPr>
      </w:pPr>
    </w:p>
    <w:p w14:paraId="1086F7F9" w14:textId="32BA7787" w:rsidR="00220FEF" w:rsidRPr="00220FEF" w:rsidRDefault="00220FEF" w:rsidP="00902B0F">
      <w:pPr>
        <w:bidi w:val="0"/>
        <w:spacing w:after="120" w:line="276" w:lineRule="auto"/>
        <w:jc w:val="both"/>
        <w:rPr>
          <w:rFonts w:ascii="Times New Roman" w:hAnsi="Times New Roman" w:cs="Times New Roman"/>
          <w:b/>
          <w:bCs/>
          <w:sz w:val="24"/>
          <w:szCs w:val="24"/>
          <w:u w:val="single"/>
        </w:rPr>
      </w:pPr>
      <w:r w:rsidRPr="00220FEF">
        <w:rPr>
          <w:rFonts w:ascii="Times New Roman" w:hAnsi="Times New Roman" w:cs="Times New Roman"/>
          <w:sz w:val="24"/>
          <w:szCs w:val="24"/>
        </w:rPr>
        <w:t xml:space="preserve">Category 4: </w:t>
      </w:r>
      <w:r w:rsidRPr="00220FEF">
        <w:rPr>
          <w:rFonts w:ascii="Times New Roman" w:hAnsi="Times New Roman" w:cs="Times New Roman"/>
          <w:b/>
          <w:bCs/>
          <w:sz w:val="24"/>
          <w:szCs w:val="24"/>
          <w:u w:val="single"/>
        </w:rPr>
        <w:t>Wives whose Husband died, and his remains were not found are not recognized.</w:t>
      </w:r>
    </w:p>
    <w:p w14:paraId="24E3CED2" w14:textId="77777777" w:rsidR="00220FEF" w:rsidRPr="00220FEF" w:rsidRDefault="00220FEF" w:rsidP="00220FEF">
      <w:pPr>
        <w:bidi w:val="0"/>
        <w:spacing w:line="360" w:lineRule="auto"/>
        <w:jc w:val="both"/>
        <w:rPr>
          <w:rFonts w:ascii="Times New Roman" w:hAnsi="Times New Roman" w:cs="Times New Roman"/>
          <w:sz w:val="24"/>
          <w:szCs w:val="24"/>
        </w:rPr>
      </w:pPr>
      <w:r w:rsidRPr="00220FEF">
        <w:rPr>
          <w:rFonts w:ascii="Times New Roman" w:hAnsi="Times New Roman" w:cs="Times New Roman"/>
          <w:sz w:val="24"/>
          <w:szCs w:val="24"/>
        </w:rPr>
        <w:t>This is the second largest category</w:t>
      </w:r>
      <w:r w:rsidRPr="00220FEF">
        <w:rPr>
          <w:rFonts w:ascii="Times New Roman" w:hAnsi="Times New Roman" w:cs="Times New Roman"/>
          <w:sz w:val="24"/>
          <w:szCs w:val="24"/>
          <w:vertAlign w:val="superscript"/>
        </w:rPr>
        <w:footnoteReference w:id="209"/>
      </w:r>
      <w:r w:rsidRPr="00220FEF">
        <w:rPr>
          <w:rFonts w:ascii="Times New Roman" w:hAnsi="Times New Roman" w:cs="Times New Roman"/>
          <w:sz w:val="24"/>
          <w:szCs w:val="24"/>
        </w:rPr>
        <w:t>. Men died in various ways:</w:t>
      </w:r>
    </w:p>
    <w:p w14:paraId="249AA041" w14:textId="1A3EB69A" w:rsidR="006C5533" w:rsidRPr="0069138E" w:rsidRDefault="00220FEF" w:rsidP="00CD6A6C">
      <w:pPr>
        <w:numPr>
          <w:ilvl w:val="0"/>
          <w:numId w:val="5"/>
        </w:numPr>
        <w:bidi w:val="0"/>
        <w:spacing w:line="360" w:lineRule="auto"/>
        <w:jc w:val="both"/>
        <w:rPr>
          <w:rFonts w:ascii="Times New Roman" w:hAnsi="Times New Roman" w:cs="Times New Roman"/>
          <w:sz w:val="24"/>
          <w:szCs w:val="24"/>
        </w:rPr>
      </w:pPr>
      <w:r w:rsidRPr="0069138E">
        <w:rPr>
          <w:rFonts w:ascii="Times New Roman" w:hAnsi="Times New Roman" w:cs="Times New Roman"/>
          <w:sz w:val="24"/>
          <w:szCs w:val="24"/>
        </w:rPr>
        <w:t>Avraham Tzvi Komieayer was killed in a collapsed building and his remains were not identified.</w:t>
      </w:r>
      <w:r w:rsidR="00212DC8" w:rsidRPr="00212DC8">
        <w:rPr>
          <w:rFonts w:ascii="Times New Roman" w:hAnsi="Times New Roman" w:cs="Times New Roman"/>
          <w:sz w:val="24"/>
          <w:szCs w:val="24"/>
          <w:vertAlign w:val="superscript"/>
        </w:rPr>
        <w:footnoteReference w:id="210"/>
      </w:r>
      <w:r w:rsidR="00212DC8" w:rsidRPr="0069138E">
        <w:rPr>
          <w:rFonts w:ascii="Times New Roman" w:hAnsi="Times New Roman" w:cs="Times New Roman"/>
          <w:sz w:val="24"/>
          <w:szCs w:val="24"/>
        </w:rPr>
        <w:t xml:space="preserve"> </w:t>
      </w:r>
      <w:r w:rsidR="00F86C17" w:rsidRPr="0069138E">
        <w:rPr>
          <w:rFonts w:ascii="Times New Roman" w:hAnsi="Times New Roman" w:cs="Times New Roman"/>
          <w:sz w:val="24"/>
          <w:szCs w:val="24"/>
        </w:rPr>
        <w:t>Zelig was burned in a building consumed by fire.</w:t>
      </w:r>
      <w:r w:rsidR="00F86C17">
        <w:rPr>
          <w:rStyle w:val="FootnoteReference"/>
          <w:rFonts w:ascii="Times New Roman" w:hAnsi="Times New Roman" w:cs="Times New Roman"/>
          <w:sz w:val="24"/>
          <w:szCs w:val="24"/>
        </w:rPr>
        <w:footnoteReference w:id="211"/>
      </w:r>
      <w:r w:rsidR="007159CB" w:rsidRPr="0069138E">
        <w:rPr>
          <w:rFonts w:ascii="Times New Roman" w:hAnsi="Times New Roman" w:cs="Times New Roman" w:hint="cs"/>
          <w:sz w:val="24"/>
          <w:szCs w:val="24"/>
          <w:rtl/>
        </w:rPr>
        <w:t xml:space="preserve"> </w:t>
      </w:r>
      <w:r w:rsidR="007159CB" w:rsidRPr="0069138E">
        <w:rPr>
          <w:rFonts w:ascii="Times New Roman" w:hAnsi="Times New Roman" w:cs="Times New Roman"/>
          <w:sz w:val="24"/>
          <w:szCs w:val="24"/>
        </w:rPr>
        <w:t>Yosef was burned while doing business</w:t>
      </w:r>
      <w:r w:rsidR="002F1881" w:rsidRPr="0069138E">
        <w:rPr>
          <w:rFonts w:ascii="Times New Roman" w:hAnsi="Times New Roman" w:cs="Times New Roman"/>
          <w:sz w:val="24"/>
          <w:szCs w:val="24"/>
        </w:rPr>
        <w:t xml:space="preserve"> and the same happened to Yosel Brietman</w:t>
      </w:r>
      <w:r w:rsidR="0069138E" w:rsidRPr="0069138E">
        <w:rPr>
          <w:rFonts w:ascii="Times New Roman" w:hAnsi="Times New Roman" w:cs="Times New Roman"/>
          <w:sz w:val="24"/>
          <w:szCs w:val="24"/>
        </w:rPr>
        <w:t xml:space="preserve"> from</w:t>
      </w:r>
      <w:r w:rsidR="0069138E" w:rsidRPr="0069138E">
        <w:rPr>
          <w:rFonts w:ascii="Georgia" w:eastAsia="Times New Roman" w:hAnsi="Georgia" w:cs="Times New Roman"/>
          <w:color w:val="000000"/>
          <w:kern w:val="36"/>
          <w:sz w:val="43"/>
          <w:szCs w:val="43"/>
        </w:rPr>
        <w:t xml:space="preserve"> </w:t>
      </w:r>
      <w:r w:rsidR="0069138E" w:rsidRPr="0069138E">
        <w:rPr>
          <w:rFonts w:ascii="Times New Roman" w:hAnsi="Times New Roman" w:cs="Times New Roman"/>
          <w:sz w:val="24"/>
          <w:szCs w:val="24"/>
        </w:rPr>
        <w:t>Focșani, Romania</w:t>
      </w:r>
      <w:r w:rsidR="007159CB" w:rsidRPr="0069138E">
        <w:rPr>
          <w:rFonts w:ascii="Times New Roman" w:hAnsi="Times New Roman" w:cs="Times New Roman"/>
          <w:sz w:val="24"/>
          <w:szCs w:val="24"/>
        </w:rPr>
        <w:t>.</w:t>
      </w:r>
      <w:r w:rsidR="007159CB">
        <w:rPr>
          <w:rStyle w:val="FootnoteReference"/>
          <w:rFonts w:ascii="Times New Roman" w:hAnsi="Times New Roman" w:cs="Times New Roman"/>
          <w:sz w:val="24"/>
          <w:szCs w:val="24"/>
        </w:rPr>
        <w:footnoteReference w:id="212"/>
      </w:r>
    </w:p>
    <w:p w14:paraId="52820D14" w14:textId="3EDB4C1D" w:rsidR="00220FEF" w:rsidRPr="00FB2D6E" w:rsidRDefault="00220FEF" w:rsidP="00137CAD">
      <w:pPr>
        <w:numPr>
          <w:ilvl w:val="0"/>
          <w:numId w:val="5"/>
        </w:numPr>
        <w:bidi w:val="0"/>
        <w:spacing w:line="360" w:lineRule="auto"/>
        <w:jc w:val="both"/>
        <w:rPr>
          <w:rFonts w:ascii="Times New Roman" w:hAnsi="Times New Roman" w:cs="Times New Roman"/>
          <w:sz w:val="24"/>
          <w:szCs w:val="24"/>
        </w:rPr>
      </w:pPr>
      <w:r w:rsidRPr="00FB2D6E">
        <w:rPr>
          <w:rFonts w:ascii="Times New Roman" w:hAnsi="Times New Roman" w:cs="Times New Roman"/>
          <w:sz w:val="24"/>
          <w:szCs w:val="24"/>
        </w:rPr>
        <w:t>In another case rabbis were not willing to accept information provided by hospitals regarding a dead person.</w:t>
      </w:r>
      <w:r w:rsidR="00212DC8" w:rsidRPr="00FB2D6E">
        <w:rPr>
          <w:rFonts w:ascii="Times New Roman" w:hAnsi="Times New Roman" w:cs="Times New Roman"/>
          <w:sz w:val="24"/>
          <w:szCs w:val="24"/>
        </w:rPr>
        <w:t xml:space="preserve"> </w:t>
      </w:r>
      <w:r w:rsidR="00920D96" w:rsidRPr="00FB2D6E">
        <w:rPr>
          <w:rFonts w:ascii="Times New Roman" w:hAnsi="Times New Roman" w:cs="Times New Roman"/>
          <w:sz w:val="24"/>
          <w:szCs w:val="24"/>
        </w:rPr>
        <w:t>Rabbi Schwadron reported on men who died in a hospital, but the records cited their non-Jewish name. Rabbis were not willing to accept this a trustworthy document and the wives remained Agunot.</w:t>
      </w:r>
      <w:r w:rsidR="006C5533" w:rsidRPr="00FB2D6E">
        <w:rPr>
          <w:rFonts w:ascii="Times New Roman" w:hAnsi="Times New Roman" w:cs="Times New Roman"/>
          <w:sz w:val="24"/>
          <w:szCs w:val="24"/>
        </w:rPr>
        <w:t xml:space="preserve">  </w:t>
      </w:r>
      <w:r w:rsidR="008F5315" w:rsidRPr="00FB2D6E">
        <w:rPr>
          <w:rFonts w:ascii="Times New Roman" w:hAnsi="Times New Roman" w:cs="Times New Roman"/>
          <w:sz w:val="24"/>
          <w:szCs w:val="24"/>
        </w:rPr>
        <w:t xml:space="preserve">Meir Berger </w:t>
      </w:r>
      <w:r w:rsidR="00FB2D6E" w:rsidRPr="00FB2D6E">
        <w:rPr>
          <w:rFonts w:ascii="Times New Roman" w:hAnsi="Times New Roman" w:cs="Times New Roman"/>
          <w:sz w:val="24"/>
          <w:szCs w:val="24"/>
        </w:rPr>
        <w:t>from Brody</w:t>
      </w:r>
      <w:r w:rsidR="006C5533" w:rsidRPr="00FB2D6E">
        <w:rPr>
          <w:rFonts w:ascii="Times New Roman" w:hAnsi="Times New Roman" w:cs="Times New Roman"/>
          <w:sz w:val="24"/>
          <w:szCs w:val="24"/>
        </w:rPr>
        <w:t xml:space="preserve"> died in </w:t>
      </w:r>
      <w:r w:rsidR="00BA6C6F" w:rsidRPr="00FB2D6E">
        <w:rPr>
          <w:rFonts w:ascii="Times New Roman" w:hAnsi="Times New Roman" w:cs="Times New Roman"/>
          <w:sz w:val="24"/>
          <w:szCs w:val="24"/>
        </w:rPr>
        <w:t>a</w:t>
      </w:r>
      <w:r w:rsidR="006C5533" w:rsidRPr="00FB2D6E">
        <w:rPr>
          <w:rFonts w:ascii="Times New Roman" w:hAnsi="Times New Roman" w:cs="Times New Roman"/>
          <w:sz w:val="24"/>
          <w:szCs w:val="24"/>
        </w:rPr>
        <w:t xml:space="preserve"> </w:t>
      </w:r>
      <w:r w:rsidR="008F5315" w:rsidRPr="00FB2D6E">
        <w:rPr>
          <w:rFonts w:ascii="Times New Roman" w:hAnsi="Times New Roman" w:cs="Times New Roman"/>
          <w:sz w:val="24"/>
          <w:szCs w:val="24"/>
        </w:rPr>
        <w:t>hospital in 1863.</w:t>
      </w:r>
      <w:r w:rsidR="00E64CAC" w:rsidRPr="00E64CAC">
        <w:rPr>
          <w:rFonts w:ascii="Times New Roman" w:hAnsi="Times New Roman" w:cs="Times New Roman"/>
          <w:sz w:val="24"/>
          <w:szCs w:val="24"/>
          <w:vertAlign w:val="superscript"/>
        </w:rPr>
        <w:footnoteReference w:id="213"/>
      </w:r>
      <w:r w:rsidR="00BA6C6F" w:rsidRPr="00FB2D6E">
        <w:rPr>
          <w:rFonts w:ascii="Times New Roman" w:hAnsi="Times New Roman" w:cs="Times New Roman"/>
          <w:sz w:val="24"/>
          <w:szCs w:val="24"/>
        </w:rPr>
        <w:t xml:space="preserve"> Shmuel Oppenheim</w:t>
      </w:r>
      <w:r w:rsidR="00FB2D6E" w:rsidRPr="00FB2D6E">
        <w:rPr>
          <w:rFonts w:ascii="Times New Roman" w:hAnsi="Times New Roman" w:cs="Times New Roman"/>
          <w:sz w:val="24"/>
          <w:szCs w:val="24"/>
        </w:rPr>
        <w:t xml:space="preserve"> from Kozienice </w:t>
      </w:r>
      <w:r w:rsidR="00BA6C6F" w:rsidRPr="00FB2D6E">
        <w:rPr>
          <w:rFonts w:ascii="Times New Roman" w:hAnsi="Times New Roman" w:cs="Times New Roman"/>
          <w:sz w:val="24"/>
          <w:szCs w:val="24"/>
        </w:rPr>
        <w:t xml:space="preserve">was declared dead by the local court, but the ruling was not </w:t>
      </w:r>
      <w:r w:rsidR="00D15D57" w:rsidRPr="00FB2D6E">
        <w:rPr>
          <w:rFonts w:ascii="Times New Roman" w:hAnsi="Times New Roman" w:cs="Times New Roman"/>
          <w:sz w:val="24"/>
          <w:szCs w:val="24"/>
        </w:rPr>
        <w:t xml:space="preserve">accepted by the rabbis, </w:t>
      </w:r>
      <w:r w:rsidR="00DE77B9" w:rsidRPr="00FB2D6E">
        <w:rPr>
          <w:rFonts w:ascii="Times New Roman" w:hAnsi="Times New Roman" w:cs="Times New Roman"/>
          <w:sz w:val="24"/>
          <w:szCs w:val="24"/>
        </w:rPr>
        <w:t>so</w:t>
      </w:r>
      <w:r w:rsidR="00D15D57" w:rsidRPr="00FB2D6E">
        <w:rPr>
          <w:rFonts w:ascii="Times New Roman" w:hAnsi="Times New Roman" w:cs="Times New Roman"/>
          <w:sz w:val="24"/>
          <w:szCs w:val="24"/>
        </w:rPr>
        <w:t xml:space="preserve"> Finkl, his wife, remained Agunah.</w:t>
      </w:r>
      <w:r w:rsidR="00D15D57">
        <w:rPr>
          <w:rStyle w:val="FootnoteReference"/>
          <w:rFonts w:ascii="Times New Roman" w:hAnsi="Times New Roman" w:cs="Times New Roman"/>
          <w:sz w:val="24"/>
          <w:szCs w:val="24"/>
        </w:rPr>
        <w:footnoteReference w:id="214"/>
      </w:r>
      <w:r w:rsidR="00D15D57" w:rsidRPr="00FB2D6E">
        <w:rPr>
          <w:rFonts w:ascii="Times New Roman" w:hAnsi="Times New Roman" w:cs="Times New Roman"/>
          <w:sz w:val="24"/>
          <w:szCs w:val="24"/>
        </w:rPr>
        <w:t xml:space="preserve"> </w:t>
      </w:r>
    </w:p>
    <w:p w14:paraId="623C9A58" w14:textId="657673D8" w:rsidR="00220FEF" w:rsidRPr="00FB2D6E" w:rsidRDefault="00220FEF" w:rsidP="004A6D7F">
      <w:pPr>
        <w:numPr>
          <w:ilvl w:val="0"/>
          <w:numId w:val="5"/>
        </w:numPr>
        <w:bidi w:val="0"/>
        <w:spacing w:line="360" w:lineRule="auto"/>
        <w:jc w:val="both"/>
        <w:rPr>
          <w:rFonts w:ascii="Times New Roman" w:hAnsi="Times New Roman" w:cs="Times New Roman"/>
          <w:sz w:val="24"/>
          <w:szCs w:val="24"/>
        </w:rPr>
      </w:pPr>
      <w:r w:rsidRPr="00FB2D6E">
        <w:rPr>
          <w:rFonts w:ascii="Times New Roman" w:hAnsi="Times New Roman" w:cs="Times New Roman"/>
          <w:sz w:val="24"/>
          <w:szCs w:val="24"/>
        </w:rPr>
        <w:t>Dov ben Yeruham, Shindel's husband, served in the Austrian army and disappeared while fighting in Italy.</w:t>
      </w:r>
      <w:r w:rsidR="00E87E89" w:rsidRPr="00FB2D6E">
        <w:rPr>
          <w:rFonts w:ascii="Times New Roman" w:hAnsi="Times New Roman" w:cs="Times New Roman"/>
          <w:sz w:val="24"/>
          <w:szCs w:val="24"/>
        </w:rPr>
        <w:t xml:space="preserve"> Izik (Elias) Kamir</w:t>
      </w:r>
      <w:r w:rsidR="00FB2D6E" w:rsidRPr="00FB2D6E">
        <w:rPr>
          <w:rFonts w:ascii="Times New Roman" w:hAnsi="Times New Roman" w:cs="Times New Roman"/>
          <w:sz w:val="24"/>
          <w:szCs w:val="24"/>
        </w:rPr>
        <w:t xml:space="preserve">'s from Stary Dzików </w:t>
      </w:r>
      <w:r w:rsidR="00E87E89" w:rsidRPr="00FB2D6E">
        <w:rPr>
          <w:rFonts w:ascii="Times New Roman" w:hAnsi="Times New Roman" w:cs="Times New Roman"/>
          <w:sz w:val="24"/>
          <w:szCs w:val="24"/>
        </w:rPr>
        <w:t>case is similar</w:t>
      </w:r>
      <w:r w:rsidR="00132328" w:rsidRPr="00FB2D6E">
        <w:rPr>
          <w:rFonts w:ascii="Times New Roman" w:hAnsi="Times New Roman" w:cs="Times New Roman"/>
          <w:sz w:val="24"/>
          <w:szCs w:val="24"/>
        </w:rPr>
        <w:t>.</w:t>
      </w:r>
      <w:r w:rsidR="00E87E89" w:rsidRPr="00FB2D6E">
        <w:rPr>
          <w:rFonts w:ascii="Times New Roman" w:hAnsi="Times New Roman" w:cs="Times New Roman"/>
          <w:sz w:val="24"/>
          <w:szCs w:val="24"/>
        </w:rPr>
        <w:t xml:space="preserve"> Itzhak Tortokswoske, died during the Crimean war</w:t>
      </w:r>
      <w:r w:rsidR="00132328" w:rsidRPr="00FB2D6E">
        <w:rPr>
          <w:rFonts w:ascii="Times New Roman" w:hAnsi="Times New Roman" w:cs="Times New Roman"/>
          <w:sz w:val="24"/>
          <w:szCs w:val="24"/>
        </w:rPr>
        <w:t xml:space="preserve"> as did Moshe Rosenthal</w:t>
      </w:r>
      <w:r w:rsidR="00E87E89" w:rsidRPr="00FB2D6E">
        <w:rPr>
          <w:rFonts w:ascii="Times New Roman" w:hAnsi="Times New Roman" w:cs="Times New Roman"/>
          <w:sz w:val="24"/>
          <w:szCs w:val="24"/>
        </w:rPr>
        <w:t>.</w:t>
      </w:r>
      <w:r w:rsidRPr="00220FEF">
        <w:rPr>
          <w:rFonts w:ascii="Times New Roman" w:hAnsi="Times New Roman" w:cs="Times New Roman"/>
          <w:sz w:val="24"/>
          <w:szCs w:val="24"/>
          <w:vertAlign w:val="superscript"/>
        </w:rPr>
        <w:footnoteReference w:id="215"/>
      </w:r>
      <w:r w:rsidR="00243045" w:rsidRPr="00FB2D6E">
        <w:rPr>
          <w:rFonts w:ascii="Times New Roman" w:hAnsi="Times New Roman" w:cs="Times New Roman"/>
          <w:sz w:val="24"/>
          <w:szCs w:val="24"/>
        </w:rPr>
        <w:t xml:space="preserve"> </w:t>
      </w:r>
      <w:r w:rsidR="007E0680" w:rsidRPr="00FB2D6E">
        <w:rPr>
          <w:rFonts w:ascii="Times New Roman" w:hAnsi="Times New Roman" w:cs="Times New Roman"/>
          <w:sz w:val="24"/>
          <w:szCs w:val="24"/>
        </w:rPr>
        <w:t>Kania remained an Agunah since information regarding the death of her soldier husband Enshil</w:t>
      </w:r>
      <w:r w:rsidR="004A6D7F">
        <w:rPr>
          <w:rFonts w:ascii="Times New Roman" w:hAnsi="Times New Roman" w:cs="Times New Roman"/>
          <w:sz w:val="24"/>
          <w:szCs w:val="24"/>
        </w:rPr>
        <w:t xml:space="preserve"> from </w:t>
      </w:r>
      <w:r w:rsidR="004A6D7F" w:rsidRPr="004A6D7F">
        <w:rPr>
          <w:rFonts w:ascii="Times New Roman" w:hAnsi="Times New Roman" w:cs="Times New Roman"/>
          <w:sz w:val="24"/>
          <w:szCs w:val="24"/>
        </w:rPr>
        <w:t>Makariv</w:t>
      </w:r>
      <w:r w:rsidR="004A6D7F">
        <w:rPr>
          <w:rFonts w:ascii="Times New Roman" w:hAnsi="Times New Roman" w:cs="Times New Roman"/>
          <w:sz w:val="24"/>
          <w:szCs w:val="24"/>
        </w:rPr>
        <w:t>, Ukraine,</w:t>
      </w:r>
      <w:r w:rsidR="007E0680" w:rsidRPr="00FB2D6E">
        <w:rPr>
          <w:rFonts w:ascii="Times New Roman" w:hAnsi="Times New Roman" w:cs="Times New Roman"/>
          <w:sz w:val="24"/>
          <w:szCs w:val="24"/>
        </w:rPr>
        <w:t xml:space="preserve"> was not decisive.</w:t>
      </w:r>
      <w:r w:rsidR="007E0680">
        <w:rPr>
          <w:rStyle w:val="FootnoteReference"/>
          <w:rFonts w:ascii="Times New Roman" w:hAnsi="Times New Roman" w:cs="Times New Roman"/>
          <w:sz w:val="24"/>
          <w:szCs w:val="24"/>
        </w:rPr>
        <w:footnoteReference w:id="216"/>
      </w:r>
      <w:r w:rsidR="007E0680" w:rsidRPr="00FB2D6E">
        <w:rPr>
          <w:rFonts w:ascii="Times New Roman" w:hAnsi="Times New Roman" w:cs="Times New Roman"/>
          <w:sz w:val="24"/>
          <w:szCs w:val="24"/>
        </w:rPr>
        <w:t xml:space="preserve">  </w:t>
      </w:r>
      <w:r w:rsidRPr="00FB2D6E">
        <w:rPr>
          <w:rFonts w:ascii="Times New Roman" w:hAnsi="Times New Roman" w:cs="Times New Roman"/>
          <w:sz w:val="24"/>
          <w:szCs w:val="24"/>
        </w:rPr>
        <w:t xml:space="preserve">In some </w:t>
      </w:r>
      <w:r w:rsidR="00E87E89" w:rsidRPr="00FB2D6E">
        <w:rPr>
          <w:rFonts w:ascii="Times New Roman" w:hAnsi="Times New Roman" w:cs="Times New Roman"/>
          <w:sz w:val="24"/>
          <w:szCs w:val="24"/>
        </w:rPr>
        <w:t>cases,</w:t>
      </w:r>
      <w:r w:rsidRPr="00FB2D6E">
        <w:rPr>
          <w:rFonts w:ascii="Times New Roman" w:hAnsi="Times New Roman" w:cs="Times New Roman"/>
          <w:sz w:val="24"/>
          <w:szCs w:val="24"/>
        </w:rPr>
        <w:t xml:space="preserve"> enlisted husbands didn't return home, sometimes by choice.</w:t>
      </w:r>
      <w:r w:rsidRPr="00220FEF">
        <w:rPr>
          <w:rFonts w:ascii="Times New Roman" w:hAnsi="Times New Roman" w:cs="Times New Roman"/>
          <w:sz w:val="24"/>
          <w:szCs w:val="24"/>
          <w:vertAlign w:val="superscript"/>
        </w:rPr>
        <w:footnoteReference w:id="217"/>
      </w:r>
    </w:p>
    <w:p w14:paraId="49FA1941" w14:textId="044D188F" w:rsidR="00220FEF" w:rsidRPr="00220FEF" w:rsidRDefault="00220FEF" w:rsidP="00020ECA">
      <w:pPr>
        <w:numPr>
          <w:ilvl w:val="0"/>
          <w:numId w:val="5"/>
        </w:numPr>
        <w:bidi w:val="0"/>
        <w:spacing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Some, like Israel Leiber </w:t>
      </w:r>
      <w:r w:rsidR="00E87E89">
        <w:rPr>
          <w:rFonts w:ascii="Times New Roman" w:hAnsi="Times New Roman" w:cs="Times New Roman"/>
          <w:sz w:val="24"/>
          <w:szCs w:val="24"/>
        </w:rPr>
        <w:t>who was</w:t>
      </w:r>
      <w:r w:rsidRPr="00220FEF">
        <w:rPr>
          <w:rFonts w:ascii="Times New Roman" w:hAnsi="Times New Roman" w:cs="Times New Roman"/>
          <w:sz w:val="24"/>
          <w:szCs w:val="24"/>
        </w:rPr>
        <w:t xml:space="preserve"> killed while conducting business with non-Jews, and his body got thrown in the river, but the evidence given by Jewish witnesses was not convincing. Leibush ben Tzvi's </w:t>
      </w:r>
      <w:r w:rsidR="00E87E89">
        <w:rPr>
          <w:rFonts w:ascii="Times New Roman" w:hAnsi="Times New Roman" w:cs="Times New Roman"/>
          <w:sz w:val="24"/>
          <w:szCs w:val="24"/>
        </w:rPr>
        <w:t>and</w:t>
      </w:r>
      <w:r w:rsidR="00020ECA" w:rsidRPr="00020ECA">
        <w:rPr>
          <w:rFonts w:asciiTheme="majorBidi" w:hAnsiTheme="majorBidi" w:cstheme="majorBidi"/>
        </w:rPr>
        <w:t xml:space="preserve"> </w:t>
      </w:r>
      <w:r w:rsidR="00020ECA" w:rsidRPr="00020ECA">
        <w:rPr>
          <w:rFonts w:ascii="Times New Roman" w:hAnsi="Times New Roman" w:cs="Times New Roman"/>
          <w:sz w:val="24"/>
          <w:szCs w:val="24"/>
        </w:rPr>
        <w:t xml:space="preserve">Yesha'ia Kroit's </w:t>
      </w:r>
      <w:r w:rsidR="00020ECA">
        <w:rPr>
          <w:rFonts w:ascii="Times New Roman" w:hAnsi="Times New Roman" w:cs="Times New Roman"/>
          <w:sz w:val="24"/>
          <w:szCs w:val="24"/>
        </w:rPr>
        <w:t>c</w:t>
      </w:r>
      <w:r w:rsidRPr="00220FEF">
        <w:rPr>
          <w:rFonts w:ascii="Times New Roman" w:hAnsi="Times New Roman" w:cs="Times New Roman"/>
          <w:sz w:val="24"/>
          <w:szCs w:val="24"/>
        </w:rPr>
        <w:t>ase</w:t>
      </w:r>
      <w:r w:rsidR="00020ECA">
        <w:rPr>
          <w:rFonts w:ascii="Times New Roman" w:hAnsi="Times New Roman" w:cs="Times New Roman"/>
          <w:sz w:val="24"/>
          <w:szCs w:val="24"/>
        </w:rPr>
        <w:t>s</w:t>
      </w:r>
      <w:r w:rsidRPr="00220FEF">
        <w:rPr>
          <w:rFonts w:ascii="Times New Roman" w:hAnsi="Times New Roman" w:cs="Times New Roman"/>
          <w:sz w:val="24"/>
          <w:szCs w:val="24"/>
        </w:rPr>
        <w:t xml:space="preserve"> </w:t>
      </w:r>
      <w:r w:rsidR="00020ECA">
        <w:rPr>
          <w:rFonts w:ascii="Times New Roman" w:hAnsi="Times New Roman" w:cs="Times New Roman"/>
          <w:sz w:val="24"/>
          <w:szCs w:val="24"/>
        </w:rPr>
        <w:t>were</w:t>
      </w:r>
      <w:r w:rsidRPr="00220FEF">
        <w:rPr>
          <w:rFonts w:ascii="Times New Roman" w:hAnsi="Times New Roman" w:cs="Times New Roman"/>
          <w:sz w:val="24"/>
          <w:szCs w:val="24"/>
        </w:rPr>
        <w:t xml:space="preserve"> similar.</w:t>
      </w:r>
      <w:r w:rsidR="00020ECA">
        <w:rPr>
          <w:rFonts w:ascii="Times New Roman" w:hAnsi="Times New Roman" w:cs="Times New Roman"/>
          <w:sz w:val="24"/>
          <w:szCs w:val="24"/>
        </w:rPr>
        <w:t xml:space="preserve"> </w:t>
      </w:r>
      <w:r w:rsidR="00020ECA" w:rsidRPr="00020ECA">
        <w:rPr>
          <w:rFonts w:ascii="Times New Roman" w:hAnsi="Times New Roman" w:cs="Times New Roman"/>
          <w:sz w:val="24"/>
          <w:szCs w:val="24"/>
        </w:rPr>
        <w:t>Shmuel David, died while walking in the snow and some of the witnesses were non-Jews.</w:t>
      </w:r>
      <w:r w:rsidRPr="00220FEF">
        <w:rPr>
          <w:rFonts w:ascii="Times New Roman" w:hAnsi="Times New Roman" w:cs="Times New Roman"/>
          <w:sz w:val="24"/>
          <w:szCs w:val="24"/>
          <w:vertAlign w:val="superscript"/>
        </w:rPr>
        <w:footnoteReference w:id="218"/>
      </w:r>
      <w:r w:rsidRPr="00220FEF">
        <w:rPr>
          <w:rFonts w:ascii="Times New Roman" w:hAnsi="Times New Roman" w:cs="Times New Roman"/>
          <w:sz w:val="24"/>
          <w:szCs w:val="24"/>
        </w:rPr>
        <w:t xml:space="preserve"> </w:t>
      </w:r>
    </w:p>
    <w:p w14:paraId="1AA7B30C" w14:textId="353A0A3A" w:rsidR="00220FEF" w:rsidRPr="004A753C" w:rsidRDefault="00220FEF" w:rsidP="001D1D12">
      <w:pPr>
        <w:numPr>
          <w:ilvl w:val="0"/>
          <w:numId w:val="5"/>
        </w:numPr>
        <w:bidi w:val="0"/>
        <w:spacing w:line="360" w:lineRule="auto"/>
        <w:jc w:val="both"/>
        <w:rPr>
          <w:rFonts w:ascii="Times New Roman" w:hAnsi="Times New Roman" w:cs="Times New Roman"/>
          <w:sz w:val="24"/>
          <w:szCs w:val="24"/>
        </w:rPr>
      </w:pPr>
      <w:r w:rsidRPr="004A753C">
        <w:rPr>
          <w:rFonts w:ascii="Times New Roman" w:hAnsi="Times New Roman" w:cs="Times New Roman"/>
          <w:sz w:val="24"/>
          <w:szCs w:val="24"/>
        </w:rPr>
        <w:t>In some cases, like in the case of Shmuel Mivchem</w:t>
      </w:r>
      <w:r w:rsidR="004A753C" w:rsidRPr="004A753C">
        <w:rPr>
          <w:rFonts w:ascii="Times New Roman" w:hAnsi="Times New Roman" w:cs="Times New Roman"/>
          <w:sz w:val="24"/>
          <w:szCs w:val="24"/>
        </w:rPr>
        <w:t xml:space="preserve"> from Bila Tserkva</w:t>
      </w:r>
      <w:r w:rsidRPr="004A753C">
        <w:rPr>
          <w:rFonts w:ascii="Times New Roman" w:hAnsi="Times New Roman" w:cs="Times New Roman"/>
          <w:sz w:val="24"/>
          <w:szCs w:val="24"/>
        </w:rPr>
        <w:t>, husbands were murdered, but their bodies were found on a later date.</w:t>
      </w:r>
      <w:r w:rsidR="00020ECA" w:rsidRPr="004A753C">
        <w:rPr>
          <w:rFonts w:ascii="Times New Roman" w:hAnsi="Times New Roman" w:cs="Times New Roman"/>
        </w:rPr>
        <w:t xml:space="preserve"> </w:t>
      </w:r>
      <w:r w:rsidR="00020ECA" w:rsidRPr="004A753C">
        <w:rPr>
          <w:rFonts w:ascii="Times New Roman" w:hAnsi="Times New Roman" w:cs="Times New Roman"/>
          <w:sz w:val="24"/>
          <w:szCs w:val="24"/>
        </w:rPr>
        <w:t>Israel Abisch's</w:t>
      </w:r>
      <w:r w:rsidR="004A753C" w:rsidRPr="004A753C">
        <w:rPr>
          <w:rFonts w:ascii="Times New Roman" w:hAnsi="Times New Roman" w:cs="Times New Roman"/>
          <w:sz w:val="24"/>
          <w:szCs w:val="24"/>
        </w:rPr>
        <w:t xml:space="preserve"> from Łowicz</w:t>
      </w:r>
      <w:r w:rsidR="00020ECA" w:rsidRPr="004A753C">
        <w:rPr>
          <w:rFonts w:ascii="Times New Roman" w:hAnsi="Times New Roman" w:cs="Times New Roman"/>
          <w:sz w:val="24"/>
          <w:szCs w:val="24"/>
        </w:rPr>
        <w:t xml:space="preserve"> body was found a few months after he died but could not be identified.</w:t>
      </w:r>
      <w:r w:rsidR="00020ECA" w:rsidRPr="004A753C">
        <w:rPr>
          <w:rFonts w:ascii="Times New Roman" w:hAnsi="Times New Roman" w:cs="Times New Roman"/>
        </w:rPr>
        <w:t xml:space="preserve"> </w:t>
      </w:r>
      <w:r w:rsidR="00020ECA" w:rsidRPr="004A753C">
        <w:rPr>
          <w:rFonts w:ascii="Times New Roman" w:hAnsi="Times New Roman" w:cs="Times New Roman"/>
          <w:sz w:val="24"/>
          <w:szCs w:val="24"/>
        </w:rPr>
        <w:t>Moshe ben Israel's body was found a decade after his disappearance, Fruma</w:t>
      </w:r>
      <w:r w:rsidR="004A753C" w:rsidRPr="004A753C">
        <w:rPr>
          <w:rFonts w:ascii="Times New Roman" w:hAnsi="Times New Roman" w:cs="Times New Roman"/>
          <w:sz w:val="24"/>
          <w:szCs w:val="24"/>
        </w:rPr>
        <w:t xml:space="preserve"> from Orsha, Belarus</w:t>
      </w:r>
      <w:r w:rsidR="00020ECA" w:rsidRPr="004A753C">
        <w:rPr>
          <w:rFonts w:ascii="Times New Roman" w:hAnsi="Times New Roman" w:cs="Times New Roman"/>
          <w:sz w:val="24"/>
          <w:szCs w:val="24"/>
        </w:rPr>
        <w:t xml:space="preserve">, Zeev Wolf's wife came up with witnesses reporting on his death 22 years after he disappeared. </w:t>
      </w:r>
      <w:r w:rsidRPr="00220FEF">
        <w:rPr>
          <w:rFonts w:ascii="Times New Roman" w:hAnsi="Times New Roman" w:cs="Times New Roman"/>
          <w:sz w:val="24"/>
          <w:szCs w:val="24"/>
          <w:vertAlign w:val="superscript"/>
        </w:rPr>
        <w:footnoteReference w:id="219"/>
      </w:r>
      <w:r w:rsidRPr="004A753C">
        <w:rPr>
          <w:rFonts w:ascii="Times New Roman" w:hAnsi="Times New Roman" w:cs="Times New Roman"/>
          <w:sz w:val="24"/>
          <w:szCs w:val="24"/>
        </w:rPr>
        <w:t xml:space="preserve"> </w:t>
      </w:r>
    </w:p>
    <w:p w14:paraId="16A10EAE" w14:textId="77777777" w:rsidR="006A77A1" w:rsidRDefault="00220FEF" w:rsidP="00573160">
      <w:pPr>
        <w:numPr>
          <w:ilvl w:val="0"/>
          <w:numId w:val="5"/>
        </w:numPr>
        <w:bidi w:val="0"/>
        <w:spacing w:line="360" w:lineRule="auto"/>
        <w:jc w:val="both"/>
        <w:rPr>
          <w:rFonts w:ascii="Times New Roman" w:hAnsi="Times New Roman" w:cs="Times New Roman"/>
          <w:sz w:val="24"/>
          <w:szCs w:val="24"/>
        </w:rPr>
      </w:pPr>
      <w:r w:rsidRPr="006829A2">
        <w:rPr>
          <w:rFonts w:ascii="Times New Roman" w:hAnsi="Times New Roman" w:cs="Times New Roman"/>
          <w:sz w:val="24"/>
          <w:szCs w:val="24"/>
        </w:rPr>
        <w:t>Some drowned while at sea or in rivers</w:t>
      </w:r>
      <w:r w:rsidR="00D8443E" w:rsidRPr="006829A2">
        <w:rPr>
          <w:rFonts w:ascii="Times New Roman" w:hAnsi="Times New Roman" w:cs="Times New Roman"/>
          <w:sz w:val="24"/>
          <w:szCs w:val="24"/>
        </w:rPr>
        <w:t>.</w:t>
      </w:r>
      <w:r w:rsidR="00D8443E" w:rsidRPr="006829A2">
        <w:rPr>
          <w:rFonts w:ascii="Times New Roman" w:hAnsi="Times New Roman" w:cs="Times New Roman"/>
        </w:rPr>
        <w:t xml:space="preserve"> </w:t>
      </w:r>
      <w:r w:rsidR="00D8443E" w:rsidRPr="006829A2">
        <w:rPr>
          <w:rFonts w:ascii="Times New Roman" w:hAnsi="Times New Roman" w:cs="Times New Roman"/>
          <w:sz w:val="24"/>
          <w:szCs w:val="24"/>
        </w:rPr>
        <w:t>David</w:t>
      </w:r>
      <w:r w:rsidR="00375B92">
        <w:rPr>
          <w:rFonts w:ascii="Times New Roman" w:hAnsi="Times New Roman" w:cs="Times New Roman"/>
          <w:sz w:val="24"/>
          <w:szCs w:val="24"/>
        </w:rPr>
        <w:t xml:space="preserve"> and Yehuda</w:t>
      </w:r>
      <w:r w:rsidR="00D8443E" w:rsidRPr="006829A2">
        <w:rPr>
          <w:rFonts w:ascii="Times New Roman" w:hAnsi="Times New Roman" w:cs="Times New Roman"/>
          <w:sz w:val="24"/>
          <w:szCs w:val="24"/>
        </w:rPr>
        <w:t xml:space="preserve"> drowned in a river and </w:t>
      </w:r>
      <w:r w:rsidR="00375B92">
        <w:rPr>
          <w:rFonts w:ascii="Times New Roman" w:hAnsi="Times New Roman" w:cs="Times New Roman"/>
          <w:sz w:val="24"/>
          <w:szCs w:val="24"/>
        </w:rPr>
        <w:t>their</w:t>
      </w:r>
      <w:r w:rsidR="00D8443E" w:rsidRPr="006829A2">
        <w:rPr>
          <w:rFonts w:ascii="Times New Roman" w:hAnsi="Times New Roman" w:cs="Times New Roman"/>
          <w:sz w:val="24"/>
          <w:szCs w:val="24"/>
        </w:rPr>
        <w:t xml:space="preserve"> body w</w:t>
      </w:r>
      <w:r w:rsidR="00375B92">
        <w:rPr>
          <w:rFonts w:ascii="Times New Roman" w:hAnsi="Times New Roman" w:cs="Times New Roman"/>
          <w:sz w:val="24"/>
          <w:szCs w:val="24"/>
        </w:rPr>
        <w:t>ere</w:t>
      </w:r>
      <w:r w:rsidR="00D8443E" w:rsidRPr="006829A2">
        <w:rPr>
          <w:rFonts w:ascii="Times New Roman" w:hAnsi="Times New Roman" w:cs="Times New Roman"/>
          <w:sz w:val="24"/>
          <w:szCs w:val="24"/>
        </w:rPr>
        <w:t xml:space="preserve"> not recovered.</w:t>
      </w:r>
      <w:r w:rsidR="00375B92" w:rsidRPr="00375B92">
        <w:rPr>
          <w:rFonts w:ascii="Times New Roman" w:hAnsi="Times New Roman" w:cs="Times New Roman"/>
          <w:sz w:val="24"/>
          <w:szCs w:val="24"/>
          <w:vertAlign w:val="superscript"/>
        </w:rPr>
        <w:t xml:space="preserve"> </w:t>
      </w:r>
      <w:r w:rsidR="00375B92" w:rsidRPr="00375B92">
        <w:rPr>
          <w:rFonts w:ascii="Times New Roman" w:hAnsi="Times New Roman" w:cs="Times New Roman"/>
          <w:sz w:val="24"/>
          <w:szCs w:val="24"/>
          <w:vertAlign w:val="superscript"/>
        </w:rPr>
        <w:footnoteReference w:id="220"/>
      </w:r>
      <w:r w:rsidR="00D8443E" w:rsidRPr="006829A2">
        <w:rPr>
          <w:rFonts w:ascii="Times New Roman" w:hAnsi="Times New Roman" w:cs="Times New Roman"/>
          <w:sz w:val="24"/>
          <w:szCs w:val="24"/>
        </w:rPr>
        <w:t xml:space="preserve"> Yeshai'hu </w:t>
      </w:r>
      <w:bookmarkStart w:id="62" w:name="_Hlk93997553"/>
      <w:r w:rsidR="00D8443E" w:rsidRPr="006829A2">
        <w:rPr>
          <w:rFonts w:ascii="Times New Roman" w:hAnsi="Times New Roman" w:cs="Times New Roman"/>
          <w:sz w:val="24"/>
          <w:szCs w:val="24"/>
        </w:rPr>
        <w:t>Abramskoya</w:t>
      </w:r>
      <w:bookmarkEnd w:id="62"/>
      <w:r w:rsidR="00D8443E" w:rsidRPr="006829A2">
        <w:rPr>
          <w:rFonts w:ascii="Times New Roman" w:hAnsi="Times New Roman" w:cs="Times New Roman"/>
          <w:sz w:val="24"/>
          <w:szCs w:val="24"/>
        </w:rPr>
        <w:t xml:space="preserve"> </w:t>
      </w:r>
      <w:r w:rsidR="004A753C">
        <w:rPr>
          <w:rFonts w:ascii="Times New Roman" w:hAnsi="Times New Roman" w:cs="Times New Roman"/>
          <w:sz w:val="24"/>
          <w:szCs w:val="24"/>
        </w:rPr>
        <w:t xml:space="preserve">from Odessa </w:t>
      </w:r>
      <w:r w:rsidR="00D8443E" w:rsidRPr="006829A2">
        <w:rPr>
          <w:rFonts w:ascii="Times New Roman" w:hAnsi="Times New Roman" w:cs="Times New Roman"/>
          <w:sz w:val="24"/>
          <w:szCs w:val="24"/>
        </w:rPr>
        <w:t>drowned in 1896 and his body was not found.</w:t>
      </w:r>
      <w:r w:rsidR="00375B92">
        <w:rPr>
          <w:rStyle w:val="FootnoteReference"/>
          <w:rFonts w:ascii="Times New Roman" w:hAnsi="Times New Roman" w:cs="Times New Roman"/>
          <w:sz w:val="24"/>
          <w:szCs w:val="24"/>
        </w:rPr>
        <w:footnoteReference w:id="221"/>
      </w:r>
      <w:r w:rsidR="00375B92">
        <w:rPr>
          <w:rFonts w:ascii="Times New Roman" w:hAnsi="Times New Roman" w:cs="Times New Roman"/>
          <w:sz w:val="24"/>
          <w:szCs w:val="24"/>
        </w:rPr>
        <w:t xml:space="preserve"> Yaacov Maridian </w:t>
      </w:r>
      <w:r w:rsidR="00DB35AF">
        <w:rPr>
          <w:rFonts w:ascii="Times New Roman" w:hAnsi="Times New Roman" w:cs="Times New Roman"/>
          <w:sz w:val="24"/>
          <w:szCs w:val="24"/>
        </w:rPr>
        <w:t>also from</w:t>
      </w:r>
      <w:r w:rsidR="004A753C">
        <w:rPr>
          <w:rFonts w:ascii="Times New Roman" w:hAnsi="Times New Roman" w:cs="Times New Roman"/>
          <w:sz w:val="24"/>
          <w:szCs w:val="24"/>
        </w:rPr>
        <w:t xml:space="preserve"> Odessa </w:t>
      </w:r>
      <w:r w:rsidR="00375B92">
        <w:rPr>
          <w:rFonts w:ascii="Times New Roman" w:hAnsi="Times New Roman" w:cs="Times New Roman"/>
          <w:sz w:val="24"/>
          <w:szCs w:val="24"/>
        </w:rPr>
        <w:t xml:space="preserve">drowned in 1896, probably </w:t>
      </w:r>
      <w:r w:rsidR="00475BF0">
        <w:rPr>
          <w:rFonts w:ascii="Times New Roman" w:hAnsi="Times New Roman" w:cs="Times New Roman"/>
          <w:sz w:val="24"/>
          <w:szCs w:val="24"/>
        </w:rPr>
        <w:t>together with</w:t>
      </w:r>
      <w:r w:rsidR="00375B92">
        <w:rPr>
          <w:rFonts w:ascii="Times New Roman" w:hAnsi="Times New Roman" w:cs="Times New Roman"/>
          <w:sz w:val="24"/>
          <w:szCs w:val="24"/>
        </w:rPr>
        <w:t xml:space="preserve"> </w:t>
      </w:r>
      <w:r w:rsidR="00475BF0" w:rsidRPr="00475BF0">
        <w:rPr>
          <w:rFonts w:ascii="Times New Roman" w:hAnsi="Times New Roman" w:cs="Times New Roman"/>
          <w:sz w:val="24"/>
          <w:szCs w:val="24"/>
        </w:rPr>
        <w:t>Abramskoya</w:t>
      </w:r>
      <w:r w:rsidR="00475BF0">
        <w:rPr>
          <w:rFonts w:ascii="Times New Roman" w:hAnsi="Times New Roman" w:cs="Times New Roman"/>
          <w:sz w:val="24"/>
          <w:szCs w:val="24"/>
        </w:rPr>
        <w:t>.</w:t>
      </w:r>
    </w:p>
    <w:p w14:paraId="57541EA5" w14:textId="77777777" w:rsidR="006A77A1" w:rsidRPr="006A77A1" w:rsidRDefault="00475BF0" w:rsidP="006A77A1">
      <w:pPr>
        <w:numPr>
          <w:ilvl w:val="0"/>
          <w:numId w:val="5"/>
        </w:numPr>
        <w:bidi w:val="0"/>
        <w:spacing w:line="360" w:lineRule="auto"/>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222"/>
      </w:r>
      <w:r w:rsidR="00D8443E" w:rsidRPr="006829A2">
        <w:rPr>
          <w:rFonts w:ascii="Times New Roman" w:hAnsi="Times New Roman" w:cs="Times New Roman"/>
        </w:rPr>
        <w:t xml:space="preserve"> </w:t>
      </w:r>
      <w:r w:rsidR="00573160" w:rsidRPr="00DB35AF">
        <w:rPr>
          <w:rFonts w:ascii="Times New Roman" w:hAnsi="Times New Roman" w:cs="Times New Roman"/>
          <w:sz w:val="24"/>
          <w:szCs w:val="24"/>
        </w:rPr>
        <w:t xml:space="preserve">Moshe Kenigser </w:t>
      </w:r>
      <w:r w:rsidR="00DB35AF" w:rsidRPr="00DB35AF">
        <w:rPr>
          <w:rFonts w:ascii="Times New Roman" w:hAnsi="Times New Roman" w:cs="Times New Roman"/>
          <w:sz w:val="24"/>
          <w:szCs w:val="24"/>
        </w:rPr>
        <w:t xml:space="preserve">from Kaunas </w:t>
      </w:r>
      <w:r w:rsidR="00573160" w:rsidRPr="00DB35AF">
        <w:rPr>
          <w:rFonts w:ascii="Times New Roman" w:hAnsi="Times New Roman" w:cs="Times New Roman"/>
          <w:sz w:val="24"/>
          <w:szCs w:val="24"/>
        </w:rPr>
        <w:t xml:space="preserve">was a captain of a ship drowned after colliding with another </w:t>
      </w:r>
      <w:r w:rsidR="00573160" w:rsidRPr="00DB35AF">
        <w:rPr>
          <w:rFonts w:ascii="Times New Roman" w:hAnsi="Times New Roman" w:cs="Times New Roman" w:hint="cs"/>
          <w:sz w:val="24"/>
          <w:szCs w:val="24"/>
        </w:rPr>
        <w:t>vessel</w:t>
      </w:r>
      <w:r w:rsidR="00DB35AF">
        <w:rPr>
          <w:rFonts w:ascii="Times New Roman" w:hAnsi="Times New Roman" w:cs="Times New Roman"/>
          <w:sz w:val="24"/>
          <w:szCs w:val="24"/>
        </w:rPr>
        <w:t>.</w:t>
      </w:r>
      <w:r w:rsidR="00573160">
        <w:rPr>
          <w:rStyle w:val="FootnoteReference"/>
          <w:rFonts w:ascii="Times New Roman" w:hAnsi="Times New Roman" w:cs="Times New Roman"/>
        </w:rPr>
        <w:footnoteReference w:id="223"/>
      </w:r>
      <w:r w:rsidR="00F668E5">
        <w:rPr>
          <w:rFonts w:ascii="Times New Roman" w:hAnsi="Times New Roman" w:cs="Times New Roman"/>
        </w:rPr>
        <w:t xml:space="preserve"> </w:t>
      </w:r>
    </w:p>
    <w:p w14:paraId="1234597B" w14:textId="3BBCDC16" w:rsidR="00902B0F" w:rsidRPr="00902B0F" w:rsidRDefault="00F668E5" w:rsidP="006A77A1">
      <w:pPr>
        <w:numPr>
          <w:ilvl w:val="0"/>
          <w:numId w:val="5"/>
        </w:numPr>
        <w:bidi w:val="0"/>
        <w:spacing w:line="360" w:lineRule="auto"/>
        <w:jc w:val="both"/>
        <w:rPr>
          <w:rFonts w:ascii="Times New Roman" w:hAnsi="Times New Roman" w:cs="Times New Roman"/>
          <w:sz w:val="24"/>
          <w:szCs w:val="24"/>
        </w:rPr>
      </w:pPr>
      <w:r w:rsidRPr="00DB35AF">
        <w:rPr>
          <w:rFonts w:ascii="Times New Roman" w:hAnsi="Times New Roman" w:cs="Times New Roman"/>
          <w:sz w:val="24"/>
          <w:szCs w:val="24"/>
        </w:rPr>
        <w:t>Avraham Rozenberg drowned on a ship heading from Hamburg to New York, and the local rabbi looked for people who were on the same trip at give evidence concerning the drowning of the ship. Testimony by the ship’s agent didn’t suffice.</w:t>
      </w:r>
      <w:r>
        <w:rPr>
          <w:rStyle w:val="FootnoteReference"/>
          <w:rFonts w:ascii="Times New Roman" w:hAnsi="Times New Roman" w:cs="Times New Roman"/>
        </w:rPr>
        <w:footnoteReference w:id="224"/>
      </w:r>
    </w:p>
    <w:p w14:paraId="648CFE54" w14:textId="1953488D" w:rsidR="00220FEF" w:rsidRPr="00DB35AF" w:rsidRDefault="00D8443E" w:rsidP="006A77A1">
      <w:pPr>
        <w:numPr>
          <w:ilvl w:val="0"/>
          <w:numId w:val="5"/>
        </w:numPr>
        <w:bidi w:val="0"/>
        <w:spacing w:line="360" w:lineRule="auto"/>
        <w:jc w:val="both"/>
        <w:rPr>
          <w:rFonts w:ascii="Times New Roman" w:hAnsi="Times New Roman" w:cs="Times New Roman"/>
          <w:sz w:val="24"/>
          <w:szCs w:val="24"/>
        </w:rPr>
      </w:pPr>
      <w:r w:rsidRPr="00DB35AF">
        <w:rPr>
          <w:rFonts w:ascii="Times New Roman" w:hAnsi="Times New Roman" w:cs="Times New Roman"/>
          <w:sz w:val="24"/>
          <w:szCs w:val="24"/>
        </w:rPr>
        <w:t xml:space="preserve">The drunk Aaron Akerman </w:t>
      </w:r>
      <w:r w:rsidR="00DB35AF" w:rsidRPr="00DB35AF">
        <w:rPr>
          <w:rFonts w:ascii="Times New Roman" w:hAnsi="Times New Roman" w:cs="Times New Roman"/>
          <w:sz w:val="24"/>
          <w:szCs w:val="24"/>
        </w:rPr>
        <w:t>from</w:t>
      </w:r>
      <w:r w:rsidR="00DB35AF" w:rsidRPr="00DB35AF">
        <w:rPr>
          <w:rFonts w:ascii="Georgia" w:eastAsia="Times New Roman" w:hAnsi="Georgia" w:cs="Times New Roman"/>
          <w:color w:val="000000"/>
          <w:kern w:val="36"/>
          <w:sz w:val="43"/>
          <w:szCs w:val="43"/>
        </w:rPr>
        <w:t xml:space="preserve"> </w:t>
      </w:r>
      <w:r w:rsidR="006A77A1" w:rsidRPr="006A77A1">
        <w:rPr>
          <w:rFonts w:ascii="Times New Roman" w:hAnsi="Times New Roman" w:cs="Times New Roman"/>
          <w:sz w:val="24"/>
          <w:szCs w:val="24"/>
        </w:rPr>
        <w:t>the town of</w:t>
      </w:r>
      <w:r w:rsidR="006A77A1">
        <w:rPr>
          <w:rFonts w:ascii="Georgia" w:eastAsia="Times New Roman" w:hAnsi="Georgia" w:cs="Times New Roman"/>
          <w:color w:val="000000"/>
          <w:kern w:val="36"/>
          <w:sz w:val="43"/>
          <w:szCs w:val="43"/>
        </w:rPr>
        <w:t xml:space="preserve"> </w:t>
      </w:r>
      <w:r w:rsidR="00DB35AF" w:rsidRPr="00DB35AF">
        <w:rPr>
          <w:rFonts w:ascii="Times New Roman" w:hAnsi="Times New Roman" w:cs="Times New Roman"/>
          <w:sz w:val="24"/>
          <w:szCs w:val="24"/>
        </w:rPr>
        <w:t xml:space="preserve">Nagykanizsa, Hungary, </w:t>
      </w:r>
      <w:r w:rsidRPr="00DB35AF">
        <w:rPr>
          <w:rFonts w:ascii="Times New Roman" w:hAnsi="Times New Roman" w:cs="Times New Roman"/>
          <w:sz w:val="24"/>
          <w:szCs w:val="24"/>
        </w:rPr>
        <w:t>died, and his body was not recognized</w:t>
      </w:r>
      <w:r w:rsidR="006829A2" w:rsidRPr="00DB35AF">
        <w:rPr>
          <w:rFonts w:ascii="Times New Roman" w:hAnsi="Times New Roman" w:cs="Times New Roman"/>
          <w:sz w:val="24"/>
          <w:szCs w:val="24"/>
        </w:rPr>
        <w:t>.</w:t>
      </w:r>
      <w:r w:rsidR="00C67415">
        <w:rPr>
          <w:rStyle w:val="FootnoteReference"/>
          <w:rFonts w:ascii="Times New Roman" w:hAnsi="Times New Roman" w:cs="Times New Roman"/>
          <w:sz w:val="24"/>
          <w:szCs w:val="24"/>
        </w:rPr>
        <w:footnoteReference w:id="225"/>
      </w:r>
      <w:r w:rsidR="006829A2" w:rsidRPr="00DB35AF">
        <w:rPr>
          <w:rFonts w:ascii="Times New Roman" w:hAnsi="Times New Roman" w:cs="Times New Roman"/>
          <w:sz w:val="24"/>
          <w:szCs w:val="24"/>
        </w:rPr>
        <w:t xml:space="preserve"> </w:t>
      </w:r>
      <w:r w:rsidR="00220FEF" w:rsidRPr="00DB35AF">
        <w:rPr>
          <w:rFonts w:ascii="Times New Roman" w:hAnsi="Times New Roman" w:cs="Times New Roman"/>
          <w:sz w:val="24"/>
          <w:szCs w:val="24"/>
        </w:rPr>
        <w:t xml:space="preserve">Other </w:t>
      </w:r>
      <w:r w:rsidR="00E44A07" w:rsidRPr="00DB35AF">
        <w:rPr>
          <w:rFonts w:ascii="Times New Roman" w:hAnsi="Times New Roman" w:cs="Times New Roman"/>
          <w:sz w:val="24"/>
          <w:szCs w:val="24"/>
        </w:rPr>
        <w:t>-</w:t>
      </w:r>
      <w:r w:rsidR="00220FEF" w:rsidRPr="00DB35AF">
        <w:rPr>
          <w:rFonts w:ascii="Times New Roman" w:hAnsi="Times New Roman" w:cs="Times New Roman"/>
          <w:sz w:val="24"/>
          <w:szCs w:val="24"/>
        </w:rPr>
        <w:t xml:space="preserve"> like the teacher Tzvi Shtern </w:t>
      </w:r>
      <w:r w:rsidR="00DB35AF">
        <w:rPr>
          <w:rFonts w:ascii="Times New Roman" w:hAnsi="Times New Roman" w:cs="Times New Roman"/>
          <w:sz w:val="24"/>
          <w:szCs w:val="24"/>
        </w:rPr>
        <w:t xml:space="preserve">from </w:t>
      </w:r>
      <w:r w:rsidR="00DB35AF" w:rsidRPr="00DB35AF">
        <w:rPr>
          <w:rFonts w:ascii="Times New Roman" w:hAnsi="Times New Roman" w:cs="Times New Roman"/>
          <w:sz w:val="24"/>
          <w:szCs w:val="24"/>
        </w:rPr>
        <w:t>Mád</w:t>
      </w:r>
      <w:r w:rsidR="00DB35AF">
        <w:rPr>
          <w:rFonts w:ascii="Times New Roman" w:hAnsi="Times New Roman" w:cs="Times New Roman"/>
          <w:sz w:val="24"/>
          <w:szCs w:val="24"/>
        </w:rPr>
        <w:t>, Hungary,</w:t>
      </w:r>
      <w:r w:rsidR="00DB35AF" w:rsidRPr="00DB35AF">
        <w:rPr>
          <w:rFonts w:ascii="Times New Roman" w:hAnsi="Times New Roman" w:cs="Times New Roman"/>
          <w:sz w:val="24"/>
          <w:szCs w:val="24"/>
        </w:rPr>
        <w:t xml:space="preserve"> </w:t>
      </w:r>
      <w:r w:rsidR="00220FEF" w:rsidRPr="00DB35AF">
        <w:rPr>
          <w:rFonts w:ascii="Times New Roman" w:hAnsi="Times New Roman" w:cs="Times New Roman"/>
          <w:sz w:val="24"/>
          <w:szCs w:val="24"/>
        </w:rPr>
        <w:t>committed suicide and it took a while until the body was recovered.</w:t>
      </w:r>
      <w:r w:rsidR="00220FEF" w:rsidRPr="00220FEF">
        <w:rPr>
          <w:rFonts w:ascii="Times New Roman" w:hAnsi="Times New Roman" w:cs="Times New Roman"/>
          <w:sz w:val="24"/>
          <w:szCs w:val="24"/>
          <w:vertAlign w:val="superscript"/>
        </w:rPr>
        <w:footnoteReference w:id="226"/>
      </w:r>
      <w:r w:rsidR="00C567F5" w:rsidRPr="00DB35AF">
        <w:rPr>
          <w:rFonts w:ascii="Times New Roman" w:hAnsi="Times New Roman" w:cs="Times New Roman"/>
          <w:sz w:val="24"/>
          <w:szCs w:val="24"/>
        </w:rPr>
        <w:t xml:space="preserve"> Itzhak </w:t>
      </w:r>
      <w:r w:rsidR="00ED3141" w:rsidRPr="00DB35AF">
        <w:rPr>
          <w:rFonts w:ascii="Times New Roman" w:hAnsi="Times New Roman" w:cs="Times New Roman"/>
          <w:sz w:val="24"/>
          <w:szCs w:val="24"/>
        </w:rPr>
        <w:t>Levinson</w:t>
      </w:r>
      <w:r w:rsidR="00C567F5" w:rsidRPr="00DB35AF">
        <w:rPr>
          <w:rFonts w:ascii="Times New Roman" w:hAnsi="Times New Roman" w:cs="Times New Roman"/>
          <w:sz w:val="24"/>
          <w:szCs w:val="24"/>
        </w:rPr>
        <w:t xml:space="preserve"> </w:t>
      </w:r>
      <w:r w:rsidR="006A77A1">
        <w:rPr>
          <w:rFonts w:ascii="Times New Roman" w:hAnsi="Times New Roman" w:cs="Times New Roman"/>
          <w:sz w:val="24"/>
          <w:szCs w:val="24"/>
        </w:rPr>
        <w:t xml:space="preserve">from </w:t>
      </w:r>
      <w:r w:rsidR="006A77A1" w:rsidRPr="006A77A1">
        <w:rPr>
          <w:rFonts w:ascii="Times New Roman" w:hAnsi="Times New Roman" w:cs="Times New Roman"/>
          <w:sz w:val="24"/>
          <w:szCs w:val="24"/>
        </w:rPr>
        <w:t>Suwalki</w:t>
      </w:r>
      <w:r w:rsidR="006A77A1">
        <w:rPr>
          <w:rFonts w:ascii="Times New Roman" w:hAnsi="Times New Roman" w:cs="Times New Roman"/>
          <w:sz w:val="24"/>
          <w:szCs w:val="24"/>
        </w:rPr>
        <w:t>,</w:t>
      </w:r>
      <w:r w:rsidR="006A77A1" w:rsidRPr="006A77A1">
        <w:rPr>
          <w:rFonts w:ascii="Times New Roman" w:hAnsi="Times New Roman" w:cs="Times New Roman"/>
          <w:sz w:val="24"/>
          <w:szCs w:val="24"/>
        </w:rPr>
        <w:t xml:space="preserve"> </w:t>
      </w:r>
      <w:r w:rsidR="00C567F5" w:rsidRPr="00DB35AF">
        <w:rPr>
          <w:rFonts w:ascii="Times New Roman" w:hAnsi="Times New Roman" w:cs="Times New Roman"/>
          <w:sz w:val="24"/>
          <w:szCs w:val="24"/>
        </w:rPr>
        <w:t xml:space="preserve">and his two sons Yehiel and Yaacov drowned on a ship near St. Louis, </w:t>
      </w:r>
      <w:r w:rsidR="00E02969" w:rsidRPr="00DB35AF">
        <w:rPr>
          <w:rFonts w:ascii="Times New Roman" w:hAnsi="Times New Roman" w:cs="Times New Roman"/>
          <w:sz w:val="24"/>
          <w:szCs w:val="24"/>
        </w:rPr>
        <w:t>and the bodies were not recovered</w:t>
      </w:r>
      <w:r w:rsidR="00C567F5" w:rsidRPr="00DB35AF">
        <w:rPr>
          <w:rFonts w:ascii="Times New Roman" w:hAnsi="Times New Roman" w:cs="Times New Roman"/>
          <w:sz w:val="24"/>
          <w:szCs w:val="24"/>
        </w:rPr>
        <w:t xml:space="preserve">. Feige, Itzhak's wife and </w:t>
      </w:r>
      <w:r w:rsidR="00E02969" w:rsidRPr="00DB35AF">
        <w:rPr>
          <w:rFonts w:ascii="Times New Roman" w:hAnsi="Times New Roman" w:cs="Times New Roman"/>
          <w:sz w:val="24"/>
          <w:szCs w:val="24"/>
        </w:rPr>
        <w:t>Sarah, Yehiel's wife, remained Agunot.</w:t>
      </w:r>
      <w:r w:rsidR="00E02969">
        <w:rPr>
          <w:rStyle w:val="FootnoteReference"/>
          <w:rFonts w:ascii="Times New Roman" w:hAnsi="Times New Roman" w:cs="Times New Roman"/>
          <w:sz w:val="24"/>
          <w:szCs w:val="24"/>
        </w:rPr>
        <w:footnoteReference w:id="227"/>
      </w:r>
    </w:p>
    <w:p w14:paraId="1005CBB6" w14:textId="2B12F8A7" w:rsidR="00220FEF" w:rsidRDefault="00AB0649"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Others were killed while traveling to work, killed by criminals, and other ways. in all cases the body was not found or mutilated beyond recognition</w:t>
      </w:r>
      <w:r w:rsidR="00220FEF" w:rsidRPr="00220FEF">
        <w:rPr>
          <w:rFonts w:ascii="Times New Roman" w:hAnsi="Times New Roman" w:cs="Times New Roman"/>
          <w:sz w:val="24"/>
          <w:szCs w:val="24"/>
          <w:vertAlign w:val="superscript"/>
        </w:rPr>
        <w:footnoteReference w:id="228"/>
      </w:r>
      <w:r w:rsidR="00220FEF" w:rsidRPr="00220FEF">
        <w:rPr>
          <w:rFonts w:ascii="Times New Roman" w:hAnsi="Times New Roman" w:cs="Times New Roman"/>
          <w:sz w:val="24"/>
          <w:szCs w:val="24"/>
        </w:rPr>
        <w:t>. wives became Agunot and couldn't remarry until the husbands were officially pronounced dead by the local rabbinical authority.</w:t>
      </w:r>
    </w:p>
    <w:p w14:paraId="7C681825" w14:textId="77777777" w:rsidR="006A77A1" w:rsidRDefault="006A77A1" w:rsidP="00387652">
      <w:pPr>
        <w:bidi w:val="0"/>
        <w:spacing w:line="360" w:lineRule="auto"/>
        <w:jc w:val="both"/>
        <w:rPr>
          <w:rFonts w:ascii="Times New Roman" w:hAnsi="Times New Roman" w:cs="Times New Roman"/>
          <w:sz w:val="24"/>
          <w:szCs w:val="24"/>
        </w:rPr>
      </w:pPr>
    </w:p>
    <w:p w14:paraId="4964CDDF" w14:textId="71FFC651" w:rsidR="00220FEF" w:rsidRPr="00220FEF" w:rsidRDefault="00220FEF" w:rsidP="006A77A1">
      <w:pPr>
        <w:bidi w:val="0"/>
        <w:spacing w:line="360" w:lineRule="auto"/>
        <w:jc w:val="both"/>
        <w:rPr>
          <w:rFonts w:ascii="Times New Roman" w:hAnsi="Times New Roman" w:cs="Times New Roman"/>
          <w:b/>
          <w:bCs/>
          <w:sz w:val="24"/>
          <w:szCs w:val="24"/>
          <w:u w:val="single"/>
        </w:rPr>
      </w:pPr>
      <w:r w:rsidRPr="00220FEF">
        <w:rPr>
          <w:rFonts w:ascii="Times New Roman" w:hAnsi="Times New Roman" w:cs="Times New Roman"/>
          <w:sz w:val="24"/>
          <w:szCs w:val="24"/>
        </w:rPr>
        <w:t xml:space="preserve">Category 5: </w:t>
      </w:r>
      <w:r w:rsidRPr="00220FEF">
        <w:rPr>
          <w:rFonts w:ascii="Times New Roman" w:hAnsi="Times New Roman" w:cs="Times New Roman"/>
          <w:b/>
          <w:bCs/>
          <w:sz w:val="24"/>
          <w:szCs w:val="24"/>
          <w:u w:val="single"/>
        </w:rPr>
        <w:t>Improperly or incorrectly written Get</w:t>
      </w:r>
      <w:r w:rsidRPr="00220FEF">
        <w:rPr>
          <w:rFonts w:ascii="Times New Roman" w:hAnsi="Times New Roman" w:cs="Times New Roman"/>
          <w:b/>
          <w:bCs/>
          <w:sz w:val="24"/>
          <w:szCs w:val="24"/>
          <w:u w:val="single"/>
          <w:vertAlign w:val="superscript"/>
        </w:rPr>
        <w:footnoteReference w:id="229"/>
      </w:r>
      <w:r w:rsidRPr="00220FEF">
        <w:rPr>
          <w:rFonts w:ascii="Times New Roman" w:hAnsi="Times New Roman" w:cs="Times New Roman"/>
          <w:b/>
          <w:bCs/>
          <w:sz w:val="24"/>
          <w:szCs w:val="24"/>
          <w:u w:val="single"/>
        </w:rPr>
        <w:t>.</w:t>
      </w:r>
    </w:p>
    <w:p w14:paraId="6ABF3B93" w14:textId="77777777" w:rsidR="00AB0649" w:rsidRDefault="00AB0649" w:rsidP="0046172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Here again, we encounter the overwhelming advantage of men in ending marriages. If a Get was improperly incorrectly written, this could prevent finalizing the divorce. Improper writing meant the existence of a wrong detail regarding names (of people mentioned in the Get, or the name of the place where the get was written). Another impropriety was if the Get was prepared by unauthorized rabbis. </w:t>
      </w:r>
    </w:p>
    <w:p w14:paraId="3B3ACC2A" w14:textId="3493D704" w:rsidR="00220FEF" w:rsidRPr="00220FEF" w:rsidRDefault="00AB0649" w:rsidP="00AB064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Incorrectly written Get includes mistakes in spelling, or incorrect writing of letters.</w:t>
      </w:r>
      <w:r w:rsidR="00220FEF" w:rsidRPr="00220FEF">
        <w:rPr>
          <w:rFonts w:ascii="Times New Roman" w:hAnsi="Times New Roman" w:cs="Times New Roman"/>
          <w:sz w:val="24"/>
          <w:szCs w:val="24"/>
          <w:vertAlign w:val="superscript"/>
        </w:rPr>
        <w:footnoteReference w:id="230"/>
      </w:r>
      <w:r w:rsidR="00220FEF" w:rsidRPr="00220FEF">
        <w:rPr>
          <w:rFonts w:ascii="Times New Roman" w:hAnsi="Times New Roman" w:cs="Times New Roman"/>
          <w:sz w:val="24"/>
          <w:szCs w:val="24"/>
        </w:rPr>
        <w:t xml:space="preserve"> This is literally demonstrated in Yehuda Leib Gordon's famous Poem "Kotzo shel Yod" (</w:t>
      </w:r>
      <w:r w:rsidR="00667EBF" w:rsidRPr="00220FEF">
        <w:rPr>
          <w:rFonts w:ascii="Times New Roman" w:hAnsi="Times New Roman" w:cs="Times New Roman"/>
          <w:sz w:val="24"/>
          <w:szCs w:val="24"/>
        </w:rPr>
        <w:t>Literally</w:t>
      </w:r>
      <w:r w:rsidR="00220FEF" w:rsidRPr="00220FEF">
        <w:rPr>
          <w:rFonts w:ascii="Times New Roman" w:hAnsi="Times New Roman" w:cs="Times New Roman"/>
          <w:sz w:val="24"/>
          <w:szCs w:val="24"/>
        </w:rPr>
        <w:t xml:space="preserve"> the tip of the letter Yod).</w:t>
      </w:r>
      <w:r w:rsidR="00220FEF" w:rsidRPr="00220FEF">
        <w:rPr>
          <w:rFonts w:ascii="Times New Roman" w:hAnsi="Times New Roman" w:cs="Times New Roman"/>
          <w:sz w:val="24"/>
          <w:szCs w:val="24"/>
          <w:vertAlign w:val="superscript"/>
        </w:rPr>
        <w:footnoteReference w:id="231"/>
      </w:r>
      <w:r w:rsidR="00220FEF" w:rsidRPr="00220FEF">
        <w:rPr>
          <w:rFonts w:ascii="Times New Roman" w:hAnsi="Times New Roman" w:cs="Times New Roman"/>
          <w:sz w:val="24"/>
          <w:szCs w:val="24"/>
        </w:rPr>
        <w:t xml:space="preserve"> </w:t>
      </w:r>
    </w:p>
    <w:p w14:paraId="6DD54906" w14:textId="7CE56B90" w:rsidR="001E11A1" w:rsidRDefault="00AB0649" w:rsidP="001E11A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During the </w:t>
      </w:r>
      <w:r w:rsidR="00AD6E7C" w:rsidRPr="00220FEF">
        <w:rPr>
          <w:rFonts w:ascii="Times New Roman" w:hAnsi="Times New Roman" w:cs="Times New Roman"/>
          <w:sz w:val="24"/>
          <w:szCs w:val="24"/>
        </w:rPr>
        <w:t>latter</w:t>
      </w:r>
      <w:r w:rsidR="00220FEF" w:rsidRPr="00220FEF">
        <w:rPr>
          <w:rFonts w:ascii="Times New Roman" w:hAnsi="Times New Roman" w:cs="Times New Roman"/>
          <w:sz w:val="24"/>
          <w:szCs w:val="24"/>
        </w:rPr>
        <w:t xml:space="preserve"> part of the 19</w:t>
      </w:r>
      <w:r w:rsidR="00220FEF" w:rsidRPr="00220FEF">
        <w:rPr>
          <w:rFonts w:ascii="Times New Roman" w:hAnsi="Times New Roman" w:cs="Times New Roman"/>
          <w:sz w:val="24"/>
          <w:szCs w:val="24"/>
          <w:vertAlign w:val="superscript"/>
        </w:rPr>
        <w:t>th</w:t>
      </w:r>
      <w:r w:rsidR="00220FEF" w:rsidRPr="00220FEF">
        <w:rPr>
          <w:rFonts w:ascii="Times New Roman" w:hAnsi="Times New Roman" w:cs="Times New Roman"/>
          <w:sz w:val="24"/>
          <w:szCs w:val="24"/>
        </w:rPr>
        <w:t xml:space="preserve"> century, frequently, men gave a Get and left for distanced places</w:t>
      </w:r>
      <w:r w:rsidR="008926B8">
        <w:rPr>
          <w:rFonts w:ascii="Times New Roman" w:hAnsi="Times New Roman" w:cs="Times New Roman"/>
          <w:sz w:val="24"/>
          <w:szCs w:val="24"/>
        </w:rPr>
        <w:t xml:space="preserve">. Such </w:t>
      </w:r>
      <w:r w:rsidR="001E11A1">
        <w:rPr>
          <w:rFonts w:ascii="Times New Roman" w:hAnsi="Times New Roman" w:cs="Times New Roman"/>
          <w:sz w:val="24"/>
          <w:szCs w:val="24"/>
        </w:rPr>
        <w:t>were</w:t>
      </w:r>
      <w:r w:rsidR="008926B8">
        <w:rPr>
          <w:rFonts w:ascii="Times New Roman" w:hAnsi="Times New Roman" w:cs="Times New Roman"/>
          <w:sz w:val="24"/>
          <w:szCs w:val="24"/>
        </w:rPr>
        <w:t xml:space="preserve"> the </w:t>
      </w:r>
      <w:r w:rsidR="008926B8" w:rsidRPr="008926B8">
        <w:rPr>
          <w:rFonts w:ascii="Times New Roman" w:hAnsi="Times New Roman" w:cs="Times New Roman"/>
          <w:sz w:val="24"/>
          <w:szCs w:val="24"/>
        </w:rPr>
        <w:t>case</w:t>
      </w:r>
      <w:r w:rsidR="001E11A1">
        <w:rPr>
          <w:rFonts w:ascii="Times New Roman" w:hAnsi="Times New Roman" w:cs="Times New Roman"/>
          <w:sz w:val="24"/>
          <w:szCs w:val="24"/>
        </w:rPr>
        <w:t>s</w:t>
      </w:r>
      <w:r w:rsidR="008926B8" w:rsidRPr="008926B8">
        <w:rPr>
          <w:rFonts w:ascii="Times New Roman" w:hAnsi="Times New Roman" w:cs="Times New Roman"/>
          <w:sz w:val="24"/>
          <w:szCs w:val="24"/>
        </w:rPr>
        <w:t xml:space="preserve"> of the wife of Moshel, and the name was misspelled Mischel</w:t>
      </w:r>
      <w:r w:rsidR="001E11A1">
        <w:rPr>
          <w:rFonts w:ascii="Times New Roman" w:hAnsi="Times New Roman" w:cs="Times New Roman"/>
          <w:sz w:val="24"/>
          <w:szCs w:val="24"/>
        </w:rPr>
        <w:t xml:space="preserve">, and </w:t>
      </w:r>
      <w:r w:rsidR="001E11A1" w:rsidRPr="001E11A1">
        <w:rPr>
          <w:rFonts w:ascii="Times New Roman" w:hAnsi="Times New Roman" w:cs="Times New Roman"/>
          <w:sz w:val="24"/>
          <w:szCs w:val="24"/>
        </w:rPr>
        <w:t>Avraham Abba Kowlaski from Sejny, Poland</w:t>
      </w:r>
      <w:r w:rsidR="001E11A1">
        <w:rPr>
          <w:rFonts w:ascii="Times New Roman" w:hAnsi="Times New Roman" w:cs="Times New Roman"/>
          <w:sz w:val="24"/>
          <w:szCs w:val="24"/>
        </w:rPr>
        <w:t>, who</w:t>
      </w:r>
      <w:r w:rsidR="001E11A1" w:rsidRPr="001E11A1">
        <w:rPr>
          <w:rFonts w:ascii="Times New Roman" w:hAnsi="Times New Roman" w:cs="Times New Roman"/>
          <w:sz w:val="24"/>
          <w:szCs w:val="24"/>
        </w:rPr>
        <w:t xml:space="preserve"> left his wife Shayne and a young son and went to Russia and send her an incorrect Get. He left then for London</w:t>
      </w:r>
      <w:r w:rsidR="0031728F">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232"/>
      </w:r>
      <w:r w:rsidR="00220FEF" w:rsidRPr="00220FEF">
        <w:rPr>
          <w:rFonts w:ascii="Times New Roman" w:hAnsi="Times New Roman" w:cs="Times New Roman"/>
          <w:sz w:val="24"/>
          <w:szCs w:val="24"/>
        </w:rPr>
        <w:t xml:space="preserve"> not knowing that they provided an improper case. </w:t>
      </w:r>
    </w:p>
    <w:p w14:paraId="59B72D2A" w14:textId="6D718791" w:rsidR="00220FEF" w:rsidRPr="00220FEF" w:rsidRDefault="0098022C" w:rsidP="001E11A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11A1">
        <w:rPr>
          <w:rFonts w:ascii="Times New Roman" w:hAnsi="Times New Roman" w:cs="Times New Roman"/>
          <w:sz w:val="24"/>
          <w:szCs w:val="24"/>
        </w:rPr>
        <w:t xml:space="preserve">Other such cases: </w:t>
      </w:r>
      <w:r w:rsidR="00220FEF" w:rsidRPr="00220FEF">
        <w:rPr>
          <w:rFonts w:ascii="Times New Roman" w:hAnsi="Times New Roman" w:cs="Times New Roman" w:hint="cs"/>
          <w:sz w:val="24"/>
          <w:szCs w:val="24"/>
        </w:rPr>
        <w:t>Y</w:t>
      </w:r>
      <w:r w:rsidR="00220FEF" w:rsidRPr="00220FEF">
        <w:rPr>
          <w:rFonts w:ascii="Times New Roman" w:hAnsi="Times New Roman" w:cs="Times New Roman"/>
          <w:sz w:val="24"/>
          <w:szCs w:val="24"/>
        </w:rPr>
        <w:t xml:space="preserve">aacov Eliezer gave an incorrect Get to his wife Genshee and left Russia to America in 1856; Yaacov Bernshtein and wife Perl, Russia to England in 1859; Moshe Shivanski </w:t>
      </w:r>
      <w:r w:rsidR="00277926">
        <w:rPr>
          <w:rFonts w:ascii="Times New Roman" w:hAnsi="Times New Roman" w:cs="Times New Roman"/>
          <w:sz w:val="24"/>
          <w:szCs w:val="24"/>
        </w:rPr>
        <w:t>from Kaunas left</w:t>
      </w:r>
      <w:r w:rsidR="00220FEF" w:rsidRPr="00220FEF">
        <w:rPr>
          <w:rFonts w:ascii="Times New Roman" w:hAnsi="Times New Roman" w:cs="Times New Roman"/>
          <w:sz w:val="24"/>
          <w:szCs w:val="24"/>
        </w:rPr>
        <w:t xml:space="preserve"> wife </w:t>
      </w:r>
      <w:r w:rsidR="00277926" w:rsidRPr="00220FEF">
        <w:rPr>
          <w:rFonts w:ascii="Times New Roman" w:hAnsi="Times New Roman" w:cs="Times New Roman"/>
          <w:sz w:val="24"/>
          <w:szCs w:val="24"/>
        </w:rPr>
        <w:t>Gitel and</w:t>
      </w:r>
      <w:r w:rsidR="00277926">
        <w:rPr>
          <w:rFonts w:ascii="Times New Roman" w:hAnsi="Times New Roman" w:cs="Times New Roman"/>
          <w:sz w:val="24"/>
          <w:szCs w:val="24"/>
        </w:rPr>
        <w:t xml:space="preserve"> went </w:t>
      </w:r>
      <w:r w:rsidR="00220FEF" w:rsidRPr="00220FEF">
        <w:rPr>
          <w:rFonts w:ascii="Times New Roman" w:hAnsi="Times New Roman" w:cs="Times New Roman"/>
          <w:sz w:val="24"/>
          <w:szCs w:val="24"/>
        </w:rPr>
        <w:t xml:space="preserve">to England 1869; Yehoshua Heschel and wife </w:t>
      </w:r>
      <w:r w:rsidR="00277926" w:rsidRPr="00220FEF">
        <w:rPr>
          <w:rFonts w:ascii="Times New Roman" w:hAnsi="Times New Roman" w:cs="Times New Roman"/>
          <w:sz w:val="24"/>
          <w:szCs w:val="24"/>
        </w:rPr>
        <w:t>Rivka and</w:t>
      </w:r>
      <w:r w:rsidR="00277926">
        <w:rPr>
          <w:rFonts w:ascii="Times New Roman" w:hAnsi="Times New Roman" w:cs="Times New Roman"/>
          <w:sz w:val="24"/>
          <w:szCs w:val="24"/>
        </w:rPr>
        <w:t xml:space="preserve"> went from Vilnius</w:t>
      </w:r>
      <w:r w:rsidR="00220FEF" w:rsidRPr="00220FEF">
        <w:rPr>
          <w:rFonts w:ascii="Times New Roman" w:hAnsi="Times New Roman" w:cs="Times New Roman"/>
          <w:sz w:val="24"/>
          <w:szCs w:val="24"/>
        </w:rPr>
        <w:t xml:space="preserve"> to</w:t>
      </w:r>
      <w:r w:rsidR="00277926">
        <w:rPr>
          <w:rFonts w:ascii="Times New Roman" w:hAnsi="Times New Roman" w:cs="Times New Roman"/>
          <w:sz w:val="24"/>
          <w:szCs w:val="24"/>
        </w:rPr>
        <w:t xml:space="preserve"> Cairo</w:t>
      </w:r>
      <w:r w:rsidR="00220FEF" w:rsidRPr="00220FEF">
        <w:rPr>
          <w:rFonts w:ascii="Times New Roman" w:hAnsi="Times New Roman" w:cs="Times New Roman"/>
          <w:sz w:val="24"/>
          <w:szCs w:val="24"/>
        </w:rPr>
        <w:t xml:space="preserve"> </w:t>
      </w:r>
      <w:r w:rsidR="00277926">
        <w:rPr>
          <w:rFonts w:ascii="Times New Roman" w:hAnsi="Times New Roman" w:cs="Times New Roman"/>
          <w:sz w:val="24"/>
          <w:szCs w:val="24"/>
        </w:rPr>
        <w:t>1</w:t>
      </w:r>
      <w:r w:rsidR="00220FEF" w:rsidRPr="00220FEF">
        <w:rPr>
          <w:rFonts w:ascii="Times New Roman" w:hAnsi="Times New Roman" w:cs="Times New Roman"/>
          <w:sz w:val="24"/>
          <w:szCs w:val="24"/>
        </w:rPr>
        <w:t xml:space="preserve">871; Tzvi Hirsch Rozenblat and wife Rivka, </w:t>
      </w:r>
      <w:r w:rsidR="0050588E">
        <w:rPr>
          <w:rFonts w:ascii="Times New Roman" w:hAnsi="Times New Roman" w:cs="Times New Roman"/>
          <w:sz w:val="24"/>
          <w:szCs w:val="24"/>
        </w:rPr>
        <w:t>went from Warsaw</w:t>
      </w:r>
      <w:r w:rsidR="00220FEF" w:rsidRPr="00220FEF">
        <w:rPr>
          <w:rFonts w:ascii="Times New Roman" w:hAnsi="Times New Roman" w:cs="Times New Roman"/>
          <w:sz w:val="24"/>
          <w:szCs w:val="24"/>
        </w:rPr>
        <w:t xml:space="preserve"> to America, 1884; Morris Gotlib and wife Fania, Russia to </w:t>
      </w:r>
      <w:r w:rsidR="0050588E">
        <w:rPr>
          <w:rFonts w:ascii="Times New Roman" w:hAnsi="Times New Roman" w:cs="Times New Roman"/>
          <w:sz w:val="24"/>
          <w:szCs w:val="24"/>
        </w:rPr>
        <w:t>New York</w:t>
      </w:r>
      <w:r w:rsidR="00220FEF" w:rsidRPr="00220FEF">
        <w:rPr>
          <w:rFonts w:ascii="Times New Roman" w:hAnsi="Times New Roman" w:cs="Times New Roman"/>
          <w:sz w:val="24"/>
          <w:szCs w:val="24"/>
        </w:rPr>
        <w:t>, 1897.</w:t>
      </w:r>
      <w:r w:rsidR="00220FEF" w:rsidRPr="00220FEF">
        <w:rPr>
          <w:rFonts w:ascii="Times New Roman" w:hAnsi="Times New Roman" w:cs="Times New Roman"/>
          <w:sz w:val="24"/>
          <w:szCs w:val="24"/>
          <w:vertAlign w:val="superscript"/>
        </w:rPr>
        <w:footnoteReference w:id="233"/>
      </w:r>
      <w:r w:rsidR="00220FEF" w:rsidRPr="00220FEF">
        <w:rPr>
          <w:rFonts w:ascii="Times New Roman" w:hAnsi="Times New Roman" w:cs="Times New Roman"/>
          <w:sz w:val="24"/>
          <w:szCs w:val="24"/>
        </w:rPr>
        <w:t xml:space="preserve"> This occurred more regularly in periods of immigration. Here, again women became agunot, with no mal intention by the husband. </w:t>
      </w:r>
    </w:p>
    <w:p w14:paraId="56143989" w14:textId="1E19238A" w:rsidR="00646FD5" w:rsidRDefault="00AB0649" w:rsidP="00B5747E">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Itzhak Fireman</w:t>
      </w:r>
      <w:r w:rsidR="0050588E">
        <w:rPr>
          <w:rFonts w:ascii="Times New Roman" w:hAnsi="Times New Roman" w:cs="Times New Roman"/>
          <w:sz w:val="24"/>
          <w:szCs w:val="24"/>
        </w:rPr>
        <w:t xml:space="preserve"> from Lublin</w:t>
      </w:r>
      <w:r w:rsidR="00220FEF" w:rsidRPr="00220FEF">
        <w:rPr>
          <w:rFonts w:ascii="Times New Roman" w:hAnsi="Times New Roman" w:cs="Times New Roman"/>
          <w:sz w:val="24"/>
          <w:szCs w:val="24"/>
        </w:rPr>
        <w:t xml:space="preserve"> gave in 1867 a Get to his wife Hannah, but when it was found to be incorrect, he refused to correct it unless he was reimbursed for it</w:t>
      </w:r>
      <w:r w:rsidR="00220FEF" w:rsidRPr="00220FEF">
        <w:rPr>
          <w:rFonts w:ascii="Times New Roman" w:hAnsi="Times New Roman" w:cs="Times New Roman"/>
          <w:sz w:val="24"/>
          <w:szCs w:val="24"/>
          <w:vertAlign w:val="superscript"/>
        </w:rPr>
        <w:footnoteReference w:id="234"/>
      </w:r>
      <w:r w:rsidR="00220FEF" w:rsidRPr="00220FEF">
        <w:rPr>
          <w:rFonts w:ascii="Times New Roman" w:hAnsi="Times New Roman" w:cs="Times New Roman"/>
          <w:sz w:val="24"/>
          <w:szCs w:val="24"/>
        </w:rPr>
        <w:t>. Others, like Leib ben Elhanan</w:t>
      </w:r>
      <w:r w:rsidR="00C34011">
        <w:rPr>
          <w:rFonts w:ascii="Times New Roman" w:hAnsi="Times New Roman" w:cs="Times New Roman"/>
          <w:sz w:val="24"/>
          <w:szCs w:val="24"/>
        </w:rPr>
        <w:t xml:space="preserve"> </w:t>
      </w:r>
      <w:r w:rsidR="009319F0">
        <w:rPr>
          <w:rFonts w:ascii="Times New Roman" w:hAnsi="Times New Roman" w:cs="Times New Roman"/>
          <w:sz w:val="24"/>
          <w:szCs w:val="24"/>
        </w:rPr>
        <w:t>of</w:t>
      </w:r>
      <w:r w:rsidR="00C34011">
        <w:rPr>
          <w:rFonts w:ascii="Times New Roman" w:hAnsi="Times New Roman" w:cs="Times New Roman"/>
          <w:sz w:val="24"/>
          <w:szCs w:val="24"/>
        </w:rPr>
        <w:t xml:space="preserve"> </w:t>
      </w:r>
      <w:r w:rsidR="00220FEF" w:rsidRPr="00220FEF">
        <w:rPr>
          <w:rFonts w:ascii="Times New Roman" w:hAnsi="Times New Roman" w:cs="Times New Roman"/>
          <w:sz w:val="24"/>
          <w:szCs w:val="24"/>
        </w:rPr>
        <w:t>Kamianets-Podilskyi, claimed that since he was coerced to give a Get, he deliberately put some false information into the Get.</w:t>
      </w:r>
      <w:r w:rsidR="00220FEF" w:rsidRPr="00220FEF">
        <w:rPr>
          <w:rFonts w:ascii="Times New Roman" w:hAnsi="Times New Roman" w:cs="Times New Roman"/>
          <w:sz w:val="24"/>
          <w:szCs w:val="24"/>
          <w:vertAlign w:val="superscript"/>
        </w:rPr>
        <w:footnoteReference w:id="235"/>
      </w:r>
    </w:p>
    <w:p w14:paraId="53CDA38E" w14:textId="1C73303F" w:rsidR="00F45FE2" w:rsidRDefault="00646FD5" w:rsidP="009319F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 </w:t>
      </w:r>
      <w:r w:rsidR="006E04F2">
        <w:rPr>
          <w:rFonts w:ascii="Times New Roman" w:hAnsi="Times New Roman" w:cs="Times New Roman"/>
          <w:sz w:val="24"/>
          <w:szCs w:val="24"/>
        </w:rPr>
        <w:t xml:space="preserve">Shprintze, </w:t>
      </w:r>
      <w:r w:rsidR="00B763FE">
        <w:rPr>
          <w:rFonts w:ascii="Times New Roman" w:hAnsi="Times New Roman" w:cs="Times New Roman"/>
          <w:sz w:val="24"/>
          <w:szCs w:val="24"/>
        </w:rPr>
        <w:t>Israel</w:t>
      </w:r>
      <w:r w:rsidR="006E04F2">
        <w:rPr>
          <w:rFonts w:ascii="Times New Roman" w:hAnsi="Times New Roman" w:cs="Times New Roman"/>
          <w:sz w:val="24"/>
          <w:szCs w:val="24"/>
        </w:rPr>
        <w:t xml:space="preserve"> Kontifl</w:t>
      </w:r>
      <w:r w:rsidR="00B763FE">
        <w:rPr>
          <w:rFonts w:ascii="Times New Roman" w:hAnsi="Times New Roman" w:cs="Times New Roman"/>
          <w:sz w:val="24"/>
          <w:szCs w:val="24"/>
        </w:rPr>
        <w:t>u</w:t>
      </w:r>
      <w:r w:rsidR="006E04F2">
        <w:rPr>
          <w:rFonts w:ascii="Times New Roman" w:hAnsi="Times New Roman" w:cs="Times New Roman"/>
          <w:sz w:val="24"/>
          <w:szCs w:val="24"/>
        </w:rPr>
        <w:t xml:space="preserve">t's </w:t>
      </w:r>
      <w:r w:rsidR="00B763FE">
        <w:rPr>
          <w:rFonts w:ascii="Times New Roman" w:hAnsi="Times New Roman" w:cs="Times New Roman"/>
          <w:sz w:val="24"/>
          <w:szCs w:val="24"/>
        </w:rPr>
        <w:t xml:space="preserve">wife </w:t>
      </w:r>
      <w:r w:rsidR="009319F0">
        <w:rPr>
          <w:rFonts w:ascii="Times New Roman" w:hAnsi="Times New Roman" w:cs="Times New Roman"/>
          <w:sz w:val="24"/>
          <w:szCs w:val="24"/>
        </w:rPr>
        <w:t xml:space="preserve">of </w:t>
      </w:r>
      <w:r w:rsidR="009319F0" w:rsidRPr="009319F0">
        <w:rPr>
          <w:rFonts w:ascii="Times New Roman" w:hAnsi="Times New Roman" w:cs="Times New Roman"/>
          <w:sz w:val="24"/>
          <w:szCs w:val="24"/>
        </w:rPr>
        <w:t>Khodoriv</w:t>
      </w:r>
      <w:r w:rsidR="009319F0">
        <w:rPr>
          <w:rFonts w:ascii="Times New Roman" w:hAnsi="Times New Roman" w:cs="Times New Roman"/>
          <w:sz w:val="24"/>
          <w:szCs w:val="24"/>
        </w:rPr>
        <w:t xml:space="preserve">, Ukraine, </w:t>
      </w:r>
      <w:r w:rsidR="00B763FE">
        <w:rPr>
          <w:rFonts w:ascii="Times New Roman" w:hAnsi="Times New Roman" w:cs="Times New Roman"/>
          <w:sz w:val="24"/>
          <w:szCs w:val="24"/>
        </w:rPr>
        <w:t>tried to manipulate the court in 1873 to provide her with a Get, on different terms that were stipulated by the husband.</w:t>
      </w:r>
      <w:r w:rsidR="00B763FE">
        <w:rPr>
          <w:rStyle w:val="FootnoteReference"/>
          <w:rFonts w:ascii="Times New Roman" w:hAnsi="Times New Roman" w:cs="Times New Roman"/>
          <w:sz w:val="24"/>
          <w:szCs w:val="24"/>
        </w:rPr>
        <w:footnoteReference w:id="236"/>
      </w:r>
      <w:r w:rsidR="00B763FE">
        <w:rPr>
          <w:rFonts w:ascii="Times New Roman" w:hAnsi="Times New Roman" w:cs="Times New Roman"/>
          <w:sz w:val="24"/>
          <w:szCs w:val="24"/>
        </w:rPr>
        <w:t xml:space="preserve"> </w:t>
      </w:r>
      <w:r w:rsidR="00F65D0F">
        <w:rPr>
          <w:rFonts w:ascii="Times New Roman" w:hAnsi="Times New Roman" w:cs="Times New Roman"/>
          <w:sz w:val="24"/>
          <w:szCs w:val="24"/>
        </w:rPr>
        <w:t xml:space="preserve">Leah bat Gershon tried to force husband Yaacov </w:t>
      </w:r>
      <w:r w:rsidR="009319F0">
        <w:rPr>
          <w:rFonts w:ascii="Times New Roman" w:hAnsi="Times New Roman" w:cs="Times New Roman"/>
          <w:sz w:val="24"/>
          <w:szCs w:val="24"/>
        </w:rPr>
        <w:t xml:space="preserve">Henich of Vilnius </w:t>
      </w:r>
      <w:r w:rsidR="00F65D0F">
        <w:rPr>
          <w:rFonts w:ascii="Times New Roman" w:hAnsi="Times New Roman" w:cs="Times New Roman"/>
          <w:sz w:val="24"/>
          <w:szCs w:val="24"/>
        </w:rPr>
        <w:t xml:space="preserve">to provide her with a Get. He finally gave her a </w:t>
      </w:r>
      <w:r w:rsidR="00E94519">
        <w:rPr>
          <w:rFonts w:ascii="Times New Roman" w:hAnsi="Times New Roman" w:cs="Times New Roman"/>
          <w:sz w:val="24"/>
          <w:szCs w:val="24"/>
        </w:rPr>
        <w:t>Get but</w:t>
      </w:r>
      <w:r w:rsidR="00F65D0F">
        <w:rPr>
          <w:rFonts w:ascii="Times New Roman" w:hAnsi="Times New Roman" w:cs="Times New Roman"/>
          <w:sz w:val="24"/>
          <w:szCs w:val="24"/>
        </w:rPr>
        <w:t xml:space="preserve"> asked the local chief of the rabbinical court (Av Beit Din) to declare that it was a forge Get (Get M</w:t>
      </w:r>
      <w:r>
        <w:rPr>
          <w:rFonts w:ascii="Times New Roman" w:hAnsi="Times New Roman" w:cs="Times New Roman"/>
          <w:sz w:val="24"/>
          <w:szCs w:val="24"/>
        </w:rPr>
        <w:t>euse) and Leah stayed married and couldn’t marry another.</w:t>
      </w:r>
      <w:r>
        <w:rPr>
          <w:rStyle w:val="FootnoteReference"/>
          <w:rFonts w:ascii="Times New Roman" w:hAnsi="Times New Roman" w:cs="Times New Roman"/>
          <w:sz w:val="24"/>
          <w:szCs w:val="24"/>
        </w:rPr>
        <w:footnoteReference w:id="237"/>
      </w:r>
    </w:p>
    <w:p w14:paraId="485A902A" w14:textId="6B5758D9" w:rsidR="00C3392A" w:rsidRDefault="00F45FE2" w:rsidP="009319F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747E">
        <w:rPr>
          <w:rFonts w:ascii="Times New Roman" w:hAnsi="Times New Roman" w:cs="Times New Roman"/>
          <w:sz w:val="24"/>
          <w:szCs w:val="24"/>
        </w:rPr>
        <w:t xml:space="preserve">   </w:t>
      </w:r>
      <w:r w:rsidR="00B5747E" w:rsidRPr="00B5747E">
        <w:rPr>
          <w:rFonts w:ascii="Times New Roman" w:hAnsi="Times New Roman" w:cs="Times New Roman"/>
          <w:sz w:val="24"/>
          <w:szCs w:val="24"/>
        </w:rPr>
        <w:t xml:space="preserve">Hayyim Poltz deserted a wife </w:t>
      </w:r>
      <w:r w:rsidR="00B5747E">
        <w:rPr>
          <w:rFonts w:ascii="Times New Roman" w:hAnsi="Times New Roman" w:cs="Times New Roman"/>
          <w:sz w:val="24"/>
          <w:szCs w:val="24"/>
        </w:rPr>
        <w:t xml:space="preserve">when </w:t>
      </w:r>
      <w:r w:rsidR="00B5747E" w:rsidRPr="00B5747E">
        <w:rPr>
          <w:rFonts w:ascii="Times New Roman" w:hAnsi="Times New Roman" w:cs="Times New Roman"/>
          <w:sz w:val="24"/>
          <w:szCs w:val="24"/>
        </w:rPr>
        <w:t>in hospital and t</w:t>
      </w:r>
      <w:r w:rsidR="00B5747E">
        <w:rPr>
          <w:rFonts w:ascii="Times New Roman" w:hAnsi="Times New Roman" w:cs="Times New Roman"/>
          <w:sz w:val="24"/>
          <w:szCs w:val="24"/>
        </w:rPr>
        <w:t>hrew a Get at her</w:t>
      </w:r>
      <w:r w:rsidR="00B5747E" w:rsidRPr="00B5747E">
        <w:rPr>
          <w:rFonts w:ascii="Times New Roman" w:hAnsi="Times New Roman" w:cs="Times New Roman"/>
          <w:sz w:val="24"/>
          <w:szCs w:val="24"/>
        </w:rPr>
        <w:t>.</w:t>
      </w:r>
      <w:r w:rsidR="00B5747E">
        <w:rPr>
          <w:rStyle w:val="FootnoteReference"/>
          <w:rFonts w:ascii="Times New Roman" w:hAnsi="Times New Roman" w:cs="Times New Roman"/>
          <w:sz w:val="24"/>
          <w:szCs w:val="24"/>
        </w:rPr>
        <w:footnoteReference w:id="238"/>
      </w:r>
      <w:r w:rsidR="00B5747E" w:rsidRPr="00B5747E">
        <w:rPr>
          <w:rFonts w:ascii="Times New Roman" w:hAnsi="Times New Roman" w:cs="Times New Roman"/>
          <w:sz w:val="24"/>
          <w:szCs w:val="24"/>
        </w:rPr>
        <w:t xml:space="preserve"> </w:t>
      </w:r>
      <w:r w:rsidR="00E43331">
        <w:rPr>
          <w:rFonts w:ascii="Times New Roman" w:hAnsi="Times New Roman" w:cs="Times New Roman"/>
          <w:sz w:val="24"/>
          <w:szCs w:val="24"/>
        </w:rPr>
        <w:t xml:space="preserve">Hillel Sheinberg </w:t>
      </w:r>
      <w:r w:rsidR="009319F0">
        <w:rPr>
          <w:rFonts w:ascii="Times New Roman" w:hAnsi="Times New Roman" w:cs="Times New Roman"/>
          <w:sz w:val="24"/>
          <w:szCs w:val="24"/>
        </w:rPr>
        <w:t xml:space="preserve">from </w:t>
      </w:r>
      <w:r w:rsidR="009319F0" w:rsidRPr="009319F0">
        <w:rPr>
          <w:rFonts w:ascii="Times New Roman" w:hAnsi="Times New Roman" w:cs="Times New Roman"/>
          <w:sz w:val="24"/>
          <w:szCs w:val="24"/>
        </w:rPr>
        <w:t xml:space="preserve">Łosice </w:t>
      </w:r>
      <w:r w:rsidR="00E43331">
        <w:rPr>
          <w:rFonts w:ascii="Times New Roman" w:hAnsi="Times New Roman" w:cs="Times New Roman"/>
          <w:sz w:val="24"/>
          <w:szCs w:val="24"/>
        </w:rPr>
        <w:t>threw it on at home.</w:t>
      </w:r>
      <w:r w:rsidR="00E43331">
        <w:rPr>
          <w:rStyle w:val="FootnoteReference"/>
          <w:rFonts w:ascii="Times New Roman" w:hAnsi="Times New Roman" w:cs="Times New Roman"/>
          <w:sz w:val="24"/>
          <w:szCs w:val="24"/>
        </w:rPr>
        <w:footnoteReference w:id="239"/>
      </w:r>
      <w:r w:rsidR="00C23DCE">
        <w:rPr>
          <w:rFonts w:ascii="Times New Roman" w:hAnsi="Times New Roman" w:cs="Times New Roman"/>
          <w:sz w:val="24"/>
          <w:szCs w:val="24"/>
        </w:rPr>
        <w:t xml:space="preserve"> Meir Engel </w:t>
      </w:r>
      <w:r w:rsidR="009319F0">
        <w:rPr>
          <w:rFonts w:ascii="Times New Roman" w:hAnsi="Times New Roman" w:cs="Times New Roman"/>
          <w:sz w:val="24"/>
          <w:szCs w:val="24"/>
        </w:rPr>
        <w:t xml:space="preserve">of </w:t>
      </w:r>
      <w:r w:rsidR="009319F0" w:rsidRPr="009319F0">
        <w:rPr>
          <w:rFonts w:ascii="Times New Roman" w:hAnsi="Times New Roman" w:cs="Times New Roman"/>
          <w:sz w:val="24"/>
          <w:szCs w:val="24"/>
        </w:rPr>
        <w:t xml:space="preserve">Siedlce </w:t>
      </w:r>
      <w:r w:rsidR="00C23DCE">
        <w:rPr>
          <w:rFonts w:ascii="Times New Roman" w:hAnsi="Times New Roman" w:cs="Times New Roman"/>
          <w:sz w:val="24"/>
          <w:szCs w:val="24"/>
        </w:rPr>
        <w:t>and friend forcefully put the Get in wife’s cloths.</w:t>
      </w:r>
      <w:r w:rsidR="00C23DCE">
        <w:rPr>
          <w:rStyle w:val="FootnoteReference"/>
          <w:rFonts w:ascii="Times New Roman" w:hAnsi="Times New Roman" w:cs="Times New Roman"/>
          <w:sz w:val="24"/>
          <w:szCs w:val="24"/>
        </w:rPr>
        <w:footnoteReference w:id="240"/>
      </w:r>
      <w:r w:rsidR="00B006A0">
        <w:rPr>
          <w:rFonts w:ascii="Times New Roman" w:hAnsi="Times New Roman" w:cs="Times New Roman"/>
          <w:sz w:val="24"/>
          <w:szCs w:val="24"/>
        </w:rPr>
        <w:t xml:space="preserve"> Moshe and two friends did the same </w:t>
      </w:r>
      <w:r w:rsidR="00550472">
        <w:rPr>
          <w:rFonts w:ascii="Times New Roman" w:hAnsi="Times New Roman" w:cs="Times New Roman"/>
          <w:sz w:val="24"/>
          <w:szCs w:val="24"/>
        </w:rPr>
        <w:t>in 1887.</w:t>
      </w:r>
      <w:r w:rsidR="00550472">
        <w:rPr>
          <w:rStyle w:val="FootnoteReference"/>
          <w:rFonts w:ascii="Times New Roman" w:hAnsi="Times New Roman" w:cs="Times New Roman"/>
          <w:sz w:val="24"/>
          <w:szCs w:val="24"/>
        </w:rPr>
        <w:footnoteReference w:id="241"/>
      </w:r>
      <w:r w:rsidR="00B006A0">
        <w:rPr>
          <w:rFonts w:ascii="Times New Roman" w:hAnsi="Times New Roman" w:cs="Times New Roman"/>
          <w:sz w:val="24"/>
          <w:szCs w:val="24"/>
        </w:rPr>
        <w:t xml:space="preserve"> </w:t>
      </w:r>
      <w:r w:rsidR="00A87355">
        <w:rPr>
          <w:rFonts w:ascii="Times New Roman" w:hAnsi="Times New Roman" w:cs="Times New Roman"/>
          <w:sz w:val="24"/>
          <w:szCs w:val="24"/>
        </w:rPr>
        <w:t xml:space="preserve">Yosef Hacohen </w:t>
      </w:r>
      <w:r w:rsidR="009319F0">
        <w:rPr>
          <w:rFonts w:ascii="Times New Roman" w:hAnsi="Times New Roman" w:cs="Times New Roman"/>
          <w:sz w:val="24"/>
          <w:szCs w:val="24"/>
        </w:rPr>
        <w:t xml:space="preserve">of Slonim </w:t>
      </w:r>
      <w:r w:rsidR="00A87355">
        <w:rPr>
          <w:rFonts w:ascii="Times New Roman" w:hAnsi="Times New Roman" w:cs="Times New Roman"/>
          <w:sz w:val="24"/>
          <w:szCs w:val="24"/>
        </w:rPr>
        <w:t xml:space="preserve">threw </w:t>
      </w:r>
      <w:r w:rsidR="00685476">
        <w:rPr>
          <w:rFonts w:ascii="Times New Roman" w:hAnsi="Times New Roman" w:cs="Times New Roman"/>
          <w:sz w:val="24"/>
          <w:szCs w:val="24"/>
        </w:rPr>
        <w:t>a</w:t>
      </w:r>
      <w:r w:rsidR="00A87355">
        <w:rPr>
          <w:rFonts w:ascii="Times New Roman" w:hAnsi="Times New Roman" w:cs="Times New Roman"/>
          <w:sz w:val="24"/>
          <w:szCs w:val="24"/>
        </w:rPr>
        <w:t xml:space="preserve"> handkerchief containing the Get at wife.</w:t>
      </w:r>
      <w:r w:rsidR="00A87355">
        <w:rPr>
          <w:rStyle w:val="FootnoteReference"/>
          <w:rFonts w:ascii="Times New Roman" w:hAnsi="Times New Roman" w:cs="Times New Roman"/>
          <w:sz w:val="24"/>
          <w:szCs w:val="24"/>
        </w:rPr>
        <w:footnoteReference w:id="242"/>
      </w:r>
    </w:p>
    <w:p w14:paraId="7C93BBF7" w14:textId="25FFBF9F" w:rsidR="00F54C33" w:rsidRPr="00F54C33" w:rsidRDefault="00C3392A" w:rsidP="00F54C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Rabbi Israel Yaacov </w:t>
      </w:r>
      <w:r w:rsidR="00BE5DCC">
        <w:rPr>
          <w:rFonts w:ascii="Times New Roman" w:hAnsi="Times New Roman" w:cs="Times New Roman"/>
          <w:sz w:val="24"/>
          <w:szCs w:val="24"/>
        </w:rPr>
        <w:t xml:space="preserve">of </w:t>
      </w:r>
      <w:r w:rsidR="00BE5DCC" w:rsidRPr="00BE5DCC">
        <w:rPr>
          <w:rFonts w:ascii="Times New Roman" w:hAnsi="Times New Roman" w:cs="Times New Roman"/>
          <w:sz w:val="24"/>
          <w:szCs w:val="24"/>
        </w:rPr>
        <w:t>Łomża</w:t>
      </w:r>
      <w:r w:rsidR="00BE5DCC">
        <w:rPr>
          <w:rFonts w:ascii="Times New Roman" w:hAnsi="Times New Roman" w:cs="Times New Roman"/>
          <w:sz w:val="24"/>
          <w:szCs w:val="24"/>
        </w:rPr>
        <w:t xml:space="preserve"> </w:t>
      </w:r>
      <w:r>
        <w:rPr>
          <w:rFonts w:ascii="Times New Roman" w:hAnsi="Times New Roman" w:cs="Times New Roman"/>
          <w:sz w:val="24"/>
          <w:szCs w:val="24"/>
        </w:rPr>
        <w:t>annulled a Get he signed because he was misled by both husband and wife. They didn’t inform the rabbi that the husband was mentally ill and the Get he gave was invalid.</w:t>
      </w:r>
      <w:r>
        <w:rPr>
          <w:rStyle w:val="FootnoteReference"/>
          <w:rFonts w:ascii="Times New Roman" w:hAnsi="Times New Roman" w:cs="Times New Roman"/>
          <w:sz w:val="24"/>
          <w:szCs w:val="24"/>
        </w:rPr>
        <w:footnoteReference w:id="243"/>
      </w:r>
      <w:r>
        <w:rPr>
          <w:rFonts w:ascii="Times New Roman" w:hAnsi="Times New Roman" w:cs="Times New Roman"/>
          <w:sz w:val="24"/>
          <w:szCs w:val="24"/>
        </w:rPr>
        <w:t xml:space="preserve"> </w:t>
      </w:r>
      <w:r w:rsidR="00685476">
        <w:rPr>
          <w:rFonts w:ascii="Times New Roman" w:hAnsi="Times New Roman" w:cs="Times New Roman"/>
          <w:sz w:val="24"/>
          <w:szCs w:val="24"/>
        </w:rPr>
        <w:t xml:space="preserve">Reuven Leib misled the local rabbi of </w:t>
      </w:r>
      <w:r w:rsidR="00F54C33" w:rsidRPr="00F54C33">
        <w:rPr>
          <w:rFonts w:ascii="Times New Roman" w:hAnsi="Times New Roman" w:cs="Times New Roman"/>
          <w:sz w:val="24"/>
          <w:szCs w:val="24"/>
        </w:rPr>
        <w:t>Siemiatycze</w:t>
      </w:r>
      <w:r w:rsidR="00F54C33">
        <w:rPr>
          <w:rFonts w:ascii="Times New Roman" w:hAnsi="Times New Roman" w:cs="Times New Roman"/>
          <w:sz w:val="24"/>
          <w:szCs w:val="24"/>
        </w:rPr>
        <w:t>,</w:t>
      </w:r>
    </w:p>
    <w:p w14:paraId="4EF1C9D6" w14:textId="7178F477" w:rsidR="00B5747E" w:rsidRPr="00B5747E" w:rsidRDefault="00685476" w:rsidP="00F54C33">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Lithuania</w:t>
      </w:r>
      <w:r w:rsidR="00F54C33">
        <w:rPr>
          <w:rFonts w:ascii="Times New Roman" w:hAnsi="Times New Roman" w:cs="Times New Roman"/>
          <w:sz w:val="24"/>
          <w:szCs w:val="24"/>
        </w:rPr>
        <w:t>,</w:t>
      </w:r>
      <w:r>
        <w:rPr>
          <w:rFonts w:ascii="Times New Roman" w:hAnsi="Times New Roman" w:cs="Times New Roman"/>
          <w:sz w:val="24"/>
          <w:szCs w:val="24"/>
        </w:rPr>
        <w:t xml:space="preserve"> and received his signature on a Get. Reuven left wife Ida and planned to marry lover Rachel, but another rabbi disqualified the Get. </w:t>
      </w:r>
      <w:r w:rsidR="00E00629">
        <w:rPr>
          <w:rFonts w:ascii="Times New Roman" w:hAnsi="Times New Roman" w:cs="Times New Roman"/>
          <w:sz w:val="24"/>
          <w:szCs w:val="24"/>
        </w:rPr>
        <w:t>Reuven left town and wife couldn’t get out of the marriage.</w:t>
      </w:r>
      <w:r w:rsidR="00E00629">
        <w:rPr>
          <w:rStyle w:val="FootnoteReference"/>
          <w:rFonts w:ascii="Times New Roman" w:hAnsi="Times New Roman" w:cs="Times New Roman"/>
          <w:sz w:val="24"/>
          <w:szCs w:val="24"/>
        </w:rPr>
        <w:footnoteReference w:id="244"/>
      </w:r>
      <w:r>
        <w:rPr>
          <w:rFonts w:ascii="Times New Roman" w:hAnsi="Times New Roman" w:cs="Times New Roman"/>
          <w:sz w:val="24"/>
          <w:szCs w:val="24"/>
        </w:rPr>
        <w:t xml:space="preserve"> </w:t>
      </w:r>
      <w:r w:rsidR="00A87355">
        <w:rPr>
          <w:rFonts w:ascii="Times New Roman" w:hAnsi="Times New Roman" w:cs="Times New Roman"/>
          <w:sz w:val="24"/>
          <w:szCs w:val="24"/>
        </w:rPr>
        <w:t xml:space="preserve"> </w:t>
      </w:r>
    </w:p>
    <w:p w14:paraId="38C8A9D6" w14:textId="61FE555E" w:rsidR="00EE6F9D" w:rsidRDefault="00EE6F9D" w:rsidP="00880D5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Occasionally the need for Get rose when young man fooled around with young women, giving them a ring and a paper, mimicking the act of wedding in the </w:t>
      </w:r>
      <w:r w:rsidR="00251300" w:rsidRPr="00251300">
        <w:rPr>
          <w:rFonts w:ascii="Times New Roman" w:hAnsi="Times New Roman" w:cs="Times New Roman" w:hint="cs"/>
          <w:sz w:val="24"/>
          <w:szCs w:val="24"/>
        </w:rPr>
        <w:t>presence</w:t>
      </w:r>
      <w:r w:rsidR="00251300">
        <w:rPr>
          <w:rFonts w:ascii="Times New Roman" w:hAnsi="Times New Roman" w:cs="Times New Roman"/>
          <w:sz w:val="24"/>
          <w:szCs w:val="24"/>
        </w:rPr>
        <w:t xml:space="preserve"> of two male witnesses</w:t>
      </w:r>
      <w:r>
        <w:rPr>
          <w:rFonts w:ascii="Times New Roman" w:hAnsi="Times New Roman" w:cs="Times New Roman"/>
          <w:sz w:val="24"/>
          <w:szCs w:val="24"/>
        </w:rPr>
        <w:t xml:space="preserve">. If </w:t>
      </w:r>
      <w:r w:rsidR="00251300">
        <w:rPr>
          <w:rFonts w:ascii="Times New Roman" w:hAnsi="Times New Roman" w:cs="Times New Roman"/>
          <w:sz w:val="24"/>
          <w:szCs w:val="24"/>
        </w:rPr>
        <w:t xml:space="preserve">the witnesses testified that they were not aware it was a false wedding ceremony the young woman needed a Get. One of Moshe Itzhak and Miriam Bluma's witnesses claimed he was not sure if it was a valid wedding. </w:t>
      </w:r>
      <w:r w:rsidR="004C1BDA">
        <w:rPr>
          <w:rFonts w:ascii="Times New Roman" w:hAnsi="Times New Roman" w:cs="Times New Roman"/>
          <w:sz w:val="24"/>
          <w:szCs w:val="24"/>
        </w:rPr>
        <w:t xml:space="preserve">Moshe </w:t>
      </w:r>
      <w:r w:rsidR="00C44963">
        <w:rPr>
          <w:rFonts w:ascii="Times New Roman" w:hAnsi="Times New Roman" w:cs="Times New Roman"/>
          <w:sz w:val="24"/>
          <w:szCs w:val="24"/>
        </w:rPr>
        <w:t>Itzhak had to give Miriam a Get, but he was gone and couldn't be found. Rabbi Fredkin decided that the marriage was void, and Bluma could marry.</w:t>
      </w:r>
      <w:r w:rsidR="00251300">
        <w:rPr>
          <w:rFonts w:ascii="Times New Roman" w:hAnsi="Times New Roman" w:cs="Times New Roman"/>
          <w:sz w:val="24"/>
          <w:szCs w:val="24"/>
        </w:rPr>
        <w:t xml:space="preserve"> </w:t>
      </w:r>
      <w:r w:rsidR="001A6DE2">
        <w:rPr>
          <w:rStyle w:val="FootnoteReference"/>
          <w:rFonts w:ascii="Times New Roman" w:hAnsi="Times New Roman" w:cs="Times New Roman"/>
          <w:sz w:val="24"/>
          <w:szCs w:val="24"/>
        </w:rPr>
        <w:footnoteReference w:id="245"/>
      </w:r>
      <w:r w:rsidR="00CA3157">
        <w:rPr>
          <w:rFonts w:ascii="Times New Roman" w:hAnsi="Times New Roman" w:cs="Times New Roman"/>
          <w:sz w:val="24"/>
          <w:szCs w:val="24"/>
        </w:rPr>
        <w:t xml:space="preserve"> </w:t>
      </w:r>
      <w:r w:rsidR="003A5CB7">
        <w:rPr>
          <w:rFonts w:ascii="Times New Roman" w:hAnsi="Times New Roman" w:cs="Times New Roman"/>
          <w:sz w:val="24"/>
          <w:szCs w:val="24"/>
        </w:rPr>
        <w:t>Zalman Hut</w:t>
      </w:r>
      <w:r w:rsidR="00133BFF">
        <w:rPr>
          <w:rFonts w:ascii="Times New Roman" w:hAnsi="Times New Roman" w:cs="Times New Roman"/>
          <w:sz w:val="24"/>
          <w:szCs w:val="24"/>
        </w:rPr>
        <w:t>n</w:t>
      </w:r>
      <w:r w:rsidR="003A5CB7">
        <w:rPr>
          <w:rFonts w:ascii="Times New Roman" w:hAnsi="Times New Roman" w:cs="Times New Roman"/>
          <w:sz w:val="24"/>
          <w:szCs w:val="24"/>
        </w:rPr>
        <w:t xml:space="preserve">er could not give Bracha a Get because he was mentally ill. After a few months </w:t>
      </w:r>
      <w:r w:rsidR="00880D59">
        <w:rPr>
          <w:rFonts w:ascii="Times New Roman" w:hAnsi="Times New Roman" w:cs="Times New Roman"/>
          <w:sz w:val="24"/>
          <w:szCs w:val="24"/>
        </w:rPr>
        <w:t xml:space="preserve">the local rabbis </w:t>
      </w:r>
      <w:r w:rsidR="003B2997">
        <w:rPr>
          <w:rFonts w:ascii="Times New Roman" w:hAnsi="Times New Roman" w:cs="Times New Roman"/>
          <w:sz w:val="24"/>
          <w:szCs w:val="24"/>
        </w:rPr>
        <w:t>annulled</w:t>
      </w:r>
      <w:r w:rsidR="00880D59" w:rsidRPr="00880D59">
        <w:rPr>
          <w:rFonts w:ascii="Times New Roman" w:hAnsi="Times New Roman" w:cs="Times New Roman"/>
          <w:sz w:val="24"/>
          <w:szCs w:val="24"/>
        </w:rPr>
        <w:t xml:space="preserve"> the wedding</w:t>
      </w:r>
      <w:r w:rsidR="003B2997">
        <w:rPr>
          <w:rFonts w:ascii="Times New Roman" w:hAnsi="Times New Roman" w:cs="Times New Roman"/>
          <w:sz w:val="24"/>
          <w:szCs w:val="24"/>
        </w:rPr>
        <w:t>,</w:t>
      </w:r>
      <w:r w:rsidR="003A5CB7">
        <w:rPr>
          <w:rFonts w:ascii="Times New Roman" w:hAnsi="Times New Roman" w:cs="Times New Roman"/>
          <w:sz w:val="24"/>
          <w:szCs w:val="24"/>
        </w:rPr>
        <w:t xml:space="preserve"> and Bracha needed no Get.</w:t>
      </w:r>
      <w:r w:rsidR="003A5CB7">
        <w:rPr>
          <w:rStyle w:val="FootnoteReference"/>
          <w:rFonts w:ascii="Times New Roman" w:hAnsi="Times New Roman" w:cs="Times New Roman"/>
          <w:sz w:val="24"/>
          <w:szCs w:val="24"/>
        </w:rPr>
        <w:footnoteReference w:id="246"/>
      </w:r>
    </w:p>
    <w:p w14:paraId="22D824D6" w14:textId="77777777" w:rsidR="003A286B" w:rsidRDefault="003A286B" w:rsidP="00DC63BC">
      <w:pPr>
        <w:bidi w:val="0"/>
        <w:spacing w:line="276" w:lineRule="auto"/>
        <w:jc w:val="both"/>
        <w:rPr>
          <w:rFonts w:ascii="Times New Roman" w:hAnsi="Times New Roman" w:cs="Times New Roman"/>
          <w:sz w:val="24"/>
          <w:szCs w:val="24"/>
        </w:rPr>
      </w:pPr>
    </w:p>
    <w:p w14:paraId="27ECB328" w14:textId="085AEA38" w:rsidR="00220FEF" w:rsidRPr="00220FEF" w:rsidRDefault="00220FEF" w:rsidP="003A286B">
      <w:pPr>
        <w:bidi w:val="0"/>
        <w:spacing w:line="276" w:lineRule="auto"/>
        <w:jc w:val="both"/>
        <w:rPr>
          <w:rFonts w:ascii="Times New Roman" w:hAnsi="Times New Roman" w:cs="Times New Roman"/>
          <w:b/>
          <w:bCs/>
          <w:sz w:val="24"/>
          <w:szCs w:val="24"/>
          <w:u w:val="single"/>
        </w:rPr>
      </w:pPr>
      <w:r w:rsidRPr="00220FEF">
        <w:rPr>
          <w:rFonts w:ascii="Times New Roman" w:hAnsi="Times New Roman" w:cs="Times New Roman"/>
          <w:sz w:val="24"/>
          <w:szCs w:val="24"/>
        </w:rPr>
        <w:t xml:space="preserve">Category 6: </w:t>
      </w:r>
      <w:r w:rsidRPr="00220FEF">
        <w:rPr>
          <w:rFonts w:ascii="Times New Roman" w:hAnsi="Times New Roman" w:cs="Times New Roman"/>
          <w:b/>
          <w:bCs/>
          <w:sz w:val="24"/>
          <w:szCs w:val="24"/>
          <w:u w:val="single"/>
        </w:rPr>
        <w:t>Wives whose Husband became mentally ill or severely handicaped and was not competent to grant a Get</w:t>
      </w:r>
      <w:r w:rsidRPr="00220FEF">
        <w:rPr>
          <w:rFonts w:ascii="Times New Roman" w:hAnsi="Times New Roman" w:cs="Times New Roman"/>
          <w:b/>
          <w:bCs/>
          <w:sz w:val="24"/>
          <w:szCs w:val="24"/>
          <w:u w:val="single"/>
          <w:vertAlign w:val="superscript"/>
        </w:rPr>
        <w:footnoteReference w:id="247"/>
      </w:r>
      <w:r w:rsidRPr="00220FEF">
        <w:rPr>
          <w:rFonts w:ascii="Times New Roman" w:hAnsi="Times New Roman" w:cs="Times New Roman"/>
          <w:b/>
          <w:bCs/>
          <w:sz w:val="24"/>
          <w:szCs w:val="24"/>
          <w:u w:val="single"/>
        </w:rPr>
        <w:t xml:space="preserve"> </w:t>
      </w:r>
    </w:p>
    <w:p w14:paraId="3EA1BAF5" w14:textId="35C12E4E" w:rsidR="00220FEF" w:rsidRPr="00220FEF" w:rsidRDefault="00AB0649"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these cases, wives were unable to get a Get since people who are not mentally sound could neither receive nor grant a Get. In such a case a wife could ask the rabbinical court to issue a </w:t>
      </w:r>
      <w:r w:rsidR="00220FEF" w:rsidRPr="00F20675">
        <w:rPr>
          <w:rFonts w:ascii="Times New Roman" w:hAnsi="Times New Roman" w:cs="Times New Roman"/>
          <w:i/>
          <w:iCs/>
          <w:sz w:val="24"/>
          <w:szCs w:val="24"/>
        </w:rPr>
        <w:t xml:space="preserve">Heter </w:t>
      </w:r>
      <w:r w:rsidR="00F20675" w:rsidRPr="00F20675">
        <w:rPr>
          <w:rFonts w:ascii="Times New Roman" w:hAnsi="Times New Roman" w:cs="Times New Roman"/>
          <w:i/>
          <w:iCs/>
          <w:sz w:val="24"/>
          <w:szCs w:val="24"/>
        </w:rPr>
        <w:t>B</w:t>
      </w:r>
      <w:r w:rsidR="00220FEF" w:rsidRPr="00F20675">
        <w:rPr>
          <w:rFonts w:ascii="Times New Roman" w:hAnsi="Times New Roman" w:cs="Times New Roman"/>
          <w:i/>
          <w:iCs/>
          <w:sz w:val="24"/>
          <w:szCs w:val="24"/>
        </w:rPr>
        <w:t>eit Din</w:t>
      </w:r>
      <w:r w:rsidR="00220FEF" w:rsidRPr="00220FEF">
        <w:rPr>
          <w:rFonts w:ascii="Times New Roman" w:hAnsi="Times New Roman" w:cs="Times New Roman"/>
          <w:sz w:val="24"/>
          <w:szCs w:val="24"/>
        </w:rPr>
        <w:t xml:space="preserve"> (permission of the rabbinical court) to be released from the marriage. Such permissions were rarely granted</w:t>
      </w:r>
      <w:r w:rsidR="00220FEF" w:rsidRPr="00220FEF">
        <w:rPr>
          <w:rFonts w:ascii="Times New Roman" w:hAnsi="Times New Roman" w:cs="Times New Roman"/>
          <w:sz w:val="24"/>
          <w:szCs w:val="24"/>
          <w:vertAlign w:val="superscript"/>
        </w:rPr>
        <w:footnoteReference w:id="248"/>
      </w:r>
      <w:r w:rsidR="00220FEF" w:rsidRPr="00220FEF">
        <w:rPr>
          <w:rFonts w:ascii="Times New Roman" w:hAnsi="Times New Roman" w:cs="Times New Roman"/>
          <w:sz w:val="24"/>
          <w:szCs w:val="24"/>
        </w:rPr>
        <w:t xml:space="preserve">. </w:t>
      </w:r>
    </w:p>
    <w:p w14:paraId="5D8E1009" w14:textId="1C9C1EF2" w:rsidR="00220FEF" w:rsidRPr="00220FEF" w:rsidRDefault="00F132AC" w:rsidP="00E830FB">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Yakel Ber </w:t>
      </w:r>
      <w:r w:rsidR="00D422C5">
        <w:rPr>
          <w:rFonts w:ascii="Times New Roman" w:hAnsi="Times New Roman" w:cs="Times New Roman"/>
          <w:sz w:val="24"/>
          <w:szCs w:val="24"/>
        </w:rPr>
        <w:t xml:space="preserve">of </w:t>
      </w:r>
      <w:r w:rsidR="00D422C5" w:rsidRPr="00D422C5">
        <w:rPr>
          <w:rFonts w:ascii="Times New Roman" w:hAnsi="Times New Roman" w:cs="Times New Roman"/>
          <w:sz w:val="24"/>
          <w:szCs w:val="24"/>
        </w:rPr>
        <w:t xml:space="preserve">Pińczów </w:t>
      </w:r>
      <w:r w:rsidR="00220FEF" w:rsidRPr="00220FEF">
        <w:rPr>
          <w:rFonts w:ascii="Times New Roman" w:hAnsi="Times New Roman" w:cs="Times New Roman"/>
          <w:sz w:val="24"/>
          <w:szCs w:val="24"/>
        </w:rPr>
        <w:t>couldn't provide his wife Feigl with a Get because of his mental</w:t>
      </w:r>
      <w:r w:rsidR="00E830FB" w:rsidRPr="00E830FB">
        <w:rPr>
          <w:rFonts w:ascii="Times New Roman" w:hAnsi="Times New Roman" w:cs="Times New Roman"/>
          <w:sz w:val="24"/>
          <w:szCs w:val="24"/>
        </w:rPr>
        <w:t xml:space="preserve"> illness</w:t>
      </w:r>
      <w:r w:rsidR="00E830FB">
        <w:rPr>
          <w:rFonts w:ascii="Times New Roman" w:hAnsi="Times New Roman" w:cs="Times New Roman"/>
          <w:sz w:val="24"/>
          <w:szCs w:val="24"/>
        </w:rPr>
        <w:t>.</w:t>
      </w:r>
      <w:r w:rsidR="00E830FB" w:rsidRPr="00E830FB">
        <w:rPr>
          <w:rFonts w:ascii="Times New Roman" w:hAnsi="Times New Roman" w:cs="Times New Roman"/>
          <w:sz w:val="24"/>
          <w:szCs w:val="24"/>
          <w:vertAlign w:val="superscript"/>
        </w:rPr>
        <w:footnoteReference w:id="249"/>
      </w:r>
      <w:r w:rsidR="00073F95">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Yente, known as the Agunah of </w:t>
      </w:r>
      <w:r w:rsidR="00D422C5" w:rsidRPr="00D422C5">
        <w:rPr>
          <w:rFonts w:ascii="Times New Roman" w:hAnsi="Times New Roman" w:cs="Times New Roman"/>
          <w:sz w:val="24"/>
          <w:szCs w:val="24"/>
        </w:rPr>
        <w:t>Kamianka-Buzka</w:t>
      </w:r>
      <w:r w:rsidR="00220FEF" w:rsidRPr="00220FEF">
        <w:rPr>
          <w:rFonts w:ascii="Times New Roman" w:hAnsi="Times New Roman" w:cs="Times New Roman"/>
          <w:sz w:val="24"/>
          <w:szCs w:val="24"/>
        </w:rPr>
        <w:t xml:space="preserve"> couldn't receive a Get from her paralyzed husband Moshe Hayyim</w:t>
      </w:r>
      <w:r w:rsidR="00220FEF" w:rsidRPr="00220FEF">
        <w:rPr>
          <w:rFonts w:ascii="Times New Roman" w:hAnsi="Times New Roman" w:cs="Times New Roman"/>
          <w:sz w:val="24"/>
          <w:szCs w:val="24"/>
          <w:vertAlign w:val="superscript"/>
        </w:rPr>
        <w:footnoteReference w:id="250"/>
      </w:r>
      <w:r w:rsidR="00220FEF" w:rsidRPr="00220FEF">
        <w:rPr>
          <w:rFonts w:ascii="Times New Roman" w:hAnsi="Times New Roman" w:cs="Times New Roman"/>
          <w:sz w:val="24"/>
          <w:szCs w:val="24"/>
        </w:rPr>
        <w:t xml:space="preserve">. Shlomo Shwartz </w:t>
      </w:r>
      <w:r w:rsidR="00D422C5">
        <w:rPr>
          <w:rFonts w:ascii="Times New Roman" w:hAnsi="Times New Roman" w:cs="Times New Roman"/>
          <w:sz w:val="24"/>
          <w:szCs w:val="24"/>
        </w:rPr>
        <w:t xml:space="preserve">of </w:t>
      </w:r>
      <w:r w:rsidR="00D422C5" w:rsidRPr="00D422C5">
        <w:rPr>
          <w:rFonts w:ascii="Times New Roman" w:hAnsi="Times New Roman" w:cs="Times New Roman"/>
          <w:sz w:val="24"/>
          <w:szCs w:val="24"/>
        </w:rPr>
        <w:t>Botoșani</w:t>
      </w:r>
      <w:r w:rsidR="00E830FB">
        <w:rPr>
          <w:rFonts w:ascii="Times New Roman" w:hAnsi="Times New Roman" w:cs="Times New Roman"/>
          <w:sz w:val="24"/>
          <w:szCs w:val="24"/>
        </w:rPr>
        <w:t xml:space="preserve">, Romania </w:t>
      </w:r>
      <w:r w:rsidR="00220FEF" w:rsidRPr="00220FEF">
        <w:rPr>
          <w:rFonts w:ascii="Times New Roman" w:hAnsi="Times New Roman" w:cs="Times New Roman"/>
          <w:sz w:val="24"/>
          <w:szCs w:val="24"/>
        </w:rPr>
        <w:t>was hospitalized for mental illness and his wife remained chained to the marriage.</w:t>
      </w:r>
      <w:r w:rsidR="00220FEF" w:rsidRPr="00220FEF">
        <w:rPr>
          <w:rFonts w:ascii="Times New Roman" w:hAnsi="Times New Roman" w:cs="Times New Roman"/>
          <w:sz w:val="24"/>
          <w:szCs w:val="24"/>
          <w:vertAlign w:val="superscript"/>
        </w:rPr>
        <w:footnoteReference w:id="251"/>
      </w:r>
      <w:r w:rsidR="00220FEF" w:rsidRPr="00220FEF">
        <w:rPr>
          <w:rFonts w:ascii="Times New Roman" w:hAnsi="Times New Roman" w:cs="Times New Roman"/>
          <w:sz w:val="24"/>
          <w:szCs w:val="24"/>
        </w:rPr>
        <w:t xml:space="preserve"> </w:t>
      </w:r>
      <w:r>
        <w:rPr>
          <w:rFonts w:ascii="Times New Roman" w:hAnsi="Times New Roman" w:cs="Times New Roman"/>
          <w:sz w:val="24"/>
          <w:szCs w:val="24"/>
        </w:rPr>
        <w:t>Gershon Beltzvinik escaped from Vilnius Mentally ill asylum, and wife Malka became Agunah.</w:t>
      </w:r>
      <w:r>
        <w:rPr>
          <w:rStyle w:val="FootnoteReference"/>
          <w:rFonts w:ascii="Times New Roman" w:hAnsi="Times New Roman" w:cs="Times New Roman"/>
          <w:sz w:val="24"/>
          <w:szCs w:val="24"/>
        </w:rPr>
        <w:footnoteReference w:id="252"/>
      </w:r>
      <w:r>
        <w:rPr>
          <w:rFonts w:ascii="Times New Roman" w:hAnsi="Times New Roman" w:cs="Times New Roman"/>
          <w:sz w:val="24"/>
          <w:szCs w:val="24"/>
        </w:rPr>
        <w:t xml:space="preserve"> </w:t>
      </w:r>
    </w:p>
    <w:p w14:paraId="58655736" w14:textId="59D9E88D" w:rsidR="006B1C8E" w:rsidRDefault="00AB0649" w:rsidP="00BE5DC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Sarah Leah from </w:t>
      </w:r>
      <w:r w:rsidR="00BE5DCC" w:rsidRPr="00BE5DCC">
        <w:rPr>
          <w:rFonts w:ascii="Times New Roman" w:hAnsi="Times New Roman" w:cs="Times New Roman"/>
          <w:sz w:val="24"/>
          <w:szCs w:val="24"/>
        </w:rPr>
        <w:t>Łomża</w:t>
      </w:r>
      <w:r w:rsidR="00220FEF" w:rsidRPr="00220FEF">
        <w:rPr>
          <w:rFonts w:ascii="Times New Roman" w:hAnsi="Times New Roman" w:cs="Times New Roman"/>
          <w:sz w:val="24"/>
          <w:szCs w:val="24"/>
        </w:rPr>
        <w:t>, Poland tried to convince rabbis in various towns that her mentally ill husband, Shalom Meir Liaske granted her a Get while he was still healthy, but with no avail.</w:t>
      </w:r>
      <w:r w:rsidR="00E54F62" w:rsidRPr="00E54F62">
        <w:rPr>
          <w:rFonts w:ascii="Times New Roman" w:hAnsi="Times New Roman" w:cs="Times New Roman"/>
        </w:rPr>
        <w:t xml:space="preserve"> </w:t>
      </w:r>
      <w:r w:rsidR="00E54F62" w:rsidRPr="00E54F62">
        <w:rPr>
          <w:rFonts w:ascii="Times New Roman" w:hAnsi="Times New Roman" w:cs="Times New Roman"/>
          <w:sz w:val="24"/>
          <w:szCs w:val="24"/>
        </w:rPr>
        <w:t>During Itzhak and Miril's wedding ceremony, the groom got mentally ill, and the bride's family asked the marriage to be annulled.</w:t>
      </w:r>
      <w:r w:rsidR="00220FEF" w:rsidRPr="00220FEF">
        <w:rPr>
          <w:rFonts w:ascii="Times New Roman" w:hAnsi="Times New Roman" w:cs="Times New Roman"/>
          <w:sz w:val="24"/>
          <w:szCs w:val="24"/>
          <w:vertAlign w:val="superscript"/>
        </w:rPr>
        <w:footnoteReference w:id="253"/>
      </w:r>
      <w:r w:rsidR="00220FEF" w:rsidRPr="00220FEF">
        <w:rPr>
          <w:rFonts w:ascii="Times New Roman" w:hAnsi="Times New Roman" w:cs="Times New Roman"/>
          <w:sz w:val="24"/>
          <w:szCs w:val="24"/>
        </w:rPr>
        <w:t xml:space="preserve"> </w:t>
      </w:r>
    </w:p>
    <w:p w14:paraId="7736E597" w14:textId="77777777" w:rsidR="00EB71C5" w:rsidRDefault="006B1C8E" w:rsidP="006B1C8E">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Other cases concerned physically handicap men.</w:t>
      </w:r>
      <w:r w:rsidR="00220FEF" w:rsidRPr="00220FEF">
        <w:rPr>
          <w:rFonts w:ascii="Times New Roman" w:hAnsi="Times New Roman" w:cs="Times New Roman"/>
          <w:sz w:val="24"/>
          <w:szCs w:val="24"/>
          <w:vertAlign w:val="superscript"/>
        </w:rPr>
        <w:footnoteReference w:id="254"/>
      </w:r>
      <w:r>
        <w:rPr>
          <w:rFonts w:ascii="Times New Roman" w:hAnsi="Times New Roman" w:cs="Times New Roman"/>
          <w:sz w:val="24"/>
          <w:szCs w:val="24"/>
        </w:rPr>
        <w:t xml:space="preserve"> Menril ben Meir </w:t>
      </w:r>
      <w:r w:rsidR="00EB71C5">
        <w:rPr>
          <w:rFonts w:ascii="Times New Roman" w:hAnsi="Times New Roman" w:cs="Times New Roman"/>
          <w:sz w:val="24"/>
          <w:szCs w:val="24"/>
        </w:rPr>
        <w:t xml:space="preserve">of Warsaw </w:t>
      </w:r>
      <w:r>
        <w:rPr>
          <w:rFonts w:ascii="Times New Roman" w:hAnsi="Times New Roman" w:cs="Times New Roman"/>
          <w:sz w:val="24"/>
          <w:szCs w:val="24"/>
        </w:rPr>
        <w:t xml:space="preserve">had multiple handicaps including </w:t>
      </w:r>
      <w:r w:rsidR="00483201">
        <w:rPr>
          <w:rFonts w:ascii="Times New Roman" w:hAnsi="Times New Roman" w:cs="Times New Roman"/>
          <w:sz w:val="24"/>
          <w:szCs w:val="24"/>
        </w:rPr>
        <w:t>epilepsy and</w:t>
      </w:r>
      <w:r>
        <w:rPr>
          <w:rFonts w:ascii="Times New Roman" w:hAnsi="Times New Roman" w:cs="Times New Roman"/>
          <w:sz w:val="24"/>
          <w:szCs w:val="24"/>
        </w:rPr>
        <w:t xml:space="preserve"> couldn’t give a Get for eleven years.</w:t>
      </w:r>
      <w:r>
        <w:rPr>
          <w:rStyle w:val="FootnoteReference"/>
          <w:rFonts w:ascii="Times New Roman" w:hAnsi="Times New Roman" w:cs="Times New Roman"/>
          <w:sz w:val="24"/>
          <w:szCs w:val="24"/>
        </w:rPr>
        <w:footnoteReference w:id="255"/>
      </w:r>
      <w:r>
        <w:rPr>
          <w:rFonts w:ascii="Times New Roman" w:hAnsi="Times New Roman" w:cs="Times New Roman"/>
          <w:sz w:val="24"/>
          <w:szCs w:val="24"/>
        </w:rPr>
        <w:t xml:space="preserve"> </w:t>
      </w:r>
    </w:p>
    <w:p w14:paraId="2E0A0A9A" w14:textId="5733BF18" w:rsidR="00220FEF" w:rsidRDefault="00220FEF" w:rsidP="00EB71C5">
      <w:pPr>
        <w:bidi w:val="0"/>
        <w:spacing w:line="36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 </w:t>
      </w:r>
    </w:p>
    <w:p w14:paraId="516206EC" w14:textId="77777777" w:rsidR="00220FEF" w:rsidRPr="00220FEF" w:rsidRDefault="00220FEF" w:rsidP="00461727">
      <w:pPr>
        <w:bidi w:val="0"/>
        <w:spacing w:after="0" w:line="360" w:lineRule="auto"/>
        <w:jc w:val="both"/>
        <w:rPr>
          <w:rFonts w:ascii="Times New Roman" w:hAnsi="Times New Roman" w:cs="Times New Roman"/>
          <w:b/>
          <w:bCs/>
          <w:sz w:val="24"/>
          <w:szCs w:val="24"/>
          <w:u w:val="single"/>
        </w:rPr>
      </w:pPr>
      <w:r w:rsidRPr="00220FEF">
        <w:rPr>
          <w:rFonts w:ascii="Times New Roman" w:hAnsi="Times New Roman" w:cs="Times New Roman"/>
          <w:sz w:val="24"/>
          <w:szCs w:val="24"/>
        </w:rPr>
        <w:t xml:space="preserve">Category 7: </w:t>
      </w:r>
      <w:r w:rsidRPr="00220FEF">
        <w:rPr>
          <w:rFonts w:ascii="Times New Roman" w:hAnsi="Times New Roman" w:cs="Times New Roman"/>
          <w:b/>
          <w:bCs/>
          <w:sz w:val="24"/>
          <w:szCs w:val="24"/>
          <w:u w:val="single"/>
        </w:rPr>
        <w:t>Converts refusing to grant a Get</w:t>
      </w:r>
      <w:r w:rsidRPr="00220FEF">
        <w:rPr>
          <w:rFonts w:ascii="Times New Roman" w:hAnsi="Times New Roman" w:cs="Times New Roman"/>
          <w:b/>
          <w:bCs/>
          <w:sz w:val="24"/>
          <w:szCs w:val="24"/>
          <w:u w:val="single"/>
          <w:vertAlign w:val="superscript"/>
        </w:rPr>
        <w:footnoteReference w:id="256"/>
      </w:r>
    </w:p>
    <w:p w14:paraId="38B07F6D" w14:textId="0C5CA056" w:rsidR="00220FEF" w:rsidRPr="00220FEF" w:rsidRDefault="00AB0649" w:rsidP="00461727">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Until recently the issue of conversion and its effect on the Jewish community in modern times was under researched. Todd Endelman's research</w:t>
      </w:r>
      <w:r w:rsidR="00220FEF" w:rsidRPr="00220FEF">
        <w:rPr>
          <w:rFonts w:ascii="Times New Roman" w:hAnsi="Times New Roman" w:cs="Times New Roman"/>
          <w:sz w:val="24"/>
          <w:szCs w:val="24"/>
          <w:vertAlign w:val="superscript"/>
        </w:rPr>
        <w:footnoteReference w:id="257"/>
      </w:r>
      <w:r w:rsidR="00220FEF" w:rsidRPr="00220FEF">
        <w:rPr>
          <w:rFonts w:ascii="Times New Roman" w:hAnsi="Times New Roman" w:cs="Times New Roman"/>
          <w:sz w:val="24"/>
          <w:szCs w:val="24"/>
        </w:rPr>
        <w:t xml:space="preserve"> is but a first step, but future research is desired, especially regarding Eastern Europe, and the Russian Empire in particular. ChaeRan Freeze</w:t>
      </w:r>
      <w:r w:rsidR="00220FEF" w:rsidRPr="00220FEF">
        <w:rPr>
          <w:rFonts w:ascii="Times New Roman" w:hAnsi="Times New Roman" w:cs="Times New Roman"/>
          <w:sz w:val="24"/>
          <w:szCs w:val="24"/>
          <w:vertAlign w:val="superscript"/>
        </w:rPr>
        <w:footnoteReference w:id="258"/>
      </w:r>
      <w:r w:rsidR="00220FEF" w:rsidRPr="00220FEF">
        <w:rPr>
          <w:rFonts w:ascii="Times New Roman" w:hAnsi="Times New Roman" w:cs="Times New Roman"/>
          <w:sz w:val="24"/>
          <w:szCs w:val="24"/>
        </w:rPr>
        <w:t xml:space="preserve"> referred to the effects of conversion on East European Jewish family, but much more research is needed here.</w:t>
      </w:r>
    </w:p>
    <w:p w14:paraId="39BA967A" w14:textId="02598C97" w:rsidR="00F3322E" w:rsidRDefault="00AB0649" w:rsidP="00F3322E">
      <w:pPr>
        <w:bidi w:val="0"/>
        <w:spacing w:line="360" w:lineRule="auto"/>
        <w:jc w:val="both"/>
        <w:rPr>
          <w:rFonts w:ascii="Times New Roman" w:hAnsi="Times New Roman" w:cs="Times New Roman"/>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Both men and women converted to Christianity, however according to the Jewish law, men, though converted, still had to provide their wives with a Get. The cases appearing in the database are mostly of men who refused to grant a Get and left their wives Agunot</w:t>
      </w:r>
      <w:r w:rsidR="00FD528B">
        <w:rPr>
          <w:rFonts w:ascii="Times New Roman" w:hAnsi="Times New Roman" w:cs="Times New Roman"/>
          <w:sz w:val="24"/>
          <w:szCs w:val="24"/>
        </w:rPr>
        <w:t xml:space="preserve">. </w:t>
      </w:r>
      <w:r w:rsidR="00FD528B" w:rsidRPr="00FD528B">
        <w:rPr>
          <w:rFonts w:ascii="Times New Roman" w:hAnsi="Times New Roman" w:cs="Times New Roman"/>
          <w:sz w:val="24"/>
          <w:szCs w:val="24"/>
        </w:rPr>
        <w:t>Shmuel Transalter converted in 1854 and refused to grant his wife a Get.</w:t>
      </w:r>
      <w:r w:rsidR="00FD528B" w:rsidRPr="00FD528B">
        <w:rPr>
          <w:rFonts w:ascii="Times New Roman" w:hAnsi="Times New Roman" w:cs="Times New Roman"/>
          <w:sz w:val="24"/>
          <w:szCs w:val="24"/>
          <w:rtl/>
        </w:rPr>
        <w:t xml:space="preserve"> </w:t>
      </w:r>
      <w:r w:rsidR="00FD528B" w:rsidRPr="00FD528B">
        <w:rPr>
          <w:rFonts w:ascii="Times New Roman" w:hAnsi="Times New Roman" w:cs="Times New Roman"/>
          <w:sz w:val="24"/>
          <w:szCs w:val="24"/>
        </w:rPr>
        <w:t>Rabbi Shlomi Kluger tried to convince him to free his wife, and after failing to do so, gave her permission to marry (</w:t>
      </w:r>
      <w:r w:rsidR="00FD528B" w:rsidRPr="00FD528B">
        <w:rPr>
          <w:rFonts w:ascii="Times New Roman" w:hAnsi="Times New Roman" w:cs="Times New Roman"/>
          <w:i/>
          <w:iCs/>
          <w:sz w:val="24"/>
          <w:szCs w:val="24"/>
        </w:rPr>
        <w:t>Heter Agunah</w:t>
      </w:r>
      <w:r w:rsidR="00FD528B" w:rsidRPr="00FD528B">
        <w:rPr>
          <w:rFonts w:ascii="Times New Roman" w:hAnsi="Times New Roman" w:cs="Times New Roman"/>
          <w:sz w:val="24"/>
          <w:szCs w:val="24"/>
        </w:rPr>
        <w:t>)</w:t>
      </w:r>
      <w:r w:rsidR="00FD528B">
        <w:rPr>
          <w:rFonts w:ascii="Times New Roman" w:hAnsi="Times New Roman" w:cs="Times New Roman"/>
          <w:sz w:val="24"/>
          <w:szCs w:val="24"/>
        </w:rPr>
        <w:t>.</w:t>
      </w:r>
      <w:r w:rsidR="0098022C" w:rsidRPr="0098022C">
        <w:rPr>
          <w:rFonts w:ascii="Times New Roman" w:hAnsi="Times New Roman" w:cs="Times New Roman"/>
          <w:vertAlign w:val="superscript"/>
        </w:rPr>
        <w:footnoteReference w:id="259"/>
      </w:r>
      <w:r w:rsidR="00FD528B" w:rsidRPr="00FD528B">
        <w:rPr>
          <w:rFonts w:ascii="Times New Roman" w:hAnsi="Times New Roman" w:cs="Times New Roman"/>
        </w:rPr>
        <w:t xml:space="preserve"> </w:t>
      </w:r>
    </w:p>
    <w:p w14:paraId="6A447176" w14:textId="77777777" w:rsidR="007C7B9D" w:rsidRDefault="00FD528B" w:rsidP="00902B0F">
      <w:pPr>
        <w:pStyle w:val="ListParagraph"/>
        <w:numPr>
          <w:ilvl w:val="0"/>
          <w:numId w:val="5"/>
        </w:numPr>
        <w:bidi w:val="0"/>
        <w:spacing w:line="360" w:lineRule="auto"/>
        <w:jc w:val="both"/>
        <w:rPr>
          <w:rFonts w:ascii="Times New Roman" w:hAnsi="Times New Roman" w:cs="Times New Roman"/>
          <w:sz w:val="24"/>
          <w:szCs w:val="24"/>
        </w:rPr>
      </w:pPr>
      <w:r w:rsidRPr="00902B0F">
        <w:rPr>
          <w:rFonts w:ascii="Times New Roman" w:hAnsi="Times New Roman" w:cs="Times New Roman"/>
          <w:sz w:val="24"/>
          <w:szCs w:val="24"/>
        </w:rPr>
        <w:t>Tzvi Hirsch ben Gerson refused to grant his wife Henia a Get. Henia's husband converted, gave a defaulted Get, but it was not delivered since the messenger disappeared.</w:t>
      </w:r>
      <w:r w:rsidR="00F3322E" w:rsidRPr="00F3322E">
        <w:rPr>
          <w:vertAlign w:val="superscript"/>
        </w:rPr>
        <w:footnoteReference w:id="260"/>
      </w:r>
      <w:r w:rsidR="00E5320D" w:rsidRPr="00902B0F">
        <w:rPr>
          <w:rFonts w:ascii="Times New Roman" w:hAnsi="Times New Roman" w:cs="Times New Roman"/>
          <w:sz w:val="24"/>
          <w:szCs w:val="24"/>
        </w:rPr>
        <w:t xml:space="preserve"> </w:t>
      </w:r>
    </w:p>
    <w:p w14:paraId="498F6DC1" w14:textId="3D1A264A" w:rsidR="007C7B9D" w:rsidRPr="0088004C" w:rsidRDefault="00E5320D" w:rsidP="00BD2E15">
      <w:pPr>
        <w:pStyle w:val="ListParagraph"/>
        <w:numPr>
          <w:ilvl w:val="0"/>
          <w:numId w:val="5"/>
        </w:numPr>
        <w:bidi w:val="0"/>
        <w:spacing w:line="360" w:lineRule="auto"/>
        <w:jc w:val="both"/>
        <w:rPr>
          <w:rFonts w:ascii="Times New Roman" w:hAnsi="Times New Roman" w:cs="Times New Roman"/>
          <w:sz w:val="24"/>
          <w:szCs w:val="24"/>
        </w:rPr>
      </w:pPr>
      <w:r w:rsidRPr="0088004C">
        <w:rPr>
          <w:rFonts w:ascii="Times New Roman" w:hAnsi="Times New Roman" w:cs="Times New Roman"/>
          <w:sz w:val="24"/>
          <w:szCs w:val="24"/>
        </w:rPr>
        <w:t xml:space="preserve">Zondel Zachs </w:t>
      </w:r>
      <w:r w:rsidR="0088004C" w:rsidRPr="0088004C">
        <w:rPr>
          <w:rFonts w:ascii="Times New Roman" w:hAnsi="Times New Roman" w:cs="Times New Roman"/>
          <w:sz w:val="24"/>
          <w:szCs w:val="24"/>
        </w:rPr>
        <w:t xml:space="preserve">of Kazan </w:t>
      </w:r>
      <w:r w:rsidR="00852719" w:rsidRPr="0088004C">
        <w:rPr>
          <w:rFonts w:ascii="Times New Roman" w:hAnsi="Times New Roman" w:cs="Times New Roman"/>
          <w:sz w:val="24"/>
          <w:szCs w:val="24"/>
        </w:rPr>
        <w:t xml:space="preserve">simply </w:t>
      </w:r>
      <w:r w:rsidRPr="0088004C">
        <w:rPr>
          <w:rFonts w:ascii="Times New Roman" w:hAnsi="Times New Roman" w:cs="Times New Roman"/>
          <w:sz w:val="24"/>
          <w:szCs w:val="24"/>
        </w:rPr>
        <w:t>refused to grant wife Rivka a Get, after conversion</w:t>
      </w:r>
      <w:r w:rsidR="0098022C" w:rsidRPr="0088004C">
        <w:rPr>
          <w:rFonts w:ascii="Times New Roman" w:hAnsi="Times New Roman" w:cs="Times New Roman"/>
          <w:sz w:val="24"/>
          <w:szCs w:val="24"/>
        </w:rPr>
        <w:t>.</w:t>
      </w:r>
      <w:r w:rsidR="00F3322E">
        <w:rPr>
          <w:rStyle w:val="FootnoteReference"/>
          <w:rFonts w:ascii="Times New Roman" w:hAnsi="Times New Roman" w:cs="Times New Roman"/>
          <w:sz w:val="24"/>
          <w:szCs w:val="24"/>
        </w:rPr>
        <w:footnoteReference w:id="261"/>
      </w:r>
      <w:r w:rsidRPr="0088004C">
        <w:rPr>
          <w:rFonts w:ascii="Times New Roman" w:hAnsi="Times New Roman" w:cs="Times New Roman"/>
          <w:sz w:val="24"/>
          <w:szCs w:val="24"/>
          <w:vertAlign w:val="superscript"/>
        </w:rPr>
        <w:t xml:space="preserve"> </w:t>
      </w:r>
      <w:r w:rsidR="00902B0F" w:rsidRPr="0088004C">
        <w:rPr>
          <w:rFonts w:ascii="Times New Roman" w:hAnsi="Times New Roman" w:cs="Times New Roman"/>
          <w:sz w:val="24"/>
          <w:szCs w:val="24"/>
          <w:vertAlign w:val="superscript"/>
        </w:rPr>
        <w:t xml:space="preserve"> </w:t>
      </w:r>
    </w:p>
    <w:p w14:paraId="2463EBCE" w14:textId="77777777" w:rsidR="007C7B9D" w:rsidRDefault="00220FEF" w:rsidP="007C7B9D">
      <w:pPr>
        <w:pStyle w:val="ListParagraph"/>
        <w:numPr>
          <w:ilvl w:val="0"/>
          <w:numId w:val="5"/>
        </w:numPr>
        <w:bidi w:val="0"/>
        <w:spacing w:line="360" w:lineRule="auto"/>
        <w:jc w:val="both"/>
        <w:rPr>
          <w:rFonts w:ascii="Times New Roman" w:hAnsi="Times New Roman" w:cs="Times New Roman"/>
          <w:sz w:val="24"/>
          <w:szCs w:val="24"/>
        </w:rPr>
      </w:pPr>
      <w:r w:rsidRPr="00902B0F">
        <w:rPr>
          <w:rFonts w:ascii="Times New Roman" w:hAnsi="Times New Roman" w:cs="Times New Roman"/>
          <w:sz w:val="24"/>
          <w:szCs w:val="24"/>
          <w:lang w:val="en-GB"/>
        </w:rPr>
        <w:t>Gitle Mogiovskia</w:t>
      </w:r>
      <w:r w:rsidRPr="00902B0F">
        <w:rPr>
          <w:rFonts w:ascii="Times New Roman" w:hAnsi="Times New Roman" w:cs="Times New Roman"/>
          <w:sz w:val="24"/>
          <w:szCs w:val="24"/>
        </w:rPr>
        <w:t xml:space="preserve"> even applied to the clerical authorities, asking them for help.</w:t>
      </w:r>
      <w:r w:rsidRPr="00220FEF">
        <w:rPr>
          <w:vertAlign w:val="superscript"/>
        </w:rPr>
        <w:footnoteReference w:id="262"/>
      </w:r>
      <w:r w:rsidRPr="00902B0F">
        <w:rPr>
          <w:rFonts w:ascii="Times New Roman" w:hAnsi="Times New Roman" w:cs="Times New Roman"/>
          <w:sz w:val="24"/>
          <w:szCs w:val="24"/>
        </w:rPr>
        <w:t xml:space="preserve"> </w:t>
      </w:r>
    </w:p>
    <w:p w14:paraId="1206B348" w14:textId="3ACA70F4" w:rsidR="00AB0649" w:rsidRPr="007C7B9D" w:rsidRDefault="007C7B9D" w:rsidP="007C7B9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A67" w:rsidRPr="007C7B9D">
        <w:rPr>
          <w:rFonts w:ascii="Times New Roman" w:hAnsi="Times New Roman" w:cs="Times New Roman"/>
          <w:sz w:val="24"/>
          <w:szCs w:val="24"/>
        </w:rPr>
        <w:t>Converts sometimes gave defaulted Gets and disappeared, living the wife an Agunah. In these cases, rabbis provided the wife permission to remarry, despite the incorrect get.</w:t>
      </w:r>
      <w:r w:rsidR="000360FE">
        <w:rPr>
          <w:rStyle w:val="FootnoteReference"/>
          <w:rFonts w:ascii="Times New Roman" w:hAnsi="Times New Roman" w:cs="Times New Roman"/>
          <w:sz w:val="24"/>
          <w:szCs w:val="24"/>
        </w:rPr>
        <w:footnoteReference w:id="263"/>
      </w:r>
      <w:r w:rsidR="00F23A67" w:rsidRPr="007C7B9D">
        <w:rPr>
          <w:rFonts w:ascii="Times New Roman" w:hAnsi="Times New Roman" w:cs="Times New Roman"/>
          <w:sz w:val="24"/>
          <w:szCs w:val="24"/>
        </w:rPr>
        <w:t xml:space="preserve"> </w:t>
      </w:r>
    </w:p>
    <w:p w14:paraId="30ECCAD3" w14:textId="2D400711" w:rsidR="008B75A0" w:rsidRDefault="00AB0649" w:rsidP="0088004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75A0">
        <w:rPr>
          <w:rFonts w:ascii="Times New Roman" w:hAnsi="Times New Roman" w:cs="Times New Roman"/>
          <w:sz w:val="24"/>
          <w:szCs w:val="24"/>
        </w:rPr>
        <w:t>David Le</w:t>
      </w:r>
      <w:r w:rsidR="00081EBD">
        <w:rPr>
          <w:rFonts w:ascii="Times New Roman" w:hAnsi="Times New Roman" w:cs="Times New Roman"/>
          <w:sz w:val="24"/>
          <w:szCs w:val="24"/>
        </w:rPr>
        <w:t>v</w:t>
      </w:r>
      <w:r w:rsidR="008B75A0">
        <w:rPr>
          <w:rFonts w:ascii="Times New Roman" w:hAnsi="Times New Roman" w:cs="Times New Roman"/>
          <w:sz w:val="24"/>
          <w:szCs w:val="24"/>
        </w:rPr>
        <w:t xml:space="preserve">in </w:t>
      </w:r>
      <w:r w:rsidR="0088004C">
        <w:rPr>
          <w:rFonts w:ascii="Times New Roman" w:hAnsi="Times New Roman" w:cs="Times New Roman"/>
          <w:sz w:val="24"/>
          <w:szCs w:val="24"/>
        </w:rPr>
        <w:t xml:space="preserve">of </w:t>
      </w:r>
      <w:r w:rsidR="0088004C" w:rsidRPr="0088004C">
        <w:rPr>
          <w:rFonts w:ascii="Times New Roman" w:hAnsi="Times New Roman" w:cs="Times New Roman"/>
          <w:sz w:val="24"/>
          <w:szCs w:val="24"/>
        </w:rPr>
        <w:t xml:space="preserve">Panevėžys </w:t>
      </w:r>
      <w:r w:rsidR="008B75A0">
        <w:rPr>
          <w:rFonts w:ascii="Times New Roman" w:hAnsi="Times New Roman" w:cs="Times New Roman"/>
          <w:sz w:val="24"/>
          <w:szCs w:val="24"/>
        </w:rPr>
        <w:t xml:space="preserve">converted to Christianity and married a </w:t>
      </w:r>
      <w:r w:rsidR="008B75A0" w:rsidRPr="008B75A0">
        <w:rPr>
          <w:rFonts w:ascii="Times New Roman" w:hAnsi="Times New Roman" w:cs="Times New Roman" w:hint="cs"/>
          <w:sz w:val="24"/>
          <w:szCs w:val="24"/>
        </w:rPr>
        <w:t>Russian Orthodox</w:t>
      </w:r>
      <w:r w:rsidR="008B75A0">
        <w:rPr>
          <w:rFonts w:ascii="Times New Roman" w:hAnsi="Times New Roman" w:cs="Times New Roman"/>
          <w:sz w:val="24"/>
          <w:szCs w:val="24"/>
        </w:rPr>
        <w:t xml:space="preserve"> wife, whom he left after twelve years. </w:t>
      </w:r>
      <w:r w:rsidR="005D3F9A">
        <w:rPr>
          <w:rFonts w:ascii="Times New Roman" w:hAnsi="Times New Roman" w:cs="Times New Roman"/>
          <w:sz w:val="24"/>
          <w:szCs w:val="24"/>
        </w:rPr>
        <w:t>He returned to the Jewish community and married a Jewish wife. Only when he was apprehended by the police without proper documents, he admitted that he already decided to leave his Jewish wife and go to America. His Jewish marriage was illegal according to the Russian law and he was arrested as a bigamist. He was not allowed to give his Jewish wife a Get, so she became an Agunah.</w:t>
      </w:r>
      <w:r w:rsidR="005D3F9A">
        <w:rPr>
          <w:rStyle w:val="FootnoteReference"/>
          <w:rFonts w:ascii="Times New Roman" w:hAnsi="Times New Roman" w:cs="Times New Roman"/>
          <w:sz w:val="24"/>
          <w:szCs w:val="24"/>
        </w:rPr>
        <w:footnoteReference w:id="264"/>
      </w:r>
      <w:r w:rsidR="005D3F9A">
        <w:rPr>
          <w:rFonts w:ascii="Times New Roman" w:hAnsi="Times New Roman" w:cs="Times New Roman"/>
          <w:sz w:val="24"/>
          <w:szCs w:val="24"/>
        </w:rPr>
        <w:t xml:space="preserve"> </w:t>
      </w:r>
      <w:r w:rsidR="008B75A0">
        <w:rPr>
          <w:rFonts w:ascii="Times New Roman" w:hAnsi="Times New Roman" w:cs="Times New Roman"/>
          <w:sz w:val="24"/>
          <w:szCs w:val="24"/>
        </w:rPr>
        <w:t xml:space="preserve"> </w:t>
      </w:r>
      <w:r w:rsidR="008B75A0">
        <w:rPr>
          <w:rFonts w:ascii="Times New Roman" w:hAnsi="Times New Roman" w:cs="Times New Roman" w:hint="cs"/>
          <w:sz w:val="24"/>
          <w:szCs w:val="24"/>
          <w:rtl/>
        </w:rPr>
        <w:t xml:space="preserve"> </w:t>
      </w:r>
      <w:r w:rsidR="008B75A0">
        <w:rPr>
          <w:rFonts w:ascii="Times New Roman" w:hAnsi="Times New Roman" w:cs="Times New Roman"/>
          <w:sz w:val="24"/>
          <w:szCs w:val="24"/>
        </w:rPr>
        <w:t xml:space="preserve">  </w:t>
      </w:r>
    </w:p>
    <w:p w14:paraId="0E93BAA8" w14:textId="615154A4" w:rsidR="00902B0F" w:rsidRDefault="008B75A0" w:rsidP="0088004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In other cases, men migrated from Eastern Europe to Islamic countries, converted to Islam and ignored their wives altogether.</w:t>
      </w:r>
      <w:r w:rsidR="00D7196B">
        <w:rPr>
          <w:rFonts w:ascii="Times New Roman" w:hAnsi="Times New Roman" w:cs="Times New Roman"/>
          <w:sz w:val="24"/>
          <w:szCs w:val="24"/>
        </w:rPr>
        <w:t xml:space="preserve"> Thus, </w:t>
      </w:r>
      <w:r w:rsidR="00D7196B" w:rsidRPr="00D7196B">
        <w:rPr>
          <w:rFonts w:ascii="Times New Roman" w:hAnsi="Times New Roman" w:cs="Times New Roman"/>
          <w:sz w:val="24"/>
          <w:szCs w:val="24"/>
        </w:rPr>
        <w:t xml:space="preserve">Israel Menashe Finkelshtein (also known as Goldshtein) left his wife in </w:t>
      </w:r>
      <w:r w:rsidR="0088004C" w:rsidRPr="00741BF3">
        <w:rPr>
          <w:rFonts w:ascii="Times New Roman" w:hAnsi="Times New Roman" w:cs="Times New Roman"/>
          <w:sz w:val="24"/>
          <w:szCs w:val="24"/>
        </w:rPr>
        <w:t>Chișinău</w:t>
      </w:r>
      <w:r w:rsidR="0088004C" w:rsidRPr="0088004C">
        <w:rPr>
          <w:rFonts w:ascii="Times New Roman" w:hAnsi="Times New Roman" w:cs="Times New Roman"/>
          <w:sz w:val="24"/>
          <w:szCs w:val="24"/>
        </w:rPr>
        <w:t xml:space="preserve"> (Kishinev)</w:t>
      </w:r>
      <w:r w:rsidR="00D7196B" w:rsidRPr="00D7196B">
        <w:rPr>
          <w:rFonts w:ascii="Times New Roman" w:hAnsi="Times New Roman" w:cs="Times New Roman"/>
          <w:sz w:val="24"/>
          <w:szCs w:val="24"/>
        </w:rPr>
        <w:t>, to Turkey, where he converted, and later went to Palestine</w:t>
      </w:r>
      <w:r w:rsidR="00101CEE">
        <w:rPr>
          <w:rFonts w:ascii="Times New Roman" w:hAnsi="Times New Roman" w:cs="Times New Roman"/>
          <w:sz w:val="24"/>
          <w:szCs w:val="24"/>
        </w:rPr>
        <w:t>.</w:t>
      </w:r>
      <w:r w:rsidR="00220FEF" w:rsidRPr="00220FEF">
        <w:rPr>
          <w:rFonts w:ascii="Times New Roman" w:hAnsi="Times New Roman" w:cs="Times New Roman"/>
          <w:sz w:val="24"/>
          <w:szCs w:val="24"/>
          <w:vertAlign w:val="superscript"/>
        </w:rPr>
        <w:footnoteReference w:id="265"/>
      </w:r>
      <w:r w:rsidR="00220FEF" w:rsidRPr="00220FEF">
        <w:rPr>
          <w:rFonts w:ascii="Times New Roman" w:hAnsi="Times New Roman" w:cs="Times New Roman"/>
          <w:sz w:val="24"/>
          <w:szCs w:val="24"/>
        </w:rPr>
        <w:t xml:space="preserve"> Some of the converts to Christianity became anti-Jewish agitators, such as Israel Aaron Birman</w:t>
      </w:r>
      <w:r w:rsidR="00FD5B4A">
        <w:rPr>
          <w:rFonts w:ascii="Times New Roman" w:hAnsi="Times New Roman" w:cs="Times New Roman"/>
          <w:sz w:val="24"/>
          <w:szCs w:val="24"/>
        </w:rPr>
        <w:t xml:space="preserve"> of Krakow</w:t>
      </w:r>
      <w:r w:rsidR="00220FEF" w:rsidRPr="00220FEF">
        <w:rPr>
          <w:rFonts w:ascii="Times New Roman" w:hAnsi="Times New Roman" w:cs="Times New Roman"/>
          <w:sz w:val="24"/>
          <w:szCs w:val="24"/>
        </w:rPr>
        <w:t>, also known as Dr. Yustus.</w:t>
      </w:r>
      <w:r w:rsidR="00220FEF" w:rsidRPr="00220FEF">
        <w:rPr>
          <w:rFonts w:ascii="Times New Roman" w:hAnsi="Times New Roman" w:cs="Times New Roman"/>
          <w:sz w:val="24"/>
          <w:szCs w:val="24"/>
          <w:vertAlign w:val="superscript"/>
        </w:rPr>
        <w:footnoteReference w:id="266"/>
      </w:r>
      <w:r w:rsidR="002E5C83">
        <w:rPr>
          <w:rFonts w:ascii="Times New Roman" w:hAnsi="Times New Roman" w:cs="Times New Roman"/>
          <w:sz w:val="24"/>
          <w:szCs w:val="24"/>
        </w:rPr>
        <w:t xml:space="preserve"> </w:t>
      </w:r>
    </w:p>
    <w:p w14:paraId="66153D74" w14:textId="2BFCDBC4" w:rsidR="00220FEF" w:rsidRPr="00220FEF" w:rsidRDefault="00902B0F" w:rsidP="00902B0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5C83">
        <w:rPr>
          <w:rFonts w:ascii="Times New Roman" w:hAnsi="Times New Roman" w:cs="Times New Roman"/>
          <w:sz w:val="24"/>
          <w:szCs w:val="24"/>
        </w:rPr>
        <w:t>Tzvi Hirsch Hanigberg became a missionary, tried to convert Jews to Christianity, operating in Poland and Sweden. He deserted his wife Tzipe.</w:t>
      </w:r>
      <w:r w:rsidR="002E5C83">
        <w:rPr>
          <w:rStyle w:val="FootnoteReference"/>
          <w:rFonts w:ascii="Times New Roman" w:hAnsi="Times New Roman" w:cs="Times New Roman"/>
          <w:sz w:val="24"/>
          <w:szCs w:val="24"/>
        </w:rPr>
        <w:footnoteReference w:id="267"/>
      </w:r>
    </w:p>
    <w:p w14:paraId="472DA145" w14:textId="56EA2A75" w:rsidR="000360FE" w:rsidRDefault="00AB0649" w:rsidP="0085148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In some cases, conversion affected Halitza. The most famous instance involving Halitza was of Sarah Leah, the widow of Mechel Alter Gener of Odessa, who became an </w:t>
      </w:r>
      <w:r w:rsidR="00220FEF" w:rsidRPr="00220FEF">
        <w:rPr>
          <w:rFonts w:ascii="Times New Roman" w:hAnsi="Times New Roman" w:cs="Times New Roman"/>
          <w:i/>
          <w:iCs/>
          <w:sz w:val="24"/>
          <w:szCs w:val="24"/>
        </w:rPr>
        <w:t>agunah</w:t>
      </w:r>
      <w:r w:rsidR="00220FEF" w:rsidRPr="00220FEF">
        <w:rPr>
          <w:rFonts w:ascii="Times New Roman" w:hAnsi="Times New Roman" w:cs="Times New Roman"/>
          <w:sz w:val="24"/>
          <w:szCs w:val="24"/>
        </w:rPr>
        <w:t xml:space="preserve"> because she and her husband had no children. Mechel Alter Gener's two brothers converted to Christianity and were not willing to grant Sarah Leah a </w:t>
      </w:r>
      <w:r w:rsidR="00220FEF" w:rsidRPr="00220FEF">
        <w:rPr>
          <w:rFonts w:ascii="Times New Roman" w:hAnsi="Times New Roman" w:cs="Times New Roman"/>
          <w:i/>
          <w:iCs/>
          <w:sz w:val="24"/>
          <w:szCs w:val="24"/>
        </w:rPr>
        <w:t>Halitza</w:t>
      </w:r>
      <w:r w:rsidR="00220FEF" w:rsidRPr="00220FEF">
        <w:rPr>
          <w:rFonts w:ascii="Times New Roman" w:hAnsi="Times New Roman" w:cs="Times New Roman"/>
          <w:sz w:val="24"/>
          <w:szCs w:val="24"/>
        </w:rPr>
        <w:t>.</w:t>
      </w:r>
      <w:r w:rsidR="00054440">
        <w:rPr>
          <w:rStyle w:val="FootnoteReference"/>
          <w:rFonts w:ascii="Times New Roman" w:hAnsi="Times New Roman" w:cs="Times New Roman"/>
          <w:sz w:val="24"/>
          <w:szCs w:val="24"/>
        </w:rPr>
        <w:footnoteReference w:id="268"/>
      </w:r>
      <w:r w:rsidR="00220FEF" w:rsidRPr="00220FEF">
        <w:rPr>
          <w:rFonts w:ascii="Times New Roman" w:hAnsi="Times New Roman" w:cs="Times New Roman"/>
          <w:sz w:val="24"/>
          <w:szCs w:val="24"/>
        </w:rPr>
        <w:t xml:space="preserve"> Thus, she needed special rabbinical permission to remarry. The case</w:t>
      </w:r>
      <w:r w:rsidR="00220FEF" w:rsidRPr="00220FEF">
        <w:rPr>
          <w:rFonts w:ascii="Times New Roman" w:hAnsi="Times New Roman" w:cs="Times New Roman"/>
          <w:sz w:val="24"/>
          <w:szCs w:val="24"/>
          <w:vertAlign w:val="superscript"/>
        </w:rPr>
        <w:footnoteReference w:id="269"/>
      </w:r>
      <w:r w:rsidR="00220FEF" w:rsidRPr="00220FEF">
        <w:rPr>
          <w:rFonts w:ascii="Times New Roman" w:hAnsi="Times New Roman" w:cs="Times New Roman"/>
          <w:sz w:val="24"/>
          <w:szCs w:val="24"/>
        </w:rPr>
        <w:t xml:space="preserve"> was much debated in newspapers, rabbinical responsa, and civil courts in Odessa. </w:t>
      </w:r>
    </w:p>
    <w:p w14:paraId="4EFB256D" w14:textId="2A266553" w:rsidR="00220FEF" w:rsidRPr="00220FEF" w:rsidRDefault="000360FE" w:rsidP="006A7C44">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rabbinical debate was conducted by Rabbi Avraham Yoel Abelson of Odessa. The correspondents included major rabbinical authorities in the Russian empire:</w:t>
      </w:r>
      <w:r w:rsidR="006A7C44" w:rsidRPr="006A7C44">
        <w:rPr>
          <w:rFonts w:ascii="Times New Roman" w:hAnsi="Times New Roman" w:cs="Times New Roman"/>
          <w:sz w:val="24"/>
          <w:szCs w:val="24"/>
          <w:vertAlign w:val="superscript"/>
        </w:rPr>
        <w:t xml:space="preserve"> </w:t>
      </w:r>
      <w:r w:rsidR="006A7C44" w:rsidRPr="006A7C44">
        <w:rPr>
          <w:rFonts w:ascii="Times New Roman" w:hAnsi="Times New Roman" w:cs="Times New Roman"/>
          <w:sz w:val="24"/>
          <w:szCs w:val="24"/>
          <w:vertAlign w:val="superscript"/>
        </w:rPr>
        <w:footnoteReference w:id="270"/>
      </w:r>
      <w:r w:rsidR="006A7C44" w:rsidRPr="006A7C44">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 Israel Issar Shapira, Aaron Zeev Wolf Wail, Itzhak Elhanan Spector, Mordechai Aaro</w:t>
      </w:r>
      <w:r w:rsidR="00054440">
        <w:rPr>
          <w:rFonts w:ascii="Times New Roman" w:hAnsi="Times New Roman" w:cs="Times New Roman"/>
          <w:sz w:val="24"/>
          <w:szCs w:val="24"/>
        </w:rPr>
        <w:t>n</w:t>
      </w:r>
      <w:r w:rsidR="00220FEF" w:rsidRPr="00220FEF">
        <w:rPr>
          <w:rFonts w:ascii="Times New Roman" w:hAnsi="Times New Roman" w:cs="Times New Roman"/>
          <w:sz w:val="24"/>
          <w:szCs w:val="24"/>
        </w:rPr>
        <w:t xml:space="preserve"> Gimple, Leib Frankel, Yosef Zech</w:t>
      </w:r>
      <w:r w:rsidR="00AB7BA3">
        <w:rPr>
          <w:rFonts w:ascii="Times New Roman" w:hAnsi="Times New Roman" w:cs="Times New Roman"/>
          <w:sz w:val="24"/>
          <w:szCs w:val="24"/>
        </w:rPr>
        <w:t>r</w:t>
      </w:r>
      <w:r w:rsidR="00220FEF" w:rsidRPr="00220FEF">
        <w:rPr>
          <w:rFonts w:ascii="Times New Roman" w:hAnsi="Times New Roman" w:cs="Times New Roman"/>
          <w:sz w:val="24"/>
          <w:szCs w:val="24"/>
        </w:rPr>
        <w:t>aia Shtern, Naphtali Tzvi Yehuda Berlin, Shimon Arie Schwabache</w:t>
      </w:r>
      <w:r w:rsidR="007642FF">
        <w:rPr>
          <w:rFonts w:ascii="Times New Roman" w:hAnsi="Times New Roman" w:cs="Times New Roman"/>
          <w:sz w:val="24"/>
          <w:szCs w:val="24"/>
        </w:rPr>
        <w:t xml:space="preserve">r </w:t>
      </w:r>
      <w:r w:rsidR="00E41315">
        <w:rPr>
          <w:rFonts w:ascii="Times New Roman" w:hAnsi="Times New Roman" w:cs="Times New Roman"/>
          <w:sz w:val="24"/>
          <w:szCs w:val="24"/>
        </w:rPr>
        <w:t>-</w:t>
      </w:r>
      <w:r w:rsidR="007642FF">
        <w:rPr>
          <w:rFonts w:ascii="Times New Roman" w:hAnsi="Times New Roman" w:cs="Times New Roman"/>
          <w:sz w:val="24"/>
          <w:szCs w:val="24"/>
        </w:rPr>
        <w:t xml:space="preserve"> the State rabbi of Odessa</w:t>
      </w:r>
      <w:r w:rsidR="006A7C44">
        <w:rPr>
          <w:rStyle w:val="FootnoteReference"/>
          <w:rFonts w:ascii="Times New Roman" w:hAnsi="Times New Roman" w:cs="Times New Roman"/>
          <w:sz w:val="24"/>
          <w:szCs w:val="24"/>
        </w:rPr>
        <w:footnoteReference w:id="271"/>
      </w:r>
      <w:r w:rsidR="00220FEF" w:rsidRPr="00220FEF">
        <w:rPr>
          <w:rFonts w:ascii="Times New Roman" w:hAnsi="Times New Roman" w:cs="Times New Roman"/>
          <w:sz w:val="24"/>
          <w:szCs w:val="24"/>
        </w:rPr>
        <w:t xml:space="preserve">, and Shmuel Mohaliver. </w:t>
      </w:r>
    </w:p>
    <w:p w14:paraId="13D79F04" w14:textId="536DEB17" w:rsidR="00220FEF" w:rsidRDefault="00AB0649" w:rsidP="00E4131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debate concentrated on the fact that Sarah was misinformed by her late husband. Mechel Alter Gener </w:t>
      </w:r>
      <w:r w:rsidR="00D7196B">
        <w:rPr>
          <w:rFonts w:ascii="Times New Roman" w:hAnsi="Times New Roman" w:cs="Times New Roman"/>
          <w:sz w:val="24"/>
          <w:szCs w:val="24"/>
        </w:rPr>
        <w:t xml:space="preserve">who </w:t>
      </w:r>
      <w:r w:rsidR="00220FEF" w:rsidRPr="00220FEF">
        <w:rPr>
          <w:rFonts w:ascii="Times New Roman" w:hAnsi="Times New Roman" w:cs="Times New Roman"/>
          <w:sz w:val="24"/>
          <w:szCs w:val="24"/>
        </w:rPr>
        <w:t>did not inform his wife that he has two converted brothers, who may not supply her with a Halitza in case he will die. The main issue discussed by the rabbis if in such circumstances rabbis were free to grant her to re-marry without a Halitza.</w:t>
      </w:r>
      <w:r w:rsidR="00220FEF" w:rsidRPr="00220FEF">
        <w:rPr>
          <w:rFonts w:ascii="Times New Roman" w:hAnsi="Times New Roman" w:cs="Times New Roman"/>
          <w:sz w:val="24"/>
          <w:szCs w:val="24"/>
          <w:vertAlign w:val="superscript"/>
        </w:rPr>
        <w:footnoteReference w:id="272"/>
      </w:r>
      <w:r w:rsidR="00E41315">
        <w:rPr>
          <w:rFonts w:ascii="Times New Roman" w:hAnsi="Times New Roman" w:cs="Times New Roman"/>
          <w:sz w:val="24"/>
          <w:szCs w:val="24"/>
        </w:rPr>
        <w:t xml:space="preserve"> State rabbi S</w:t>
      </w:r>
      <w:r w:rsidR="00E41315" w:rsidRPr="00E41315">
        <w:rPr>
          <w:rFonts w:ascii="Times New Roman" w:hAnsi="Times New Roman" w:cs="Times New Roman"/>
          <w:sz w:val="24"/>
          <w:szCs w:val="24"/>
        </w:rPr>
        <w:t>chwabacher</w:t>
      </w:r>
      <w:r w:rsidR="00E41315">
        <w:rPr>
          <w:rFonts w:ascii="Times New Roman" w:hAnsi="Times New Roman" w:cs="Times New Roman"/>
          <w:sz w:val="24"/>
          <w:szCs w:val="24"/>
        </w:rPr>
        <w:t xml:space="preserve"> finally allowed Sarah to remarry, despite the objection of several Odessa Beit Din members.</w:t>
      </w:r>
      <w:r w:rsidR="00E41315">
        <w:rPr>
          <w:rStyle w:val="FootnoteReference"/>
          <w:rFonts w:ascii="Times New Roman" w:hAnsi="Times New Roman" w:cs="Times New Roman"/>
          <w:sz w:val="24"/>
          <w:szCs w:val="24"/>
        </w:rPr>
        <w:footnoteReference w:id="273"/>
      </w:r>
    </w:p>
    <w:p w14:paraId="4FEA58E3" w14:textId="5911D91D" w:rsidR="00220FEF" w:rsidRPr="00220FEF" w:rsidRDefault="00220FEF" w:rsidP="006C3CA5">
      <w:pPr>
        <w:bidi w:val="0"/>
        <w:spacing w:line="360" w:lineRule="auto"/>
        <w:jc w:val="both"/>
        <w:rPr>
          <w:rFonts w:ascii="Times New Roman" w:hAnsi="Times New Roman" w:cs="Times New Roman"/>
          <w:sz w:val="24"/>
          <w:szCs w:val="24"/>
        </w:rPr>
      </w:pPr>
      <w:r w:rsidRPr="00AB0649">
        <w:rPr>
          <w:rFonts w:ascii="Times New Roman" w:hAnsi="Times New Roman" w:cs="Times New Roman"/>
          <w:b/>
          <w:bCs/>
          <w:sz w:val="24"/>
          <w:szCs w:val="24"/>
        </w:rPr>
        <w:t>Table 2</w:t>
      </w:r>
      <w:r w:rsidRPr="00220FEF">
        <w:rPr>
          <w:rFonts w:ascii="Times New Roman" w:hAnsi="Times New Roman" w:cs="Times New Roman"/>
          <w:sz w:val="24"/>
          <w:szCs w:val="24"/>
        </w:rPr>
        <w:t>: categories of Agunot</w:t>
      </w:r>
    </w:p>
    <w:tbl>
      <w:tblPr>
        <w:bidiVisual/>
        <w:tblW w:w="9276" w:type="dxa"/>
        <w:tblLook w:val="04A0" w:firstRow="1" w:lastRow="0" w:firstColumn="1" w:lastColumn="0" w:noHBand="0" w:noVBand="1"/>
      </w:tblPr>
      <w:tblGrid>
        <w:gridCol w:w="1269"/>
        <w:gridCol w:w="1105"/>
        <w:gridCol w:w="6463"/>
        <w:gridCol w:w="439"/>
      </w:tblGrid>
      <w:tr w:rsidR="00220FEF" w:rsidRPr="00220FEF" w14:paraId="1AF9110F" w14:textId="77777777" w:rsidTr="00AB0649">
        <w:trPr>
          <w:trHeight w:val="272"/>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0E9EF"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Percentage</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B5E1F"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Number</w:t>
            </w:r>
          </w:p>
        </w:tc>
        <w:tc>
          <w:tcPr>
            <w:tcW w:w="6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C579"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categories of Agunot</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7040"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r>
      <w:tr w:rsidR="00220FEF" w:rsidRPr="00220FEF" w14:paraId="19728D52" w14:textId="77777777" w:rsidTr="00AB0649">
        <w:trPr>
          <w:trHeight w:val="431"/>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60101CB4"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66.01</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6529FE54" w14:textId="47F46FCD"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3,564</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170ECDA9"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Wives deserted by husband who disappeared</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DF48A83"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1</w:t>
            </w:r>
          </w:p>
        </w:tc>
      </w:tr>
      <w:tr w:rsidR="00220FEF" w:rsidRPr="00220FEF" w14:paraId="38F92AD4" w14:textId="77777777" w:rsidTr="00AB0649">
        <w:trPr>
          <w:trHeight w:val="44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5AA45270"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2.82</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6CFB6FBF"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152</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04FAE328" w14:textId="7FAC64B4"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Wives who refused to receive or were not granted (a Get</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7E9373F"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2</w:t>
            </w:r>
          </w:p>
        </w:tc>
      </w:tr>
      <w:tr w:rsidR="00220FEF" w:rsidRPr="00220FEF" w14:paraId="425A46CA" w14:textId="77777777" w:rsidTr="00AB0649">
        <w:trPr>
          <w:trHeight w:val="272"/>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49ECD0AB"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4.07</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1D0E1F2B"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220</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41CE6F71"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Halitza</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7960C15"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3</w:t>
            </w:r>
          </w:p>
        </w:tc>
      </w:tr>
      <w:tr w:rsidR="00220FEF" w:rsidRPr="00220FEF" w14:paraId="3B7EA0EC" w14:textId="77777777" w:rsidTr="00AB0649">
        <w:trPr>
          <w:trHeight w:val="272"/>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C5A7FF6"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15.19</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56EBCC45"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820</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2F084CFB"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Dead</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C7E11D2"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4</w:t>
            </w:r>
          </w:p>
        </w:tc>
      </w:tr>
      <w:tr w:rsidR="00220FEF" w:rsidRPr="00220FEF" w14:paraId="39AB7019" w14:textId="77777777" w:rsidTr="00AB0649">
        <w:trPr>
          <w:trHeight w:val="272"/>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3F04C7D"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7.85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34B30737"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424</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53289E79"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Improperly or incorrectly written Get</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8546B76"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5</w:t>
            </w:r>
          </w:p>
        </w:tc>
      </w:tr>
      <w:tr w:rsidR="00220FEF" w:rsidRPr="00220FEF" w14:paraId="41AEF54E" w14:textId="77777777" w:rsidTr="00AB0649">
        <w:trPr>
          <w:trHeight w:val="544"/>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00F84DF2"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2.9</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50D2EEBE"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157</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471DC0D9" w14:textId="1F50F3F9"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 xml:space="preserve"> Husband mentally ill</w:t>
            </w:r>
            <w:r w:rsidR="00AB0649">
              <w:rPr>
                <w:rFonts w:ascii="Times New Roman" w:hAnsi="Times New Roman" w:cs="Times New Roman"/>
                <w:sz w:val="24"/>
                <w:szCs w:val="24"/>
              </w:rPr>
              <w:t>/</w:t>
            </w:r>
            <w:r w:rsidRPr="00220FEF">
              <w:rPr>
                <w:rFonts w:ascii="Times New Roman" w:hAnsi="Times New Roman" w:cs="Times New Roman"/>
                <w:sz w:val="24"/>
                <w:szCs w:val="24"/>
              </w:rPr>
              <w:t xml:space="preserve">severely handicap </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5B7C1142"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6</w:t>
            </w:r>
          </w:p>
        </w:tc>
      </w:tr>
      <w:tr w:rsidR="00220FEF" w:rsidRPr="00220FEF" w14:paraId="51FDD549" w14:textId="77777777" w:rsidTr="00AB0649">
        <w:trPr>
          <w:trHeight w:val="272"/>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7005937D"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1.16</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20F820AB"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62</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6A09F624" w14:textId="77777777" w:rsidR="00220FEF" w:rsidRPr="00220FEF" w:rsidRDefault="00220FEF" w:rsidP="005D6797">
            <w:pPr>
              <w:bidi w:val="0"/>
              <w:spacing w:after="0" w:line="240" w:lineRule="auto"/>
              <w:jc w:val="both"/>
              <w:rPr>
                <w:rFonts w:ascii="Times New Roman" w:hAnsi="Times New Roman" w:cs="Times New Roman"/>
                <w:sz w:val="24"/>
                <w:szCs w:val="24"/>
              </w:rPr>
            </w:pPr>
            <w:r w:rsidRPr="00220FEF">
              <w:rPr>
                <w:rFonts w:ascii="Times New Roman" w:hAnsi="Times New Roman" w:cs="Times New Roman"/>
                <w:sz w:val="24"/>
                <w:szCs w:val="24"/>
              </w:rPr>
              <w:t>Conversion</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B34C1DC"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7</w:t>
            </w:r>
          </w:p>
        </w:tc>
      </w:tr>
      <w:tr w:rsidR="00220FEF" w:rsidRPr="00220FEF" w14:paraId="64825757" w14:textId="77777777" w:rsidTr="00AB0649">
        <w:trPr>
          <w:trHeight w:val="272"/>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14:paraId="11EC2C7C"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100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14:paraId="2C735828"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5,399</w:t>
            </w:r>
          </w:p>
        </w:tc>
        <w:tc>
          <w:tcPr>
            <w:tcW w:w="6463" w:type="dxa"/>
            <w:tcBorders>
              <w:top w:val="nil"/>
              <w:left w:val="single" w:sz="4" w:space="0" w:color="auto"/>
              <w:bottom w:val="single" w:sz="4" w:space="0" w:color="auto"/>
              <w:right w:val="single" w:sz="4" w:space="0" w:color="auto"/>
            </w:tcBorders>
            <w:shd w:val="clear" w:color="auto" w:fill="auto"/>
            <w:vAlign w:val="bottom"/>
            <w:hideMark/>
          </w:tcPr>
          <w:p w14:paraId="6009B877"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Total</w:t>
            </w:r>
          </w:p>
        </w:tc>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FF6A770" w14:textId="77777777" w:rsidR="00220FEF" w:rsidRPr="00220FEF" w:rsidRDefault="00220FEF" w:rsidP="005D6797">
            <w:pPr>
              <w:bidi w:val="0"/>
              <w:spacing w:after="0" w:line="360"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r>
    </w:tbl>
    <w:p w14:paraId="5C270649" w14:textId="1A8F35B4" w:rsidR="00220FEF" w:rsidRDefault="002321FC" w:rsidP="00455AA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649">
        <w:rPr>
          <w:rFonts w:ascii="Times New Roman" w:hAnsi="Times New Roman" w:cs="Times New Roman"/>
          <w:sz w:val="24"/>
          <w:szCs w:val="24"/>
        </w:rPr>
        <w:t xml:space="preserve"> </w:t>
      </w:r>
      <w:r w:rsidR="00220FEF" w:rsidRPr="00220FEF">
        <w:rPr>
          <w:rFonts w:ascii="Times New Roman" w:hAnsi="Times New Roman" w:cs="Times New Roman"/>
          <w:sz w:val="24"/>
          <w:szCs w:val="24"/>
        </w:rPr>
        <w:t>The two main sources (Newspapers and Rabbinical sources), provides information on 5,000 out of 5,399 cases. These sources offer two different narratives of the Agunot, as can be seen in the following table.</w:t>
      </w:r>
    </w:p>
    <w:p w14:paraId="602915BB" w14:textId="1875587C" w:rsidR="00220FEF" w:rsidRPr="00220FEF" w:rsidRDefault="00220FEF" w:rsidP="00234D60">
      <w:pPr>
        <w:bidi w:val="0"/>
        <w:spacing w:line="360" w:lineRule="auto"/>
        <w:jc w:val="both"/>
        <w:rPr>
          <w:rFonts w:ascii="Times New Roman" w:hAnsi="Times New Roman" w:cs="Times New Roman"/>
          <w:sz w:val="24"/>
          <w:szCs w:val="24"/>
        </w:rPr>
      </w:pPr>
      <w:r w:rsidRPr="00AB0649">
        <w:rPr>
          <w:rFonts w:ascii="Times New Roman" w:hAnsi="Times New Roman" w:cs="Times New Roman"/>
          <w:b/>
          <w:bCs/>
          <w:sz w:val="24"/>
          <w:szCs w:val="24"/>
        </w:rPr>
        <w:t>Table 3</w:t>
      </w:r>
      <w:r w:rsidRPr="00220FEF">
        <w:rPr>
          <w:rFonts w:ascii="Times New Roman" w:hAnsi="Times New Roman" w:cs="Times New Roman"/>
          <w:sz w:val="24"/>
          <w:szCs w:val="24"/>
        </w:rPr>
        <w:t xml:space="preserve">: Reports on Agunot in Jewish and </w:t>
      </w:r>
      <w:r w:rsidRPr="00220FEF">
        <w:rPr>
          <w:rFonts w:ascii="Times New Roman" w:hAnsi="Times New Roman" w:cs="Times New Roman" w:hint="cs"/>
          <w:sz w:val="24"/>
          <w:szCs w:val="24"/>
        </w:rPr>
        <w:t>G</w:t>
      </w:r>
      <w:r w:rsidRPr="00220FEF">
        <w:rPr>
          <w:rFonts w:ascii="Times New Roman" w:hAnsi="Times New Roman" w:cs="Times New Roman"/>
          <w:sz w:val="24"/>
          <w:szCs w:val="24"/>
        </w:rPr>
        <w:t xml:space="preserve">eneral newspapers and Rabbinical sources </w:t>
      </w:r>
    </w:p>
    <w:tbl>
      <w:tblPr>
        <w:bidiVisual/>
        <w:tblW w:w="9038" w:type="dxa"/>
        <w:tblLook w:val="04A0" w:firstRow="1" w:lastRow="0" w:firstColumn="1" w:lastColumn="0" w:noHBand="0" w:noVBand="1"/>
      </w:tblPr>
      <w:tblGrid>
        <w:gridCol w:w="1080"/>
        <w:gridCol w:w="1158"/>
        <w:gridCol w:w="1080"/>
        <w:gridCol w:w="1137"/>
        <w:gridCol w:w="1158"/>
        <w:gridCol w:w="1080"/>
        <w:gridCol w:w="1137"/>
        <w:gridCol w:w="1348"/>
      </w:tblGrid>
      <w:tr w:rsidR="00220FEF" w:rsidRPr="00220FEF" w14:paraId="00CBE581" w14:textId="77777777" w:rsidTr="00547D63">
        <w:trPr>
          <w:trHeight w:val="27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3806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c>
          <w:tcPr>
            <w:tcW w:w="3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19E4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Rabbinical sources</w:t>
            </w:r>
          </w:p>
        </w:tc>
        <w:tc>
          <w:tcPr>
            <w:tcW w:w="32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0C4E2"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Jewish Newspapers</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DDE7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r>
      <w:tr w:rsidR="00220FEF" w:rsidRPr="00220FEF" w14:paraId="3B6097BE" w14:textId="77777777" w:rsidTr="00547D63">
        <w:trPr>
          <w:trHeight w:val="5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3045C7"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Total</w:t>
            </w:r>
          </w:p>
        </w:tc>
        <w:tc>
          <w:tcPr>
            <w:tcW w:w="1158" w:type="dxa"/>
            <w:tcBorders>
              <w:top w:val="nil"/>
              <w:left w:val="single" w:sz="4" w:space="0" w:color="auto"/>
              <w:bottom w:val="single" w:sz="4" w:space="0" w:color="auto"/>
              <w:right w:val="single" w:sz="4" w:space="0" w:color="auto"/>
            </w:tcBorders>
            <w:shd w:val="clear" w:color="auto" w:fill="auto"/>
            <w:vAlign w:val="bottom"/>
            <w:hideMark/>
          </w:tcPr>
          <w:p w14:paraId="3BF1BAD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Desertion</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14:paraId="43988289"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Death</w:t>
            </w:r>
          </w:p>
        </w:tc>
        <w:tc>
          <w:tcPr>
            <w:tcW w:w="1121" w:type="dxa"/>
            <w:tcBorders>
              <w:top w:val="nil"/>
              <w:left w:val="single" w:sz="4" w:space="0" w:color="auto"/>
              <w:bottom w:val="single" w:sz="4" w:space="0" w:color="auto"/>
              <w:right w:val="single" w:sz="4" w:space="0" w:color="auto"/>
            </w:tcBorders>
            <w:shd w:val="clear" w:color="auto" w:fill="auto"/>
            <w:vAlign w:val="bottom"/>
            <w:hideMark/>
          </w:tcPr>
          <w:p w14:paraId="4CD4902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Religious Issues</w:t>
            </w:r>
          </w:p>
        </w:tc>
        <w:tc>
          <w:tcPr>
            <w:tcW w:w="1158" w:type="dxa"/>
            <w:tcBorders>
              <w:top w:val="nil"/>
              <w:left w:val="single" w:sz="4" w:space="0" w:color="auto"/>
              <w:bottom w:val="single" w:sz="4" w:space="0" w:color="auto"/>
              <w:right w:val="single" w:sz="4" w:space="0" w:color="auto"/>
            </w:tcBorders>
            <w:shd w:val="clear" w:color="auto" w:fill="auto"/>
            <w:vAlign w:val="bottom"/>
            <w:hideMark/>
          </w:tcPr>
          <w:p w14:paraId="11AAB522"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Desertion</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14:paraId="5CF39D1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Death</w:t>
            </w:r>
          </w:p>
        </w:tc>
        <w:tc>
          <w:tcPr>
            <w:tcW w:w="1013" w:type="dxa"/>
            <w:tcBorders>
              <w:top w:val="nil"/>
              <w:left w:val="single" w:sz="4" w:space="0" w:color="auto"/>
              <w:bottom w:val="single" w:sz="4" w:space="0" w:color="auto"/>
              <w:right w:val="single" w:sz="4" w:space="0" w:color="auto"/>
            </w:tcBorders>
            <w:shd w:val="clear" w:color="auto" w:fill="auto"/>
            <w:vAlign w:val="bottom"/>
            <w:hideMark/>
          </w:tcPr>
          <w:p w14:paraId="08DE36A1"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Religious Issues</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4FE2659A"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 Period</w:t>
            </w:r>
          </w:p>
        </w:tc>
      </w:tr>
      <w:tr w:rsidR="00220FEF" w:rsidRPr="00220FEF" w14:paraId="0A46DFE0"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AA22DA"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319</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107BBF8"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17</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0C2EA78"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123</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0A9BB1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104</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A7BFFE2"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63</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2144B5A"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F9BBC2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7</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648CD7F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1851-1900</w:t>
            </w:r>
          </w:p>
        </w:tc>
      </w:tr>
      <w:tr w:rsidR="00220FEF" w:rsidRPr="00220FEF" w14:paraId="431C138F"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C075B7B"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990</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14D65F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57</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14E486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187</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233C07F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184</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10B185A"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515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1B20B5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21</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668D501"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26</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4EC05224"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1861-1870</w:t>
            </w:r>
          </w:p>
        </w:tc>
      </w:tr>
      <w:tr w:rsidR="00220FEF" w:rsidRPr="00220FEF" w14:paraId="4FA50CD2"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7271EAE"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1128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2D0C8D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62</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EB67CF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175</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9E599F3"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172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84FE74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646</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686D21"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23</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D2F58D7"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50</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5C6FFF61"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1871-1880</w:t>
            </w:r>
          </w:p>
        </w:tc>
      </w:tr>
      <w:tr w:rsidR="00220FEF" w:rsidRPr="00220FEF" w14:paraId="7510E698"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9E9B34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1351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59050B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55</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C762C3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111</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C8C083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197</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7324CB2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838</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934DF8"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43</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F230E04"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107</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5EDD9102"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1881-1890</w:t>
            </w:r>
          </w:p>
        </w:tc>
      </w:tr>
      <w:tr w:rsidR="00220FEF" w:rsidRPr="00220FEF" w14:paraId="76039B3A"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46B528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1212</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448C6F3"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70</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0538F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118</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E660ECD"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221</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0C52B07B"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699</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B4928A3"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28</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0A8D9C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76</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08B72B4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1891-1900</w:t>
            </w:r>
          </w:p>
        </w:tc>
      </w:tr>
      <w:tr w:rsidR="00220FEF" w:rsidRPr="00220FEF" w14:paraId="68DDC3BD"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6703E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220C48F9"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261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582C75"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714</w:t>
            </w:r>
          </w:p>
        </w:tc>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DAE6097"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878</w:t>
            </w:r>
          </w:p>
        </w:tc>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5BC63C3"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2761</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4C00B0"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120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9C3396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266</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517DF99C"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 </w:t>
            </w:r>
          </w:p>
        </w:tc>
      </w:tr>
      <w:tr w:rsidR="00220FEF" w:rsidRPr="00220FEF" w14:paraId="29603606" w14:textId="77777777" w:rsidTr="00547D63">
        <w:trPr>
          <w:trHeight w:val="272"/>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EAB2359"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5000</w:t>
            </w:r>
          </w:p>
        </w:tc>
        <w:tc>
          <w:tcPr>
            <w:tcW w:w="33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7C03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1853</w:t>
            </w:r>
          </w:p>
        </w:tc>
        <w:tc>
          <w:tcPr>
            <w:tcW w:w="32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597E8"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3147</w:t>
            </w:r>
          </w:p>
        </w:tc>
        <w:tc>
          <w:tcPr>
            <w:tcW w:w="1348" w:type="dxa"/>
            <w:tcBorders>
              <w:top w:val="nil"/>
              <w:left w:val="single" w:sz="4" w:space="0" w:color="auto"/>
              <w:bottom w:val="single" w:sz="4" w:space="0" w:color="auto"/>
              <w:right w:val="single" w:sz="4" w:space="0" w:color="auto"/>
            </w:tcBorders>
            <w:shd w:val="clear" w:color="auto" w:fill="auto"/>
            <w:noWrap/>
            <w:vAlign w:val="bottom"/>
            <w:hideMark/>
          </w:tcPr>
          <w:p w14:paraId="66717346" w14:textId="77777777" w:rsidR="00220FEF" w:rsidRPr="00220FEF" w:rsidRDefault="00220FEF" w:rsidP="00BE1324">
            <w:pPr>
              <w:bidi w:val="0"/>
              <w:spacing w:after="0" w:line="276" w:lineRule="auto"/>
              <w:jc w:val="both"/>
              <w:rPr>
                <w:rFonts w:ascii="Times New Roman" w:hAnsi="Times New Roman" w:cs="Times New Roman"/>
                <w:sz w:val="24"/>
                <w:szCs w:val="24"/>
              </w:rPr>
            </w:pPr>
            <w:r w:rsidRPr="00220FEF">
              <w:rPr>
                <w:rFonts w:ascii="Times New Roman" w:hAnsi="Times New Roman" w:cs="Times New Roman"/>
                <w:sz w:val="24"/>
                <w:szCs w:val="24"/>
              </w:rPr>
              <w:t>Total</w:t>
            </w:r>
          </w:p>
        </w:tc>
      </w:tr>
    </w:tbl>
    <w:p w14:paraId="44516164" w14:textId="1E03114F" w:rsidR="00220FEF" w:rsidRPr="00220FEF" w:rsidRDefault="008F5315" w:rsidP="008F531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w:t>
      </w:r>
      <w:r w:rsidR="00220FEF" w:rsidRPr="00220FEF">
        <w:rPr>
          <w:rFonts w:ascii="Times New Roman" w:hAnsi="Times New Roman" w:cs="Times New Roman"/>
          <w:sz w:val="24"/>
          <w:szCs w:val="24"/>
        </w:rPr>
        <w:t>hile newspapers portray the Agunah issue as primary a question of desertion (2,761 out of 3147 cases, 87.7%), rabbinical sources refer to this group in only 261 cases out of 1853 (14.1%).</w:t>
      </w:r>
    </w:p>
    <w:p w14:paraId="01120B61" w14:textId="66B2F78D" w:rsidR="00220FEF" w:rsidRPr="00220FEF" w:rsidRDefault="00AB0649"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Regarding Religious Issues: Get, Halitza, conversion and health problem</w:t>
      </w:r>
      <w:r w:rsidR="000F00B2">
        <w:rPr>
          <w:rFonts w:ascii="Times New Roman" w:hAnsi="Times New Roman" w:cs="Times New Roman"/>
          <w:sz w:val="24"/>
          <w:szCs w:val="24"/>
        </w:rPr>
        <w:t>s</w:t>
      </w:r>
      <w:r w:rsidR="00220FEF" w:rsidRPr="00220FEF">
        <w:rPr>
          <w:rFonts w:ascii="Times New Roman" w:hAnsi="Times New Roman" w:cs="Times New Roman"/>
          <w:sz w:val="24"/>
          <w:szCs w:val="24"/>
        </w:rPr>
        <w:t xml:space="preserve">, 266 cases (less than 8.5%) of media reports deal with those issues, while rabbinical sources discuss this in 878 cases (47.4%). </w:t>
      </w:r>
    </w:p>
    <w:p w14:paraId="55A68F78" w14:textId="77777777" w:rsidR="000F00B2" w:rsidRDefault="00AB0649" w:rsidP="00220FE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Death appears in 120 cases in the journals (3.8%) and in 714 cases in rabbinical sources (38.5%). </w:t>
      </w:r>
    </w:p>
    <w:p w14:paraId="2C4B37BF" w14:textId="1570B1A9" w:rsidR="00220FEF" w:rsidRPr="00220FEF" w:rsidRDefault="000F00B2" w:rsidP="000F00B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 xml:space="preserve">The reason for creating a different rabbinical narrative will be discussed in the chapter on rabbinical attitudes to the Agunah plight. </w:t>
      </w:r>
    </w:p>
    <w:p w14:paraId="59EFAA6B" w14:textId="3EF23E96" w:rsidR="00220FEF" w:rsidRDefault="00AB0649" w:rsidP="0061008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20FEF" w:rsidRPr="00220FEF">
        <w:rPr>
          <w:rFonts w:ascii="Times New Roman" w:hAnsi="Times New Roman" w:cs="Times New Roman"/>
          <w:sz w:val="24"/>
          <w:szCs w:val="24"/>
        </w:rPr>
        <w:t>The rabbinical authorities and the media viewed Agunot for conflicting perspectives. While the rabbinical perspective was a legal one</w:t>
      </w:r>
      <w:r w:rsidR="00220FEF" w:rsidRPr="00220FEF">
        <w:rPr>
          <w:rFonts w:ascii="Times New Roman" w:hAnsi="Times New Roman" w:cs="Times New Roman"/>
          <w:sz w:val="24"/>
          <w:szCs w:val="24"/>
          <w:vertAlign w:val="superscript"/>
        </w:rPr>
        <w:footnoteReference w:id="274"/>
      </w:r>
      <w:r w:rsidR="00220FEF" w:rsidRPr="00220FEF">
        <w:rPr>
          <w:rFonts w:ascii="Times New Roman" w:hAnsi="Times New Roman" w:cs="Times New Roman"/>
          <w:sz w:val="24"/>
          <w:szCs w:val="24"/>
        </w:rPr>
        <w:t>, the media perspective was a social one</w:t>
      </w:r>
      <w:r w:rsidR="00220FEF" w:rsidRPr="00220FEF">
        <w:rPr>
          <w:rFonts w:ascii="Times New Roman" w:hAnsi="Times New Roman" w:cs="Times New Roman"/>
          <w:sz w:val="24"/>
          <w:szCs w:val="24"/>
          <w:vertAlign w:val="superscript"/>
        </w:rPr>
        <w:footnoteReference w:id="275"/>
      </w:r>
      <w:r w:rsidR="00220FEF" w:rsidRPr="00220FEF">
        <w:rPr>
          <w:rFonts w:ascii="Times New Roman" w:hAnsi="Times New Roman" w:cs="Times New Roman"/>
          <w:sz w:val="24"/>
          <w:szCs w:val="24"/>
        </w:rPr>
        <w:t xml:space="preserve">. The different figures representing the breakdown of Agunot in the media and rabbinical sources reflects the differing perspectives. As demonstrated above, very few cases of deserted wives appear in rabbinical sources compared to newspapers, where desertion was the main topic. Desertion was considered a social rather than a legal issue. Rabbinical rulers (Poskim in Hebrew), dealt with Get and other categories, that were of a halachic nature. I claim that only investigating all sources, allows us to fully understand the phenomenon. </w:t>
      </w:r>
    </w:p>
    <w:p w14:paraId="6E57E2B8" w14:textId="37D6F307" w:rsidR="004430FF" w:rsidRDefault="004430FF" w:rsidP="000A337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data and the various narratives discussed here portrays a much more complex Agun</w:t>
      </w:r>
      <w:r w:rsidR="00E1513C">
        <w:rPr>
          <w:rFonts w:ascii="Times New Roman" w:hAnsi="Times New Roman" w:cs="Times New Roman"/>
          <w:sz w:val="24"/>
          <w:szCs w:val="24"/>
        </w:rPr>
        <w:t>ot phenomenon. About one third of Agunot we identified, became agunot not because the husband left them.</w:t>
      </w:r>
      <w:r w:rsidR="00D30A6E">
        <w:rPr>
          <w:rFonts w:ascii="Times New Roman" w:hAnsi="Times New Roman" w:cs="Times New Roman"/>
          <w:sz w:val="24"/>
          <w:szCs w:val="24"/>
        </w:rPr>
        <w:t xml:space="preserve"> </w:t>
      </w:r>
      <w:r w:rsidR="00E1513C">
        <w:rPr>
          <w:rFonts w:ascii="Times New Roman" w:hAnsi="Times New Roman" w:cs="Times New Roman"/>
          <w:sz w:val="24"/>
          <w:szCs w:val="24"/>
        </w:rPr>
        <w:t xml:space="preserve">Some died and the wife could not prove it and remained unable to remarry. Many wives became Agunot because of the inflexibility of the religious laws and the basic inferiority of women within the Jewish law and </w:t>
      </w:r>
      <w:r w:rsidR="00D30A6E">
        <w:rPr>
          <w:rFonts w:ascii="Times New Roman" w:hAnsi="Times New Roman" w:cs="Times New Roman"/>
          <w:sz w:val="24"/>
          <w:szCs w:val="24"/>
        </w:rPr>
        <w:t>the patriarchic system that run Jewish society.</w:t>
      </w:r>
      <w:r w:rsidR="000A3379">
        <w:rPr>
          <w:rFonts w:ascii="Times New Roman" w:hAnsi="Times New Roman" w:cs="Times New Roman"/>
          <w:sz w:val="24"/>
          <w:szCs w:val="24"/>
        </w:rPr>
        <w:t xml:space="preserve"> </w:t>
      </w:r>
    </w:p>
    <w:p w14:paraId="4C362B49" w14:textId="0019EA19" w:rsidR="000A3379" w:rsidRPr="000A3379" w:rsidRDefault="00D30A6E" w:rsidP="000A337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was only in Mid-nineteenth century that the Agunot phenomenon ceased to be a legal issue and became a social one. </w:t>
      </w:r>
      <w:r w:rsidR="00901D5E">
        <w:rPr>
          <w:rFonts w:ascii="Times New Roman" w:hAnsi="Times New Roman" w:cs="Times New Roman"/>
          <w:sz w:val="24"/>
          <w:szCs w:val="24"/>
        </w:rPr>
        <w:t xml:space="preserve">A major force that brought to issue to the public arena was Jewish journalism. The very existence </w:t>
      </w:r>
      <w:r w:rsidR="001B43FC">
        <w:rPr>
          <w:rFonts w:ascii="Times New Roman" w:hAnsi="Times New Roman" w:cs="Times New Roman"/>
          <w:sz w:val="24"/>
          <w:szCs w:val="24"/>
        </w:rPr>
        <w:t>of a</w:t>
      </w:r>
      <w:r w:rsidR="00901D5E">
        <w:rPr>
          <w:rFonts w:ascii="Times New Roman" w:hAnsi="Times New Roman" w:cs="Times New Roman"/>
          <w:sz w:val="24"/>
          <w:szCs w:val="24"/>
        </w:rPr>
        <w:t xml:space="preserve"> Jewish media meant that many issues that hitherto discussed in closed quarters, now became openly and vigorously debated. The status of women, including </w:t>
      </w:r>
      <w:r w:rsidR="001B43FC">
        <w:rPr>
          <w:rFonts w:ascii="Times New Roman" w:hAnsi="Times New Roman" w:cs="Times New Roman"/>
          <w:sz w:val="24"/>
          <w:szCs w:val="24"/>
        </w:rPr>
        <w:t>the plight of the Agunah, was a focal point in this public debate.</w:t>
      </w:r>
      <w:r w:rsidR="00901D5E">
        <w:rPr>
          <w:rFonts w:ascii="Times New Roman" w:hAnsi="Times New Roman" w:cs="Times New Roman"/>
          <w:sz w:val="24"/>
          <w:szCs w:val="24"/>
        </w:rPr>
        <w:t xml:space="preserve"> </w:t>
      </w:r>
      <w:r w:rsidR="000A3379" w:rsidRPr="000A3379">
        <w:rPr>
          <w:rFonts w:ascii="Times New Roman" w:hAnsi="Times New Roman" w:cs="Times New Roman"/>
          <w:sz w:val="24"/>
          <w:szCs w:val="24"/>
        </w:rPr>
        <w:t>The rising number of educated young women made</w:t>
      </w:r>
      <w:r w:rsidR="000A3379">
        <w:rPr>
          <w:rFonts w:ascii="Times New Roman" w:hAnsi="Times New Roman" w:cs="Times New Roman"/>
          <w:sz w:val="24"/>
          <w:szCs w:val="24"/>
        </w:rPr>
        <w:t xml:space="preserve"> strengthened this even further.</w:t>
      </w:r>
      <w:r w:rsidR="000A3379">
        <w:rPr>
          <w:rStyle w:val="FootnoteReference"/>
          <w:rFonts w:ascii="Times New Roman" w:hAnsi="Times New Roman" w:cs="Times New Roman"/>
          <w:sz w:val="24"/>
          <w:szCs w:val="24"/>
        </w:rPr>
        <w:footnoteReference w:id="276"/>
      </w:r>
      <w:r w:rsidR="000A3379">
        <w:rPr>
          <w:rFonts w:ascii="Times New Roman" w:hAnsi="Times New Roman" w:cs="Times New Roman"/>
          <w:sz w:val="24"/>
          <w:szCs w:val="24"/>
        </w:rPr>
        <w:t xml:space="preserve"> </w:t>
      </w:r>
      <w:r w:rsidR="000A3379" w:rsidRPr="000A3379">
        <w:rPr>
          <w:rFonts w:ascii="Times New Roman" w:hAnsi="Times New Roman" w:cs="Times New Roman"/>
          <w:sz w:val="24"/>
          <w:szCs w:val="24"/>
        </w:rPr>
        <w:t xml:space="preserve"> </w:t>
      </w:r>
    </w:p>
    <w:p w14:paraId="7F96AF9E" w14:textId="55275DE5" w:rsidR="00D30A6E" w:rsidRDefault="00901D5E" w:rsidP="00D30A6E">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00D30A6E">
        <w:rPr>
          <w:rFonts w:ascii="Times New Roman" w:hAnsi="Times New Roman" w:cs="Times New Roman"/>
          <w:sz w:val="24"/>
          <w:szCs w:val="24"/>
        </w:rPr>
        <w:t xml:space="preserve">  </w:t>
      </w:r>
    </w:p>
    <w:sectPr w:rsidR="00D30A6E" w:rsidSect="0090030F">
      <w:headerReference w:type="default" r:id="rId11"/>
      <w:pgSz w:w="11906" w:h="16838"/>
      <w:pgMar w:top="1440" w:right="1800" w:bottom="1440" w:left="1800" w:header="720" w:footer="720" w:gutter="0"/>
      <w:pgNumType w:start="5"/>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D6226" w14:textId="77777777" w:rsidR="00FE6BAE" w:rsidRDefault="00FE6BAE" w:rsidP="00B221FB">
      <w:pPr>
        <w:spacing w:after="0" w:line="240" w:lineRule="auto"/>
      </w:pPr>
      <w:r>
        <w:separator/>
      </w:r>
    </w:p>
  </w:endnote>
  <w:endnote w:type="continuationSeparator" w:id="0">
    <w:p w14:paraId="68D68FC0" w14:textId="77777777" w:rsidR="00FE6BAE" w:rsidRDefault="00FE6BAE" w:rsidP="00B2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FD961" w14:textId="77777777" w:rsidR="00FE6BAE" w:rsidRDefault="00FE6BAE" w:rsidP="00B221FB">
      <w:pPr>
        <w:spacing w:after="0" w:line="240" w:lineRule="auto"/>
      </w:pPr>
      <w:r>
        <w:separator/>
      </w:r>
    </w:p>
  </w:footnote>
  <w:footnote w:type="continuationSeparator" w:id="0">
    <w:p w14:paraId="3C6E3452" w14:textId="77777777" w:rsidR="00FE6BAE" w:rsidRDefault="00FE6BAE" w:rsidP="00B221FB">
      <w:pPr>
        <w:spacing w:after="0" w:line="240" w:lineRule="auto"/>
      </w:pPr>
      <w:r>
        <w:continuationSeparator/>
      </w:r>
    </w:p>
  </w:footnote>
  <w:footnote w:id="1">
    <w:p w14:paraId="6D15C8C0" w14:textId="6F853324" w:rsidR="00CC5B75" w:rsidRPr="00CC5B75" w:rsidRDefault="00CC5B75" w:rsidP="00CC5B75">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On Newspapers as a reliable source see, Mordechai Zalkin, </w:t>
      </w:r>
      <w:bookmarkStart w:id="1" w:name="_Hlk98059808"/>
      <w:r w:rsidRPr="00CC5B75">
        <w:rPr>
          <w:rFonts w:ascii="Times New Roman" w:hAnsi="Times New Roman" w:cs="Times New Roman"/>
          <w:i/>
          <w:iCs/>
        </w:rPr>
        <w:t>Beyond the Glory: Community Rabbis in Eastern Europe</w:t>
      </w:r>
      <w:r w:rsidRPr="00CC5B75">
        <w:rPr>
          <w:rFonts w:ascii="Times New Roman" w:hAnsi="Times New Roman" w:cs="Times New Roman"/>
          <w:b/>
          <w:bCs/>
        </w:rPr>
        <w:t>, (</w:t>
      </w:r>
      <w:r w:rsidRPr="00CC5B75">
        <w:rPr>
          <w:rFonts w:ascii="Times New Roman" w:hAnsi="Times New Roman" w:cs="Times New Roman"/>
        </w:rPr>
        <w:t>Oldenbourg:</w:t>
      </w:r>
      <w:r w:rsidRPr="00CC5B75">
        <w:rPr>
          <w:rFonts w:ascii="Times New Roman" w:hAnsi="Times New Roman" w:cs="Times New Roman"/>
          <w:b/>
          <w:bCs/>
        </w:rPr>
        <w:t xml:space="preserve"> </w:t>
      </w:r>
      <w:r w:rsidRPr="00CC5B75">
        <w:rPr>
          <w:rFonts w:ascii="Times New Roman" w:hAnsi="Times New Roman" w:cs="Times New Roman"/>
        </w:rPr>
        <w:t>De Gruyter, 2021)</w:t>
      </w:r>
      <w:bookmarkEnd w:id="1"/>
      <w:r>
        <w:rPr>
          <w:rFonts w:ascii="Times New Roman" w:hAnsi="Times New Roman" w:cs="Times New Roman"/>
        </w:rPr>
        <w:t>,  13-17</w:t>
      </w:r>
    </w:p>
  </w:footnote>
  <w:footnote w:id="2">
    <w:p w14:paraId="12CF93C1" w14:textId="260E154D" w:rsidR="00220FEF" w:rsidRPr="0081211C" w:rsidRDefault="00220FEF" w:rsidP="00220FEF">
      <w:pPr>
        <w:pStyle w:val="FootnoteText"/>
        <w:bidi w:val="0"/>
        <w:spacing w:line="276" w:lineRule="auto"/>
        <w:jc w:val="both"/>
        <w:rPr>
          <w:rFonts w:ascii="Times New Roman" w:hAnsi="Times New Roman" w:cs="Times New Roman"/>
        </w:rPr>
      </w:pPr>
      <w:r w:rsidRPr="0081211C">
        <w:rPr>
          <w:rStyle w:val="FootnoteReference"/>
          <w:rFonts w:ascii="Times New Roman" w:hAnsi="Times New Roman" w:cs="Times New Roman"/>
        </w:rPr>
        <w:footnoteRef/>
      </w:r>
      <w:r w:rsidRPr="0081211C">
        <w:rPr>
          <w:rFonts w:ascii="Times New Roman" w:hAnsi="Times New Roman" w:cs="Times New Roman"/>
          <w:rtl/>
        </w:rPr>
        <w:t xml:space="preserve"> </w:t>
      </w:r>
      <w:r>
        <w:rPr>
          <w:rFonts w:ascii="Times New Roman" w:hAnsi="Times New Roman" w:cs="Times New Roman"/>
        </w:rPr>
        <w:t xml:space="preserve"> </w:t>
      </w:r>
      <w:r w:rsidRPr="0081211C">
        <w:rPr>
          <w:rFonts w:ascii="Times New Roman" w:hAnsi="Times New Roman" w:cs="Times New Roman"/>
        </w:rPr>
        <w:t>Items 39</w:t>
      </w:r>
      <w:r w:rsidR="00876C3B">
        <w:rPr>
          <w:rFonts w:ascii="Times New Roman" w:hAnsi="Times New Roman" w:cs="Times New Roman"/>
        </w:rPr>
        <w:t>6</w:t>
      </w:r>
      <w:r w:rsidRPr="0081211C">
        <w:rPr>
          <w:rFonts w:ascii="Times New Roman" w:hAnsi="Times New Roman" w:cs="Times New Roman"/>
        </w:rPr>
        <w:t>-42</w:t>
      </w:r>
      <w:r w:rsidR="00876C3B">
        <w:rPr>
          <w:rFonts w:ascii="Times New Roman" w:hAnsi="Times New Roman" w:cs="Times New Roman"/>
        </w:rPr>
        <w:t>4</w:t>
      </w:r>
      <w:r w:rsidRPr="0081211C">
        <w:rPr>
          <w:rFonts w:ascii="Times New Roman" w:hAnsi="Times New Roman" w:cs="Times New Roman"/>
        </w:rPr>
        <w:t xml:space="preserve"> in the bibliography</w:t>
      </w:r>
      <w:r>
        <w:rPr>
          <w:rFonts w:ascii="Times New Roman" w:hAnsi="Times New Roman" w:cs="Times New Roman"/>
        </w:rPr>
        <w:t xml:space="preserve"> of this volume. See: Oren Sofer, </w:t>
      </w:r>
      <w:r w:rsidRPr="00677C18">
        <w:rPr>
          <w:rFonts w:ascii="Times New Roman" w:hAnsi="Times New Roman" w:cs="Times New Roman"/>
        </w:rPr>
        <w:t>'Why Hebrew?</w:t>
      </w:r>
      <w:r>
        <w:rPr>
          <w:rFonts w:ascii="Times New Roman" w:hAnsi="Times New Roman" w:cs="Times New Roman"/>
        </w:rPr>
        <w:t xml:space="preserve"> </w:t>
      </w:r>
      <w:r w:rsidRPr="00677C18">
        <w:rPr>
          <w:rFonts w:ascii="Times New Roman" w:hAnsi="Times New Roman" w:cs="Times New Roman"/>
        </w:rPr>
        <w:t xml:space="preserve">A comparative analysis of language choice in the early Hebrew press', </w:t>
      </w:r>
      <w:r w:rsidRPr="00677C18">
        <w:rPr>
          <w:rFonts w:ascii="Times New Roman" w:hAnsi="Times New Roman" w:cs="Times New Roman"/>
          <w:i/>
          <w:iCs/>
        </w:rPr>
        <w:t>Media History</w:t>
      </w:r>
      <w:r w:rsidRPr="00677C18">
        <w:rPr>
          <w:rFonts w:ascii="Times New Roman" w:hAnsi="Times New Roman" w:cs="Times New Roman"/>
        </w:rPr>
        <w:t>, 15,3 (2009) 253-269</w:t>
      </w:r>
    </w:p>
  </w:footnote>
  <w:footnote w:id="3">
    <w:p w14:paraId="4064125A" w14:textId="02FFEFF6" w:rsidR="00220FEF" w:rsidRPr="00382E49" w:rsidRDefault="00220FEF" w:rsidP="00220FEF">
      <w:pPr>
        <w:pStyle w:val="FootnoteText"/>
        <w:bidi w:val="0"/>
        <w:spacing w:line="276" w:lineRule="auto"/>
        <w:jc w:val="both"/>
        <w:rPr>
          <w:rFonts w:ascii="Times New Roman" w:hAnsi="Times New Roman" w:cs="Times New Roman"/>
        </w:rPr>
      </w:pPr>
      <w:r w:rsidRPr="0081211C">
        <w:rPr>
          <w:rStyle w:val="FootnoteReference"/>
          <w:rFonts w:ascii="Times New Roman" w:hAnsi="Times New Roman" w:cs="Times New Roman"/>
        </w:rPr>
        <w:footnoteRef/>
      </w:r>
      <w:r w:rsidRPr="0081211C">
        <w:rPr>
          <w:rFonts w:ascii="Times New Roman" w:hAnsi="Times New Roman" w:cs="Times New Roman"/>
          <w:rtl/>
        </w:rPr>
        <w:t xml:space="preserve"> </w:t>
      </w:r>
      <w:r>
        <w:rPr>
          <w:rFonts w:ascii="Times New Roman" w:hAnsi="Times New Roman" w:cs="Times New Roman"/>
        </w:rPr>
        <w:t xml:space="preserve"> </w:t>
      </w:r>
      <w:r w:rsidRPr="0072795A">
        <w:rPr>
          <w:rFonts w:ascii="Times New Roman" w:hAnsi="Times New Roman" w:cs="Times New Roman"/>
        </w:rPr>
        <w:t>Items 42</w:t>
      </w:r>
      <w:r w:rsidR="00876C3B">
        <w:rPr>
          <w:rFonts w:ascii="Times New Roman" w:hAnsi="Times New Roman" w:cs="Times New Roman"/>
        </w:rPr>
        <w:t>5</w:t>
      </w:r>
      <w:r w:rsidRPr="0072795A">
        <w:rPr>
          <w:rFonts w:ascii="Times New Roman" w:hAnsi="Times New Roman" w:cs="Times New Roman"/>
        </w:rPr>
        <w:t>-44</w:t>
      </w:r>
      <w:r w:rsidR="00876C3B">
        <w:rPr>
          <w:rFonts w:ascii="Times New Roman" w:hAnsi="Times New Roman" w:cs="Times New Roman"/>
        </w:rPr>
        <w:t>3</w:t>
      </w:r>
      <w:r w:rsidRPr="0072795A">
        <w:rPr>
          <w:rFonts w:ascii="Times New Roman" w:hAnsi="Times New Roman" w:cs="Times New Roman"/>
        </w:rPr>
        <w:t xml:space="preserve"> in the bibliography</w:t>
      </w:r>
      <w:r w:rsidRPr="0072795A">
        <w:rPr>
          <w:rFonts w:ascii="Times New Roman" w:hAnsi="Times New Roman" w:cs="Times New Roman"/>
          <w:rtl/>
        </w:rPr>
        <w:t xml:space="preserve"> </w:t>
      </w:r>
      <w:r w:rsidRPr="0072795A">
        <w:rPr>
          <w:rFonts w:ascii="Times New Roman" w:hAnsi="Times New Roman" w:cs="Times New Roman"/>
        </w:rPr>
        <w:t>of this volume. Basi</w:t>
      </w:r>
      <w:r>
        <w:rPr>
          <w:rFonts w:ascii="Times New Roman" w:hAnsi="Times New Roman" w:cs="Times New Roman"/>
        </w:rPr>
        <w:t>e</w:t>
      </w:r>
      <w:r w:rsidRPr="0072795A">
        <w:rPr>
          <w:rFonts w:ascii="Times New Roman" w:hAnsi="Times New Roman" w:cs="Times New Roman"/>
        </w:rPr>
        <w:t xml:space="preserve"> </w:t>
      </w:r>
      <w:r>
        <w:rPr>
          <w:rFonts w:ascii="Times New Roman" w:hAnsi="Times New Roman" w:cs="Times New Roman"/>
        </w:rPr>
        <w:t xml:space="preserve">from Kherson </w:t>
      </w:r>
      <w:r w:rsidRPr="0072795A">
        <w:rPr>
          <w:rFonts w:ascii="Times New Roman" w:hAnsi="Times New Roman" w:cs="Times New Roman"/>
        </w:rPr>
        <w:t>loo</w:t>
      </w:r>
      <w:r>
        <w:rPr>
          <w:rFonts w:ascii="Times New Roman" w:hAnsi="Times New Roman" w:cs="Times New Roman"/>
        </w:rPr>
        <w:t>ked for her husband</w:t>
      </w:r>
      <w:r>
        <w:t xml:space="preserve"> </w:t>
      </w:r>
      <w:r w:rsidRPr="00382E49">
        <w:rPr>
          <w:rFonts w:ascii="Times New Roman" w:hAnsi="Times New Roman" w:cs="Times New Roman"/>
        </w:rPr>
        <w:t>Yosef Dorfman</w:t>
      </w:r>
      <w:r>
        <w:rPr>
          <w:rFonts w:ascii="Times New Roman" w:hAnsi="Times New Roman" w:cs="Times New Roman"/>
        </w:rPr>
        <w:t xml:space="preserve">, </w:t>
      </w:r>
      <w:r w:rsidRPr="00B26542">
        <w:rPr>
          <w:rFonts w:ascii="Times New Roman" w:hAnsi="Times New Roman" w:cs="Times New Roman"/>
          <w:i/>
          <w:iCs/>
        </w:rPr>
        <w:t>Kol Mevasher</w:t>
      </w:r>
      <w:r>
        <w:rPr>
          <w:rFonts w:ascii="Times New Roman" w:hAnsi="Times New Roman" w:cs="Times New Roman"/>
        </w:rPr>
        <w:t>,</w:t>
      </w:r>
      <w:r w:rsidRPr="00382E49">
        <w:rPr>
          <w:rFonts w:ascii="Times New Roman" w:hAnsi="Times New Roman" w:cs="Times New Roman"/>
        </w:rPr>
        <w:t xml:space="preserve"> </w:t>
      </w:r>
      <w:r>
        <w:rPr>
          <w:rFonts w:ascii="Times New Roman" w:hAnsi="Times New Roman" w:cs="Times New Roman"/>
        </w:rPr>
        <w:t xml:space="preserve">June 4, 11, 16, 25, &amp; 30, July 7, 1864.Yehudit from </w:t>
      </w:r>
      <w:r w:rsidRPr="00FE2582">
        <w:rPr>
          <w:rFonts w:ascii="Times New Roman" w:hAnsi="Times New Roman" w:cs="Times New Roman"/>
        </w:rPr>
        <w:t>Berdycz</w:t>
      </w:r>
      <w:r>
        <w:rPr>
          <w:rFonts w:ascii="Times New Roman" w:hAnsi="Times New Roman" w:cs="Times New Roman"/>
        </w:rPr>
        <w:t xml:space="preserve">iv looked for her husband Shlomo Zieler. </w:t>
      </w:r>
      <w:r w:rsidRPr="00FE2582">
        <w:rPr>
          <w:rFonts w:ascii="Times New Roman" w:hAnsi="Times New Roman" w:cs="Times New Roman"/>
          <w:i/>
          <w:iCs/>
        </w:rPr>
        <w:t>Kol Mevasher</w:t>
      </w:r>
      <w:r>
        <w:rPr>
          <w:rFonts w:ascii="Times New Roman" w:hAnsi="Times New Roman" w:cs="Times New Roman"/>
        </w:rPr>
        <w:t>, March 16, 23, &amp; 28, April 4, 1872</w:t>
      </w:r>
    </w:p>
  </w:footnote>
  <w:footnote w:id="4">
    <w:p w14:paraId="5A20EC39" w14:textId="26C1EA8D" w:rsidR="00220FEF" w:rsidRPr="0081211C" w:rsidRDefault="00220FEF" w:rsidP="00220FEF">
      <w:pPr>
        <w:pStyle w:val="FootnoteText"/>
        <w:bidi w:val="0"/>
        <w:spacing w:line="276" w:lineRule="auto"/>
        <w:rPr>
          <w:rFonts w:ascii="Times New Roman" w:hAnsi="Times New Roman" w:cs="Times New Roman"/>
        </w:rPr>
      </w:pPr>
      <w:r w:rsidRPr="0081211C">
        <w:rPr>
          <w:rStyle w:val="FootnoteReference"/>
          <w:rFonts w:ascii="Times New Roman" w:hAnsi="Times New Roman" w:cs="Times New Roman"/>
        </w:rPr>
        <w:footnoteRef/>
      </w:r>
      <w:r w:rsidRPr="0081211C">
        <w:rPr>
          <w:rFonts w:ascii="Times New Roman" w:hAnsi="Times New Roman" w:cs="Times New Roman"/>
          <w:rtl/>
        </w:rPr>
        <w:t xml:space="preserve"> </w:t>
      </w:r>
      <w:r w:rsidRPr="0081211C">
        <w:rPr>
          <w:rFonts w:ascii="Times New Roman" w:hAnsi="Times New Roman" w:cs="Times New Roman"/>
        </w:rPr>
        <w:t xml:space="preserve"> Items 44</w:t>
      </w:r>
      <w:r w:rsidR="00876C3B">
        <w:rPr>
          <w:rFonts w:ascii="Times New Roman" w:hAnsi="Times New Roman" w:cs="Times New Roman"/>
        </w:rPr>
        <w:t>4</w:t>
      </w:r>
      <w:r w:rsidRPr="0081211C">
        <w:rPr>
          <w:rFonts w:ascii="Times New Roman" w:hAnsi="Times New Roman" w:cs="Times New Roman"/>
        </w:rPr>
        <w:t>-46</w:t>
      </w:r>
      <w:r w:rsidR="00876C3B">
        <w:rPr>
          <w:rFonts w:ascii="Times New Roman" w:hAnsi="Times New Roman" w:cs="Times New Roman"/>
        </w:rPr>
        <w:t>3</w:t>
      </w:r>
      <w:r w:rsidRPr="0081211C">
        <w:rPr>
          <w:rFonts w:ascii="Times New Roman" w:hAnsi="Times New Roman" w:cs="Times New Roman"/>
        </w:rPr>
        <w:t xml:space="preserve"> in the bibliography</w:t>
      </w:r>
      <w:r>
        <w:rPr>
          <w:rFonts w:ascii="Times New Roman" w:hAnsi="Times New Roman" w:cs="Times New Roman"/>
        </w:rPr>
        <w:t xml:space="preserve"> of this volume.</w:t>
      </w:r>
    </w:p>
  </w:footnote>
  <w:footnote w:id="5">
    <w:p w14:paraId="3C132544" w14:textId="3DF449A0" w:rsidR="00220FEF" w:rsidRPr="002067D1"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Menucha Gilboa, </w:t>
      </w:r>
      <w:r w:rsidRPr="002067D1">
        <w:rPr>
          <w:rFonts w:ascii="Times New Roman" w:hAnsi="Times New Roman" w:cs="Times New Roman"/>
          <w:i/>
          <w:iCs/>
        </w:rPr>
        <w:t>Hebrew Newspapers' Lexicon in the Eighteenth and Nineteenth Centuries</w:t>
      </w:r>
      <w:r w:rsidRPr="002067D1">
        <w:rPr>
          <w:rFonts w:ascii="Times New Roman" w:hAnsi="Times New Roman" w:cs="Times New Roman"/>
        </w:rPr>
        <w:t xml:space="preserve">, </w:t>
      </w:r>
      <w:r w:rsidR="00060FDE">
        <w:rPr>
          <w:rFonts w:ascii="Times New Roman" w:hAnsi="Times New Roman" w:cs="Times New Roman"/>
        </w:rPr>
        <w:t>(</w:t>
      </w:r>
      <w:r w:rsidRPr="002067D1">
        <w:rPr>
          <w:rFonts w:ascii="Times New Roman" w:hAnsi="Times New Roman" w:cs="Times New Roman"/>
        </w:rPr>
        <w:t>Tel Aviv: Mosad Bialik, 1992</w:t>
      </w:r>
      <w:r w:rsidR="00060FDE">
        <w:rPr>
          <w:rFonts w:ascii="Times New Roman" w:hAnsi="Times New Roman" w:cs="Times New Roman"/>
        </w:rPr>
        <w:t>)</w:t>
      </w:r>
      <w:r>
        <w:rPr>
          <w:rFonts w:ascii="Times New Roman" w:hAnsi="Times New Roman" w:cs="Times New Roman"/>
        </w:rPr>
        <w:t>, 119-135</w:t>
      </w:r>
      <w:r w:rsidR="00060FDE">
        <w:rPr>
          <w:rFonts w:ascii="Times New Roman" w:hAnsi="Times New Roman" w:cs="Times New Roman"/>
        </w:rPr>
        <w:t>. (Hebrew)</w:t>
      </w:r>
      <w:r w:rsidR="008A526F">
        <w:rPr>
          <w:rFonts w:ascii="Times New Roman" w:hAnsi="Times New Roman" w:cs="Times New Roman"/>
        </w:rPr>
        <w:t xml:space="preserve"> (</w:t>
      </w:r>
      <w:r w:rsidR="00C34F5B">
        <w:rPr>
          <w:rFonts w:ascii="Times New Roman" w:hAnsi="Times New Roman" w:cs="Times New Roman"/>
        </w:rPr>
        <w:t>hereafter</w:t>
      </w:r>
      <w:r w:rsidR="008A526F">
        <w:rPr>
          <w:rFonts w:ascii="Times New Roman" w:hAnsi="Times New Roman" w:cs="Times New Roman"/>
        </w:rPr>
        <w:t xml:space="preserve"> Gilboa)</w:t>
      </w:r>
    </w:p>
  </w:footnote>
  <w:footnote w:id="6">
    <w:p w14:paraId="45898462" w14:textId="09FD1731" w:rsidR="00220FEF" w:rsidRPr="00E10BAB" w:rsidRDefault="00220FEF" w:rsidP="00220FEF">
      <w:pPr>
        <w:pStyle w:val="FootnoteText"/>
        <w:bidi w:val="0"/>
        <w:spacing w:line="276" w:lineRule="auto"/>
        <w:jc w:val="both"/>
        <w:rPr>
          <w:rFonts w:ascii="Times New Roman" w:hAnsi="Times New Roman" w:cs="Times New Roman"/>
        </w:rPr>
      </w:pPr>
      <w:r w:rsidRPr="00E10BAB">
        <w:rPr>
          <w:rStyle w:val="FootnoteReference"/>
          <w:rFonts w:ascii="Times New Roman" w:hAnsi="Times New Roman" w:cs="Times New Roman"/>
        </w:rPr>
        <w:footnoteRef/>
      </w:r>
      <w:r w:rsidRPr="00E10BAB">
        <w:rPr>
          <w:rFonts w:ascii="Times New Roman" w:hAnsi="Times New Roman" w:cs="Times New Roman"/>
          <w:rtl/>
        </w:rPr>
        <w:t xml:space="preserve"> </w:t>
      </w:r>
      <w:r w:rsidRPr="00E10BAB">
        <w:rPr>
          <w:rFonts w:ascii="Times New Roman" w:hAnsi="Times New Roman" w:cs="Times New Roman"/>
        </w:rPr>
        <w:t xml:space="preserve"> Mark Baker, 'The Voice of the Deserted Jewish Women, 1867-1870', </w:t>
      </w:r>
      <w:r w:rsidRPr="00E10BAB">
        <w:rPr>
          <w:rFonts w:ascii="Times New Roman" w:hAnsi="Times New Roman" w:cs="Times New Roman"/>
          <w:i/>
          <w:iCs/>
        </w:rPr>
        <w:t xml:space="preserve">Jewish Social Studies, </w:t>
      </w:r>
      <w:r w:rsidRPr="00E10BAB">
        <w:rPr>
          <w:rFonts w:ascii="Times New Roman" w:hAnsi="Times New Roman" w:cs="Times New Roman"/>
        </w:rPr>
        <w:t>2 (1) n.s</w:t>
      </w:r>
      <w:r w:rsidR="00876C3B">
        <w:rPr>
          <w:rFonts w:ascii="Times New Roman" w:hAnsi="Times New Roman" w:cs="Times New Roman"/>
        </w:rPr>
        <w:t>.</w:t>
      </w:r>
      <w:r w:rsidRPr="00E10BAB">
        <w:rPr>
          <w:rFonts w:ascii="Times New Roman" w:hAnsi="Times New Roman" w:cs="Times New Roman"/>
        </w:rPr>
        <w:t>, 1995, 98-</w:t>
      </w:r>
      <w:r w:rsidR="008A526F" w:rsidRPr="00E10BAB">
        <w:rPr>
          <w:rFonts w:ascii="Times New Roman" w:hAnsi="Times New Roman" w:cs="Times New Roman"/>
        </w:rPr>
        <w:t xml:space="preserve">123, </w:t>
      </w:r>
      <w:r w:rsidR="008A526F">
        <w:rPr>
          <w:rFonts w:ascii="Times New Roman" w:hAnsi="Times New Roman" w:cs="Times New Roman"/>
        </w:rPr>
        <w:t>(</w:t>
      </w:r>
      <w:r w:rsidR="00C34F5B">
        <w:rPr>
          <w:rFonts w:ascii="Times New Roman" w:hAnsi="Times New Roman" w:cs="Times New Roman"/>
        </w:rPr>
        <w:t>hereafter</w:t>
      </w:r>
      <w:r w:rsidR="008A526F">
        <w:rPr>
          <w:rFonts w:ascii="Times New Roman" w:hAnsi="Times New Roman" w:cs="Times New Roman"/>
        </w:rPr>
        <w:t xml:space="preserve"> Baker, voice) </w:t>
      </w:r>
      <w:r w:rsidRPr="00E10BAB">
        <w:rPr>
          <w:rFonts w:ascii="Times New Roman" w:hAnsi="Times New Roman" w:cs="Times New Roman"/>
        </w:rPr>
        <w:t xml:space="preserve">see also his: 'Diagnosing the Jewish Condition: Medical Discourse and Social Reform in </w:t>
      </w:r>
      <w:r w:rsidRPr="00E10BAB">
        <w:rPr>
          <w:rFonts w:ascii="Times New Roman" w:hAnsi="Times New Roman" w:cs="Times New Roman"/>
          <w:i/>
          <w:iCs/>
        </w:rPr>
        <w:t>HaMagid</w:t>
      </w:r>
      <w:r w:rsidRPr="00E10BAB">
        <w:rPr>
          <w:rFonts w:ascii="Times New Roman" w:hAnsi="Times New Roman" w:cs="Times New Roman"/>
        </w:rPr>
        <w:t xml:space="preserve">, 1860-1881', in Mark Baker (ed.), </w:t>
      </w:r>
      <w:r w:rsidRPr="00E10BAB">
        <w:rPr>
          <w:rFonts w:ascii="Times New Roman" w:hAnsi="Times New Roman" w:cs="Times New Roman"/>
          <w:i/>
          <w:iCs/>
        </w:rPr>
        <w:t>History on the Edge: Essays in Memory of Julius Foster (1944-1994)</w:t>
      </w:r>
      <w:r w:rsidRPr="00E10BAB">
        <w:rPr>
          <w:rFonts w:ascii="Times New Roman" w:hAnsi="Times New Roman" w:cs="Times New Roman"/>
        </w:rPr>
        <w:t>, Melbourne: University of Melbourne Press, 1997, 117-140</w:t>
      </w:r>
    </w:p>
  </w:footnote>
  <w:footnote w:id="7">
    <w:p w14:paraId="47A885E8" w14:textId="77777777" w:rsidR="00220FEF" w:rsidRPr="00C46906" w:rsidRDefault="00220FEF" w:rsidP="00000960">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BE0623">
        <w:rPr>
          <w:rFonts w:ascii="Times New Roman" w:hAnsi="Times New Roman" w:cs="Times New Roman"/>
          <w:lang w:val="en-GB"/>
        </w:rPr>
        <w:t>A total of 2</w:t>
      </w:r>
      <w:r>
        <w:rPr>
          <w:rFonts w:ascii="Times New Roman" w:hAnsi="Times New Roman" w:cs="Times New Roman"/>
          <w:lang w:val="en-GB"/>
        </w:rPr>
        <w:t>9</w:t>
      </w:r>
      <w:r w:rsidRPr="00BE0623">
        <w:rPr>
          <w:rFonts w:ascii="Times New Roman" w:hAnsi="Times New Roman" w:cs="Times New Roman"/>
          <w:lang w:val="en-GB"/>
        </w:rPr>
        <w:t xml:space="preserve"> Hebrew newspapers and 1</w:t>
      </w:r>
      <w:r>
        <w:rPr>
          <w:rFonts w:ascii="Times New Roman" w:hAnsi="Times New Roman" w:cs="Times New Roman"/>
          <w:lang w:val="en-GB"/>
        </w:rPr>
        <w:t>9</w:t>
      </w:r>
      <w:r w:rsidRPr="00BE0623">
        <w:rPr>
          <w:rFonts w:ascii="Times New Roman" w:hAnsi="Times New Roman" w:cs="Times New Roman"/>
          <w:lang w:val="en-GB"/>
        </w:rPr>
        <w:t xml:space="preserve"> Yiddish </w:t>
      </w:r>
      <w:r>
        <w:rPr>
          <w:rFonts w:ascii="Times New Roman" w:hAnsi="Times New Roman" w:cs="Times New Roman"/>
          <w:lang w:val="en-GB"/>
        </w:rPr>
        <w:t>N</w:t>
      </w:r>
      <w:r w:rsidRPr="00BE0623">
        <w:rPr>
          <w:rFonts w:ascii="Times New Roman" w:hAnsi="Times New Roman" w:cs="Times New Roman"/>
          <w:lang w:val="en-GB"/>
        </w:rPr>
        <w:t>ewspapers</w:t>
      </w:r>
      <w:r>
        <w:rPr>
          <w:rFonts w:ascii="Times New Roman" w:hAnsi="Times New Roman" w:cs="Times New Roman"/>
          <w:lang w:val="en-GB"/>
        </w:rPr>
        <w:t xml:space="preserve"> (most of those of the late 1890s)</w:t>
      </w:r>
      <w:r w:rsidRPr="00BE0623">
        <w:rPr>
          <w:rFonts w:ascii="Times New Roman" w:hAnsi="Times New Roman" w:cs="Times New Roman"/>
          <w:lang w:val="en-GB"/>
        </w:rPr>
        <w:t xml:space="preserve"> were consulted</w:t>
      </w:r>
      <w:r>
        <w:rPr>
          <w:rFonts w:ascii="Times New Roman" w:hAnsi="Times New Roman" w:cs="Times New Roman"/>
          <w:lang w:val="en-GB"/>
        </w:rPr>
        <w:t xml:space="preserve">. 13 newspapers in English, 3 in German and 4 in Russian were also searched. </w:t>
      </w:r>
    </w:p>
  </w:footnote>
  <w:footnote w:id="8">
    <w:p w14:paraId="2725FB1C" w14:textId="2DF3E505" w:rsidR="00220FEF" w:rsidRPr="00F85FDF" w:rsidRDefault="00220FEF" w:rsidP="00220FEF">
      <w:pPr>
        <w:pStyle w:val="FootnoteText"/>
        <w:bidi w:val="0"/>
        <w:rPr>
          <w:rFonts w:ascii="Times New Roman" w:hAnsi="Times New Roman" w:cs="Times New Roman"/>
        </w:rPr>
      </w:pPr>
      <w:r>
        <w:rPr>
          <w:rStyle w:val="FootnoteReference"/>
        </w:rPr>
        <w:footnoteRef/>
      </w:r>
      <w:r>
        <w:rPr>
          <w:rtl/>
        </w:rPr>
        <w:t xml:space="preserve"> </w:t>
      </w:r>
      <w:r>
        <w:rPr>
          <w:rFonts w:ascii="Times New Roman" w:hAnsi="Times New Roman" w:cs="Times New Roman" w:hint="cs"/>
        </w:rPr>
        <w:t>B</w:t>
      </w:r>
      <w:r>
        <w:rPr>
          <w:rFonts w:ascii="Times New Roman" w:hAnsi="Times New Roman" w:cs="Times New Roman"/>
        </w:rPr>
        <w:t xml:space="preserve">aker, </w:t>
      </w:r>
      <w:r w:rsidR="008A526F">
        <w:rPr>
          <w:rFonts w:ascii="Times New Roman" w:hAnsi="Times New Roman" w:cs="Times New Roman"/>
        </w:rPr>
        <w:t>voice</w:t>
      </w:r>
      <w:r>
        <w:rPr>
          <w:rFonts w:ascii="Times New Roman" w:hAnsi="Times New Roman" w:cs="Times New Roman"/>
        </w:rPr>
        <w:t xml:space="preserve">. </w:t>
      </w:r>
    </w:p>
  </w:footnote>
  <w:footnote w:id="9">
    <w:p w14:paraId="771F353D" w14:textId="77777777" w:rsidR="00220FEF" w:rsidRPr="00C56EF6" w:rsidRDefault="00220FEF" w:rsidP="00220FEF">
      <w:pPr>
        <w:pStyle w:val="FootnoteText"/>
        <w:bidi w:val="0"/>
        <w:spacing w:line="276" w:lineRule="auto"/>
        <w:jc w:val="both"/>
        <w:rPr>
          <w:rFonts w:ascii="Times New Roman" w:hAnsi="Times New Roman" w:cs="Times New Roman"/>
        </w:rPr>
      </w:pPr>
      <w:r>
        <w:rPr>
          <w:rStyle w:val="FootnoteReference"/>
        </w:rPr>
        <w:footnoteRef/>
      </w:r>
      <w:r>
        <w:t xml:space="preserve"> </w:t>
      </w:r>
      <w:r w:rsidRPr="00C56EF6">
        <w:rPr>
          <w:rFonts w:ascii="Times New Roman" w:hAnsi="Times New Roman" w:cs="Times New Roman"/>
          <w:lang w:val="en-GB"/>
        </w:rPr>
        <w:t xml:space="preserve">Editorial notes, </w:t>
      </w:r>
      <w:r w:rsidRPr="00C56EF6">
        <w:rPr>
          <w:rFonts w:ascii="Times New Roman" w:hAnsi="Times New Roman" w:cs="Times New Roman"/>
          <w:i/>
          <w:iCs/>
          <w:lang w:val="en-GB"/>
        </w:rPr>
        <w:t>Ha</w:t>
      </w:r>
      <w:r>
        <w:rPr>
          <w:rFonts w:ascii="Times New Roman" w:hAnsi="Times New Roman" w:cs="Times New Roman"/>
          <w:i/>
          <w:iCs/>
          <w:lang w:val="en-GB"/>
        </w:rPr>
        <w:t>-</w:t>
      </w:r>
      <w:r w:rsidRPr="00C56EF6">
        <w:rPr>
          <w:rFonts w:ascii="Times New Roman" w:hAnsi="Times New Roman" w:cs="Times New Roman"/>
          <w:i/>
          <w:iCs/>
          <w:lang w:val="en-GB"/>
        </w:rPr>
        <w:t>Magid</w:t>
      </w:r>
      <w:r>
        <w:rPr>
          <w:rFonts w:ascii="Times New Roman" w:hAnsi="Times New Roman" w:cs="Times New Roman"/>
          <w:lang w:val="en-GB"/>
        </w:rPr>
        <w:t xml:space="preserve">, </w:t>
      </w:r>
      <w:r w:rsidRPr="00C56EF6">
        <w:rPr>
          <w:rFonts w:ascii="Times New Roman" w:hAnsi="Times New Roman" w:cs="Times New Roman"/>
          <w:lang w:val="en-GB"/>
        </w:rPr>
        <w:t>August</w:t>
      </w:r>
      <w:r>
        <w:rPr>
          <w:rFonts w:ascii="Times New Roman" w:hAnsi="Times New Roman" w:cs="Times New Roman"/>
          <w:lang w:val="en-GB"/>
        </w:rPr>
        <w:t xml:space="preserve"> 7,</w:t>
      </w:r>
      <w:r w:rsidRPr="00C56EF6">
        <w:rPr>
          <w:rFonts w:ascii="Times New Roman" w:hAnsi="Times New Roman" w:cs="Times New Roman"/>
          <w:lang w:val="en-GB"/>
        </w:rPr>
        <w:t xml:space="preserve"> 1862; </w:t>
      </w:r>
      <w:r>
        <w:rPr>
          <w:rFonts w:ascii="Times New Roman" w:hAnsi="Times New Roman" w:cs="Times New Roman"/>
          <w:lang w:val="en-GB"/>
        </w:rPr>
        <w:t xml:space="preserve">See </w:t>
      </w:r>
      <w:r w:rsidRPr="00A94324">
        <w:rPr>
          <w:rFonts w:ascii="Times New Roman" w:hAnsi="Times New Roman" w:cs="Times New Roman"/>
          <w:i/>
          <w:iCs/>
          <w:lang w:val="en-GB"/>
        </w:rPr>
        <w:t>Ha-</w:t>
      </w:r>
      <w:r w:rsidRPr="00C56EF6">
        <w:rPr>
          <w:rFonts w:ascii="Times New Roman" w:hAnsi="Times New Roman" w:cs="Times New Roman"/>
          <w:i/>
          <w:iCs/>
          <w:lang w:val="en-GB"/>
        </w:rPr>
        <w:t>Magid</w:t>
      </w:r>
      <w:r>
        <w:rPr>
          <w:rFonts w:ascii="Times New Roman" w:hAnsi="Times New Roman" w:cs="Times New Roman"/>
          <w:lang w:val="en-GB"/>
        </w:rPr>
        <w:t>,</w:t>
      </w:r>
      <w:r w:rsidRPr="00C56EF6">
        <w:rPr>
          <w:rFonts w:ascii="Times New Roman" w:hAnsi="Times New Roman" w:cs="Times New Roman"/>
          <w:lang w:val="en-GB"/>
        </w:rPr>
        <w:t xml:space="preserve"> August</w:t>
      </w:r>
      <w:r>
        <w:rPr>
          <w:rFonts w:ascii="Times New Roman" w:hAnsi="Times New Roman" w:cs="Times New Roman"/>
          <w:lang w:val="en-GB"/>
        </w:rPr>
        <w:t xml:space="preserve"> 14,</w:t>
      </w:r>
      <w:r w:rsidRPr="00C56EF6">
        <w:rPr>
          <w:rFonts w:ascii="Times New Roman" w:hAnsi="Times New Roman" w:cs="Times New Roman"/>
          <w:lang w:val="en-GB"/>
        </w:rPr>
        <w:t xml:space="preserve"> 1862 </w:t>
      </w:r>
      <w:r>
        <w:rPr>
          <w:rFonts w:ascii="Times New Roman" w:hAnsi="Times New Roman" w:cs="Times New Roman"/>
          <w:lang w:val="en-GB"/>
        </w:rPr>
        <w:t>&amp;</w:t>
      </w:r>
      <w:r w:rsidRPr="00C56EF6">
        <w:rPr>
          <w:rFonts w:ascii="Times New Roman" w:hAnsi="Times New Roman" w:cs="Times New Roman"/>
          <w:lang w:val="en-GB"/>
        </w:rPr>
        <w:t xml:space="preserve"> June</w:t>
      </w:r>
      <w:r>
        <w:rPr>
          <w:rFonts w:ascii="Times New Roman" w:hAnsi="Times New Roman" w:cs="Times New Roman"/>
          <w:lang w:val="en-GB"/>
        </w:rPr>
        <w:t xml:space="preserve"> 14,</w:t>
      </w:r>
      <w:r w:rsidRPr="00C56EF6">
        <w:rPr>
          <w:rFonts w:ascii="Times New Roman" w:hAnsi="Times New Roman" w:cs="Times New Roman"/>
          <w:lang w:val="en-GB"/>
        </w:rPr>
        <w:t xml:space="preserve"> 1865</w:t>
      </w:r>
      <w:r>
        <w:rPr>
          <w:rtl/>
        </w:rPr>
        <w:t xml:space="preserve"> </w:t>
      </w:r>
    </w:p>
  </w:footnote>
  <w:footnote w:id="10">
    <w:p w14:paraId="0779B527" w14:textId="0C4B0DF4" w:rsidR="00161029" w:rsidRPr="00161029" w:rsidRDefault="00161029" w:rsidP="0016102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Some advertisements were signed by State rabbis (on these see chapter 4, later), </w:t>
      </w:r>
      <w:r w:rsidRPr="00161029">
        <w:rPr>
          <w:rFonts w:ascii="Times New Roman" w:hAnsi="Times New Roman" w:cs="Times New Roman"/>
          <w:i/>
          <w:iCs/>
        </w:rPr>
        <w:t>Ha-Yom</w:t>
      </w:r>
      <w:r>
        <w:rPr>
          <w:rFonts w:ascii="Times New Roman" w:hAnsi="Times New Roman" w:cs="Times New Roman"/>
        </w:rPr>
        <w:t xml:space="preserve">, July 1, 1886. </w:t>
      </w:r>
      <w:r w:rsidR="00672177" w:rsidRPr="00672177">
        <w:rPr>
          <w:rFonts w:ascii="Times New Roman" w:hAnsi="Times New Roman" w:cs="Times New Roman"/>
          <w:i/>
          <w:iCs/>
        </w:rPr>
        <w:t>Ha-Melitz</w:t>
      </w:r>
      <w:r w:rsidR="00672177">
        <w:rPr>
          <w:rFonts w:ascii="Times New Roman" w:hAnsi="Times New Roman" w:cs="Times New Roman"/>
        </w:rPr>
        <w:t xml:space="preserve">, December 29, 1892. </w:t>
      </w:r>
    </w:p>
  </w:footnote>
  <w:footnote w:id="11">
    <w:p w14:paraId="255A2C6E" w14:textId="3C789503" w:rsidR="00D84FBB" w:rsidRPr="00F1264F" w:rsidRDefault="00D84FBB" w:rsidP="00D84FBB">
      <w:pPr>
        <w:pStyle w:val="FootnoteText"/>
        <w:bidi w:val="0"/>
        <w:jc w:val="both"/>
        <w:rPr>
          <w:lang w:val="en-GB"/>
        </w:rPr>
      </w:pPr>
      <w:r>
        <w:rPr>
          <w:rStyle w:val="FootnoteReference"/>
        </w:rPr>
        <w:footnoteRef/>
      </w:r>
      <w:r>
        <w:t xml:space="preserve"> </w:t>
      </w:r>
      <w:r>
        <w:rPr>
          <w:rtl/>
        </w:rPr>
        <w:t xml:space="preserve"> </w:t>
      </w:r>
      <w:r w:rsidRPr="007800F3">
        <w:rPr>
          <w:rFonts w:ascii="Times New Roman" w:hAnsi="Times New Roman" w:cs="Times New Roman"/>
          <w:i/>
          <w:iCs/>
        </w:rPr>
        <w:t>Ha-Magid</w:t>
      </w:r>
      <w:r>
        <w:rPr>
          <w:rFonts w:ascii="Times New Roman" w:hAnsi="Times New Roman" w:cs="Times New Roman"/>
        </w:rPr>
        <w:t>, July 22, 1858.</w:t>
      </w:r>
      <w:r>
        <w:rPr>
          <w:rFonts w:ascii="Times New Roman" w:hAnsi="Times New Roman" w:cs="Times New Roman"/>
          <w:lang w:val="en-GB"/>
        </w:rPr>
        <w:t xml:space="preserve"> </w:t>
      </w:r>
    </w:p>
  </w:footnote>
  <w:footnote w:id="12">
    <w:p w14:paraId="0E378ECF" w14:textId="37DD5A9B" w:rsidR="00D84FBB" w:rsidRPr="00D84FBB" w:rsidRDefault="00D84FBB" w:rsidP="00D84FBB">
      <w:pPr>
        <w:pStyle w:val="FootnoteText"/>
        <w:bidi w:val="0"/>
        <w:spacing w:line="276" w:lineRule="auto"/>
        <w:rPr>
          <w:rFonts w:ascii="Times New Roman" w:hAnsi="Times New Roman" w:cs="Times New Roman"/>
          <w:rtl/>
          <w:lang w:val="en-GB"/>
        </w:rPr>
      </w:pPr>
      <w:r>
        <w:rPr>
          <w:rStyle w:val="FootnoteReference"/>
        </w:rPr>
        <w:footnoteRef/>
      </w:r>
      <w:r>
        <w:rPr>
          <w:rtl/>
        </w:rPr>
        <w:t xml:space="preserve"> </w:t>
      </w:r>
      <w:r w:rsidRPr="00D84FBB">
        <w:rPr>
          <w:rFonts w:ascii="Times New Roman" w:hAnsi="Times New Roman" w:cs="Times New Roman"/>
          <w:i/>
          <w:iCs/>
          <w:lang w:val="en-GB"/>
        </w:rPr>
        <w:t>Ha-Melitz</w:t>
      </w:r>
      <w:r w:rsidRPr="00D84FBB">
        <w:rPr>
          <w:rFonts w:ascii="Times New Roman" w:hAnsi="Times New Roman" w:cs="Times New Roman"/>
          <w:lang w:val="en-GB"/>
        </w:rPr>
        <w:t>, February 9, 1865</w:t>
      </w:r>
      <w:r>
        <w:rPr>
          <w:rFonts w:ascii="Times New Roman" w:hAnsi="Times New Roman" w:cs="Times New Roman"/>
          <w:lang w:val="en-GB"/>
        </w:rPr>
        <w:t>.</w:t>
      </w:r>
    </w:p>
  </w:footnote>
  <w:footnote w:id="13">
    <w:p w14:paraId="2168480E" w14:textId="34764261" w:rsidR="00D84FBB" w:rsidRPr="00D84FBB" w:rsidRDefault="00D84FBB" w:rsidP="00D84FBB">
      <w:pPr>
        <w:pStyle w:val="FootnoteText"/>
        <w:bidi w:val="0"/>
        <w:spacing w:line="276" w:lineRule="auto"/>
        <w:rPr>
          <w:rFonts w:ascii="Times New Roman" w:hAnsi="Times New Roman" w:cs="Times New Roman"/>
          <w:rtl/>
          <w:lang w:val="en-GB"/>
        </w:rPr>
      </w:pPr>
      <w:r>
        <w:rPr>
          <w:rStyle w:val="FootnoteReference"/>
        </w:rPr>
        <w:footnoteRef/>
      </w:r>
      <w:r>
        <w:rPr>
          <w:rtl/>
        </w:rPr>
        <w:t xml:space="preserve"> </w:t>
      </w:r>
      <w:r w:rsidRPr="00D84FBB">
        <w:rPr>
          <w:rFonts w:ascii="Times New Roman" w:hAnsi="Times New Roman" w:cs="Times New Roman"/>
          <w:i/>
          <w:iCs/>
          <w:lang w:val="en-GB"/>
        </w:rPr>
        <w:t>Ha-Magid</w:t>
      </w:r>
      <w:r w:rsidRPr="00D84FBB">
        <w:rPr>
          <w:rFonts w:ascii="Times New Roman" w:hAnsi="Times New Roman" w:cs="Times New Roman"/>
          <w:lang w:val="en-GB"/>
        </w:rPr>
        <w:t>, January 6, 1866</w:t>
      </w:r>
      <w:r>
        <w:rPr>
          <w:rFonts w:ascii="Times New Roman" w:hAnsi="Times New Roman" w:cs="Times New Roman"/>
          <w:lang w:val="en-GB"/>
        </w:rPr>
        <w:t>.</w:t>
      </w:r>
    </w:p>
  </w:footnote>
  <w:footnote w:id="14">
    <w:p w14:paraId="3F32BF2F" w14:textId="4FE3421E" w:rsidR="00D84FBB" w:rsidRPr="00D84FBB" w:rsidRDefault="00D84FBB" w:rsidP="00D84FBB">
      <w:pPr>
        <w:pStyle w:val="FootnoteText"/>
        <w:bidi w:val="0"/>
        <w:spacing w:line="276" w:lineRule="auto"/>
        <w:rPr>
          <w:rFonts w:ascii="Times New Roman" w:hAnsi="Times New Roman" w:cs="Times New Roman"/>
          <w:rtl/>
          <w:lang w:val="en-GB"/>
        </w:rPr>
      </w:pPr>
      <w:r>
        <w:rPr>
          <w:rStyle w:val="FootnoteReference"/>
        </w:rPr>
        <w:footnoteRef/>
      </w:r>
      <w:r>
        <w:rPr>
          <w:rtl/>
        </w:rPr>
        <w:t xml:space="preserve"> </w:t>
      </w:r>
      <w:r w:rsidRPr="00D84FBB">
        <w:rPr>
          <w:rFonts w:ascii="Times New Roman" w:hAnsi="Times New Roman" w:cs="Times New Roman"/>
          <w:i/>
          <w:iCs/>
          <w:lang w:val="en-GB"/>
        </w:rPr>
        <w:t>Ha</w:t>
      </w:r>
      <w:r w:rsidRPr="00D84FBB">
        <w:rPr>
          <w:rFonts w:ascii="Times New Roman" w:hAnsi="Times New Roman" w:cs="Times New Roman"/>
          <w:i/>
          <w:iCs/>
        </w:rPr>
        <w:t>-</w:t>
      </w:r>
      <w:r w:rsidRPr="00D84FBB">
        <w:rPr>
          <w:rFonts w:ascii="Times New Roman" w:hAnsi="Times New Roman" w:cs="Times New Roman"/>
          <w:i/>
          <w:iCs/>
          <w:lang w:val="en-GB"/>
        </w:rPr>
        <w:t>Magid</w:t>
      </w:r>
      <w:r w:rsidRPr="00D84FBB">
        <w:rPr>
          <w:rFonts w:ascii="Times New Roman" w:hAnsi="Times New Roman" w:cs="Times New Roman"/>
          <w:lang w:val="en-GB"/>
        </w:rPr>
        <w:t>, July 5, 1865.</w:t>
      </w:r>
    </w:p>
  </w:footnote>
  <w:footnote w:id="15">
    <w:p w14:paraId="588A40B8" w14:textId="6BD944EA" w:rsidR="00D84FBB" w:rsidRPr="00D84FBB" w:rsidRDefault="00D84FBB" w:rsidP="00D84FBB">
      <w:pPr>
        <w:pStyle w:val="FootnoteText"/>
        <w:bidi w:val="0"/>
        <w:spacing w:line="276" w:lineRule="auto"/>
        <w:rPr>
          <w:rFonts w:ascii="Times New Roman" w:hAnsi="Times New Roman" w:cs="Times New Roman"/>
          <w:rtl/>
          <w:lang w:val="en-GB"/>
        </w:rPr>
      </w:pPr>
      <w:r>
        <w:rPr>
          <w:rStyle w:val="FootnoteReference"/>
        </w:rPr>
        <w:footnoteRef/>
      </w:r>
      <w:r>
        <w:rPr>
          <w:rtl/>
        </w:rPr>
        <w:t xml:space="preserve"> </w:t>
      </w:r>
      <w:r w:rsidRPr="00D84FBB">
        <w:rPr>
          <w:rFonts w:ascii="Times New Roman" w:hAnsi="Times New Roman" w:cs="Times New Roman"/>
          <w:i/>
          <w:iCs/>
          <w:lang w:val="en-GB"/>
        </w:rPr>
        <w:t>Ha-Magid</w:t>
      </w:r>
      <w:r w:rsidRPr="00D84FBB">
        <w:rPr>
          <w:rFonts w:ascii="Times New Roman" w:hAnsi="Times New Roman" w:cs="Times New Roman"/>
          <w:lang w:val="en-GB"/>
        </w:rPr>
        <w:t>, April 13, 1870.</w:t>
      </w:r>
    </w:p>
  </w:footnote>
  <w:footnote w:id="16">
    <w:p w14:paraId="7B9FB730" w14:textId="78F96336" w:rsidR="00D84FBB" w:rsidRPr="00D84FBB" w:rsidRDefault="00D84FBB" w:rsidP="00D84FBB">
      <w:pPr>
        <w:pStyle w:val="FootnoteText"/>
        <w:bidi w:val="0"/>
        <w:spacing w:line="276" w:lineRule="auto"/>
        <w:rPr>
          <w:rFonts w:ascii="Times New Roman" w:hAnsi="Times New Roman" w:cs="Times New Roman"/>
          <w:rtl/>
          <w:lang w:val="en-GB"/>
        </w:rPr>
      </w:pPr>
      <w:r>
        <w:rPr>
          <w:rStyle w:val="FootnoteReference"/>
        </w:rPr>
        <w:footnoteRef/>
      </w:r>
      <w:r>
        <w:rPr>
          <w:rtl/>
        </w:rPr>
        <w:t xml:space="preserve"> </w:t>
      </w:r>
      <w:r w:rsidRPr="00D84FBB">
        <w:rPr>
          <w:rFonts w:ascii="Times New Roman" w:hAnsi="Times New Roman" w:cs="Times New Roman"/>
          <w:i/>
          <w:iCs/>
          <w:lang w:val="en-GB"/>
        </w:rPr>
        <w:t>Ha-Magid</w:t>
      </w:r>
      <w:r w:rsidRPr="00D84FBB">
        <w:rPr>
          <w:rFonts w:ascii="Times New Roman" w:hAnsi="Times New Roman" w:cs="Times New Roman"/>
          <w:lang w:val="en-GB"/>
        </w:rPr>
        <w:t>, July 28,1875.</w:t>
      </w:r>
    </w:p>
  </w:footnote>
  <w:footnote w:id="17">
    <w:p w14:paraId="596B7AEB" w14:textId="5C3F29F8" w:rsidR="00220FEF" w:rsidRPr="00E93023" w:rsidRDefault="00220FEF" w:rsidP="003B018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93023">
        <w:rPr>
          <w:rFonts w:ascii="Times New Roman" w:hAnsi="Times New Roman" w:cs="Times New Roman"/>
          <w:i/>
          <w:iCs/>
        </w:rPr>
        <w:t>Ha-Magid</w:t>
      </w:r>
      <w:r>
        <w:rPr>
          <w:rFonts w:ascii="Times New Roman" w:hAnsi="Times New Roman" w:cs="Times New Roman"/>
        </w:rPr>
        <w:t xml:space="preserve">, </w:t>
      </w:r>
      <w:r w:rsidR="001E56A2">
        <w:rPr>
          <w:rFonts w:ascii="Times New Roman" w:hAnsi="Times New Roman" w:cs="Times New Roman"/>
        </w:rPr>
        <w:t>July 18, 1866</w:t>
      </w:r>
      <w:r>
        <w:rPr>
          <w:rFonts w:ascii="Times New Roman" w:hAnsi="Times New Roman" w:cs="Times New Roman"/>
        </w:rPr>
        <w:t>.</w:t>
      </w:r>
      <w:r w:rsidR="00A0561B">
        <w:rPr>
          <w:rFonts w:ascii="Times New Roman" w:hAnsi="Times New Roman" w:cs="Times New Roman"/>
        </w:rPr>
        <w:t xml:space="preserve"> Rabinowitz </w:t>
      </w:r>
      <w:r w:rsidR="003B0189">
        <w:rPr>
          <w:rFonts w:ascii="Times New Roman" w:hAnsi="Times New Roman" w:cs="Times New Roman"/>
        </w:rPr>
        <w:t>wrote many advertisements on behalf of the Warsaw community,</w:t>
      </w:r>
      <w:r w:rsidR="00EE4B31">
        <w:rPr>
          <w:rFonts w:ascii="Times New Roman" w:hAnsi="Times New Roman" w:cs="Times New Roman"/>
        </w:rPr>
        <w:t xml:space="preserve"> for example: </w:t>
      </w:r>
      <w:r w:rsidR="003B0189">
        <w:rPr>
          <w:rFonts w:ascii="Times New Roman" w:hAnsi="Times New Roman" w:cs="Times New Roman"/>
        </w:rPr>
        <w:t xml:space="preserve"> </w:t>
      </w:r>
      <w:r w:rsidR="003B0189" w:rsidRPr="003B0189">
        <w:rPr>
          <w:rFonts w:ascii="Times New Roman" w:hAnsi="Times New Roman" w:cs="Times New Roman"/>
          <w:i/>
          <w:iCs/>
        </w:rPr>
        <w:t>Ha-Magid</w:t>
      </w:r>
      <w:r w:rsidR="003B0189">
        <w:rPr>
          <w:rFonts w:ascii="Times New Roman" w:hAnsi="Times New Roman" w:cs="Times New Roman"/>
        </w:rPr>
        <w:t xml:space="preserve">, </w:t>
      </w:r>
      <w:r w:rsidR="00560D97">
        <w:rPr>
          <w:rFonts w:ascii="Times New Roman" w:hAnsi="Times New Roman" w:cs="Times New Roman"/>
        </w:rPr>
        <w:t>S</w:t>
      </w:r>
      <w:r w:rsidR="00B17E4E">
        <w:rPr>
          <w:rFonts w:ascii="Times New Roman" w:hAnsi="Times New Roman" w:cs="Times New Roman"/>
        </w:rPr>
        <w:t xml:space="preserve">eptember 11, &amp; </w:t>
      </w:r>
      <w:r w:rsidR="00762642">
        <w:rPr>
          <w:rFonts w:ascii="Times New Roman" w:hAnsi="Times New Roman" w:cs="Times New Roman"/>
        </w:rPr>
        <w:t>December 18, 1862; June 28, 1871; October 22, 1873</w:t>
      </w:r>
      <w:r w:rsidR="003B0189">
        <w:rPr>
          <w:rFonts w:ascii="Times New Roman" w:hAnsi="Times New Roman" w:cs="Times New Roman"/>
        </w:rPr>
        <w:t xml:space="preserve">. </w:t>
      </w:r>
      <w:r>
        <w:rPr>
          <w:rFonts w:ascii="Times New Roman" w:hAnsi="Times New Roman" w:cs="Times New Roman"/>
        </w:rPr>
        <w:t xml:space="preserve"> </w:t>
      </w:r>
    </w:p>
  </w:footnote>
  <w:footnote w:id="18">
    <w:p w14:paraId="0B576AA2" w14:textId="77777777" w:rsidR="00220FEF" w:rsidRPr="00CA1F96"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bookmarkStart w:id="3" w:name="_Hlk95992624"/>
      <w:r w:rsidRPr="00CA1F96">
        <w:rPr>
          <w:rFonts w:ascii="Times New Roman" w:hAnsi="Times New Roman" w:cs="Times New Roman"/>
        </w:rPr>
        <w:t>Berdyczów</w:t>
      </w:r>
      <w:bookmarkEnd w:id="3"/>
    </w:p>
  </w:footnote>
  <w:footnote w:id="19">
    <w:p w14:paraId="33A2737D" w14:textId="77777777" w:rsidR="00220FEF" w:rsidRPr="00927B0C"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bookmarkStart w:id="4" w:name="_Hlk95992669"/>
      <w:r w:rsidRPr="00927B0C">
        <w:rPr>
          <w:rFonts w:ascii="Times New Roman" w:hAnsi="Times New Roman" w:cs="Times New Roman"/>
        </w:rPr>
        <w:t>Iași</w:t>
      </w:r>
    </w:p>
    <w:bookmarkEnd w:id="4"/>
  </w:footnote>
  <w:footnote w:id="20">
    <w:p w14:paraId="7A354372" w14:textId="77777777" w:rsidR="00220FEF" w:rsidRPr="00927B0C"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bookmarkStart w:id="5" w:name="_Hlk95992797"/>
      <w:r w:rsidRPr="00927B0C">
        <w:rPr>
          <w:rFonts w:ascii="Times New Roman" w:hAnsi="Times New Roman" w:cs="Times New Roman"/>
        </w:rPr>
        <w:t>Cernăuţi</w:t>
      </w:r>
      <w:bookmarkEnd w:id="5"/>
      <w:r>
        <w:rPr>
          <w:rFonts w:ascii="Times New Roman" w:hAnsi="Times New Roman" w:cs="Times New Roman"/>
        </w:rPr>
        <w:t xml:space="preserve"> in Rumanian, </w:t>
      </w:r>
      <w:bookmarkStart w:id="6" w:name="_Hlk95992772"/>
      <w:r w:rsidRPr="00927B0C">
        <w:rPr>
          <w:rFonts w:ascii="Times New Roman" w:hAnsi="Times New Roman" w:cs="Times New Roman"/>
        </w:rPr>
        <w:t>Czernowitz</w:t>
      </w:r>
      <w:bookmarkEnd w:id="6"/>
      <w:r>
        <w:rPr>
          <w:rFonts w:ascii="Times New Roman" w:hAnsi="Times New Roman" w:cs="Times New Roman"/>
        </w:rPr>
        <w:t xml:space="preserve"> in German</w:t>
      </w:r>
    </w:p>
  </w:footnote>
  <w:footnote w:id="21">
    <w:p w14:paraId="68695FBA" w14:textId="77777777" w:rsidR="00220FEF" w:rsidRPr="00577DD3"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5260A8">
        <w:rPr>
          <w:rFonts w:ascii="Times New Roman" w:hAnsi="Times New Roman" w:cs="Times New Roman"/>
          <w:i/>
          <w:iCs/>
        </w:rPr>
        <w:t>Ha-Magid</w:t>
      </w:r>
      <w:r>
        <w:rPr>
          <w:rFonts w:ascii="Times New Roman" w:hAnsi="Times New Roman" w:cs="Times New Roman"/>
        </w:rPr>
        <w:t>, August 20, 1873.</w:t>
      </w:r>
    </w:p>
  </w:footnote>
  <w:footnote w:id="22">
    <w:p w14:paraId="390C74F3" w14:textId="2717840C" w:rsidR="005C2A45" w:rsidRPr="00CE79E9" w:rsidRDefault="005C2A45" w:rsidP="005C2A45">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hint="cs"/>
          <w:rtl/>
        </w:rPr>
        <w:t xml:space="preserve"> </w:t>
      </w:r>
      <w:r w:rsidRPr="00950373">
        <w:rPr>
          <w:rFonts w:ascii="Times New Roman" w:hAnsi="Times New Roman" w:cs="Times New Roman"/>
        </w:rPr>
        <w:t xml:space="preserve">Haim Sperber, </w:t>
      </w:r>
      <w:r w:rsidRPr="00950373">
        <w:rPr>
          <w:rFonts w:ascii="Times New Roman" w:hAnsi="Times New Roman" w:cs="Times New Roman"/>
          <w:i/>
          <w:iCs/>
        </w:rPr>
        <w:t>A Social History Database of Jewish Deserted Wives, 1851-1900</w:t>
      </w:r>
      <w:r w:rsidRPr="00950373">
        <w:rPr>
          <w:rFonts w:ascii="Times New Roman" w:hAnsi="Times New Roman" w:cs="Times New Roman"/>
        </w:rPr>
        <w:t>, Brighton, Chicago &amp; Toronto: Sussex Academic Press, 2022</w:t>
      </w:r>
      <w:r w:rsidR="008A526F">
        <w:rPr>
          <w:rFonts w:ascii="Times New Roman" w:hAnsi="Times New Roman" w:cs="Times New Roman"/>
        </w:rPr>
        <w:t xml:space="preserve"> (</w:t>
      </w:r>
      <w:r w:rsidR="00C34F5B">
        <w:rPr>
          <w:rFonts w:ascii="Times New Roman" w:hAnsi="Times New Roman" w:cs="Times New Roman"/>
        </w:rPr>
        <w:t>hereafter</w:t>
      </w:r>
      <w:r w:rsidR="008A526F">
        <w:rPr>
          <w:rFonts w:ascii="Times New Roman" w:hAnsi="Times New Roman" w:cs="Times New Roman"/>
        </w:rPr>
        <w:t xml:space="preserve"> Sperber, Database)</w:t>
      </w:r>
      <w:r>
        <w:rPr>
          <w:rFonts w:ascii="Times New Roman" w:hAnsi="Times New Roman" w:cs="Times New Roman"/>
        </w:rPr>
        <w:t>, cites more around 200 men leaving more than one wife</w:t>
      </w:r>
      <w:r w:rsidR="00D7137C">
        <w:rPr>
          <w:rFonts w:ascii="Times New Roman" w:hAnsi="Times New Roman" w:cs="Times New Roman"/>
        </w:rPr>
        <w:t xml:space="preserve">. </w:t>
      </w:r>
      <w:r w:rsidRPr="008D6B89">
        <w:rPr>
          <w:rFonts w:ascii="Times New Roman" w:hAnsi="Times New Roman" w:cs="Times New Roman"/>
        </w:rPr>
        <w:t xml:space="preserve">Hertz </w:t>
      </w:r>
      <w:r w:rsidR="001A3FCD" w:rsidRPr="008D6B89">
        <w:rPr>
          <w:rFonts w:ascii="Times New Roman" w:hAnsi="Times New Roman" w:cs="Times New Roman"/>
        </w:rPr>
        <w:t>Schtick</w:t>
      </w:r>
      <w:r w:rsidRPr="008D6B89">
        <w:rPr>
          <w:rFonts w:ascii="Times New Roman" w:hAnsi="Times New Roman" w:cs="Times New Roman"/>
        </w:rPr>
        <w:t xml:space="preserve"> deserted Haya and another unnamed wife in Russia.</w:t>
      </w:r>
      <w:r w:rsidRPr="008F52D7">
        <w:rPr>
          <w:rFonts w:ascii="Times New Roman" w:hAnsi="Times New Roman" w:cs="Times New Roman"/>
          <w:i/>
          <w:iCs/>
          <w:sz w:val="22"/>
          <w:szCs w:val="22"/>
        </w:rPr>
        <w:t xml:space="preserve"> Ha-Zefira</w:t>
      </w:r>
      <w:r w:rsidRPr="008F52D7">
        <w:rPr>
          <w:rFonts w:ascii="Times New Roman" w:hAnsi="Times New Roman" w:cs="Times New Roman"/>
          <w:sz w:val="22"/>
          <w:szCs w:val="22"/>
        </w:rPr>
        <w:t xml:space="preserve">, November 30, 1892, &amp; December 1, 1895 &amp; </w:t>
      </w:r>
      <w:r w:rsidRPr="008F52D7">
        <w:rPr>
          <w:rFonts w:ascii="Times New Roman" w:hAnsi="Times New Roman" w:cs="Times New Roman"/>
          <w:i/>
          <w:iCs/>
          <w:sz w:val="22"/>
          <w:szCs w:val="22"/>
        </w:rPr>
        <w:t>Ha-Melitz</w:t>
      </w:r>
      <w:r w:rsidRPr="008F52D7">
        <w:rPr>
          <w:rFonts w:ascii="Times New Roman" w:hAnsi="Times New Roman" w:cs="Times New Roman"/>
          <w:sz w:val="22"/>
          <w:szCs w:val="22"/>
        </w:rPr>
        <w:t>, May 12, 1895</w:t>
      </w:r>
      <w:r>
        <w:rPr>
          <w:rFonts w:ascii="Times New Roman" w:hAnsi="Times New Roman" w:cs="Times New Roman"/>
          <w:sz w:val="22"/>
          <w:szCs w:val="22"/>
        </w:rPr>
        <w:t xml:space="preserve">. A similar case was that of </w:t>
      </w:r>
      <w:r w:rsidRPr="003F24FB">
        <w:rPr>
          <w:rFonts w:ascii="Times New Roman" w:hAnsi="Times New Roman" w:cs="Times New Roman"/>
          <w:sz w:val="22"/>
          <w:szCs w:val="22"/>
        </w:rPr>
        <w:t>Pesach Klimatovski</w:t>
      </w:r>
      <w:r>
        <w:rPr>
          <w:rFonts w:ascii="Times New Roman" w:hAnsi="Times New Roman" w:cs="Times New Roman"/>
          <w:sz w:val="22"/>
          <w:szCs w:val="22"/>
        </w:rPr>
        <w:t xml:space="preserve">, </w:t>
      </w:r>
      <w:r w:rsidRPr="003F24FB">
        <w:rPr>
          <w:rFonts w:ascii="Times New Roman" w:hAnsi="Times New Roman" w:cs="Times New Roman"/>
          <w:i/>
          <w:iCs/>
          <w:sz w:val="22"/>
          <w:szCs w:val="22"/>
        </w:rPr>
        <w:t>Ha-Zefira</w:t>
      </w:r>
      <w:r w:rsidRPr="003F24FB">
        <w:rPr>
          <w:rFonts w:ascii="Times New Roman" w:hAnsi="Times New Roman" w:cs="Times New Roman"/>
          <w:sz w:val="22"/>
          <w:szCs w:val="22"/>
        </w:rPr>
        <w:t xml:space="preserve">, </w:t>
      </w:r>
      <w:r>
        <w:rPr>
          <w:rFonts w:ascii="Times New Roman" w:hAnsi="Times New Roman" w:cs="Times New Roman"/>
          <w:sz w:val="22"/>
          <w:szCs w:val="22"/>
        </w:rPr>
        <w:t>Dece</w:t>
      </w:r>
      <w:r w:rsidRPr="003F24FB">
        <w:rPr>
          <w:rFonts w:ascii="Times New Roman" w:hAnsi="Times New Roman" w:cs="Times New Roman"/>
          <w:sz w:val="22"/>
          <w:szCs w:val="22"/>
        </w:rPr>
        <w:t xml:space="preserve">mber </w:t>
      </w:r>
      <w:r>
        <w:rPr>
          <w:rFonts w:ascii="Times New Roman" w:hAnsi="Times New Roman" w:cs="Times New Roman"/>
          <w:sz w:val="22"/>
          <w:szCs w:val="22"/>
        </w:rPr>
        <w:t>11</w:t>
      </w:r>
      <w:r w:rsidRPr="003F24FB">
        <w:rPr>
          <w:rFonts w:ascii="Times New Roman" w:hAnsi="Times New Roman" w:cs="Times New Roman"/>
          <w:sz w:val="22"/>
          <w:szCs w:val="22"/>
        </w:rPr>
        <w:t>, 1892</w:t>
      </w:r>
      <w:r>
        <w:rPr>
          <w:rFonts w:ascii="Times New Roman" w:hAnsi="Times New Roman" w:cs="Times New Roman"/>
          <w:sz w:val="22"/>
          <w:szCs w:val="22"/>
        </w:rPr>
        <w:t xml:space="preserve"> &amp; February 14, 1893.</w:t>
      </w:r>
      <w:r w:rsidRPr="008D6B89">
        <w:rPr>
          <w:rFonts w:ascii="Times New Roman" w:hAnsi="Times New Roman" w:cs="Times New Roman"/>
          <w:sz w:val="22"/>
          <w:szCs w:val="22"/>
        </w:rPr>
        <w:t xml:space="preserve"> </w:t>
      </w:r>
      <w:r w:rsidRPr="008D6B89">
        <w:rPr>
          <w:rFonts w:ascii="Times New Roman" w:hAnsi="Times New Roman" w:cs="Times New Roman"/>
        </w:rPr>
        <w:t xml:space="preserve">Avraham Sagat deserted four wives in Russia in 1888, </w:t>
      </w:r>
      <w:r w:rsidRPr="008D6B89">
        <w:rPr>
          <w:rFonts w:ascii="Times New Roman" w:hAnsi="Times New Roman" w:cs="Times New Roman"/>
          <w:i/>
          <w:iCs/>
        </w:rPr>
        <w:t>Ha-Zefira</w:t>
      </w:r>
      <w:r w:rsidRPr="008D6B89">
        <w:rPr>
          <w:rFonts w:ascii="Times New Roman" w:hAnsi="Times New Roman" w:cs="Times New Roman"/>
        </w:rPr>
        <w:t>, July 10, 1888.</w:t>
      </w:r>
      <w:r>
        <w:rPr>
          <w:rFonts w:ascii="Times New Roman" w:hAnsi="Times New Roman" w:cs="Times New Roman"/>
        </w:rPr>
        <w:t xml:space="preserve"> </w:t>
      </w:r>
    </w:p>
  </w:footnote>
  <w:footnote w:id="23">
    <w:p w14:paraId="6541B7AD" w14:textId="29161508" w:rsidR="00003359" w:rsidRPr="00003359" w:rsidRDefault="00003359" w:rsidP="00003359">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03359">
        <w:rPr>
          <w:rFonts w:ascii="Times New Roman" w:hAnsi="Times New Roman" w:cs="Times New Roman"/>
          <w:i/>
          <w:iCs/>
        </w:rPr>
        <w:t>Ha-Melitz</w:t>
      </w:r>
      <w:r>
        <w:rPr>
          <w:rFonts w:ascii="Times New Roman" w:hAnsi="Times New Roman" w:cs="Times New Roman"/>
        </w:rPr>
        <w:t xml:space="preserve">, March 14, 1870. </w:t>
      </w:r>
    </w:p>
  </w:footnote>
  <w:footnote w:id="24">
    <w:p w14:paraId="32FDC1C5" w14:textId="4D1616C6" w:rsidR="009805F0" w:rsidRPr="009805F0" w:rsidRDefault="009805F0" w:rsidP="009805F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8" w:name="_Hlk91682908"/>
      <w:r w:rsidRPr="009805F0">
        <w:rPr>
          <w:rFonts w:ascii="Times New Roman" w:hAnsi="Times New Roman" w:cs="Times New Roman"/>
          <w:i/>
          <w:iCs/>
        </w:rPr>
        <w:t>Ha-Magid</w:t>
      </w:r>
      <w:r w:rsidRPr="009805F0">
        <w:rPr>
          <w:rFonts w:ascii="Times New Roman" w:hAnsi="Times New Roman" w:cs="Times New Roman"/>
        </w:rPr>
        <w:t xml:space="preserve">, September 9, &amp; November 11, 1876 &amp; January 31, 1877, </w:t>
      </w:r>
      <w:r w:rsidRPr="009805F0">
        <w:rPr>
          <w:rFonts w:ascii="Times New Roman" w:hAnsi="Times New Roman" w:cs="Times New Roman"/>
          <w:i/>
          <w:iCs/>
        </w:rPr>
        <w:t>Der Menshenfreind</w:t>
      </w:r>
      <w:r w:rsidRPr="009805F0">
        <w:rPr>
          <w:rFonts w:ascii="Times New Roman" w:hAnsi="Times New Roman" w:cs="Times New Roman"/>
        </w:rPr>
        <w:t>, January 17, 1890.</w:t>
      </w:r>
      <w:bookmarkEnd w:id="8"/>
    </w:p>
  </w:footnote>
  <w:footnote w:id="25">
    <w:p w14:paraId="55A59AC9" w14:textId="10625FBA" w:rsidR="00F8220D" w:rsidRPr="00F8220D" w:rsidRDefault="00F8220D" w:rsidP="00F8220D">
      <w:pPr>
        <w:pStyle w:val="FootnoteText"/>
        <w:bidi w:val="0"/>
        <w:spacing w:line="276" w:lineRule="auto"/>
        <w:rPr>
          <w:rFonts w:ascii="Times New Roman" w:hAnsi="Times New Roman" w:cs="Times New Roman"/>
        </w:rPr>
      </w:pPr>
      <w:r>
        <w:rPr>
          <w:rStyle w:val="FootnoteReference"/>
        </w:rPr>
        <w:footnoteRef/>
      </w:r>
      <w:r>
        <w:rPr>
          <w:rtl/>
        </w:rPr>
        <w:t xml:space="preserve"> </w:t>
      </w:r>
      <w:r>
        <w:t xml:space="preserve"> </w:t>
      </w:r>
      <w:r w:rsidRPr="00F8220D">
        <w:rPr>
          <w:rFonts w:ascii="Times New Roman" w:hAnsi="Times New Roman" w:cs="Times New Roman"/>
          <w:i/>
          <w:iCs/>
        </w:rPr>
        <w:t>Ha-Melitz</w:t>
      </w:r>
      <w:r>
        <w:rPr>
          <w:rFonts w:ascii="Times New Roman" w:hAnsi="Times New Roman" w:cs="Times New Roman"/>
        </w:rPr>
        <w:t>, July 3, &amp; August 23, 1887.</w:t>
      </w:r>
    </w:p>
  </w:footnote>
  <w:footnote w:id="26">
    <w:p w14:paraId="1F31EB0D" w14:textId="51FBC5BE" w:rsidR="007A04E9" w:rsidRPr="007A04E9" w:rsidRDefault="007A04E9" w:rsidP="007A04E9">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A04E9">
        <w:rPr>
          <w:rFonts w:ascii="Times New Roman" w:hAnsi="Times New Roman" w:cs="Times New Roman"/>
          <w:i/>
          <w:iCs/>
        </w:rPr>
        <w:t>Ha-Melitz</w:t>
      </w:r>
      <w:r>
        <w:rPr>
          <w:rFonts w:ascii="Times New Roman" w:hAnsi="Times New Roman" w:cs="Times New Roman"/>
        </w:rPr>
        <w:t xml:space="preserve">, </w:t>
      </w:r>
      <w:r w:rsidR="00D65F9A">
        <w:rPr>
          <w:rFonts w:ascii="Times New Roman" w:hAnsi="Times New Roman" w:cs="Times New Roman"/>
        </w:rPr>
        <w:t>October 8, 1883.</w:t>
      </w:r>
      <w:r>
        <w:rPr>
          <w:rFonts w:ascii="Times New Roman" w:hAnsi="Times New Roman" w:cs="Times New Roman"/>
        </w:rPr>
        <w:t xml:space="preserve"> </w:t>
      </w:r>
    </w:p>
  </w:footnote>
  <w:footnote w:id="27">
    <w:p w14:paraId="70E6FCA8" w14:textId="479DCDBC" w:rsidR="004724DA" w:rsidRPr="004724DA" w:rsidRDefault="004724DA" w:rsidP="004724DA">
      <w:pPr>
        <w:pStyle w:val="FootnoteText"/>
        <w:bidi w:val="0"/>
        <w:spacing w:line="276" w:lineRule="auto"/>
        <w:rPr>
          <w:rFonts w:ascii="Times New Roman" w:hAnsi="Times New Roman" w:cs="Times New Roman"/>
        </w:rPr>
      </w:pPr>
      <w:r>
        <w:rPr>
          <w:rStyle w:val="FootnoteReference"/>
        </w:rPr>
        <w:footnoteRef/>
      </w:r>
      <w:r>
        <w:rPr>
          <w:rtl/>
        </w:rPr>
        <w:t xml:space="preserve"> </w:t>
      </w:r>
      <w:r w:rsidRPr="00FE1C39">
        <w:rPr>
          <w:rFonts w:ascii="Times New Roman" w:hAnsi="Times New Roman" w:cs="Times New Roman"/>
          <w:i/>
          <w:iCs/>
        </w:rPr>
        <w:t>Ha-Melitz</w:t>
      </w:r>
      <w:r>
        <w:rPr>
          <w:rFonts w:ascii="Times New Roman" w:hAnsi="Times New Roman" w:cs="Times New Roman"/>
        </w:rPr>
        <w:t>,</w:t>
      </w:r>
      <w:r w:rsidR="00FE1C39">
        <w:rPr>
          <w:rFonts w:ascii="Times New Roman" w:hAnsi="Times New Roman" w:cs="Times New Roman"/>
        </w:rPr>
        <w:t xml:space="preserve"> January 31, 1889.</w:t>
      </w:r>
      <w:r>
        <w:rPr>
          <w:rFonts w:ascii="Times New Roman" w:hAnsi="Times New Roman" w:cs="Times New Roman"/>
        </w:rPr>
        <w:t xml:space="preserve"> </w:t>
      </w:r>
    </w:p>
  </w:footnote>
  <w:footnote w:id="28">
    <w:p w14:paraId="4837F04B" w14:textId="49D7E325" w:rsidR="00514E9C" w:rsidRPr="00514E9C" w:rsidRDefault="00514E9C" w:rsidP="00514E9C">
      <w:pPr>
        <w:pStyle w:val="FootnoteText"/>
        <w:bidi w:val="0"/>
        <w:spacing w:line="276" w:lineRule="auto"/>
        <w:rPr>
          <w:rFonts w:ascii="Times New Roman" w:hAnsi="Times New Roman" w:cs="Times New Roman"/>
        </w:rPr>
      </w:pPr>
      <w:r>
        <w:rPr>
          <w:rStyle w:val="FootnoteReference"/>
        </w:rPr>
        <w:footnoteRef/>
      </w:r>
      <w:r>
        <w:rPr>
          <w:rtl/>
        </w:rPr>
        <w:t xml:space="preserve"> </w:t>
      </w:r>
      <w:r w:rsidRPr="00514E9C">
        <w:rPr>
          <w:rFonts w:ascii="Times New Roman" w:hAnsi="Times New Roman" w:cs="Times New Roman"/>
          <w:i/>
          <w:iCs/>
        </w:rPr>
        <w:t>Ha-Zefira</w:t>
      </w:r>
      <w:r>
        <w:rPr>
          <w:rFonts w:ascii="Times New Roman" w:hAnsi="Times New Roman" w:cs="Times New Roman"/>
        </w:rPr>
        <w:t>, February 24, &amp; March 3, 1887.</w:t>
      </w:r>
    </w:p>
  </w:footnote>
  <w:footnote w:id="29">
    <w:p w14:paraId="45AE3ED2" w14:textId="4C60F313" w:rsidR="00996364" w:rsidRPr="00996364" w:rsidRDefault="00996364" w:rsidP="0099636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E1419A">
        <w:rPr>
          <w:rFonts w:ascii="Times New Roman" w:hAnsi="Times New Roman" w:cs="Times New Roman"/>
          <w:i/>
          <w:iCs/>
        </w:rPr>
        <w:t>Ha-Zefira</w:t>
      </w:r>
      <w:r>
        <w:rPr>
          <w:rFonts w:ascii="Times New Roman" w:hAnsi="Times New Roman" w:cs="Times New Roman"/>
        </w:rPr>
        <w:t xml:space="preserve">, </w:t>
      </w:r>
      <w:r w:rsidR="00E1419A">
        <w:rPr>
          <w:rFonts w:ascii="Times New Roman" w:hAnsi="Times New Roman" w:cs="Times New Roman"/>
        </w:rPr>
        <w:t xml:space="preserve">November 7, </w:t>
      </w:r>
      <w:r w:rsidR="00514E9C">
        <w:rPr>
          <w:rFonts w:ascii="Times New Roman" w:hAnsi="Times New Roman" w:cs="Times New Roman"/>
        </w:rPr>
        <w:t>1886.</w:t>
      </w:r>
    </w:p>
  </w:footnote>
  <w:footnote w:id="30">
    <w:p w14:paraId="01536BEB" w14:textId="61A1FED7" w:rsidR="00BF33DA" w:rsidRPr="00BF33DA" w:rsidRDefault="00BF33DA" w:rsidP="00BF33D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F33DA">
        <w:rPr>
          <w:rFonts w:ascii="Times New Roman" w:hAnsi="Times New Roman" w:cs="Times New Roman"/>
          <w:i/>
          <w:iCs/>
        </w:rPr>
        <w:t>Ha-Lebanon</w:t>
      </w:r>
      <w:r>
        <w:rPr>
          <w:rFonts w:ascii="Times New Roman" w:hAnsi="Times New Roman" w:cs="Times New Roman"/>
        </w:rPr>
        <w:t xml:space="preserve">, June 15, 1881. </w:t>
      </w:r>
    </w:p>
  </w:footnote>
  <w:footnote w:id="31">
    <w:p w14:paraId="69684A3A" w14:textId="32BA1B30" w:rsidR="00C84CA0" w:rsidRPr="005040AC" w:rsidRDefault="00C84CA0" w:rsidP="005040AC">
      <w:pPr>
        <w:pStyle w:val="FootnoteText"/>
        <w:bidi w:val="0"/>
        <w:spacing w:line="276" w:lineRule="auto"/>
        <w:rPr>
          <w:rFonts w:ascii="Times New Roman" w:hAnsi="Times New Roman" w:cs="Times New Roman"/>
        </w:rPr>
      </w:pPr>
      <w:r>
        <w:rPr>
          <w:rStyle w:val="FootnoteReference"/>
        </w:rPr>
        <w:footnoteRef/>
      </w:r>
      <w:r w:rsidR="005040AC">
        <w:t xml:space="preserve"> </w:t>
      </w:r>
      <w:r>
        <w:rPr>
          <w:rtl/>
        </w:rPr>
        <w:t xml:space="preserve"> </w:t>
      </w:r>
      <w:r w:rsidR="005040AC" w:rsidRPr="005040AC">
        <w:rPr>
          <w:rFonts w:ascii="Times New Roman" w:hAnsi="Times New Roman" w:cs="Times New Roman"/>
          <w:i/>
          <w:iCs/>
        </w:rPr>
        <w:t>Ha-Melitz</w:t>
      </w:r>
      <w:r w:rsidR="005040AC" w:rsidRPr="005040AC">
        <w:rPr>
          <w:rFonts w:ascii="Times New Roman" w:hAnsi="Times New Roman" w:cs="Times New Roman"/>
        </w:rPr>
        <w:t>,</w:t>
      </w:r>
      <w:r w:rsidR="005040AC">
        <w:rPr>
          <w:rFonts w:ascii="Times New Roman" w:hAnsi="Times New Roman" w:cs="Times New Roman"/>
        </w:rPr>
        <w:t xml:space="preserve"> September 25, 1887.</w:t>
      </w:r>
    </w:p>
  </w:footnote>
  <w:footnote w:id="32">
    <w:p w14:paraId="1363359C" w14:textId="7A91FF1F" w:rsidR="00783FEE" w:rsidRPr="00783FEE" w:rsidRDefault="00783FEE" w:rsidP="00783FE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Steven J. </w:t>
      </w:r>
      <w:r w:rsidRPr="00783FEE">
        <w:rPr>
          <w:rFonts w:ascii="Times New Roman" w:hAnsi="Times New Roman" w:cs="Times New Roman"/>
        </w:rPr>
        <w:t>Zipperstein,</w:t>
      </w:r>
      <w:r>
        <w:rPr>
          <w:rFonts w:ascii="Times New Roman" w:hAnsi="Times New Roman" w:cs="Times New Roman"/>
        </w:rPr>
        <w:t xml:space="preserve"> </w:t>
      </w:r>
      <w:r w:rsidRPr="00783FEE">
        <w:rPr>
          <w:rFonts w:ascii="Times New Roman" w:hAnsi="Times New Roman" w:cs="Times New Roman"/>
          <w:i/>
          <w:iCs/>
        </w:rPr>
        <w:t>The Jews of Odessa: A Cultural History, 1799-1881</w:t>
      </w:r>
      <w:r w:rsidRPr="00783FEE">
        <w:rPr>
          <w:rFonts w:ascii="Times New Roman" w:hAnsi="Times New Roman" w:cs="Times New Roman"/>
        </w:rPr>
        <w:t xml:space="preserve">, (Stanford: Stanford University Press, 1985).  </w:t>
      </w:r>
    </w:p>
  </w:footnote>
  <w:footnote w:id="33">
    <w:p w14:paraId="3359F061" w14:textId="32A6CB89" w:rsidR="00C73A69" w:rsidRPr="00C73A69" w:rsidRDefault="00C73A69" w:rsidP="00C73A69">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bookmarkStart w:id="9" w:name="_Hlk93619715"/>
      <w:r w:rsidRPr="00C73A69">
        <w:rPr>
          <w:rFonts w:ascii="Times New Roman" w:hAnsi="Times New Roman" w:cs="Times New Roman"/>
          <w:i/>
          <w:iCs/>
        </w:rPr>
        <w:t>Ha-Melitz</w:t>
      </w:r>
      <w:r>
        <w:rPr>
          <w:rFonts w:ascii="Times New Roman" w:hAnsi="Times New Roman" w:cs="Times New Roman"/>
        </w:rPr>
        <w:t>, July 1, 1879</w:t>
      </w:r>
      <w:bookmarkEnd w:id="9"/>
      <w:r>
        <w:rPr>
          <w:rFonts w:ascii="Times New Roman" w:hAnsi="Times New Roman" w:cs="Times New Roman"/>
        </w:rPr>
        <w:t xml:space="preserve">, </w:t>
      </w:r>
      <w:r w:rsidRPr="00432CC8">
        <w:rPr>
          <w:rFonts w:ascii="Times New Roman" w:hAnsi="Times New Roman" w:cs="Times New Roman"/>
          <w:i/>
          <w:iCs/>
        </w:rPr>
        <w:t>Ha-</w:t>
      </w:r>
      <w:r w:rsidR="00C26170" w:rsidRPr="00432CC8">
        <w:rPr>
          <w:rFonts w:ascii="Times New Roman" w:hAnsi="Times New Roman" w:cs="Times New Roman"/>
          <w:i/>
          <w:iCs/>
        </w:rPr>
        <w:t>Zefira</w:t>
      </w:r>
      <w:r w:rsidR="00C26170">
        <w:rPr>
          <w:rFonts w:ascii="Times New Roman" w:hAnsi="Times New Roman" w:cs="Times New Roman"/>
        </w:rPr>
        <w:t>, July</w:t>
      </w:r>
      <w:r w:rsidR="00432CC8">
        <w:rPr>
          <w:rFonts w:ascii="Times New Roman" w:hAnsi="Times New Roman" w:cs="Times New Roman"/>
        </w:rPr>
        <w:t xml:space="preserve"> 1, 1879.</w:t>
      </w:r>
    </w:p>
  </w:footnote>
  <w:footnote w:id="34">
    <w:p w14:paraId="7BA75ADD" w14:textId="43F3EADD" w:rsidR="00C26170" w:rsidRPr="00C26170" w:rsidRDefault="00C26170" w:rsidP="00EF4FAA">
      <w:pPr>
        <w:pStyle w:val="FootnoteText"/>
        <w:bidi w:val="0"/>
        <w:spacing w:line="276" w:lineRule="auto"/>
        <w:rPr>
          <w:rFonts w:ascii="Times New Roman" w:hAnsi="Times New Roman" w:cs="Times New Roman"/>
        </w:rPr>
      </w:pPr>
      <w:r>
        <w:rPr>
          <w:rStyle w:val="FootnoteReference"/>
        </w:rPr>
        <w:footnoteRef/>
      </w:r>
      <w:r>
        <w:rPr>
          <w:rtl/>
        </w:rPr>
        <w:t xml:space="preserve"> </w:t>
      </w:r>
      <w:r w:rsidR="00EF4FAA" w:rsidRPr="00EF4FAA">
        <w:rPr>
          <w:rFonts w:ascii="Times New Roman" w:hAnsi="Times New Roman" w:cs="Times New Roman"/>
          <w:i/>
          <w:iCs/>
        </w:rPr>
        <w:t>Ha-Melitz</w:t>
      </w:r>
      <w:r w:rsidR="00EF4FAA" w:rsidRPr="00EF4FAA">
        <w:rPr>
          <w:rFonts w:ascii="Times New Roman" w:hAnsi="Times New Roman" w:cs="Times New Roman"/>
        </w:rPr>
        <w:t>, July 8, 1879.</w:t>
      </w:r>
    </w:p>
  </w:footnote>
  <w:footnote w:id="35">
    <w:p w14:paraId="0C70EFD9" w14:textId="77777777" w:rsidR="009805F0" w:rsidRPr="009805F0" w:rsidRDefault="009805F0" w:rsidP="009805F0">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9805F0">
        <w:rPr>
          <w:rFonts w:ascii="Times New Roman" w:hAnsi="Times New Roman" w:cs="Times New Roman"/>
          <w:i/>
          <w:iCs/>
        </w:rPr>
        <w:t>Ha-Magid</w:t>
      </w:r>
      <w:r w:rsidRPr="009805F0">
        <w:rPr>
          <w:rFonts w:ascii="Times New Roman" w:hAnsi="Times New Roman" w:cs="Times New Roman"/>
        </w:rPr>
        <w:t>, May 30, &amp; June 13, 1877.</w:t>
      </w:r>
    </w:p>
  </w:footnote>
  <w:footnote w:id="36">
    <w:p w14:paraId="09208050" w14:textId="632E9F50" w:rsidR="000D4C4B" w:rsidRPr="000D4C4B" w:rsidRDefault="000D4C4B" w:rsidP="000D4C4B">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0D4C4B">
        <w:rPr>
          <w:rFonts w:ascii="Times New Roman" w:hAnsi="Times New Roman" w:cs="Times New Roman"/>
          <w:i/>
          <w:iCs/>
        </w:rPr>
        <w:t>Ha-Magid</w:t>
      </w:r>
      <w:r>
        <w:rPr>
          <w:rFonts w:ascii="Times New Roman" w:hAnsi="Times New Roman" w:cs="Times New Roman"/>
        </w:rPr>
        <w:t>, September 6, 1876, January 31, 1877.</w:t>
      </w:r>
    </w:p>
  </w:footnote>
  <w:footnote w:id="37">
    <w:p w14:paraId="03DBF64E" w14:textId="478F0DD7" w:rsidR="00820765" w:rsidRPr="00820765" w:rsidRDefault="00820765" w:rsidP="0082076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820765">
        <w:rPr>
          <w:rFonts w:ascii="Times New Roman" w:hAnsi="Times New Roman" w:cs="Times New Roman"/>
          <w:i/>
          <w:iCs/>
        </w:rPr>
        <w:t>Ha-Melitz</w:t>
      </w:r>
      <w:r>
        <w:rPr>
          <w:rFonts w:ascii="Times New Roman" w:hAnsi="Times New Roman" w:cs="Times New Roman"/>
        </w:rPr>
        <w:t>, July 14, 1884.</w:t>
      </w:r>
    </w:p>
  </w:footnote>
  <w:footnote w:id="38">
    <w:p w14:paraId="178E331E" w14:textId="6C783207" w:rsidR="002D11A1" w:rsidRPr="002D11A1" w:rsidRDefault="002D11A1" w:rsidP="002D11A1">
      <w:pPr>
        <w:pStyle w:val="FootnoteText"/>
        <w:bidi w:val="0"/>
        <w:spacing w:line="276" w:lineRule="auto"/>
        <w:rPr>
          <w:rFonts w:ascii="Times New Roman" w:hAnsi="Times New Roman" w:cs="Times New Roman"/>
        </w:rPr>
      </w:pPr>
      <w:r>
        <w:rPr>
          <w:rStyle w:val="FootnoteReference"/>
        </w:rPr>
        <w:footnoteRef/>
      </w:r>
      <w:r>
        <w:rPr>
          <w:rtl/>
        </w:rPr>
        <w:t xml:space="preserve"> </w:t>
      </w:r>
      <w:r w:rsidRPr="002D11A1">
        <w:rPr>
          <w:rFonts w:ascii="Times New Roman" w:hAnsi="Times New Roman" w:cs="Times New Roman"/>
          <w:i/>
          <w:iCs/>
        </w:rPr>
        <w:t>Ha-Zefira</w:t>
      </w:r>
      <w:r>
        <w:rPr>
          <w:rFonts w:ascii="Times New Roman" w:hAnsi="Times New Roman" w:cs="Times New Roman"/>
        </w:rPr>
        <w:t xml:space="preserve">, December 9, 1889. </w:t>
      </w:r>
      <w:r w:rsidRPr="002D11A1">
        <w:rPr>
          <w:rFonts w:ascii="Times New Roman" w:hAnsi="Times New Roman" w:cs="Times New Roman"/>
          <w:i/>
          <w:iCs/>
        </w:rPr>
        <w:t>Mahzikei Ha-Dat,</w:t>
      </w:r>
      <w:r>
        <w:rPr>
          <w:rFonts w:ascii="Times New Roman" w:hAnsi="Times New Roman" w:cs="Times New Roman"/>
        </w:rPr>
        <w:t xml:space="preserve"> February 6, 1890.</w:t>
      </w:r>
    </w:p>
  </w:footnote>
  <w:footnote w:id="39">
    <w:p w14:paraId="08F65FA9" w14:textId="7296519A" w:rsidR="009805F0" w:rsidRPr="009805F0" w:rsidRDefault="009805F0" w:rsidP="009805F0">
      <w:pPr>
        <w:pStyle w:val="FootnoteText"/>
        <w:bidi w:val="0"/>
        <w:spacing w:line="276" w:lineRule="auto"/>
        <w:rPr>
          <w:rFonts w:ascii="Times New Roman" w:hAnsi="Times New Roman" w:cs="Times New Roman"/>
          <w:rtl/>
        </w:rPr>
      </w:pPr>
      <w:r>
        <w:rPr>
          <w:rStyle w:val="FootnoteReference"/>
        </w:rPr>
        <w:footnoteRef/>
      </w:r>
      <w:r>
        <w:rPr>
          <w:rtl/>
        </w:rPr>
        <w:t xml:space="preserve"> </w:t>
      </w:r>
      <w:bookmarkStart w:id="13" w:name="_Hlk91683036"/>
      <w:r w:rsidRPr="009805F0">
        <w:rPr>
          <w:rFonts w:ascii="Times New Roman" w:hAnsi="Times New Roman" w:cs="Times New Roman"/>
          <w:i/>
          <w:iCs/>
        </w:rPr>
        <w:t>Ha-Lebanon</w:t>
      </w:r>
      <w:r w:rsidRPr="009805F0">
        <w:rPr>
          <w:rFonts w:ascii="Times New Roman" w:hAnsi="Times New Roman" w:cs="Times New Roman"/>
        </w:rPr>
        <w:t xml:space="preserve">, February 1, &amp; April 5, 1878 &amp; </w:t>
      </w:r>
      <w:r w:rsidRPr="009805F0">
        <w:rPr>
          <w:rFonts w:ascii="Times New Roman" w:hAnsi="Times New Roman" w:cs="Times New Roman"/>
          <w:i/>
          <w:iCs/>
        </w:rPr>
        <w:t>Ha-Magid</w:t>
      </w:r>
      <w:r w:rsidRPr="009805F0">
        <w:rPr>
          <w:rFonts w:ascii="Times New Roman" w:hAnsi="Times New Roman" w:cs="Times New Roman"/>
        </w:rPr>
        <w:t>, January 1, 1878.</w:t>
      </w:r>
      <w:bookmarkEnd w:id="13"/>
    </w:p>
  </w:footnote>
  <w:footnote w:id="40">
    <w:p w14:paraId="6336123C" w14:textId="393547E0" w:rsidR="009805F0" w:rsidRPr="009805F0" w:rsidRDefault="009805F0" w:rsidP="009805F0">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9805F0">
        <w:rPr>
          <w:rFonts w:ascii="Times New Roman" w:hAnsi="Times New Roman" w:cs="Times New Roman"/>
          <w:i/>
          <w:iCs/>
        </w:rPr>
        <w:t>Kol Mahzikei Ha-Dat</w:t>
      </w:r>
      <w:r w:rsidRPr="009805F0">
        <w:rPr>
          <w:rFonts w:ascii="Times New Roman" w:hAnsi="Times New Roman" w:cs="Times New Roman"/>
        </w:rPr>
        <w:t>, May 27, 1892.</w:t>
      </w:r>
    </w:p>
  </w:footnote>
  <w:footnote w:id="41">
    <w:p w14:paraId="6688AADD" w14:textId="1851CEBC" w:rsidR="009805F0" w:rsidRPr="009805F0" w:rsidRDefault="009805F0" w:rsidP="009805F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14" w:name="_Hlk91692929"/>
      <w:r w:rsidRPr="009805F0">
        <w:rPr>
          <w:rFonts w:ascii="Times New Roman" w:hAnsi="Times New Roman" w:cs="Times New Roman"/>
        </w:rPr>
        <w:t>Moshe Kersch's case</w:t>
      </w:r>
      <w:bookmarkEnd w:id="14"/>
      <w:r w:rsidRPr="009805F0">
        <w:rPr>
          <w:rFonts w:ascii="Times New Roman" w:hAnsi="Times New Roman" w:cs="Times New Roman"/>
        </w:rPr>
        <w:t xml:space="preserve">, </w:t>
      </w:r>
      <w:r w:rsidRPr="009805F0">
        <w:rPr>
          <w:rFonts w:ascii="Times New Roman" w:hAnsi="Times New Roman" w:cs="Times New Roman"/>
          <w:i/>
          <w:iCs/>
        </w:rPr>
        <w:t>Ha-Zefira</w:t>
      </w:r>
      <w:r w:rsidRPr="009805F0">
        <w:rPr>
          <w:rFonts w:ascii="Times New Roman" w:hAnsi="Times New Roman" w:cs="Times New Roman"/>
        </w:rPr>
        <w:t>, January 24, 1888. Tzadok Esterman</w:t>
      </w:r>
      <w:r w:rsidR="00AD5709">
        <w:rPr>
          <w:rFonts w:ascii="Times New Roman" w:hAnsi="Times New Roman" w:cs="Times New Roman"/>
        </w:rPr>
        <w:t>,</w:t>
      </w:r>
      <w:r w:rsidRPr="009805F0">
        <w:rPr>
          <w:rFonts w:ascii="Times New Roman" w:hAnsi="Times New Roman" w:cs="Times New Roman"/>
        </w:rPr>
        <w:t xml:space="preserve"> </w:t>
      </w:r>
      <w:r w:rsidRPr="009805F0">
        <w:rPr>
          <w:rFonts w:ascii="Times New Roman" w:hAnsi="Times New Roman" w:cs="Times New Roman"/>
          <w:i/>
          <w:iCs/>
        </w:rPr>
        <w:t>Ha-Melitz</w:t>
      </w:r>
      <w:r w:rsidRPr="009805F0">
        <w:rPr>
          <w:rFonts w:ascii="Times New Roman" w:hAnsi="Times New Roman" w:cs="Times New Roman"/>
        </w:rPr>
        <w:t xml:space="preserve">, November 18, December 17, 18, 18, 21, 23, 26, 1892. On Bielski, </w:t>
      </w:r>
      <w:r w:rsidRPr="00265070">
        <w:rPr>
          <w:rFonts w:ascii="Times New Roman" w:hAnsi="Times New Roman" w:cs="Times New Roman"/>
          <w:i/>
          <w:iCs/>
        </w:rPr>
        <w:t>Ha-Zefira</w:t>
      </w:r>
      <w:r w:rsidR="00265070">
        <w:rPr>
          <w:rFonts w:ascii="Times New Roman" w:hAnsi="Times New Roman" w:cs="Times New Roman"/>
        </w:rPr>
        <w:t>,</w:t>
      </w:r>
      <w:r w:rsidRPr="009805F0">
        <w:rPr>
          <w:rFonts w:ascii="Times New Roman" w:hAnsi="Times New Roman" w:cs="Times New Roman"/>
        </w:rPr>
        <w:t xml:space="preserve"> December 24, 1893. Motzkin's case</w:t>
      </w:r>
      <w:r w:rsidR="00AD5709">
        <w:rPr>
          <w:rFonts w:ascii="Times New Roman" w:hAnsi="Times New Roman" w:cs="Times New Roman"/>
        </w:rPr>
        <w:t>,</w:t>
      </w:r>
      <w:r w:rsidRPr="009805F0">
        <w:rPr>
          <w:rFonts w:ascii="Times New Roman" w:hAnsi="Times New Roman" w:cs="Times New Roman"/>
        </w:rPr>
        <w:t xml:space="preserve"> </w:t>
      </w:r>
      <w:r w:rsidRPr="009805F0">
        <w:rPr>
          <w:rFonts w:ascii="Times New Roman" w:hAnsi="Times New Roman" w:cs="Times New Roman"/>
          <w:i/>
          <w:iCs/>
        </w:rPr>
        <w:t>Ha-Melitz</w:t>
      </w:r>
      <w:r w:rsidRPr="009805F0">
        <w:rPr>
          <w:rFonts w:ascii="Times New Roman" w:hAnsi="Times New Roman" w:cs="Times New Roman"/>
        </w:rPr>
        <w:t>, July 26 &amp; August 5, 1894. Zanwil Morris's case, Ha</w:t>
      </w:r>
      <w:r w:rsidRPr="009805F0">
        <w:rPr>
          <w:rFonts w:ascii="Times New Roman" w:hAnsi="Times New Roman" w:cs="Times New Roman"/>
          <w:i/>
          <w:iCs/>
        </w:rPr>
        <w:t>-Melitz</w:t>
      </w:r>
      <w:r w:rsidRPr="009805F0">
        <w:rPr>
          <w:rFonts w:ascii="Times New Roman" w:hAnsi="Times New Roman" w:cs="Times New Roman"/>
        </w:rPr>
        <w:t>, June 28, 29, and July 13, 1892.</w:t>
      </w:r>
    </w:p>
  </w:footnote>
  <w:footnote w:id="42">
    <w:p w14:paraId="564DF644" w14:textId="0394D38A" w:rsidR="00D7137C" w:rsidRPr="00D7137C" w:rsidRDefault="00D7137C" w:rsidP="00D7137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D7137C">
        <w:rPr>
          <w:rFonts w:ascii="Times New Roman" w:hAnsi="Times New Roman" w:cs="Times New Roman"/>
          <w:i/>
          <w:iCs/>
        </w:rPr>
        <w:t>Ivri Anochi</w:t>
      </w:r>
      <w:r w:rsidRPr="00D7137C">
        <w:rPr>
          <w:rFonts w:ascii="Times New Roman" w:hAnsi="Times New Roman" w:cs="Times New Roman"/>
        </w:rPr>
        <w:t xml:space="preserve">, July 13, 1888 &amp; </w:t>
      </w:r>
      <w:r w:rsidRPr="00D7137C">
        <w:rPr>
          <w:rFonts w:ascii="Times New Roman" w:hAnsi="Times New Roman" w:cs="Times New Roman"/>
          <w:i/>
          <w:iCs/>
        </w:rPr>
        <w:t>Mahzikei Ha-Dat</w:t>
      </w:r>
      <w:r w:rsidRPr="00D7137C">
        <w:rPr>
          <w:rFonts w:ascii="Times New Roman" w:hAnsi="Times New Roman" w:cs="Times New Roman"/>
        </w:rPr>
        <w:t>, June 1, 1889.</w:t>
      </w:r>
      <w:r w:rsidR="002F2CAE">
        <w:rPr>
          <w:rFonts w:ascii="Times New Roman" w:hAnsi="Times New Roman" w:cs="Times New Roman"/>
        </w:rPr>
        <w:t xml:space="preserve"> </w:t>
      </w:r>
    </w:p>
  </w:footnote>
  <w:footnote w:id="43">
    <w:p w14:paraId="5F74FB99" w14:textId="7A769F69" w:rsidR="003B192C" w:rsidRPr="003B192C" w:rsidRDefault="003B192C" w:rsidP="003B192C">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B192C">
        <w:rPr>
          <w:rFonts w:ascii="Times New Roman" w:hAnsi="Times New Roman" w:cs="Times New Roman"/>
          <w:i/>
          <w:iCs/>
        </w:rPr>
        <w:t>Ha-Melitz</w:t>
      </w:r>
      <w:r>
        <w:rPr>
          <w:rFonts w:ascii="Times New Roman" w:hAnsi="Times New Roman" w:cs="Times New Roman"/>
        </w:rPr>
        <w:t>, March 25, 1879.</w:t>
      </w:r>
    </w:p>
  </w:footnote>
  <w:footnote w:id="44">
    <w:p w14:paraId="1EA079C2" w14:textId="53C77A07" w:rsidR="00FB655F" w:rsidRPr="00FB655F" w:rsidRDefault="00FB655F" w:rsidP="00D7137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B655F">
        <w:rPr>
          <w:rFonts w:ascii="Times New Roman" w:hAnsi="Times New Roman" w:cs="Times New Roman"/>
          <w:i/>
          <w:iCs/>
        </w:rPr>
        <w:t>Ha-Zefira</w:t>
      </w:r>
      <w:r w:rsidRPr="00FB655F">
        <w:rPr>
          <w:rFonts w:ascii="Times New Roman" w:hAnsi="Times New Roman" w:cs="Times New Roman"/>
        </w:rPr>
        <w:t>, July 30, 1894</w:t>
      </w:r>
      <w:r>
        <w:rPr>
          <w:rFonts w:ascii="Times New Roman" w:hAnsi="Times New Roman" w:cs="Times New Roman"/>
        </w:rPr>
        <w:t xml:space="preserve">; </w:t>
      </w:r>
      <w:r w:rsidRPr="00FB655F">
        <w:rPr>
          <w:rFonts w:ascii="Times New Roman" w:hAnsi="Times New Roman" w:cs="Times New Roman"/>
          <w:i/>
          <w:iCs/>
        </w:rPr>
        <w:t>Ha-Melitz</w:t>
      </w:r>
      <w:r w:rsidRPr="00FB655F">
        <w:rPr>
          <w:rFonts w:ascii="Times New Roman" w:hAnsi="Times New Roman" w:cs="Times New Roman"/>
        </w:rPr>
        <w:t xml:space="preserve">, July 11, 1895, </w:t>
      </w:r>
      <w:r w:rsidRPr="00FB655F">
        <w:rPr>
          <w:rFonts w:ascii="Times New Roman" w:hAnsi="Times New Roman" w:cs="Times New Roman"/>
          <w:i/>
          <w:iCs/>
        </w:rPr>
        <w:t>Ha-Zefira</w:t>
      </w:r>
      <w:r w:rsidRPr="00FB655F">
        <w:rPr>
          <w:rFonts w:ascii="Times New Roman" w:hAnsi="Times New Roman" w:cs="Times New Roman"/>
        </w:rPr>
        <w:t>, July 23, 1895</w:t>
      </w:r>
      <w:r>
        <w:rPr>
          <w:rFonts w:ascii="Times New Roman" w:hAnsi="Times New Roman" w:cs="Times New Roman"/>
        </w:rPr>
        <w:t xml:space="preserve">; </w:t>
      </w:r>
      <w:r w:rsidRPr="00FB655F">
        <w:rPr>
          <w:rFonts w:ascii="Times New Roman" w:hAnsi="Times New Roman" w:cs="Times New Roman"/>
          <w:i/>
          <w:iCs/>
        </w:rPr>
        <w:t>Ha-Melitz</w:t>
      </w:r>
      <w:r w:rsidRPr="00FB655F">
        <w:rPr>
          <w:rFonts w:ascii="Times New Roman" w:hAnsi="Times New Roman" w:cs="Times New Roman"/>
        </w:rPr>
        <w:t>, October 30,</w:t>
      </w:r>
      <w:r w:rsidR="00C25D1C">
        <w:rPr>
          <w:rFonts w:ascii="Times New Roman" w:hAnsi="Times New Roman" w:cs="Times New Roman"/>
        </w:rPr>
        <w:t xml:space="preserve"> </w:t>
      </w:r>
      <w:r w:rsidRPr="00FB655F">
        <w:rPr>
          <w:rFonts w:ascii="Times New Roman" w:hAnsi="Times New Roman" w:cs="Times New Roman"/>
        </w:rPr>
        <w:t>&amp; November 3, 1900</w:t>
      </w:r>
      <w:r w:rsidR="00F273E0">
        <w:rPr>
          <w:rFonts w:ascii="Times New Roman" w:hAnsi="Times New Roman" w:cs="Times New Roman"/>
        </w:rPr>
        <w:t>.</w:t>
      </w:r>
      <w:r w:rsidR="00D053D6">
        <w:rPr>
          <w:rFonts w:ascii="Times New Roman" w:hAnsi="Times New Roman" w:cs="Times New Roman"/>
        </w:rPr>
        <w:t xml:space="preserve"> </w:t>
      </w:r>
      <w:r w:rsidR="00FA036F">
        <w:rPr>
          <w:rFonts w:ascii="Times New Roman" w:hAnsi="Times New Roman" w:cs="Times New Roman"/>
        </w:rPr>
        <w:t xml:space="preserve">Serial desertion was also reported in Responsa. </w:t>
      </w:r>
      <w:r w:rsidR="00FA036F" w:rsidRPr="00FA036F">
        <w:rPr>
          <w:rFonts w:ascii="Times New Roman" w:hAnsi="Times New Roman" w:cs="Times New Roman"/>
        </w:rPr>
        <w:t xml:space="preserve">Leib Kobil lefts two wives Miriam and Hannah Haya, in 1890. Shmuel ben Zeev Engel, </w:t>
      </w:r>
      <w:r w:rsidR="00FA036F" w:rsidRPr="00FA036F">
        <w:rPr>
          <w:rFonts w:ascii="Times New Roman" w:hAnsi="Times New Roman" w:cs="Times New Roman"/>
          <w:i/>
          <w:iCs/>
        </w:rPr>
        <w:t xml:space="preserve">Shu"t </w:t>
      </w:r>
      <w:bookmarkStart w:id="15" w:name="_Hlk92276064"/>
      <w:r w:rsidR="00FA036F" w:rsidRPr="00FA036F">
        <w:rPr>
          <w:rFonts w:ascii="Times New Roman" w:hAnsi="Times New Roman" w:cs="Times New Roman"/>
          <w:i/>
          <w:iCs/>
        </w:rPr>
        <w:t>Ma'arash</w:t>
      </w:r>
      <w:bookmarkEnd w:id="15"/>
      <w:r w:rsidR="00FA036F" w:rsidRPr="00FA036F">
        <w:rPr>
          <w:rFonts w:ascii="Times New Roman" w:hAnsi="Times New Roman" w:cs="Times New Roman"/>
        </w:rPr>
        <w:t>, Jerusalem, 1980, part 5, sign 21.</w:t>
      </w:r>
      <w:r w:rsidR="00DD0FD6">
        <w:rPr>
          <w:rFonts w:ascii="Times New Roman" w:hAnsi="Times New Roman" w:cs="Times New Roman"/>
        </w:rPr>
        <w:t xml:space="preserve"> Shmuel Shwartz deserted four wives, using seven different names</w:t>
      </w:r>
      <w:r w:rsidR="00362FC9">
        <w:rPr>
          <w:rFonts w:ascii="Times New Roman" w:hAnsi="Times New Roman" w:cs="Times New Roman"/>
        </w:rPr>
        <w:t xml:space="preserve"> (</w:t>
      </w:r>
      <w:r w:rsidR="00C34F5B">
        <w:rPr>
          <w:rFonts w:ascii="Times New Roman" w:hAnsi="Times New Roman" w:cs="Times New Roman"/>
        </w:rPr>
        <w:t>hereafter</w:t>
      </w:r>
      <w:r w:rsidR="00362FC9" w:rsidRPr="00362FC9">
        <w:rPr>
          <w:rFonts w:ascii="Times New Roman" w:hAnsi="Times New Roman" w:cs="Times New Roman"/>
          <w:i/>
          <w:iCs/>
          <w:sz w:val="22"/>
          <w:szCs w:val="22"/>
        </w:rPr>
        <w:t xml:space="preserve"> </w:t>
      </w:r>
      <w:r w:rsidR="00362FC9" w:rsidRPr="00362FC9">
        <w:rPr>
          <w:rFonts w:ascii="Times New Roman" w:hAnsi="Times New Roman" w:cs="Times New Roman"/>
        </w:rPr>
        <w:t>Ma'arash</w:t>
      </w:r>
      <w:r w:rsidR="00362FC9">
        <w:rPr>
          <w:rFonts w:ascii="Times New Roman" w:hAnsi="Times New Roman" w:cs="Times New Roman"/>
        </w:rPr>
        <w:t>).</w:t>
      </w:r>
      <w:r w:rsidR="00DD0FD6">
        <w:rPr>
          <w:rFonts w:ascii="Times New Roman" w:hAnsi="Times New Roman" w:cs="Times New Roman"/>
        </w:rPr>
        <w:t xml:space="preserve"> Only one wife (Mary Golb) was mentioned by name. </w:t>
      </w:r>
      <w:r w:rsidR="00DD0FD6" w:rsidRPr="00DD0FD6">
        <w:rPr>
          <w:rFonts w:ascii="Times New Roman" w:hAnsi="Times New Roman" w:cs="Times New Roman"/>
        </w:rPr>
        <w:t>Shraga Tzvi ben Zeev Wolf</w:t>
      </w:r>
      <w:r w:rsidR="00DD0FD6">
        <w:rPr>
          <w:rFonts w:ascii="Times New Roman" w:hAnsi="Times New Roman" w:cs="Times New Roman"/>
        </w:rPr>
        <w:t xml:space="preserve"> </w:t>
      </w:r>
      <w:bookmarkStart w:id="16" w:name="_Hlk91674106"/>
      <w:r w:rsidR="00DD0FD6" w:rsidRPr="00DD0FD6">
        <w:rPr>
          <w:rFonts w:ascii="Times New Roman" w:hAnsi="Times New Roman" w:cs="Times New Roman"/>
        </w:rPr>
        <w:t>Tan</w:t>
      </w:r>
      <w:r w:rsidR="00265070">
        <w:rPr>
          <w:rFonts w:ascii="Times New Roman" w:hAnsi="Times New Roman" w:cs="Times New Roman"/>
        </w:rPr>
        <w:t>e</w:t>
      </w:r>
      <w:r w:rsidR="00DD0FD6" w:rsidRPr="00DD0FD6">
        <w:rPr>
          <w:rFonts w:ascii="Times New Roman" w:hAnsi="Times New Roman" w:cs="Times New Roman"/>
        </w:rPr>
        <w:t>nbaum,</w:t>
      </w:r>
      <w:bookmarkEnd w:id="16"/>
      <w:r w:rsidR="00DD0FD6">
        <w:rPr>
          <w:rFonts w:ascii="Times New Roman" w:hAnsi="Times New Roman" w:cs="Times New Roman"/>
        </w:rPr>
        <w:t xml:space="preserve"> </w:t>
      </w:r>
      <w:r w:rsidR="00972EA5" w:rsidRPr="00972EA5">
        <w:rPr>
          <w:rFonts w:ascii="Times New Roman" w:hAnsi="Times New Roman" w:cs="Times New Roman"/>
          <w:i/>
          <w:iCs/>
        </w:rPr>
        <w:t>Sefer Shelot Ve-Teshuvot Neta Sorek</w:t>
      </w:r>
      <w:r w:rsidR="00972EA5" w:rsidRPr="00972EA5">
        <w:rPr>
          <w:rFonts w:ascii="Times New Roman" w:hAnsi="Times New Roman" w:cs="Times New Roman"/>
        </w:rPr>
        <w:t>, (Mukachevo (Munkács), 1899)</w:t>
      </w:r>
      <w:r w:rsidR="00972EA5">
        <w:rPr>
          <w:rFonts w:ascii="Times New Roman" w:hAnsi="Times New Roman" w:cs="Times New Roman"/>
        </w:rPr>
        <w:t>, signs 18-19</w:t>
      </w:r>
      <w:r w:rsidR="00362FC9">
        <w:rPr>
          <w:rFonts w:ascii="Times New Roman" w:hAnsi="Times New Roman" w:cs="Times New Roman"/>
        </w:rPr>
        <w:t xml:space="preserve"> (</w:t>
      </w:r>
      <w:r w:rsidR="00C34F5B">
        <w:rPr>
          <w:rFonts w:ascii="Times New Roman" w:hAnsi="Times New Roman" w:cs="Times New Roman"/>
        </w:rPr>
        <w:t>hereafter</w:t>
      </w:r>
      <w:r w:rsidR="00362FC9" w:rsidRPr="00362FC9">
        <w:rPr>
          <w:rFonts w:ascii="Times New Roman" w:hAnsi="Times New Roman" w:cs="Times New Roman"/>
          <w:i/>
          <w:iCs/>
          <w:sz w:val="22"/>
          <w:szCs w:val="22"/>
        </w:rPr>
        <w:t xml:space="preserve"> </w:t>
      </w:r>
      <w:r w:rsidR="00362FC9" w:rsidRPr="00362FC9">
        <w:rPr>
          <w:rFonts w:ascii="Times New Roman" w:hAnsi="Times New Roman" w:cs="Times New Roman"/>
        </w:rPr>
        <w:t>Neta Sorek)</w:t>
      </w:r>
      <w:r w:rsidR="00362FC9">
        <w:rPr>
          <w:rFonts w:ascii="Times New Roman" w:hAnsi="Times New Roman" w:cs="Times New Roman"/>
        </w:rPr>
        <w:t>,</w:t>
      </w:r>
      <w:r w:rsidR="00972EA5">
        <w:rPr>
          <w:rFonts w:ascii="Times New Roman" w:hAnsi="Times New Roman" w:cs="Times New Roman"/>
        </w:rPr>
        <w:t xml:space="preserve"> also reported by his brother, </w:t>
      </w:r>
      <w:r w:rsidR="00972EA5" w:rsidRPr="00972EA5">
        <w:rPr>
          <w:rFonts w:ascii="Times New Roman" w:hAnsi="Times New Roman" w:cs="Times New Roman"/>
        </w:rPr>
        <w:t>Yaacov ben Zeev Wolf</w:t>
      </w:r>
      <w:r w:rsidR="00972EA5">
        <w:rPr>
          <w:rFonts w:ascii="Times New Roman" w:hAnsi="Times New Roman" w:cs="Times New Roman"/>
        </w:rPr>
        <w:t xml:space="preserve"> </w:t>
      </w:r>
      <w:r w:rsidR="00972EA5" w:rsidRPr="00972EA5">
        <w:rPr>
          <w:rFonts w:ascii="Times New Roman" w:hAnsi="Times New Roman" w:cs="Times New Roman"/>
        </w:rPr>
        <w:t>Tan</w:t>
      </w:r>
      <w:r w:rsidR="00265070">
        <w:rPr>
          <w:rFonts w:ascii="Times New Roman" w:hAnsi="Times New Roman" w:cs="Times New Roman"/>
        </w:rPr>
        <w:t>e</w:t>
      </w:r>
      <w:r w:rsidR="00972EA5" w:rsidRPr="00972EA5">
        <w:rPr>
          <w:rFonts w:ascii="Times New Roman" w:hAnsi="Times New Roman" w:cs="Times New Roman"/>
        </w:rPr>
        <w:t>nbaum,</w:t>
      </w:r>
      <w:r w:rsidR="00972EA5">
        <w:rPr>
          <w:rFonts w:ascii="Times New Roman" w:hAnsi="Times New Roman" w:cs="Times New Roman"/>
        </w:rPr>
        <w:t xml:space="preserve"> </w:t>
      </w:r>
      <w:r w:rsidR="00972EA5" w:rsidRPr="00972EA5">
        <w:rPr>
          <w:rFonts w:ascii="Times New Roman" w:hAnsi="Times New Roman" w:cs="Times New Roman"/>
          <w:i/>
          <w:iCs/>
        </w:rPr>
        <w:t>Sefer Shelot Ve-Teshuvot Na'arei Afarsemon</w:t>
      </w:r>
      <w:r w:rsidR="00972EA5" w:rsidRPr="00972EA5">
        <w:rPr>
          <w:rFonts w:ascii="Times New Roman" w:hAnsi="Times New Roman" w:cs="Times New Roman"/>
        </w:rPr>
        <w:t>, (Paks, 1911)</w:t>
      </w:r>
      <w:r w:rsidR="00972EA5">
        <w:rPr>
          <w:rFonts w:ascii="Times New Roman" w:hAnsi="Times New Roman" w:cs="Times New Roman"/>
        </w:rPr>
        <w:t>, sign 52</w:t>
      </w:r>
      <w:r w:rsidR="00362FC9">
        <w:rPr>
          <w:rFonts w:ascii="Times New Roman" w:hAnsi="Times New Roman" w:cs="Times New Roman"/>
        </w:rPr>
        <w:t>, (</w:t>
      </w:r>
      <w:r w:rsidR="00C34F5B">
        <w:rPr>
          <w:rFonts w:ascii="Times New Roman" w:hAnsi="Times New Roman" w:cs="Times New Roman"/>
        </w:rPr>
        <w:t>hereafter</w:t>
      </w:r>
      <w:r w:rsidR="00362FC9">
        <w:rPr>
          <w:rFonts w:ascii="Times New Roman" w:hAnsi="Times New Roman" w:cs="Times New Roman"/>
        </w:rPr>
        <w:t xml:space="preserve"> Afarsemon)</w:t>
      </w:r>
      <w:r w:rsidR="00972EA5">
        <w:rPr>
          <w:rFonts w:ascii="Times New Roman" w:hAnsi="Times New Roman" w:cs="Times New Roman"/>
        </w:rPr>
        <w:t>.</w:t>
      </w:r>
      <w:r w:rsidR="00D053D6">
        <w:rPr>
          <w:rFonts w:ascii="Times New Roman" w:hAnsi="Times New Roman" w:cs="Times New Roman"/>
        </w:rPr>
        <w:t xml:space="preserve"> </w:t>
      </w:r>
    </w:p>
  </w:footnote>
  <w:footnote w:id="45">
    <w:p w14:paraId="1F9CB69D" w14:textId="38502A26" w:rsidR="007049CC" w:rsidRPr="007049CC" w:rsidRDefault="007049CC" w:rsidP="007049CC">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049CC">
        <w:rPr>
          <w:rFonts w:ascii="Times New Roman" w:hAnsi="Times New Roman" w:cs="Times New Roman"/>
          <w:i/>
          <w:iCs/>
        </w:rPr>
        <w:t>Ha-Melitz</w:t>
      </w:r>
      <w:r>
        <w:rPr>
          <w:rFonts w:ascii="Times New Roman" w:hAnsi="Times New Roman" w:cs="Times New Roman"/>
        </w:rPr>
        <w:t xml:space="preserve">, January 15, 1883, July 26, August 4, 7 15, 1898. </w:t>
      </w:r>
      <w:r w:rsidRPr="007049CC">
        <w:rPr>
          <w:rFonts w:ascii="Times New Roman" w:hAnsi="Times New Roman" w:cs="Times New Roman"/>
          <w:i/>
          <w:iCs/>
        </w:rPr>
        <w:t>Ha-Zefira</w:t>
      </w:r>
      <w:r>
        <w:rPr>
          <w:rFonts w:ascii="Times New Roman" w:hAnsi="Times New Roman" w:cs="Times New Roman"/>
        </w:rPr>
        <w:t>, January 16, 1883.</w:t>
      </w:r>
    </w:p>
  </w:footnote>
  <w:footnote w:id="46">
    <w:p w14:paraId="383EDED0" w14:textId="599B7182" w:rsidR="00964068" w:rsidRPr="00964068" w:rsidRDefault="00964068" w:rsidP="002F2CA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2F2CAE">
        <w:rPr>
          <w:rFonts w:ascii="Times New Roman" w:hAnsi="Times New Roman" w:cs="Times New Roman"/>
        </w:rPr>
        <w:t xml:space="preserve">Arian, </w:t>
      </w:r>
      <w:r w:rsidRPr="00964068">
        <w:rPr>
          <w:rFonts w:ascii="Times New Roman" w:hAnsi="Times New Roman" w:cs="Times New Roman"/>
          <w:i/>
          <w:iCs/>
        </w:rPr>
        <w:t>Ha-Melitz</w:t>
      </w:r>
      <w:r w:rsidRPr="00964068">
        <w:rPr>
          <w:rFonts w:ascii="Times New Roman" w:hAnsi="Times New Roman" w:cs="Times New Roman"/>
        </w:rPr>
        <w:t>, August 16 &amp; October 14, 1894.</w:t>
      </w:r>
      <w:r w:rsidR="003C5A0C" w:rsidRPr="003C5A0C">
        <w:rPr>
          <w:rFonts w:ascii="Times New Roman" w:hAnsi="Times New Roman" w:cs="Times New Roman"/>
          <w:sz w:val="24"/>
          <w:szCs w:val="24"/>
        </w:rPr>
        <w:t xml:space="preserve"> </w:t>
      </w:r>
      <w:r w:rsidR="003C5A0C" w:rsidRPr="003C5A0C">
        <w:rPr>
          <w:rFonts w:ascii="Times New Roman" w:hAnsi="Times New Roman" w:cs="Times New Roman"/>
        </w:rPr>
        <w:t>Mendelewitz</w:t>
      </w:r>
      <w:r w:rsidR="003C5A0C">
        <w:rPr>
          <w:rFonts w:ascii="Times New Roman" w:hAnsi="Times New Roman" w:cs="Times New Roman"/>
        </w:rPr>
        <w:t>,</w:t>
      </w:r>
      <w:r>
        <w:rPr>
          <w:rFonts w:ascii="Times New Roman" w:hAnsi="Times New Roman" w:cs="Times New Roman"/>
        </w:rPr>
        <w:t xml:space="preserve"> </w:t>
      </w:r>
      <w:r w:rsidRPr="00964068">
        <w:rPr>
          <w:rFonts w:ascii="Times New Roman" w:hAnsi="Times New Roman" w:cs="Times New Roman"/>
          <w:i/>
          <w:iCs/>
        </w:rPr>
        <w:t>Ha-Melitz</w:t>
      </w:r>
      <w:r w:rsidRPr="00964068">
        <w:rPr>
          <w:rFonts w:ascii="Times New Roman" w:hAnsi="Times New Roman" w:cs="Times New Roman"/>
        </w:rPr>
        <w:t>, March 5, 1896</w:t>
      </w:r>
      <w:r w:rsidR="003C5A0C">
        <w:rPr>
          <w:rFonts w:ascii="Times New Roman" w:hAnsi="Times New Roman" w:cs="Times New Roman"/>
        </w:rPr>
        <w:t>.</w:t>
      </w:r>
      <w:r w:rsidR="003C5A0C" w:rsidRPr="003C5A0C">
        <w:rPr>
          <w:rFonts w:ascii="Times New Roman" w:hAnsi="Times New Roman" w:cs="Times New Roman"/>
          <w:sz w:val="24"/>
          <w:szCs w:val="24"/>
        </w:rPr>
        <w:t xml:space="preserve"> </w:t>
      </w:r>
      <w:r w:rsidR="003C5A0C" w:rsidRPr="003C5A0C">
        <w:rPr>
          <w:rFonts w:ascii="Times New Roman" w:hAnsi="Times New Roman" w:cs="Times New Roman"/>
          <w:sz w:val="22"/>
          <w:szCs w:val="22"/>
        </w:rPr>
        <w:t>Belis</w:t>
      </w:r>
      <w:r w:rsidR="003C5A0C">
        <w:rPr>
          <w:rFonts w:ascii="Times New Roman" w:hAnsi="Times New Roman" w:cs="Times New Roman"/>
          <w:sz w:val="22"/>
          <w:szCs w:val="22"/>
        </w:rPr>
        <w:t>,</w:t>
      </w:r>
      <w:r w:rsidRPr="00964068">
        <w:rPr>
          <w:rFonts w:ascii="Times New Roman" w:hAnsi="Times New Roman" w:cs="Times New Roman"/>
          <w:i/>
          <w:iCs/>
          <w:sz w:val="22"/>
          <w:szCs w:val="22"/>
        </w:rPr>
        <w:t xml:space="preserve"> </w:t>
      </w:r>
      <w:r w:rsidRPr="00964068">
        <w:rPr>
          <w:rFonts w:ascii="Times New Roman" w:hAnsi="Times New Roman" w:cs="Times New Roman"/>
          <w:i/>
          <w:iCs/>
        </w:rPr>
        <w:t>Ha-Zefira</w:t>
      </w:r>
      <w:r w:rsidRPr="00964068">
        <w:rPr>
          <w:rFonts w:ascii="Times New Roman" w:hAnsi="Times New Roman" w:cs="Times New Roman"/>
        </w:rPr>
        <w:t>, January 28, &amp; April 20, 1897, January 14, 1898, &amp; October 30, 1900</w:t>
      </w:r>
      <w:r w:rsidR="002D5F11">
        <w:rPr>
          <w:rFonts w:ascii="Times New Roman" w:hAnsi="Times New Roman" w:cs="Times New Roman"/>
        </w:rPr>
        <w:t>.</w:t>
      </w:r>
    </w:p>
  </w:footnote>
  <w:footnote w:id="47">
    <w:p w14:paraId="3F83B235" w14:textId="311E684E" w:rsidR="00DA08FE" w:rsidRPr="00DA08FE" w:rsidRDefault="00DA08FE" w:rsidP="00DA08F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DA08FE">
        <w:rPr>
          <w:rFonts w:ascii="Times New Roman" w:hAnsi="Times New Roman" w:cs="Times New Roman"/>
          <w:i/>
          <w:iCs/>
        </w:rPr>
        <w:t>Ha-M</w:t>
      </w:r>
      <w:r w:rsidR="004F65ED">
        <w:rPr>
          <w:rFonts w:ascii="Times New Roman" w:hAnsi="Times New Roman" w:cs="Times New Roman"/>
          <w:i/>
          <w:iCs/>
        </w:rPr>
        <w:t>e</w:t>
      </w:r>
      <w:r w:rsidRPr="00DA08FE">
        <w:rPr>
          <w:rFonts w:ascii="Times New Roman" w:hAnsi="Times New Roman" w:cs="Times New Roman"/>
          <w:i/>
          <w:iCs/>
        </w:rPr>
        <w:t>litz</w:t>
      </w:r>
      <w:r>
        <w:rPr>
          <w:rFonts w:ascii="Times New Roman" w:hAnsi="Times New Roman" w:cs="Times New Roman"/>
        </w:rPr>
        <w:t xml:space="preserve">, </w:t>
      </w:r>
      <w:r w:rsidR="004F65ED">
        <w:rPr>
          <w:rFonts w:ascii="Times New Roman" w:hAnsi="Times New Roman" w:cs="Times New Roman"/>
        </w:rPr>
        <w:t xml:space="preserve">April1, &amp; 4, 1887, </w:t>
      </w:r>
      <w:r w:rsidR="00D7137C">
        <w:rPr>
          <w:rFonts w:ascii="Times New Roman" w:hAnsi="Times New Roman" w:cs="Times New Roman"/>
        </w:rPr>
        <w:t>M</w:t>
      </w:r>
      <w:r>
        <w:rPr>
          <w:rFonts w:ascii="Times New Roman" w:hAnsi="Times New Roman" w:cs="Times New Roman"/>
        </w:rPr>
        <w:t>ay 29, &amp; June 1, 1899.</w:t>
      </w:r>
      <w:r w:rsidR="004F65ED">
        <w:rPr>
          <w:rFonts w:ascii="Times New Roman" w:hAnsi="Times New Roman" w:cs="Times New Roman"/>
        </w:rPr>
        <w:t xml:space="preserve"> </w:t>
      </w:r>
      <w:r w:rsidR="004F65ED" w:rsidRPr="004F65ED">
        <w:rPr>
          <w:rFonts w:ascii="Times New Roman" w:hAnsi="Times New Roman" w:cs="Times New Roman"/>
          <w:i/>
          <w:iCs/>
        </w:rPr>
        <w:t>Ha-Yom</w:t>
      </w:r>
      <w:r w:rsidR="004F65ED">
        <w:rPr>
          <w:rFonts w:ascii="Times New Roman" w:hAnsi="Times New Roman" w:cs="Times New Roman"/>
        </w:rPr>
        <w:t>, March 13, &amp; 15, April 28, 1887.</w:t>
      </w:r>
    </w:p>
  </w:footnote>
  <w:footnote w:id="48">
    <w:p w14:paraId="55B22E34" w14:textId="0AF51D0F" w:rsidR="00032460" w:rsidRPr="00A33D3F" w:rsidRDefault="00032460" w:rsidP="0003246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D907F2" w:rsidRPr="00D907F2">
        <w:rPr>
          <w:rFonts w:ascii="Times New Roman" w:hAnsi="Times New Roman" w:cs="Times New Roman"/>
        </w:rPr>
        <w:t>On Momshewitz</w:t>
      </w:r>
      <w:r w:rsidR="00A33D3F">
        <w:rPr>
          <w:rFonts w:ascii="Times New Roman" w:hAnsi="Times New Roman" w:cs="Times New Roman"/>
        </w:rPr>
        <w:t>,</w:t>
      </w:r>
      <w:r w:rsidR="00D907F2">
        <w:rPr>
          <w:rFonts w:ascii="Times New Roman" w:hAnsi="Times New Roman" w:cs="Times New Roman"/>
          <w:i/>
          <w:iCs/>
        </w:rPr>
        <w:t xml:space="preserve"> </w:t>
      </w:r>
      <w:r w:rsidRPr="00032460">
        <w:rPr>
          <w:rFonts w:ascii="Times New Roman" w:hAnsi="Times New Roman" w:cs="Times New Roman"/>
          <w:i/>
          <w:iCs/>
        </w:rPr>
        <w:t>Ha-Zefira</w:t>
      </w:r>
      <w:r w:rsidRPr="00032460">
        <w:rPr>
          <w:rFonts w:ascii="Times New Roman" w:hAnsi="Times New Roman" w:cs="Times New Roman"/>
        </w:rPr>
        <w:t xml:space="preserve">, June 7, 1886, </w:t>
      </w:r>
      <w:r w:rsidRPr="00032460">
        <w:rPr>
          <w:rFonts w:ascii="Times New Roman" w:hAnsi="Times New Roman" w:cs="Times New Roman"/>
          <w:i/>
          <w:iCs/>
        </w:rPr>
        <w:t>Ha-Yom</w:t>
      </w:r>
      <w:r w:rsidRPr="00032460">
        <w:rPr>
          <w:rFonts w:ascii="Times New Roman" w:hAnsi="Times New Roman" w:cs="Times New Roman"/>
        </w:rPr>
        <w:t xml:space="preserve">, May 18, 1886. </w:t>
      </w:r>
      <w:r w:rsidRPr="00032460">
        <w:rPr>
          <w:rFonts w:ascii="Times New Roman" w:hAnsi="Times New Roman" w:cs="Times New Roman"/>
          <w:i/>
          <w:iCs/>
        </w:rPr>
        <w:t>Ha-Melitz</w:t>
      </w:r>
      <w:r w:rsidRPr="00032460">
        <w:rPr>
          <w:rFonts w:ascii="Times New Roman" w:hAnsi="Times New Roman" w:cs="Times New Roman"/>
        </w:rPr>
        <w:t>, March 13, &amp; 15, April 1, 4 &amp; 28, 1887.</w:t>
      </w:r>
      <w:r w:rsidR="00D907F2">
        <w:rPr>
          <w:rFonts w:ascii="Times New Roman" w:hAnsi="Times New Roman" w:cs="Times New Roman"/>
        </w:rPr>
        <w:t xml:space="preserve">On </w:t>
      </w:r>
      <w:r w:rsidR="00A33D3F">
        <w:rPr>
          <w:rFonts w:ascii="Times New Roman" w:hAnsi="Times New Roman" w:cs="Times New Roman"/>
        </w:rPr>
        <w:t xml:space="preserve">Rabinowitz, </w:t>
      </w:r>
      <w:r w:rsidR="00A33D3F" w:rsidRPr="00A33D3F">
        <w:rPr>
          <w:rFonts w:ascii="Times New Roman" w:hAnsi="Times New Roman" w:cs="Times New Roman"/>
          <w:i/>
          <w:iCs/>
        </w:rPr>
        <w:t>Ha-Melitz</w:t>
      </w:r>
      <w:r w:rsidR="00A33D3F">
        <w:rPr>
          <w:rFonts w:ascii="Times New Roman" w:hAnsi="Times New Roman" w:cs="Times New Roman"/>
        </w:rPr>
        <w:t>, April 30, 1893.</w:t>
      </w:r>
    </w:p>
  </w:footnote>
  <w:footnote w:id="49">
    <w:p w14:paraId="29D1242D" w14:textId="6F5D2F98" w:rsidR="00D56891" w:rsidRPr="00D56891" w:rsidRDefault="00D56891" w:rsidP="00D56891">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D56891">
        <w:rPr>
          <w:rFonts w:ascii="Times New Roman" w:hAnsi="Times New Roman" w:cs="Times New Roman"/>
          <w:i/>
          <w:iCs/>
        </w:rPr>
        <w:t>Ha-Zefira</w:t>
      </w:r>
      <w:r>
        <w:rPr>
          <w:rFonts w:ascii="Times New Roman" w:hAnsi="Times New Roman" w:cs="Times New Roman"/>
        </w:rPr>
        <w:t>, November 12, 1886.</w:t>
      </w:r>
    </w:p>
  </w:footnote>
  <w:footnote w:id="50">
    <w:p w14:paraId="312C8F29" w14:textId="6FA228A3" w:rsidR="00032460" w:rsidRPr="00FA036F" w:rsidRDefault="00032460" w:rsidP="00FA036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32460">
        <w:rPr>
          <w:rFonts w:ascii="Times New Roman" w:hAnsi="Times New Roman" w:cs="Times New Roman"/>
          <w:i/>
          <w:iCs/>
        </w:rPr>
        <w:t>Ha-Melitz</w:t>
      </w:r>
      <w:r w:rsidRPr="00032460">
        <w:rPr>
          <w:rFonts w:ascii="Times New Roman" w:hAnsi="Times New Roman" w:cs="Times New Roman"/>
        </w:rPr>
        <w:t>, May 28, 1886, January 5, 1893:</w:t>
      </w:r>
      <w:r w:rsidR="00FA036F" w:rsidRPr="00FA036F">
        <w:rPr>
          <w:rFonts w:ascii="Times New Roman" w:hAnsi="Times New Roman" w:cs="Times New Roman"/>
        </w:rPr>
        <w:t xml:space="preserve"> </w:t>
      </w:r>
      <w:r w:rsidR="00FA036F" w:rsidRPr="00FA036F">
        <w:rPr>
          <w:rFonts w:ascii="Times New Roman" w:hAnsi="Times New Roman" w:cs="Times New Roman"/>
          <w:i/>
          <w:iCs/>
        </w:rPr>
        <w:t>Ha-Melitz</w:t>
      </w:r>
      <w:r w:rsidR="00FA036F" w:rsidRPr="00FA036F">
        <w:rPr>
          <w:rFonts w:ascii="Times New Roman" w:hAnsi="Times New Roman" w:cs="Times New Roman"/>
        </w:rPr>
        <w:t>, July 6, August 3, &amp; 10, 1865</w:t>
      </w:r>
    </w:p>
  </w:footnote>
  <w:footnote w:id="51">
    <w:p w14:paraId="405441B3" w14:textId="18119B42" w:rsidR="00D4436C" w:rsidRPr="00D4436C" w:rsidRDefault="00D4436C" w:rsidP="00D4436C">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hint="cs"/>
          <w:rtl/>
        </w:rPr>
        <w:t xml:space="preserve"> </w:t>
      </w:r>
      <w:r w:rsidRPr="00D4436C">
        <w:rPr>
          <w:rFonts w:ascii="Times New Roman" w:hAnsi="Times New Roman" w:cs="Times New Roman" w:hint="cs"/>
          <w:i/>
          <w:iCs/>
        </w:rPr>
        <w:t>H</w:t>
      </w:r>
      <w:r w:rsidRPr="00D4436C">
        <w:rPr>
          <w:rFonts w:ascii="Times New Roman" w:hAnsi="Times New Roman" w:cs="Times New Roman"/>
          <w:i/>
          <w:iCs/>
        </w:rPr>
        <w:t>a-Melitz</w:t>
      </w:r>
      <w:r>
        <w:rPr>
          <w:rFonts w:ascii="Times New Roman" w:hAnsi="Times New Roman" w:cs="Times New Roman"/>
        </w:rPr>
        <w:t>, August 30, 1887.</w:t>
      </w:r>
    </w:p>
  </w:footnote>
  <w:footnote w:id="52">
    <w:p w14:paraId="2E61359B" w14:textId="0A0C5310" w:rsidR="00220FEF" w:rsidRPr="00FA036F" w:rsidRDefault="00220FEF" w:rsidP="00994ED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3D43FE">
        <w:rPr>
          <w:rFonts w:ascii="Times New Roman" w:hAnsi="Times New Roman" w:cs="Times New Roman"/>
          <w:i/>
          <w:iCs/>
        </w:rPr>
        <w:t>Ha</w:t>
      </w:r>
      <w:r>
        <w:rPr>
          <w:rFonts w:ascii="Times New Roman" w:hAnsi="Times New Roman" w:cs="Times New Roman"/>
          <w:i/>
          <w:iCs/>
        </w:rPr>
        <w:t>-</w:t>
      </w:r>
      <w:r w:rsidRPr="003D43FE">
        <w:rPr>
          <w:rFonts w:ascii="Times New Roman" w:hAnsi="Times New Roman" w:cs="Times New Roman"/>
          <w:i/>
          <w:iCs/>
        </w:rPr>
        <w:t>Magid</w:t>
      </w:r>
      <w:r w:rsidRPr="003D43FE">
        <w:rPr>
          <w:rFonts w:ascii="Times New Roman" w:hAnsi="Times New Roman" w:cs="Times New Roman"/>
        </w:rPr>
        <w:t xml:space="preserve">, February 24, 1874, and </w:t>
      </w:r>
      <w:r w:rsidRPr="003D43FE">
        <w:rPr>
          <w:rFonts w:ascii="Times New Roman" w:hAnsi="Times New Roman" w:cs="Times New Roman"/>
          <w:i/>
          <w:iCs/>
        </w:rPr>
        <w:t>Ha</w:t>
      </w:r>
      <w:r>
        <w:rPr>
          <w:rFonts w:ascii="Times New Roman" w:hAnsi="Times New Roman" w:cs="Times New Roman"/>
          <w:i/>
          <w:iCs/>
        </w:rPr>
        <w:t>-</w:t>
      </w:r>
      <w:r w:rsidRPr="003D43FE">
        <w:rPr>
          <w:rFonts w:ascii="Times New Roman" w:hAnsi="Times New Roman" w:cs="Times New Roman"/>
          <w:i/>
          <w:iCs/>
        </w:rPr>
        <w:t>Lebanon</w:t>
      </w:r>
      <w:r w:rsidRPr="003D43FE">
        <w:rPr>
          <w:rFonts w:ascii="Times New Roman" w:hAnsi="Times New Roman" w:cs="Times New Roman"/>
        </w:rPr>
        <w:t>, March 25, 1874</w:t>
      </w:r>
      <w:r>
        <w:rPr>
          <w:rFonts w:ascii="Times New Roman" w:hAnsi="Times New Roman" w:cs="Times New Roman"/>
        </w:rPr>
        <w:t>,</w:t>
      </w:r>
      <w:r w:rsidRPr="003D43FE">
        <w:rPr>
          <w:rFonts w:ascii="Times New Roman" w:hAnsi="Times New Roman" w:cs="Times New Roman"/>
        </w:rPr>
        <w:t xml:space="preserve"> and August 26,1874</w:t>
      </w:r>
      <w:r>
        <w:rPr>
          <w:rFonts w:ascii="Times New Roman" w:hAnsi="Times New Roman" w:cs="Times New Roman"/>
        </w:rPr>
        <w:t xml:space="preserve">; </w:t>
      </w:r>
      <w:r>
        <w:rPr>
          <w:rFonts w:ascii="Times New Roman" w:hAnsi="Times New Roman" w:cs="Times New Roman"/>
          <w:i/>
          <w:iCs/>
        </w:rPr>
        <w:t>Ha-Zefira</w:t>
      </w:r>
      <w:r>
        <w:rPr>
          <w:rFonts w:ascii="Times New Roman" w:hAnsi="Times New Roman" w:cs="Times New Roman"/>
        </w:rPr>
        <w:t xml:space="preserve">, August 5, 1874. See also: </w:t>
      </w:r>
      <w:r w:rsidRPr="006626FE">
        <w:rPr>
          <w:rFonts w:ascii="Times New Roman" w:hAnsi="Times New Roman" w:cs="Times New Roman"/>
        </w:rPr>
        <w:t>Israel ben Avraham</w:t>
      </w:r>
      <w:r>
        <w:rPr>
          <w:rFonts w:ascii="Times New Roman" w:hAnsi="Times New Roman" w:cs="Times New Roman"/>
        </w:rPr>
        <w:t xml:space="preserve"> </w:t>
      </w:r>
      <w:r w:rsidRPr="006626FE">
        <w:rPr>
          <w:rFonts w:ascii="Times New Roman" w:hAnsi="Times New Roman" w:cs="Times New Roman"/>
        </w:rPr>
        <w:t>Rappaport,</w:t>
      </w:r>
      <w:r>
        <w:rPr>
          <w:rFonts w:ascii="Times New Roman" w:hAnsi="Times New Roman" w:cs="Times New Roman"/>
        </w:rPr>
        <w:t xml:space="preserve"> </w:t>
      </w:r>
      <w:r w:rsidRPr="006626FE">
        <w:rPr>
          <w:rFonts w:ascii="Times New Roman" w:hAnsi="Times New Roman" w:cs="Times New Roman"/>
          <w:i/>
          <w:iCs/>
        </w:rPr>
        <w:t>Sefer Shelot Ve-Teshuvot Ma'ar"I HaCohen</w:t>
      </w:r>
      <w:r w:rsidRPr="006626FE">
        <w:rPr>
          <w:rFonts w:ascii="Times New Roman" w:hAnsi="Times New Roman" w:cs="Times New Roman"/>
        </w:rPr>
        <w:t>,</w:t>
      </w:r>
      <w:r>
        <w:rPr>
          <w:rFonts w:ascii="Times New Roman" w:hAnsi="Times New Roman" w:cs="Times New Roman"/>
        </w:rPr>
        <w:t xml:space="preserve"> </w:t>
      </w:r>
      <w:r w:rsidRPr="006626FE">
        <w:rPr>
          <w:rFonts w:ascii="Times New Roman" w:hAnsi="Times New Roman" w:cs="Times New Roman"/>
        </w:rPr>
        <w:t>second edition, Lemberg [Lviv], 1875</w:t>
      </w:r>
      <w:r>
        <w:rPr>
          <w:rFonts w:ascii="Times New Roman" w:hAnsi="Times New Roman" w:cs="Times New Roman"/>
        </w:rPr>
        <w:t>, part Even Ha-Ezer, answer 13</w:t>
      </w:r>
      <w:r w:rsidR="00362FC9">
        <w:rPr>
          <w:rFonts w:ascii="Times New Roman" w:hAnsi="Times New Roman" w:cs="Times New Roman"/>
        </w:rPr>
        <w:t>, (</w:t>
      </w:r>
      <w:r w:rsidR="00C34F5B">
        <w:rPr>
          <w:rFonts w:ascii="Times New Roman" w:hAnsi="Times New Roman" w:cs="Times New Roman"/>
        </w:rPr>
        <w:t>hereafter</w:t>
      </w:r>
      <w:r w:rsidR="00362FC9">
        <w:rPr>
          <w:rFonts w:ascii="Times New Roman" w:hAnsi="Times New Roman" w:cs="Times New Roman"/>
        </w:rPr>
        <w:t xml:space="preserve"> </w:t>
      </w:r>
      <w:r w:rsidR="00994EDC" w:rsidRPr="00994EDC">
        <w:rPr>
          <w:rFonts w:ascii="Times New Roman" w:hAnsi="Times New Roman" w:cs="Times New Roman"/>
        </w:rPr>
        <w:t>Ma'ar"I HaCohen</w:t>
      </w:r>
      <w:r w:rsidR="00994EDC">
        <w:rPr>
          <w:rFonts w:ascii="Times New Roman" w:hAnsi="Times New Roman" w:cs="Times New Roman"/>
        </w:rPr>
        <w:t>)</w:t>
      </w:r>
      <w:r>
        <w:rPr>
          <w:rFonts w:ascii="Times New Roman" w:hAnsi="Times New Roman" w:cs="Times New Roman"/>
        </w:rPr>
        <w:t>.</w:t>
      </w:r>
      <w:r w:rsidR="00FA036F">
        <w:rPr>
          <w:rFonts w:ascii="Times New Roman" w:hAnsi="Times New Roman" w:cs="Times New Roman"/>
        </w:rPr>
        <w:t xml:space="preserve"> </w:t>
      </w:r>
      <w:r w:rsidR="00FA036F" w:rsidRPr="00FA036F">
        <w:rPr>
          <w:rFonts w:ascii="Times New Roman" w:hAnsi="Times New Roman" w:cs="Times New Roman"/>
        </w:rPr>
        <w:t xml:space="preserve">Zelig Rozner </w:t>
      </w:r>
      <w:r w:rsidR="00FA036F">
        <w:rPr>
          <w:rFonts w:ascii="Times New Roman" w:hAnsi="Times New Roman" w:cs="Times New Roman"/>
        </w:rPr>
        <w:t xml:space="preserve">also </w:t>
      </w:r>
      <w:r w:rsidR="00FA036F" w:rsidRPr="00FA036F">
        <w:rPr>
          <w:rFonts w:ascii="Times New Roman" w:hAnsi="Times New Roman" w:cs="Times New Roman"/>
        </w:rPr>
        <w:t xml:space="preserve">deserted seven wives in Galicia, </w:t>
      </w:r>
      <w:r w:rsidR="00FA036F" w:rsidRPr="00FA036F">
        <w:rPr>
          <w:rFonts w:ascii="Times New Roman" w:hAnsi="Times New Roman" w:cs="Times New Roman"/>
          <w:i/>
          <w:iCs/>
        </w:rPr>
        <w:t>Ha-Zefira</w:t>
      </w:r>
      <w:r w:rsidR="00FA036F" w:rsidRPr="00FA036F">
        <w:rPr>
          <w:rFonts w:ascii="Times New Roman" w:hAnsi="Times New Roman" w:cs="Times New Roman"/>
        </w:rPr>
        <w:t>, October 12, 1896</w:t>
      </w:r>
      <w:r w:rsidR="009150F8">
        <w:rPr>
          <w:rFonts w:ascii="Times New Roman" w:hAnsi="Times New Roman" w:cs="Times New Roman"/>
        </w:rPr>
        <w:t>, as did Avraham R</w:t>
      </w:r>
      <w:r w:rsidR="00166F59">
        <w:rPr>
          <w:rFonts w:ascii="Times New Roman" w:hAnsi="Times New Roman" w:cs="Times New Roman"/>
        </w:rPr>
        <w:t>ai</w:t>
      </w:r>
      <w:r w:rsidR="009150F8">
        <w:rPr>
          <w:rFonts w:ascii="Times New Roman" w:hAnsi="Times New Roman" w:cs="Times New Roman"/>
        </w:rPr>
        <w:t>cherson</w:t>
      </w:r>
      <w:r w:rsidR="00166F59">
        <w:rPr>
          <w:rFonts w:ascii="Times New Roman" w:hAnsi="Times New Roman" w:cs="Times New Roman"/>
        </w:rPr>
        <w:t xml:space="preserve">, </w:t>
      </w:r>
      <w:r w:rsidR="00166F59" w:rsidRPr="00166F59">
        <w:rPr>
          <w:rFonts w:ascii="Times New Roman" w:hAnsi="Times New Roman" w:cs="Times New Roman"/>
          <w:i/>
          <w:iCs/>
        </w:rPr>
        <w:t>Ha-Zefira</w:t>
      </w:r>
      <w:r w:rsidR="00166F59">
        <w:rPr>
          <w:rFonts w:ascii="Times New Roman" w:hAnsi="Times New Roman" w:cs="Times New Roman"/>
        </w:rPr>
        <w:t>, December 21, 1893</w:t>
      </w:r>
      <w:r w:rsidR="00FA036F" w:rsidRPr="00FA036F">
        <w:rPr>
          <w:rFonts w:ascii="Times New Roman" w:hAnsi="Times New Roman" w:cs="Times New Roman"/>
        </w:rPr>
        <w:t>.</w:t>
      </w:r>
      <w:r w:rsidR="00FA036F">
        <w:rPr>
          <w:rFonts w:ascii="Times New Roman" w:hAnsi="Times New Roman" w:cs="Times New Roman"/>
        </w:rPr>
        <w:t xml:space="preserve"> </w:t>
      </w:r>
      <w:r w:rsidR="00FA036F" w:rsidRPr="00FA036F">
        <w:rPr>
          <w:rFonts w:ascii="Times New Roman" w:hAnsi="Times New Roman" w:cs="Times New Roman"/>
        </w:rPr>
        <w:t xml:space="preserve">Avraham Goldenberg deserted eight wives in Romania and Hungary, </w:t>
      </w:r>
      <w:r w:rsidR="00FA036F" w:rsidRPr="00FA036F">
        <w:rPr>
          <w:rFonts w:ascii="Times New Roman" w:hAnsi="Times New Roman" w:cs="Times New Roman"/>
          <w:i/>
          <w:iCs/>
        </w:rPr>
        <w:t>Ha-Magid</w:t>
      </w:r>
      <w:r w:rsidR="00FA036F" w:rsidRPr="00FA036F">
        <w:rPr>
          <w:rFonts w:ascii="Times New Roman" w:hAnsi="Times New Roman" w:cs="Times New Roman"/>
        </w:rPr>
        <w:t>, February 14, 1866.</w:t>
      </w:r>
    </w:p>
  </w:footnote>
  <w:footnote w:id="53">
    <w:p w14:paraId="625251B3" w14:textId="3930A85B" w:rsidR="00220FEF" w:rsidRPr="003D43FE" w:rsidRDefault="00220FEF" w:rsidP="00425284">
      <w:pPr>
        <w:pStyle w:val="FootnoteText"/>
        <w:bidi w:val="0"/>
        <w:spacing w:line="276" w:lineRule="auto"/>
        <w:rPr>
          <w:rFonts w:ascii="Times New Roman" w:hAnsi="Times New Roman" w:cs="Times New Roman"/>
        </w:rPr>
      </w:pPr>
      <w:r>
        <w:rPr>
          <w:rStyle w:val="FootnoteReference"/>
        </w:rPr>
        <w:footnoteRef/>
      </w:r>
      <w:r>
        <w:rPr>
          <w:rtl/>
        </w:rPr>
        <w:t xml:space="preserve"> </w:t>
      </w:r>
      <w:r w:rsidRPr="003D43FE">
        <w:rPr>
          <w:rFonts w:ascii="Times New Roman" w:hAnsi="Times New Roman" w:cs="Times New Roman"/>
          <w:i/>
          <w:iCs/>
        </w:rPr>
        <w:t>Ha</w:t>
      </w:r>
      <w:r>
        <w:rPr>
          <w:rFonts w:ascii="Times New Roman" w:hAnsi="Times New Roman" w:cs="Times New Roman"/>
          <w:i/>
          <w:iCs/>
        </w:rPr>
        <w:t>-</w:t>
      </w:r>
      <w:r w:rsidRPr="003D43FE">
        <w:rPr>
          <w:rFonts w:ascii="Times New Roman" w:hAnsi="Times New Roman" w:cs="Times New Roman"/>
          <w:i/>
          <w:iCs/>
        </w:rPr>
        <w:t>Magid</w:t>
      </w:r>
      <w:r w:rsidRPr="003D43FE">
        <w:rPr>
          <w:rFonts w:ascii="Times New Roman" w:hAnsi="Times New Roman" w:cs="Times New Roman"/>
        </w:rPr>
        <w:t xml:space="preserve">, July 6, 1859, August 30, 1859, October 6, 1859, December 7, 1859, </w:t>
      </w:r>
      <w:r>
        <w:rPr>
          <w:rFonts w:ascii="Times New Roman" w:hAnsi="Times New Roman" w:cs="Times New Roman"/>
        </w:rPr>
        <w:t>&amp;</w:t>
      </w:r>
      <w:r w:rsidRPr="003D43FE">
        <w:rPr>
          <w:rFonts w:ascii="Times New Roman" w:hAnsi="Times New Roman" w:cs="Times New Roman"/>
        </w:rPr>
        <w:t xml:space="preserve"> March 21, 1860</w:t>
      </w:r>
      <w:r w:rsidR="0089771D">
        <w:rPr>
          <w:rFonts w:ascii="Times New Roman" w:hAnsi="Times New Roman" w:cs="Times New Roman"/>
        </w:rPr>
        <w:t xml:space="preserve">, in </w:t>
      </w:r>
      <w:r w:rsidR="0030142A" w:rsidRPr="0089771D">
        <w:rPr>
          <w:rFonts w:ascii="Times New Roman" w:hAnsi="Times New Roman" w:cs="Times New Roman"/>
        </w:rPr>
        <w:t>Bialystok</w:t>
      </w:r>
      <w:r w:rsidR="0089771D" w:rsidRPr="0089771D">
        <w:rPr>
          <w:rFonts w:ascii="Times New Roman" w:hAnsi="Times New Roman" w:cs="Times New Roman"/>
        </w:rPr>
        <w:t>,</w:t>
      </w:r>
      <w:r w:rsidR="0089771D">
        <w:rPr>
          <w:rFonts w:ascii="Times New Roman" w:hAnsi="Times New Roman" w:cs="Times New Roman"/>
          <w:b/>
          <w:bCs/>
        </w:rPr>
        <w:t xml:space="preserve"> </w:t>
      </w:r>
      <w:r w:rsidR="0030142A" w:rsidRPr="0030142A">
        <w:rPr>
          <w:rFonts w:ascii="Times New Roman" w:hAnsi="Times New Roman" w:cs="Times New Roman"/>
        </w:rPr>
        <w:t>Mogilev</w:t>
      </w:r>
      <w:r w:rsidR="0030142A">
        <w:rPr>
          <w:rFonts w:ascii="Times New Roman" w:hAnsi="Times New Roman" w:cs="Times New Roman"/>
        </w:rPr>
        <w:t xml:space="preserve"> &amp; Karlin (near Pinsk).</w:t>
      </w:r>
    </w:p>
  </w:footnote>
  <w:footnote w:id="54">
    <w:p w14:paraId="3B5D2D55" w14:textId="58F23C07" w:rsidR="001D7FE5" w:rsidRPr="001D7FE5" w:rsidRDefault="001D7FE5" w:rsidP="001D7FE5">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D7FE5">
        <w:rPr>
          <w:rFonts w:ascii="Times New Roman" w:hAnsi="Times New Roman" w:cs="Times New Roman"/>
          <w:i/>
          <w:iCs/>
        </w:rPr>
        <w:t>Ha-Magid</w:t>
      </w:r>
      <w:r w:rsidRPr="001D7FE5">
        <w:rPr>
          <w:rFonts w:ascii="Times New Roman" w:hAnsi="Times New Roman" w:cs="Times New Roman"/>
        </w:rPr>
        <w:t>, December 28, 1859</w:t>
      </w:r>
    </w:p>
  </w:footnote>
  <w:footnote w:id="55">
    <w:p w14:paraId="51F3DF1E" w14:textId="73025D14" w:rsidR="000C4503" w:rsidRPr="000C4503" w:rsidRDefault="000C4503" w:rsidP="000C4503">
      <w:pPr>
        <w:pStyle w:val="FootnoteText"/>
        <w:bidi w:val="0"/>
        <w:spacing w:line="276" w:lineRule="auto"/>
        <w:rPr>
          <w:rFonts w:ascii="Times New Roman" w:hAnsi="Times New Roman" w:cs="Times New Roman"/>
          <w:rtl/>
        </w:rPr>
      </w:pPr>
      <w:r>
        <w:rPr>
          <w:rStyle w:val="FootnoteReference"/>
        </w:rPr>
        <w:footnoteRef/>
      </w:r>
      <w:r w:rsidR="001D7FE5">
        <w:rPr>
          <w:rFonts w:ascii="Times New Roman" w:hAnsi="Times New Roman" w:cs="Times New Roman"/>
        </w:rPr>
        <w:t xml:space="preserve"> </w:t>
      </w:r>
      <w:r w:rsidRPr="000C4503">
        <w:rPr>
          <w:rFonts w:ascii="Times New Roman" w:hAnsi="Times New Roman" w:cs="Times New Roman"/>
          <w:i/>
          <w:iCs/>
        </w:rPr>
        <w:t>Ha-Melitz</w:t>
      </w:r>
      <w:r>
        <w:rPr>
          <w:rFonts w:ascii="Times New Roman" w:hAnsi="Times New Roman" w:cs="Times New Roman"/>
        </w:rPr>
        <w:t>, December 16, 1888.</w:t>
      </w:r>
    </w:p>
  </w:footnote>
  <w:footnote w:id="56">
    <w:p w14:paraId="6D7C5B0F" w14:textId="111403C1" w:rsidR="00F771DD" w:rsidRPr="00B22206" w:rsidRDefault="00F771DD" w:rsidP="00B2220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1301A">
        <w:rPr>
          <w:rFonts w:ascii="Times New Roman" w:hAnsi="Times New Roman" w:cs="Times New Roman"/>
          <w:i/>
          <w:iCs/>
        </w:rPr>
        <w:t>Ha-Magid</w:t>
      </w:r>
      <w:r>
        <w:rPr>
          <w:rFonts w:ascii="Times New Roman" w:hAnsi="Times New Roman" w:cs="Times New Roman"/>
        </w:rPr>
        <w:t xml:space="preserve">, </w:t>
      </w:r>
      <w:r w:rsidR="00E1301A">
        <w:rPr>
          <w:rFonts w:ascii="Times New Roman" w:hAnsi="Times New Roman" w:cs="Times New Roman"/>
        </w:rPr>
        <w:t>August 26, &amp; September 29, 1857, December 21, 1858, &amp; February 23, 1859.</w:t>
      </w:r>
      <w:r w:rsidR="00E1301A" w:rsidRPr="00E1301A">
        <w:rPr>
          <w:rFonts w:ascii="Times New Roman" w:eastAsia="Calibri" w:hAnsi="Times New Roman" w:cs="Times New Roman"/>
          <w:sz w:val="24"/>
          <w:szCs w:val="24"/>
        </w:rPr>
        <w:t xml:space="preserve"> </w:t>
      </w:r>
      <w:r w:rsidR="00E1301A" w:rsidRPr="00E1301A">
        <w:rPr>
          <w:rFonts w:ascii="Times New Roman" w:hAnsi="Times New Roman" w:cs="Times New Roman"/>
        </w:rPr>
        <w:t>B</w:t>
      </w:r>
      <w:r w:rsidR="00265070">
        <w:rPr>
          <w:rFonts w:ascii="Times New Roman" w:hAnsi="Times New Roman" w:cs="Times New Roman"/>
        </w:rPr>
        <w:t>e</w:t>
      </w:r>
      <w:r w:rsidR="00E1301A" w:rsidRPr="00E1301A">
        <w:rPr>
          <w:rFonts w:ascii="Times New Roman" w:hAnsi="Times New Roman" w:cs="Times New Roman"/>
        </w:rPr>
        <w:t>nyamin Mordechai ben Efraim</w:t>
      </w:r>
      <w:r w:rsidR="00E1301A">
        <w:rPr>
          <w:rFonts w:ascii="Times New Roman" w:hAnsi="Times New Roman" w:cs="Times New Roman"/>
        </w:rPr>
        <w:t xml:space="preserve"> Navon, Bnei</w:t>
      </w:r>
      <w:r w:rsidR="00E1301A" w:rsidRPr="00E1301A">
        <w:rPr>
          <w:rFonts w:ascii="Times New Roman" w:hAnsi="Times New Roman" w:cs="Times New Roman"/>
          <w:i/>
          <w:iCs/>
        </w:rPr>
        <w:t xml:space="preserve"> Beniman Ve-Karev I"sh</w:t>
      </w:r>
      <w:r w:rsidR="00E1301A" w:rsidRPr="00E1301A">
        <w:rPr>
          <w:rFonts w:ascii="Times New Roman" w:hAnsi="Times New Roman" w:cs="Times New Roman"/>
        </w:rPr>
        <w:t>, (Jerusalem, 1876)</w:t>
      </w:r>
      <w:r w:rsidR="00E1301A">
        <w:rPr>
          <w:rFonts w:ascii="Times New Roman" w:hAnsi="Times New Roman" w:cs="Times New Roman"/>
        </w:rPr>
        <w:t xml:space="preserve">, signs 11-12. </w:t>
      </w:r>
      <w:r w:rsidR="00E1301A" w:rsidRPr="00E1301A">
        <w:rPr>
          <w:rFonts w:ascii="Times New Roman" w:hAnsi="Times New Roman" w:cs="Times New Roman"/>
        </w:rPr>
        <w:t>Hayyim ben Yaacov</w:t>
      </w:r>
      <w:r w:rsidR="00AE3ACB">
        <w:rPr>
          <w:rFonts w:ascii="Times New Roman" w:hAnsi="Times New Roman" w:cs="Times New Roman"/>
        </w:rPr>
        <w:t xml:space="preserve"> </w:t>
      </w:r>
      <w:r w:rsidR="00AE3ACB" w:rsidRPr="00AE3ACB">
        <w:rPr>
          <w:rFonts w:ascii="Times New Roman" w:hAnsi="Times New Roman" w:cs="Times New Roman"/>
        </w:rPr>
        <w:t>Palachi,</w:t>
      </w:r>
      <w:r w:rsidR="00AE3ACB">
        <w:rPr>
          <w:rFonts w:ascii="Times New Roman" w:hAnsi="Times New Roman" w:cs="Times New Roman"/>
        </w:rPr>
        <w:t xml:space="preserve"> </w:t>
      </w:r>
      <w:r w:rsidR="00AE3ACB" w:rsidRPr="00AE3ACB">
        <w:rPr>
          <w:rFonts w:ascii="Times New Roman" w:hAnsi="Times New Roman" w:cs="Times New Roman"/>
          <w:i/>
          <w:iCs/>
        </w:rPr>
        <w:t>Sefer Ruach Hayyim</w:t>
      </w:r>
      <w:r w:rsidR="00AE3ACB" w:rsidRPr="00AE3ACB">
        <w:rPr>
          <w:rFonts w:ascii="Times New Roman" w:hAnsi="Times New Roman" w:cs="Times New Roman"/>
        </w:rPr>
        <w:t>, part 2, (Izmir, 1878)</w:t>
      </w:r>
      <w:r w:rsidR="00AE3ACB">
        <w:rPr>
          <w:rFonts w:ascii="Times New Roman" w:hAnsi="Times New Roman" w:cs="Times New Roman"/>
        </w:rPr>
        <w:t xml:space="preserve">, signs 11-12. </w:t>
      </w:r>
      <w:r w:rsidR="00AE3ACB" w:rsidRPr="00AE3ACB">
        <w:rPr>
          <w:rFonts w:ascii="Times New Roman" w:hAnsi="Times New Roman" w:cs="Times New Roman"/>
        </w:rPr>
        <w:t xml:space="preserve">Shmuel ben Tzvi Hirsch Salant, </w:t>
      </w:r>
      <w:r w:rsidR="00AE3ACB" w:rsidRPr="00AE3ACB">
        <w:rPr>
          <w:rFonts w:ascii="Times New Roman" w:hAnsi="Times New Roman" w:cs="Times New Roman"/>
          <w:i/>
          <w:iCs/>
        </w:rPr>
        <w:t>Sefer Torat Rabenu Shmuel Salant,</w:t>
      </w:r>
      <w:r w:rsidR="00234E92">
        <w:rPr>
          <w:rFonts w:ascii="Times New Roman" w:hAnsi="Times New Roman" w:cs="Times New Roman"/>
        </w:rPr>
        <w:t xml:space="preserve"> </w:t>
      </w:r>
      <w:r w:rsidR="000D7FA5">
        <w:rPr>
          <w:rFonts w:ascii="Times New Roman" w:hAnsi="Times New Roman" w:cs="Times New Roman"/>
        </w:rPr>
        <w:t>(</w:t>
      </w:r>
      <w:r w:rsidR="00C34F5B">
        <w:rPr>
          <w:rFonts w:ascii="Times New Roman" w:hAnsi="Times New Roman" w:cs="Times New Roman"/>
        </w:rPr>
        <w:t>hereafter</w:t>
      </w:r>
      <w:r w:rsidR="000D7FA5">
        <w:rPr>
          <w:rFonts w:ascii="Times New Roman" w:hAnsi="Times New Roman" w:cs="Times New Roman"/>
        </w:rPr>
        <w:t xml:space="preserve"> Salant),</w:t>
      </w:r>
      <w:r w:rsidR="00AE3ACB" w:rsidRPr="00AE3ACB">
        <w:rPr>
          <w:rFonts w:ascii="Times New Roman" w:hAnsi="Times New Roman" w:cs="Times New Roman"/>
        </w:rPr>
        <w:t xml:space="preserve"> vol.2, Nissan Aaron Tokinsky, (Ed.), Jerusalem, 1998, sign 9</w:t>
      </w:r>
      <w:r w:rsidR="00AE3ACB">
        <w:rPr>
          <w:rFonts w:ascii="Times New Roman" w:hAnsi="Times New Roman" w:cs="Times New Roman"/>
        </w:rPr>
        <w:t>2.</w:t>
      </w:r>
      <w:r w:rsidR="00B22206">
        <w:rPr>
          <w:rFonts w:ascii="Times New Roman" w:hAnsi="Times New Roman" w:cs="Times New Roman"/>
        </w:rPr>
        <w:t xml:space="preserve"> </w:t>
      </w:r>
      <w:r w:rsidR="00B22206" w:rsidRPr="00B22206">
        <w:rPr>
          <w:rFonts w:ascii="Times New Roman" w:hAnsi="Times New Roman" w:cs="Times New Roman"/>
        </w:rPr>
        <w:t>Yaacov Shaul Elishar Archive. NLI, ARC. 4* 1271</w:t>
      </w:r>
      <w:r w:rsidR="000C4503">
        <w:rPr>
          <w:rFonts w:ascii="Times New Roman" w:hAnsi="Times New Roman" w:cs="Times New Roman"/>
        </w:rPr>
        <w:t>,</w:t>
      </w:r>
      <w:r w:rsidR="00B22206" w:rsidRPr="00B22206">
        <w:rPr>
          <w:rFonts w:ascii="Times New Roman" w:hAnsi="Times New Roman" w:cs="Times New Roman"/>
        </w:rPr>
        <w:t xml:space="preserve"> Correspondence by Rabbi Shmuel Salant 1857, record: 3470461_0038_0001</w:t>
      </w:r>
      <w:r w:rsidR="0004076E">
        <w:rPr>
          <w:rFonts w:ascii="Times New Roman" w:hAnsi="Times New Roman" w:cs="Times New Roman" w:hint="cs"/>
          <w:rtl/>
        </w:rPr>
        <w:t xml:space="preserve"> </w:t>
      </w:r>
    </w:p>
  </w:footnote>
  <w:footnote w:id="57">
    <w:p w14:paraId="0B152A6E" w14:textId="10B6002C" w:rsidR="00220FEF" w:rsidRPr="00AF203D" w:rsidRDefault="00220FEF" w:rsidP="00AF203D">
      <w:pPr>
        <w:pStyle w:val="FootnoteText"/>
        <w:bidi w:val="0"/>
        <w:jc w:val="both"/>
        <w:rPr>
          <w:rFonts w:ascii="Times New Roman" w:hAnsi="Times New Roman" w:cs="Times New Roman"/>
          <w:rtl/>
          <w:lang w:val="en-GB"/>
        </w:rPr>
      </w:pPr>
      <w:r>
        <w:rPr>
          <w:rStyle w:val="FootnoteReference"/>
        </w:rPr>
        <w:footnoteRef/>
      </w:r>
      <w:r>
        <w:rPr>
          <w:rtl/>
        </w:rPr>
        <w:t xml:space="preserve"> </w:t>
      </w:r>
      <w:r>
        <w:rPr>
          <w:rFonts w:ascii="Times New Roman" w:hAnsi="Times New Roman" w:cs="Times New Roman"/>
        </w:rPr>
        <w:t xml:space="preserve"> </w:t>
      </w:r>
      <w:r w:rsidRPr="00E17410">
        <w:rPr>
          <w:rFonts w:ascii="Times New Roman" w:hAnsi="Times New Roman" w:cs="Times New Roman"/>
          <w:lang w:val="en-GB"/>
        </w:rPr>
        <w:t>Most papers stated this at the top of the front page</w:t>
      </w:r>
      <w:r>
        <w:rPr>
          <w:rFonts w:ascii="Times New Roman" w:hAnsi="Times New Roman" w:cs="Times New Roman"/>
          <w:lang w:val="en-GB"/>
        </w:rPr>
        <w:t xml:space="preserve">. For example, </w:t>
      </w:r>
      <w:r w:rsidRPr="00E17410">
        <w:rPr>
          <w:rFonts w:ascii="Times New Roman" w:hAnsi="Times New Roman" w:cs="Times New Roman"/>
          <w:i/>
          <w:iCs/>
          <w:lang w:val="en-GB"/>
        </w:rPr>
        <w:t>Ha-Magid</w:t>
      </w:r>
      <w:r>
        <w:rPr>
          <w:rFonts w:ascii="Times New Roman" w:hAnsi="Times New Roman" w:cs="Times New Roman"/>
          <w:lang w:val="en-GB"/>
        </w:rPr>
        <w:t xml:space="preserve">, </w:t>
      </w:r>
      <w:r w:rsidRPr="00E17410">
        <w:rPr>
          <w:rFonts w:ascii="Times New Roman" w:hAnsi="Times New Roman" w:cs="Times New Roman"/>
          <w:lang w:val="en-GB"/>
        </w:rPr>
        <w:t>February</w:t>
      </w:r>
      <w:r>
        <w:rPr>
          <w:rFonts w:ascii="Times New Roman" w:hAnsi="Times New Roman" w:cs="Times New Roman"/>
          <w:lang w:val="en-GB"/>
        </w:rPr>
        <w:t xml:space="preserve"> 12,</w:t>
      </w:r>
      <w:r w:rsidRPr="00E17410">
        <w:rPr>
          <w:rFonts w:ascii="Times New Roman" w:hAnsi="Times New Roman" w:cs="Times New Roman"/>
          <w:lang w:val="en-GB"/>
        </w:rPr>
        <w:t xml:space="preserve"> 1858</w:t>
      </w:r>
      <w:r>
        <w:rPr>
          <w:rFonts w:ascii="Times New Roman" w:hAnsi="Times New Roman" w:cs="Times New Roman"/>
          <w:lang w:val="en-GB"/>
        </w:rPr>
        <w:t>,</w:t>
      </w:r>
      <w:r w:rsidRPr="00E17410">
        <w:rPr>
          <w:rFonts w:ascii="Times New Roman" w:hAnsi="Times New Roman" w:cs="Times New Roman"/>
          <w:lang w:val="en-GB"/>
        </w:rPr>
        <w:t xml:space="preserve"> and September</w:t>
      </w:r>
      <w:r>
        <w:rPr>
          <w:rFonts w:ascii="Times New Roman" w:hAnsi="Times New Roman" w:cs="Times New Roman"/>
          <w:lang w:val="en-GB"/>
        </w:rPr>
        <w:t xml:space="preserve"> 12,</w:t>
      </w:r>
      <w:r w:rsidRPr="00E17410">
        <w:rPr>
          <w:rFonts w:ascii="Times New Roman" w:hAnsi="Times New Roman" w:cs="Times New Roman"/>
          <w:lang w:val="en-GB"/>
        </w:rPr>
        <w:t xml:space="preserve"> 1860</w:t>
      </w:r>
      <w:r>
        <w:rPr>
          <w:rFonts w:ascii="Times New Roman" w:hAnsi="Times New Roman" w:cs="Times New Roman"/>
          <w:lang w:val="en-GB"/>
        </w:rPr>
        <w:t>.</w:t>
      </w:r>
      <w:r w:rsidR="0066137D">
        <w:rPr>
          <w:rFonts w:ascii="Times New Roman" w:hAnsi="Times New Roman" w:cs="Times New Roman"/>
          <w:lang w:val="en-GB"/>
        </w:rPr>
        <w:t xml:space="preserve"> </w:t>
      </w:r>
      <w:r w:rsidR="0066137D" w:rsidRPr="00380FA7">
        <w:rPr>
          <w:rFonts w:ascii="Times New Roman" w:hAnsi="Times New Roman" w:cs="Times New Roman"/>
          <w:i/>
          <w:iCs/>
          <w:lang w:val="en-GB"/>
        </w:rPr>
        <w:t>Ha-Magid</w:t>
      </w:r>
      <w:r w:rsidR="0066137D">
        <w:rPr>
          <w:rFonts w:ascii="Times New Roman" w:hAnsi="Times New Roman" w:cs="Times New Roman"/>
          <w:lang w:val="en-GB"/>
        </w:rPr>
        <w:t xml:space="preserve"> even published some advertisements simultaneously</w:t>
      </w:r>
      <w:r w:rsidR="00380FA7">
        <w:rPr>
          <w:rFonts w:ascii="Times New Roman" w:hAnsi="Times New Roman" w:cs="Times New Roman"/>
          <w:lang w:val="en-GB"/>
        </w:rPr>
        <w:t>, see for example, the issue</w:t>
      </w:r>
      <w:r w:rsidR="006E00A5">
        <w:rPr>
          <w:rFonts w:ascii="Times New Roman" w:hAnsi="Times New Roman" w:cs="Times New Roman"/>
          <w:lang w:val="en-GB"/>
        </w:rPr>
        <w:t>s</w:t>
      </w:r>
      <w:r w:rsidR="00380FA7">
        <w:rPr>
          <w:rFonts w:ascii="Times New Roman" w:hAnsi="Times New Roman" w:cs="Times New Roman"/>
          <w:lang w:val="en-GB"/>
        </w:rPr>
        <w:t xml:space="preserve"> of </w:t>
      </w:r>
      <w:r w:rsidR="006E00A5">
        <w:rPr>
          <w:rFonts w:ascii="Times New Roman" w:hAnsi="Times New Roman" w:cs="Times New Roman"/>
          <w:lang w:val="en-GB"/>
        </w:rPr>
        <w:t xml:space="preserve">July 10, </w:t>
      </w:r>
      <w:r w:rsidR="00380FA7">
        <w:rPr>
          <w:rFonts w:ascii="Times New Roman" w:hAnsi="Times New Roman" w:cs="Times New Roman"/>
          <w:lang w:val="en-GB"/>
        </w:rPr>
        <w:t>August 7,</w:t>
      </w:r>
      <w:r w:rsidR="00547F2A">
        <w:rPr>
          <w:rFonts w:ascii="Times New Roman" w:hAnsi="Times New Roman" w:cs="Times New Roman"/>
          <w:lang w:val="en-GB"/>
        </w:rPr>
        <w:t xml:space="preserve"> &amp; October 3,</w:t>
      </w:r>
      <w:r w:rsidR="00380FA7">
        <w:rPr>
          <w:rFonts w:ascii="Times New Roman" w:hAnsi="Times New Roman" w:cs="Times New Roman"/>
          <w:lang w:val="en-GB"/>
        </w:rPr>
        <w:t xml:space="preserve"> 1862</w:t>
      </w:r>
      <w:r w:rsidR="00234E92">
        <w:rPr>
          <w:rFonts w:ascii="Times New Roman" w:hAnsi="Times New Roman" w:cs="Times New Roman"/>
          <w:lang w:val="en-GB"/>
        </w:rPr>
        <w:t>,</w:t>
      </w:r>
      <w:r w:rsidR="003F2BAD">
        <w:rPr>
          <w:rFonts w:ascii="Times New Roman" w:hAnsi="Times New Roman" w:cs="Times New Roman"/>
          <w:lang w:val="en-GB"/>
        </w:rPr>
        <w:t xml:space="preserve"> July 27, </w:t>
      </w:r>
      <w:r w:rsidR="00AF203D">
        <w:rPr>
          <w:rFonts w:ascii="Times New Roman" w:hAnsi="Times New Roman" w:cs="Times New Roman"/>
          <w:lang w:val="en-GB"/>
        </w:rPr>
        <w:t>1864,</w:t>
      </w:r>
      <w:r w:rsidR="003F2BAD">
        <w:rPr>
          <w:rFonts w:ascii="Times New Roman" w:hAnsi="Times New Roman" w:cs="Times New Roman"/>
          <w:lang w:val="en-GB"/>
        </w:rPr>
        <w:t xml:space="preserve"> March </w:t>
      </w:r>
      <w:r w:rsidR="004B16D5">
        <w:rPr>
          <w:rFonts w:ascii="Times New Roman" w:hAnsi="Times New Roman" w:cs="Times New Roman"/>
          <w:lang w:val="en-GB"/>
        </w:rPr>
        <w:t>8, October</w:t>
      </w:r>
      <w:r w:rsidR="003F2BAD">
        <w:rPr>
          <w:rFonts w:ascii="Times New Roman" w:hAnsi="Times New Roman" w:cs="Times New Roman"/>
          <w:lang w:val="en-GB"/>
        </w:rPr>
        <w:t xml:space="preserve"> 18,</w:t>
      </w:r>
      <w:r w:rsidR="003F2BAD" w:rsidRPr="003F2BAD">
        <w:rPr>
          <w:rFonts w:ascii="Times New Roman" w:hAnsi="Times New Roman" w:cs="Times New Roman"/>
          <w:sz w:val="22"/>
          <w:szCs w:val="22"/>
          <w:lang w:val="en-GB"/>
        </w:rPr>
        <w:t xml:space="preserve"> </w:t>
      </w:r>
      <w:r w:rsidR="003F2BAD" w:rsidRPr="003F2BAD">
        <w:rPr>
          <w:rFonts w:ascii="Times New Roman" w:hAnsi="Times New Roman" w:cs="Times New Roman"/>
          <w:lang w:val="en-GB"/>
        </w:rPr>
        <w:t>&amp;</w:t>
      </w:r>
      <w:r w:rsidR="003F2BAD">
        <w:rPr>
          <w:rFonts w:ascii="Times New Roman" w:hAnsi="Times New Roman" w:cs="Times New Roman"/>
          <w:lang w:val="en-GB"/>
        </w:rPr>
        <w:t xml:space="preserve"> December 27, 1865,</w:t>
      </w:r>
      <w:r w:rsidR="00234E92">
        <w:rPr>
          <w:rFonts w:ascii="Times New Roman" w:hAnsi="Times New Roman" w:cs="Times New Roman"/>
          <w:lang w:val="en-GB"/>
        </w:rPr>
        <w:t xml:space="preserve"> </w:t>
      </w:r>
      <w:r w:rsidR="003F2BAD">
        <w:rPr>
          <w:rFonts w:ascii="Times New Roman" w:hAnsi="Times New Roman" w:cs="Times New Roman"/>
          <w:lang w:val="en-GB"/>
        </w:rPr>
        <w:t xml:space="preserve">February 14, &amp; </w:t>
      </w:r>
      <w:r w:rsidR="00234E92">
        <w:rPr>
          <w:rFonts w:ascii="Times New Roman" w:hAnsi="Times New Roman" w:cs="Times New Roman"/>
          <w:lang w:val="en-GB"/>
        </w:rPr>
        <w:t xml:space="preserve">August 1, </w:t>
      </w:r>
      <w:r w:rsidR="004B16D5">
        <w:rPr>
          <w:rFonts w:ascii="Times New Roman" w:hAnsi="Times New Roman" w:cs="Times New Roman"/>
          <w:lang w:val="en-GB"/>
        </w:rPr>
        <w:t>1866, May</w:t>
      </w:r>
      <w:r w:rsidR="003F2BAD">
        <w:rPr>
          <w:rFonts w:ascii="Times New Roman" w:hAnsi="Times New Roman" w:cs="Times New Roman"/>
          <w:lang w:val="en-GB"/>
        </w:rPr>
        <w:t xml:space="preserve"> 15,</w:t>
      </w:r>
      <w:r w:rsidR="00AF203D">
        <w:rPr>
          <w:rFonts w:ascii="Times New Roman" w:hAnsi="Times New Roman" w:cs="Times New Roman"/>
          <w:lang w:val="en-GB"/>
        </w:rPr>
        <w:t xml:space="preserve"> &amp; </w:t>
      </w:r>
      <w:r w:rsidR="003F2BAD">
        <w:rPr>
          <w:rFonts w:ascii="Times New Roman" w:hAnsi="Times New Roman" w:cs="Times New Roman"/>
          <w:lang w:val="en-GB"/>
        </w:rPr>
        <w:t>August 14</w:t>
      </w:r>
      <w:r w:rsidR="00AF203D">
        <w:rPr>
          <w:rFonts w:ascii="Times New Roman" w:hAnsi="Times New Roman" w:cs="Times New Roman"/>
          <w:lang w:val="en-GB"/>
        </w:rPr>
        <w:t>,</w:t>
      </w:r>
      <w:r w:rsidR="003F2BAD">
        <w:rPr>
          <w:rFonts w:ascii="Times New Roman" w:hAnsi="Times New Roman" w:cs="Times New Roman"/>
          <w:lang w:val="en-GB"/>
        </w:rPr>
        <w:t xml:space="preserve"> 186</w:t>
      </w:r>
      <w:r w:rsidR="00AF203D">
        <w:rPr>
          <w:rFonts w:ascii="Times New Roman" w:hAnsi="Times New Roman" w:cs="Times New Roman"/>
          <w:lang w:val="en-GB"/>
        </w:rPr>
        <w:t xml:space="preserve">7, April 22, (7 advertisements), &amp; August 5, </w:t>
      </w:r>
      <w:r w:rsidR="00AF203D" w:rsidRPr="00AF203D">
        <w:rPr>
          <w:rFonts w:ascii="Times New Roman" w:hAnsi="Times New Roman" w:cs="Times New Roman"/>
          <w:lang w:val="en-GB"/>
        </w:rPr>
        <w:t>1868</w:t>
      </w:r>
      <w:r w:rsidR="00AF203D">
        <w:rPr>
          <w:rFonts w:ascii="Times New Roman" w:hAnsi="Times New Roman" w:cs="Times New Roman"/>
          <w:lang w:val="en-GB"/>
        </w:rPr>
        <w:t>, August 4, 1869, and many more.</w:t>
      </w:r>
    </w:p>
  </w:footnote>
  <w:footnote w:id="58">
    <w:p w14:paraId="46096EBD" w14:textId="66691904" w:rsidR="00220FEF" w:rsidRPr="00E571BA" w:rsidRDefault="00220FEF" w:rsidP="00220FEF">
      <w:pPr>
        <w:pStyle w:val="FootnoteText"/>
        <w:bidi w:val="0"/>
        <w:jc w:val="both"/>
        <w:rPr>
          <w:rFonts w:ascii="Times New Roman" w:hAnsi="Times New Roman" w:cs="Times New Roman"/>
          <w:rtl/>
          <w:lang w:val="en-GB"/>
        </w:rPr>
      </w:pPr>
      <w:r>
        <w:rPr>
          <w:rStyle w:val="FootnoteReference"/>
        </w:rPr>
        <w:footnoteRef/>
      </w:r>
      <w:r>
        <w:rPr>
          <w:rtl/>
        </w:rPr>
        <w:t xml:space="preserve"> </w:t>
      </w:r>
      <w:r w:rsidRPr="00E571BA">
        <w:rPr>
          <w:rFonts w:ascii="Times New Roman" w:hAnsi="Times New Roman" w:cs="Times New Roman"/>
          <w:i/>
          <w:iCs/>
          <w:lang w:val="en-GB"/>
        </w:rPr>
        <w:t>Ha</w:t>
      </w:r>
      <w:r>
        <w:rPr>
          <w:rFonts w:ascii="Times New Roman" w:hAnsi="Times New Roman" w:cs="Times New Roman"/>
          <w:i/>
          <w:iCs/>
          <w:lang w:val="en-GB"/>
        </w:rPr>
        <w:t>-</w:t>
      </w:r>
      <w:r w:rsidRPr="00E571BA">
        <w:rPr>
          <w:rFonts w:ascii="Times New Roman" w:hAnsi="Times New Roman" w:cs="Times New Roman"/>
          <w:i/>
          <w:iCs/>
          <w:lang w:val="en-GB"/>
        </w:rPr>
        <w:t>Magid</w:t>
      </w:r>
      <w:r>
        <w:rPr>
          <w:rFonts w:ascii="Times New Roman" w:hAnsi="Times New Roman" w:cs="Times New Roman"/>
          <w:i/>
          <w:iCs/>
          <w:lang w:val="en-GB"/>
        </w:rPr>
        <w:t>,</w:t>
      </w:r>
      <w:r w:rsidRPr="00E571BA">
        <w:rPr>
          <w:rFonts w:ascii="Times New Roman" w:hAnsi="Times New Roman" w:cs="Times New Roman"/>
          <w:i/>
          <w:iCs/>
          <w:lang w:val="en-GB"/>
        </w:rPr>
        <w:t xml:space="preserve"> </w:t>
      </w:r>
      <w:r w:rsidRPr="00E571BA">
        <w:rPr>
          <w:rFonts w:ascii="Times New Roman" w:hAnsi="Times New Roman" w:cs="Times New Roman"/>
          <w:lang w:val="en-GB"/>
        </w:rPr>
        <w:t>June</w:t>
      </w:r>
      <w:r>
        <w:rPr>
          <w:rFonts w:ascii="Times New Roman" w:hAnsi="Times New Roman" w:cs="Times New Roman"/>
          <w:lang w:val="en-GB"/>
        </w:rPr>
        <w:t xml:space="preserve"> 11, </w:t>
      </w:r>
      <w:r w:rsidRPr="00E571BA">
        <w:rPr>
          <w:rFonts w:ascii="Times New Roman" w:hAnsi="Times New Roman" w:cs="Times New Roman"/>
          <w:lang w:val="en-GB"/>
        </w:rPr>
        <w:t>1872, September</w:t>
      </w:r>
      <w:r>
        <w:rPr>
          <w:rFonts w:ascii="Times New Roman" w:hAnsi="Times New Roman" w:cs="Times New Roman"/>
          <w:lang w:val="en-GB"/>
        </w:rPr>
        <w:t xml:space="preserve"> 11, </w:t>
      </w:r>
      <w:r w:rsidRPr="00E571BA">
        <w:rPr>
          <w:rFonts w:ascii="Times New Roman" w:hAnsi="Times New Roman" w:cs="Times New Roman"/>
          <w:lang w:val="en-GB"/>
        </w:rPr>
        <w:t>1872, May</w:t>
      </w:r>
      <w:r>
        <w:rPr>
          <w:rFonts w:ascii="Times New Roman" w:hAnsi="Times New Roman" w:cs="Times New Roman"/>
          <w:lang w:val="en-GB"/>
        </w:rPr>
        <w:t xml:space="preserve"> 28,</w:t>
      </w:r>
      <w:r w:rsidRPr="00E571BA">
        <w:rPr>
          <w:rFonts w:ascii="Times New Roman" w:hAnsi="Times New Roman" w:cs="Times New Roman"/>
          <w:lang w:val="en-GB"/>
        </w:rPr>
        <w:t xml:space="preserve"> 187</w:t>
      </w:r>
      <w:r>
        <w:rPr>
          <w:rFonts w:ascii="Times New Roman" w:hAnsi="Times New Roman" w:cs="Times New Roman"/>
          <w:lang w:val="en-GB"/>
        </w:rPr>
        <w:t>3</w:t>
      </w:r>
      <w:r w:rsidRPr="00E571BA">
        <w:rPr>
          <w:rFonts w:ascii="Times New Roman" w:hAnsi="Times New Roman" w:cs="Times New Roman"/>
          <w:lang w:val="en-GB"/>
        </w:rPr>
        <w:t xml:space="preserve">; and </w:t>
      </w:r>
      <w:r w:rsidRPr="00E571BA">
        <w:rPr>
          <w:rFonts w:ascii="Times New Roman" w:hAnsi="Times New Roman" w:cs="Times New Roman"/>
          <w:i/>
          <w:iCs/>
          <w:lang w:val="en-GB"/>
        </w:rPr>
        <w:t>Der Israelit</w:t>
      </w:r>
      <w:r>
        <w:rPr>
          <w:rFonts w:ascii="Times New Roman" w:hAnsi="Times New Roman" w:cs="Times New Roman"/>
          <w:i/>
          <w:iCs/>
          <w:lang w:val="en-GB"/>
        </w:rPr>
        <w:t xml:space="preserve">, </w:t>
      </w:r>
      <w:r w:rsidRPr="00E571BA">
        <w:rPr>
          <w:rFonts w:ascii="Times New Roman" w:hAnsi="Times New Roman" w:cs="Times New Roman"/>
          <w:lang w:val="en-GB"/>
        </w:rPr>
        <w:t xml:space="preserve">January </w:t>
      </w:r>
      <w:r>
        <w:rPr>
          <w:rFonts w:ascii="Times New Roman" w:hAnsi="Times New Roman" w:cs="Times New Roman"/>
          <w:lang w:val="en-GB"/>
        </w:rPr>
        <w:t xml:space="preserve">20, </w:t>
      </w:r>
      <w:r w:rsidRPr="00E571BA">
        <w:rPr>
          <w:rFonts w:ascii="Times New Roman" w:hAnsi="Times New Roman" w:cs="Times New Roman"/>
          <w:lang w:val="en-GB"/>
        </w:rPr>
        <w:t>1875.</w:t>
      </w:r>
    </w:p>
  </w:footnote>
  <w:footnote w:id="59">
    <w:p w14:paraId="0B3BA121" w14:textId="358A64D6" w:rsidR="00BE1324" w:rsidRPr="00CC0D20" w:rsidRDefault="00BE1324" w:rsidP="00CC0D2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BE1324">
        <w:rPr>
          <w:rFonts w:ascii="Times New Roman" w:hAnsi="Times New Roman" w:cs="Times New Roman"/>
          <w:i/>
          <w:iCs/>
          <w:lang w:val="en-GB"/>
        </w:rPr>
        <w:t>Ha-Magid</w:t>
      </w:r>
      <w:r w:rsidRPr="00BE1324">
        <w:rPr>
          <w:rFonts w:ascii="Times New Roman" w:hAnsi="Times New Roman" w:cs="Times New Roman"/>
          <w:lang w:val="en-GB"/>
        </w:rPr>
        <w:t xml:space="preserve">, February 5, 1873, February 23 &amp; March 22, 1876, </w:t>
      </w:r>
      <w:r w:rsidRPr="00BE1324">
        <w:rPr>
          <w:rFonts w:ascii="Times New Roman" w:hAnsi="Times New Roman" w:cs="Times New Roman"/>
          <w:i/>
          <w:iCs/>
          <w:lang w:val="en-GB"/>
        </w:rPr>
        <w:t>Havatzele</w:t>
      </w:r>
      <w:r w:rsidRPr="00BE1324">
        <w:rPr>
          <w:rFonts w:ascii="Times New Roman" w:hAnsi="Times New Roman" w:cs="Times New Roman"/>
          <w:lang w:val="en-GB"/>
        </w:rPr>
        <w:t xml:space="preserve">t, July 14, 1876, </w:t>
      </w:r>
      <w:r w:rsidRPr="00BE1324">
        <w:rPr>
          <w:rFonts w:ascii="Times New Roman" w:hAnsi="Times New Roman" w:cs="Times New Roman"/>
          <w:i/>
          <w:iCs/>
          <w:lang w:val="en-GB"/>
        </w:rPr>
        <w:t>Ivri Anochi</w:t>
      </w:r>
      <w:r w:rsidRPr="00BE1324">
        <w:rPr>
          <w:rFonts w:ascii="Times New Roman" w:hAnsi="Times New Roman" w:cs="Times New Roman"/>
          <w:lang w:val="en-GB"/>
        </w:rPr>
        <w:t>, February 28, &amp; March 13, 1873, April 30, 1875, &amp; January 21, 1876</w:t>
      </w:r>
      <w:r w:rsidR="00540F92">
        <w:rPr>
          <w:rFonts w:ascii="Times New Roman" w:hAnsi="Times New Roman" w:cs="Times New Roman"/>
          <w:lang w:val="en-GB"/>
        </w:rPr>
        <w:t xml:space="preserve">. Feige Tzvia looked for Gershon Shtern for five years, advertising in </w:t>
      </w:r>
      <w:r w:rsidR="00540F92" w:rsidRPr="00540F92">
        <w:rPr>
          <w:rFonts w:ascii="Times New Roman" w:hAnsi="Times New Roman" w:cs="Times New Roman"/>
          <w:i/>
          <w:iCs/>
          <w:lang w:val="en-GB"/>
        </w:rPr>
        <w:t>Ha-Magid</w:t>
      </w:r>
      <w:r w:rsidR="00540F92">
        <w:rPr>
          <w:rFonts w:ascii="Times New Roman" w:hAnsi="Times New Roman" w:cs="Times New Roman"/>
          <w:lang w:val="en-GB"/>
        </w:rPr>
        <w:t>,</w:t>
      </w:r>
      <w:r w:rsidR="004B16D5">
        <w:rPr>
          <w:rFonts w:ascii="Times New Roman" w:hAnsi="Times New Roman" w:cs="Times New Roman"/>
          <w:lang w:val="en-GB"/>
        </w:rPr>
        <w:t xml:space="preserve"> December 2, 1863 &amp; July 7, 1869,</w:t>
      </w:r>
      <w:r w:rsidR="00540F92">
        <w:rPr>
          <w:rFonts w:ascii="Times New Roman" w:hAnsi="Times New Roman" w:cs="Times New Roman"/>
          <w:lang w:val="en-GB"/>
        </w:rPr>
        <w:t xml:space="preserve"> </w:t>
      </w:r>
      <w:r w:rsidR="00540F92" w:rsidRPr="00540F92">
        <w:rPr>
          <w:rFonts w:ascii="Times New Roman" w:hAnsi="Times New Roman" w:cs="Times New Roman"/>
          <w:i/>
          <w:iCs/>
          <w:lang w:val="en-GB"/>
        </w:rPr>
        <w:t>Ha-Carmel</w:t>
      </w:r>
      <w:r w:rsidR="004B16D5">
        <w:rPr>
          <w:rFonts w:ascii="Times New Roman" w:hAnsi="Times New Roman" w:cs="Times New Roman"/>
          <w:lang w:val="en-GB"/>
        </w:rPr>
        <w:t>,</w:t>
      </w:r>
      <w:r w:rsidR="00265070">
        <w:rPr>
          <w:rFonts w:ascii="Times New Roman" w:hAnsi="Times New Roman" w:cs="Times New Roman"/>
          <w:lang w:val="en-GB"/>
        </w:rPr>
        <w:t xml:space="preserve"> </w:t>
      </w:r>
      <w:r w:rsidR="004B16D5">
        <w:rPr>
          <w:rFonts w:ascii="Times New Roman" w:hAnsi="Times New Roman" w:cs="Times New Roman"/>
          <w:lang w:val="en-GB"/>
        </w:rPr>
        <w:t>February 25, &amp; March 11, 1864,</w:t>
      </w:r>
      <w:r w:rsidR="00540F92">
        <w:rPr>
          <w:rFonts w:ascii="Times New Roman" w:hAnsi="Times New Roman" w:cs="Times New Roman"/>
          <w:lang w:val="en-GB"/>
        </w:rPr>
        <w:t xml:space="preserve"> </w:t>
      </w:r>
      <w:r w:rsidR="00540F92" w:rsidRPr="003B3A68">
        <w:rPr>
          <w:rFonts w:ascii="Times New Roman" w:hAnsi="Times New Roman" w:cs="Times New Roman"/>
          <w:i/>
          <w:iCs/>
          <w:lang w:val="en-GB"/>
        </w:rPr>
        <w:t>Ha-Melitz</w:t>
      </w:r>
      <w:r w:rsidR="004B16D5">
        <w:rPr>
          <w:rFonts w:ascii="Times New Roman" w:hAnsi="Times New Roman" w:cs="Times New Roman"/>
          <w:lang w:val="en-GB"/>
        </w:rPr>
        <w:t>,</w:t>
      </w:r>
      <w:r w:rsidR="00540F92">
        <w:rPr>
          <w:rFonts w:ascii="Times New Roman" w:hAnsi="Times New Roman" w:cs="Times New Roman"/>
          <w:lang w:val="en-GB"/>
        </w:rPr>
        <w:t xml:space="preserve"> </w:t>
      </w:r>
      <w:r w:rsidR="004B16D5">
        <w:rPr>
          <w:rFonts w:ascii="Times New Roman" w:hAnsi="Times New Roman" w:cs="Times New Roman"/>
          <w:lang w:val="en-GB"/>
        </w:rPr>
        <w:t>May 16, 1865.</w:t>
      </w:r>
      <w:r w:rsidR="003B3A68">
        <w:rPr>
          <w:rFonts w:ascii="Times New Roman" w:hAnsi="Times New Roman" w:cs="Times New Roman"/>
          <w:lang w:val="en-GB"/>
        </w:rPr>
        <w:t xml:space="preserve"> </w:t>
      </w:r>
      <w:r w:rsidR="004B16D5">
        <w:rPr>
          <w:rFonts w:ascii="Times New Roman" w:hAnsi="Times New Roman" w:cs="Times New Roman"/>
          <w:lang w:val="en-GB"/>
        </w:rPr>
        <w:t>Breindl looked for Shlomo Rap</w:t>
      </w:r>
      <w:r w:rsidR="003B3A68">
        <w:rPr>
          <w:rFonts w:ascii="Times New Roman" w:hAnsi="Times New Roman" w:cs="Times New Roman"/>
          <w:lang w:val="en-GB"/>
        </w:rPr>
        <w:t>a</w:t>
      </w:r>
      <w:r w:rsidR="004B16D5">
        <w:rPr>
          <w:rFonts w:ascii="Times New Roman" w:hAnsi="Times New Roman" w:cs="Times New Roman"/>
          <w:lang w:val="en-GB"/>
        </w:rPr>
        <w:t xml:space="preserve">port </w:t>
      </w:r>
      <w:r w:rsidR="00A33BF2">
        <w:rPr>
          <w:rFonts w:ascii="Times New Roman" w:hAnsi="Times New Roman" w:cs="Times New Roman"/>
          <w:lang w:val="en-GB"/>
        </w:rPr>
        <w:t xml:space="preserve">for fifteen years </w:t>
      </w:r>
      <w:r w:rsidR="004B16D5">
        <w:rPr>
          <w:rFonts w:ascii="Times New Roman" w:hAnsi="Times New Roman" w:cs="Times New Roman"/>
          <w:lang w:val="en-GB"/>
        </w:rPr>
        <w:t xml:space="preserve">via </w:t>
      </w:r>
      <w:r w:rsidR="004B16D5" w:rsidRPr="004B16D5">
        <w:rPr>
          <w:rFonts w:ascii="Times New Roman" w:hAnsi="Times New Roman" w:cs="Times New Roman"/>
          <w:i/>
          <w:iCs/>
          <w:lang w:val="en-GB"/>
        </w:rPr>
        <w:t>Ha-Magid</w:t>
      </w:r>
      <w:r w:rsidR="004B16D5">
        <w:rPr>
          <w:rFonts w:ascii="Times New Roman" w:hAnsi="Times New Roman" w:cs="Times New Roman"/>
          <w:lang w:val="en-GB"/>
        </w:rPr>
        <w:t xml:space="preserve">, </w:t>
      </w:r>
      <w:r w:rsidR="00A33BF2">
        <w:rPr>
          <w:rFonts w:ascii="Times New Roman" w:hAnsi="Times New Roman" w:cs="Times New Roman"/>
          <w:lang w:val="en-GB"/>
        </w:rPr>
        <w:t>September 21, 28, 1864</w:t>
      </w:r>
      <w:r w:rsidR="005F2C81">
        <w:rPr>
          <w:rFonts w:ascii="Times New Roman" w:hAnsi="Times New Roman" w:cs="Times New Roman"/>
          <w:lang w:val="en-GB"/>
        </w:rPr>
        <w:t xml:space="preserve">, </w:t>
      </w:r>
      <w:r w:rsidR="00265070">
        <w:rPr>
          <w:rFonts w:ascii="Times New Roman" w:hAnsi="Times New Roman" w:cs="Times New Roman"/>
          <w:lang w:val="en-GB"/>
        </w:rPr>
        <w:t>&amp; November</w:t>
      </w:r>
      <w:r w:rsidR="005F2C81">
        <w:rPr>
          <w:rFonts w:ascii="Times New Roman" w:hAnsi="Times New Roman" w:cs="Times New Roman"/>
          <w:lang w:val="en-GB"/>
        </w:rPr>
        <w:t xml:space="preserve"> 19, 1879</w:t>
      </w:r>
      <w:r w:rsidR="00A33BF2">
        <w:rPr>
          <w:rFonts w:ascii="Times New Roman" w:hAnsi="Times New Roman" w:cs="Times New Roman"/>
          <w:lang w:val="en-GB"/>
        </w:rPr>
        <w:t xml:space="preserve">; </w:t>
      </w:r>
      <w:r w:rsidR="00A33BF2" w:rsidRPr="00A33BF2">
        <w:rPr>
          <w:rFonts w:ascii="Times New Roman" w:hAnsi="Times New Roman" w:cs="Times New Roman"/>
          <w:i/>
          <w:iCs/>
          <w:lang w:val="en-GB"/>
        </w:rPr>
        <w:t>Ivry Anochi</w:t>
      </w:r>
      <w:r w:rsidR="00A33BF2">
        <w:rPr>
          <w:rFonts w:ascii="Times New Roman" w:hAnsi="Times New Roman" w:cs="Times New Roman"/>
          <w:lang w:val="en-GB"/>
        </w:rPr>
        <w:t xml:space="preserve">, June 3, 1870, February 15, October 31, November 21, &amp; 28, December 5, &amp; 12, 1879. </w:t>
      </w:r>
      <w:r w:rsidR="00E16605">
        <w:rPr>
          <w:rFonts w:ascii="Times New Roman" w:hAnsi="Times New Roman" w:cs="Times New Roman"/>
          <w:i/>
          <w:iCs/>
          <w:lang w:val="en-GB"/>
        </w:rPr>
        <w:t xml:space="preserve">Kol </w:t>
      </w:r>
      <w:r w:rsidR="00A33BF2" w:rsidRPr="00A33BF2">
        <w:rPr>
          <w:rFonts w:ascii="Times New Roman" w:hAnsi="Times New Roman" w:cs="Times New Roman"/>
          <w:i/>
          <w:iCs/>
          <w:lang w:val="en-GB"/>
        </w:rPr>
        <w:t>Mevaser</w:t>
      </w:r>
      <w:r w:rsidR="00A33BF2">
        <w:rPr>
          <w:rFonts w:ascii="Times New Roman" w:hAnsi="Times New Roman" w:cs="Times New Roman"/>
          <w:lang w:val="en-GB"/>
        </w:rPr>
        <w:t xml:space="preserve"> (Yiddish)</w:t>
      </w:r>
      <w:r w:rsidR="00CC0D20">
        <w:rPr>
          <w:rFonts w:ascii="Times New Roman" w:hAnsi="Times New Roman" w:cs="Times New Roman"/>
          <w:lang w:val="en-GB"/>
        </w:rPr>
        <w:t>, April 19, 1864;</w:t>
      </w:r>
      <w:r w:rsidR="00A33BF2">
        <w:rPr>
          <w:rFonts w:ascii="Times New Roman" w:hAnsi="Times New Roman" w:cs="Times New Roman"/>
          <w:lang w:val="en-GB"/>
        </w:rPr>
        <w:t xml:space="preserve"> September 2, 9, </w:t>
      </w:r>
      <w:r w:rsidR="00CC0D20">
        <w:rPr>
          <w:rFonts w:ascii="Times New Roman" w:hAnsi="Times New Roman" w:cs="Times New Roman"/>
          <w:lang w:val="en-GB"/>
        </w:rPr>
        <w:t xml:space="preserve">&amp; 28, 1864. The case was also dealt by rabbi </w:t>
      </w:r>
      <w:r w:rsidR="00CC0D20" w:rsidRPr="00CC0D20">
        <w:rPr>
          <w:rFonts w:ascii="Times New Roman" w:hAnsi="Times New Roman" w:cs="Times New Roman"/>
        </w:rPr>
        <w:t xml:space="preserve">Itzhak Yehuda ben Hayyim Shmelkish, </w:t>
      </w:r>
      <w:r w:rsidR="00CC0D20" w:rsidRPr="00CC0D20">
        <w:rPr>
          <w:rFonts w:ascii="Times New Roman" w:hAnsi="Times New Roman" w:cs="Times New Roman"/>
          <w:i/>
          <w:iCs/>
        </w:rPr>
        <w:t>Beit Itzhak, Helek Even Ha-Ezer</w:t>
      </w:r>
      <w:r w:rsidR="00CC0D20" w:rsidRPr="00CC0D20">
        <w:rPr>
          <w:rFonts w:ascii="Times New Roman" w:hAnsi="Times New Roman" w:cs="Times New Roman"/>
        </w:rPr>
        <w:t xml:space="preserve">, </w:t>
      </w:r>
      <w:r w:rsidR="00265070">
        <w:rPr>
          <w:rFonts w:ascii="Times New Roman" w:hAnsi="Times New Roman" w:cs="Times New Roman"/>
        </w:rPr>
        <w:t>(</w:t>
      </w:r>
      <w:r w:rsidR="00CC0D20" w:rsidRPr="00CC0D20">
        <w:rPr>
          <w:rFonts w:ascii="Times New Roman" w:hAnsi="Times New Roman" w:cs="Times New Roman"/>
        </w:rPr>
        <w:t>Przemyśl, 1901</w:t>
      </w:r>
      <w:r w:rsidR="00265070">
        <w:rPr>
          <w:rFonts w:ascii="Times New Roman" w:hAnsi="Times New Roman" w:cs="Times New Roman"/>
        </w:rPr>
        <w:t>)</w:t>
      </w:r>
      <w:r w:rsidR="00CC0D20" w:rsidRPr="00CC0D20">
        <w:rPr>
          <w:rFonts w:ascii="Times New Roman" w:hAnsi="Times New Roman" w:cs="Times New Roman"/>
        </w:rPr>
        <w:t xml:space="preserve">, </w:t>
      </w:r>
      <w:r w:rsidR="00CC0D20">
        <w:rPr>
          <w:rFonts w:ascii="Times New Roman" w:hAnsi="Times New Roman" w:cs="Times New Roman"/>
        </w:rPr>
        <w:t xml:space="preserve">part Gitin, </w:t>
      </w:r>
      <w:r w:rsidR="00CC0D20" w:rsidRPr="00CC0D20">
        <w:rPr>
          <w:rFonts w:ascii="Times New Roman" w:hAnsi="Times New Roman" w:cs="Times New Roman"/>
        </w:rPr>
        <w:t>sign</w:t>
      </w:r>
      <w:r w:rsidR="00CC0D20">
        <w:rPr>
          <w:rFonts w:ascii="Times New Roman" w:hAnsi="Times New Roman" w:cs="Times New Roman"/>
        </w:rPr>
        <w:t xml:space="preserve"> 37.</w:t>
      </w:r>
    </w:p>
  </w:footnote>
  <w:footnote w:id="60">
    <w:p w14:paraId="6B27B362" w14:textId="074BFE3B" w:rsidR="001C5BBA" w:rsidRPr="005F0317" w:rsidRDefault="001C5BBA" w:rsidP="00EF2406">
      <w:pPr>
        <w:pStyle w:val="FootnoteText"/>
        <w:bidi w:val="0"/>
        <w:spacing w:line="276" w:lineRule="auto"/>
        <w:jc w:val="both"/>
        <w:rPr>
          <w:rFonts w:ascii="Times New Roman" w:hAnsi="Times New Roman" w:cs="Times New Roman"/>
        </w:rPr>
      </w:pPr>
      <w:r w:rsidRPr="005F0317">
        <w:rPr>
          <w:rStyle w:val="FootnoteReference"/>
          <w:rFonts w:ascii="Times New Roman" w:hAnsi="Times New Roman" w:cs="Times New Roman"/>
        </w:rPr>
        <w:footnoteRef/>
      </w:r>
      <w:r w:rsidRPr="005F0317">
        <w:rPr>
          <w:rFonts w:ascii="Times New Roman" w:hAnsi="Times New Roman" w:cs="Times New Roman"/>
          <w:rtl/>
        </w:rPr>
        <w:t xml:space="preserve"> </w:t>
      </w:r>
      <w:r>
        <w:rPr>
          <w:rFonts w:ascii="Times New Roman" w:hAnsi="Times New Roman" w:cs="Times New Roman"/>
        </w:rPr>
        <w:t xml:space="preserve">Advertisements were published in: </w:t>
      </w:r>
      <w:r w:rsidRPr="002007B4">
        <w:rPr>
          <w:rFonts w:ascii="Times New Roman" w:hAnsi="Times New Roman" w:cs="Times New Roman"/>
          <w:i/>
          <w:iCs/>
        </w:rPr>
        <w:t>Ha-Magid</w:t>
      </w:r>
      <w:r>
        <w:rPr>
          <w:rFonts w:ascii="Times New Roman" w:hAnsi="Times New Roman" w:cs="Times New Roman"/>
        </w:rPr>
        <w:t xml:space="preserve">, May 17, 1882; January 4, &amp; 24; February 7, 14, 21, &amp;28; March 7, 14, 21, &amp; 28; April 5, 11, &amp; 18; May 9, 16, 23 &amp;30; June 6, 13, 20, &amp; 27; July 11, 18, &amp; 25; August 1; September 13; November 9, December 17, &amp; 28, 1883; December 18, 1884; </w:t>
      </w:r>
      <w:r w:rsidRPr="00735BD9">
        <w:rPr>
          <w:rFonts w:ascii="Times New Roman" w:hAnsi="Times New Roman" w:cs="Times New Roman"/>
          <w:i/>
          <w:iCs/>
        </w:rPr>
        <w:t>Ha-Melitz</w:t>
      </w:r>
      <w:r>
        <w:rPr>
          <w:rFonts w:ascii="Times New Roman" w:hAnsi="Times New Roman" w:cs="Times New Roman"/>
        </w:rPr>
        <w:t xml:space="preserve">, March 13; April 2; July 13, 16, 23, &amp; 27; August 3, 20, 24, &amp; 27; September 3, 17, &amp; 24; October 1, 5, 8, 15, &amp; 19; November 3, 5, 9, 19, &amp; 23; December 7, &amp; 10, 1883; March 13, &amp; 31, 1884; January 5, 1885; </w:t>
      </w:r>
      <w:r>
        <w:rPr>
          <w:rFonts w:ascii="Times New Roman" w:hAnsi="Times New Roman" w:cs="Times New Roman"/>
          <w:i/>
          <w:iCs/>
        </w:rPr>
        <w:t>Ha-Zefira</w:t>
      </w:r>
      <w:r>
        <w:rPr>
          <w:rFonts w:ascii="Times New Roman" w:hAnsi="Times New Roman" w:cs="Times New Roman"/>
        </w:rPr>
        <w:t xml:space="preserve">, January 5, 1884; </w:t>
      </w:r>
      <w:r w:rsidRPr="004B25E3">
        <w:rPr>
          <w:rFonts w:ascii="Times New Roman" w:hAnsi="Times New Roman" w:cs="Times New Roman"/>
          <w:i/>
          <w:iCs/>
        </w:rPr>
        <w:t>Yudishes Folksblatt</w:t>
      </w:r>
      <w:r>
        <w:rPr>
          <w:rFonts w:ascii="Times New Roman" w:hAnsi="Times New Roman" w:cs="Times New Roman"/>
        </w:rPr>
        <w:t xml:space="preserve"> (Ukraine) March 30, 1883. Vera Portugalova also approached Russian authorities, </w:t>
      </w:r>
      <w:r w:rsidRPr="004822D6">
        <w:rPr>
          <w:rFonts w:ascii="Times New Roman" w:hAnsi="Times New Roman" w:cs="Times New Roman"/>
        </w:rPr>
        <w:t xml:space="preserve">Freeze, </w:t>
      </w:r>
      <w:r w:rsidR="00EF2406" w:rsidRPr="00EF2406">
        <w:rPr>
          <w:rFonts w:ascii="Times New Roman" w:hAnsi="Times New Roman" w:cs="Times New Roman"/>
          <w:i/>
          <w:iCs/>
        </w:rPr>
        <w:t>Jewish Marriage and Divorce in Imperial Russia</w:t>
      </w:r>
      <w:r w:rsidR="00EF2406" w:rsidRPr="00EF2406">
        <w:rPr>
          <w:rFonts w:ascii="Times New Roman" w:hAnsi="Times New Roman" w:cs="Times New Roman"/>
        </w:rPr>
        <w:t>, (Hannover, NH: Brandeis University Press, 2001)</w:t>
      </w:r>
      <w:r w:rsidR="00EF2406">
        <w:rPr>
          <w:rFonts w:ascii="Times New Roman" w:hAnsi="Times New Roman" w:cs="Times New Roman"/>
        </w:rPr>
        <w:t>,</w:t>
      </w:r>
      <w:r>
        <w:rPr>
          <w:rFonts w:ascii="Times New Roman" w:hAnsi="Times New Roman" w:cs="Times New Roman"/>
        </w:rPr>
        <w:t xml:space="preserve"> 232-233.</w:t>
      </w:r>
    </w:p>
  </w:footnote>
  <w:footnote w:id="61">
    <w:p w14:paraId="14FFE96E" w14:textId="46E92A54" w:rsidR="001C5BBA" w:rsidRPr="007C40E8" w:rsidRDefault="001C5BBA" w:rsidP="00EF240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7C40E8" w:rsidRPr="007C40E8">
        <w:rPr>
          <w:rFonts w:ascii="Times New Roman" w:hAnsi="Times New Roman" w:cs="Times New Roman"/>
        </w:rPr>
        <w:t>Ba</w:t>
      </w:r>
      <w:r w:rsidR="007C40E8">
        <w:rPr>
          <w:rFonts w:ascii="Times New Roman" w:hAnsi="Times New Roman" w:cs="Times New Roman"/>
        </w:rPr>
        <w:t>ssi</w:t>
      </w:r>
      <w:r w:rsidR="007C40E8" w:rsidRPr="007C40E8">
        <w:rPr>
          <w:rFonts w:ascii="Times New Roman" w:hAnsi="Times New Roman" w:cs="Times New Roman"/>
        </w:rPr>
        <w:t xml:space="preserve">a Freizatova's case (1883), Russian State Historical Archive, (hereafter RGIA), Rossiiski gosudarstvennyi istoricheski arkhiv, St. Petersburg, f.821, op, d12, II. 2-3 ob. </w:t>
      </w:r>
      <w:bookmarkStart w:id="19" w:name="_Hlk89091170"/>
      <w:r w:rsidR="007C40E8" w:rsidRPr="007C40E8">
        <w:rPr>
          <w:rFonts w:ascii="Times New Roman" w:hAnsi="Times New Roman" w:cs="Times New Roman"/>
        </w:rPr>
        <w:t>ChaeRan Y.</w:t>
      </w:r>
      <w:bookmarkEnd w:id="19"/>
      <w:r w:rsidR="007C40E8" w:rsidRPr="007C40E8">
        <w:rPr>
          <w:rFonts w:ascii="Times New Roman" w:hAnsi="Times New Roman" w:cs="Times New Roman"/>
        </w:rPr>
        <w:t xml:space="preserve"> Freeze,</w:t>
      </w:r>
      <w:r w:rsidR="007C40E8" w:rsidRPr="007C40E8">
        <w:rPr>
          <w:rFonts w:ascii="Times New Roman" w:hAnsi="Times New Roman" w:cs="Times New Roman"/>
          <w:i/>
          <w:iCs/>
        </w:rPr>
        <w:t xml:space="preserve"> Making and unmaking the Jewish family: marriage and divorce in imperial Russia, 1850-1914</w:t>
      </w:r>
      <w:r w:rsidR="007C40E8" w:rsidRPr="007C40E8">
        <w:rPr>
          <w:rFonts w:ascii="Times New Roman" w:hAnsi="Times New Roman" w:cs="Times New Roman"/>
        </w:rPr>
        <w:t xml:space="preserve">, (Ph.D. Dissertation, Brandeis University, 1997), 336 &amp; Idem, </w:t>
      </w:r>
      <w:r w:rsidR="00EF2406" w:rsidRPr="00EF2406">
        <w:rPr>
          <w:rFonts w:ascii="Times New Roman" w:hAnsi="Times New Roman" w:cs="Times New Roman"/>
          <w:i/>
          <w:iCs/>
        </w:rPr>
        <w:t>Marriage</w:t>
      </w:r>
      <w:r w:rsidR="007C40E8" w:rsidRPr="007C40E8">
        <w:rPr>
          <w:rFonts w:ascii="Times New Roman" w:hAnsi="Times New Roman" w:cs="Times New Roman"/>
        </w:rPr>
        <w:t>, 235-236</w:t>
      </w:r>
      <w:r w:rsidR="00EF2406">
        <w:rPr>
          <w:rFonts w:ascii="Times New Roman" w:hAnsi="Times New Roman" w:cs="Times New Roman"/>
        </w:rPr>
        <w:t>.</w:t>
      </w:r>
    </w:p>
  </w:footnote>
  <w:footnote w:id="62">
    <w:p w14:paraId="1CA769C0" w14:textId="2A77AE80" w:rsidR="00220FEF" w:rsidRPr="005F0317" w:rsidRDefault="00220FEF" w:rsidP="00220FEF">
      <w:pPr>
        <w:pStyle w:val="FootnoteText"/>
        <w:bidi w:val="0"/>
        <w:jc w:val="both"/>
        <w:rPr>
          <w:rFonts w:ascii="Times New Roman" w:hAnsi="Times New Roman" w:cs="Times New Roman"/>
        </w:rPr>
      </w:pPr>
      <w:r w:rsidRPr="005F0317">
        <w:rPr>
          <w:rStyle w:val="FootnoteReference"/>
          <w:rFonts w:ascii="Times New Roman" w:hAnsi="Times New Roman" w:cs="Times New Roman"/>
        </w:rPr>
        <w:footnoteRef/>
      </w:r>
      <w:bookmarkStart w:id="20" w:name="_Hlk91410312"/>
      <w:r w:rsidR="001F3B66">
        <w:rPr>
          <w:rFonts w:ascii="Times New Roman" w:hAnsi="Times New Roman" w:cs="Times New Roman"/>
        </w:rPr>
        <w:t xml:space="preserve"> W</w:t>
      </w:r>
      <w:r w:rsidR="00BB4BB5">
        <w:rPr>
          <w:rFonts w:ascii="Times New Roman" w:hAnsi="Times New Roman" w:cs="Times New Roman"/>
        </w:rPr>
        <w:t>ife of Gershon Cohen</w:t>
      </w:r>
      <w:r w:rsidR="00265070">
        <w:rPr>
          <w:rFonts w:ascii="Times New Roman" w:hAnsi="Times New Roman" w:cs="Times New Roman"/>
        </w:rPr>
        <w:t>,</w:t>
      </w:r>
      <w:r w:rsidR="00BB4BB5">
        <w:rPr>
          <w:rFonts w:ascii="Times New Roman" w:hAnsi="Times New Roman" w:cs="Times New Roman"/>
        </w:rPr>
        <w:t xml:space="preserve"> </w:t>
      </w:r>
      <w:r w:rsidRPr="005A74CA">
        <w:rPr>
          <w:rFonts w:ascii="Times New Roman" w:hAnsi="Times New Roman" w:cs="Times New Roman"/>
          <w:i/>
          <w:iCs/>
        </w:rPr>
        <w:t>Ha-Magid</w:t>
      </w:r>
      <w:bookmarkEnd w:id="20"/>
      <w:r>
        <w:rPr>
          <w:rFonts w:ascii="Times New Roman" w:hAnsi="Times New Roman" w:cs="Times New Roman"/>
        </w:rPr>
        <w:t xml:space="preserve">, December 12, 1863 &amp; July 7, 1869; in </w:t>
      </w:r>
      <w:r w:rsidRPr="00DD5F39">
        <w:rPr>
          <w:rFonts w:ascii="Times New Roman" w:hAnsi="Times New Roman" w:cs="Times New Roman"/>
          <w:i/>
          <w:iCs/>
        </w:rPr>
        <w:t>Ha-Carmel</w:t>
      </w:r>
      <w:r>
        <w:rPr>
          <w:rFonts w:ascii="Times New Roman" w:hAnsi="Times New Roman" w:cs="Times New Roman"/>
        </w:rPr>
        <w:t xml:space="preserve">, February 25, &amp; March 11, 1864; and in </w:t>
      </w:r>
      <w:r w:rsidRPr="00443AFC">
        <w:rPr>
          <w:rFonts w:ascii="Times New Roman" w:hAnsi="Times New Roman" w:cs="Times New Roman"/>
          <w:i/>
          <w:iCs/>
        </w:rPr>
        <w:t>Ha-Melitz</w:t>
      </w:r>
      <w:r>
        <w:rPr>
          <w:rFonts w:ascii="Times New Roman" w:hAnsi="Times New Roman" w:cs="Times New Roman"/>
        </w:rPr>
        <w:t xml:space="preserve">, May 15, 1867; </w:t>
      </w:r>
      <w:r w:rsidRPr="005F0317">
        <w:rPr>
          <w:rFonts w:ascii="Times New Roman" w:hAnsi="Times New Roman" w:cs="Times New Roman"/>
        </w:rPr>
        <w:t>Haya Horowitz</w:t>
      </w:r>
      <w:r w:rsidR="00265070">
        <w:rPr>
          <w:rFonts w:ascii="Times New Roman" w:hAnsi="Times New Roman" w:cs="Times New Roman"/>
        </w:rPr>
        <w:t>,</w:t>
      </w:r>
      <w:r w:rsidRPr="005F0317">
        <w:rPr>
          <w:rFonts w:ascii="Times New Roman" w:hAnsi="Times New Roman" w:cs="Times New Roman"/>
        </w:rPr>
        <w:t xml:space="preserve"> </w:t>
      </w:r>
      <w:r w:rsidRPr="005F0317">
        <w:rPr>
          <w:rFonts w:ascii="Times New Roman" w:hAnsi="Times New Roman" w:cs="Times New Roman"/>
          <w:i/>
          <w:iCs/>
        </w:rPr>
        <w:t>Ha-Magid</w:t>
      </w:r>
      <w:r w:rsidRPr="005F0317">
        <w:rPr>
          <w:rFonts w:ascii="Times New Roman" w:hAnsi="Times New Roman" w:cs="Times New Roman"/>
        </w:rPr>
        <w:t xml:space="preserve"> July 17, 1872 &amp; Jun</w:t>
      </w:r>
      <w:r>
        <w:rPr>
          <w:rFonts w:ascii="Times New Roman" w:hAnsi="Times New Roman" w:cs="Times New Roman"/>
        </w:rPr>
        <w:t>e</w:t>
      </w:r>
      <w:r w:rsidRPr="005F0317">
        <w:rPr>
          <w:rFonts w:ascii="Times New Roman" w:hAnsi="Times New Roman" w:cs="Times New Roman"/>
        </w:rPr>
        <w:t xml:space="preserve"> 28, </w:t>
      </w:r>
      <w:r w:rsidR="001F3B66" w:rsidRPr="005F0317">
        <w:rPr>
          <w:rFonts w:ascii="Times New Roman" w:hAnsi="Times New Roman" w:cs="Times New Roman"/>
        </w:rPr>
        <w:t>1876</w:t>
      </w:r>
      <w:r w:rsidR="001F3B66">
        <w:rPr>
          <w:rFonts w:ascii="Times New Roman" w:hAnsi="Times New Roman" w:cs="Times New Roman"/>
        </w:rPr>
        <w:t xml:space="preserve">, </w:t>
      </w:r>
      <w:r w:rsidR="001F3B66" w:rsidRPr="005F0317">
        <w:rPr>
          <w:rFonts w:ascii="Times New Roman" w:hAnsi="Times New Roman" w:cs="Times New Roman"/>
        </w:rPr>
        <w:t>Ha</w:t>
      </w:r>
      <w:r w:rsidRPr="005F0317">
        <w:rPr>
          <w:rFonts w:ascii="Times New Roman" w:hAnsi="Times New Roman" w:cs="Times New Roman"/>
          <w:i/>
          <w:iCs/>
        </w:rPr>
        <w:t>-Melitz</w:t>
      </w:r>
      <w:r w:rsidRPr="005F0317">
        <w:rPr>
          <w:rFonts w:ascii="Times New Roman" w:hAnsi="Times New Roman" w:cs="Times New Roman"/>
        </w:rPr>
        <w:t xml:space="preserve">, September 9, 1889 &amp; October 2, 1889. </w:t>
      </w:r>
      <w:r w:rsidRPr="000714E0">
        <w:rPr>
          <w:rFonts w:ascii="Times New Roman" w:hAnsi="Times New Roman" w:cs="Times New Roman"/>
          <w:i/>
          <w:iCs/>
        </w:rPr>
        <w:t>Ha-Magid</w:t>
      </w:r>
      <w:r>
        <w:rPr>
          <w:rFonts w:ascii="Times New Roman" w:hAnsi="Times New Roman" w:cs="Times New Roman"/>
        </w:rPr>
        <w:t>, July 30, 1873; May 26 &amp; July 1, 1874</w:t>
      </w:r>
      <w:r w:rsidR="008D34AA">
        <w:rPr>
          <w:rFonts w:ascii="Times New Roman" w:hAnsi="Times New Roman" w:cs="Times New Roman"/>
        </w:rPr>
        <w:t>.</w:t>
      </w:r>
    </w:p>
  </w:footnote>
  <w:footnote w:id="63">
    <w:p w14:paraId="5BE01A56" w14:textId="5B37AE21" w:rsidR="00197E2B" w:rsidRPr="00197E2B" w:rsidRDefault="00197E2B" w:rsidP="00197E2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Albert </w:t>
      </w:r>
      <w:r w:rsidRPr="00197E2B">
        <w:rPr>
          <w:rFonts w:ascii="Times New Roman" w:hAnsi="Times New Roman" w:cs="Times New Roman"/>
        </w:rPr>
        <w:t>Kaganovitch</w:t>
      </w:r>
      <w:r>
        <w:rPr>
          <w:rFonts w:ascii="Times New Roman" w:hAnsi="Times New Roman" w:cs="Times New Roman"/>
        </w:rPr>
        <w:t xml:space="preserve">, </w:t>
      </w:r>
      <w:r w:rsidRPr="00197E2B">
        <w:rPr>
          <w:rFonts w:ascii="Times New Roman" w:hAnsi="Times New Roman" w:cs="Times New Roman"/>
          <w:i/>
          <w:iCs/>
        </w:rPr>
        <w:t xml:space="preserve">The Long Life and Swift Death of Jewish </w:t>
      </w:r>
      <w:bookmarkStart w:id="21" w:name="_Hlk96875085"/>
      <w:r w:rsidRPr="00197E2B">
        <w:rPr>
          <w:rFonts w:ascii="Times New Roman" w:hAnsi="Times New Roman" w:cs="Times New Roman"/>
          <w:i/>
          <w:iCs/>
        </w:rPr>
        <w:t>Rechitsa</w:t>
      </w:r>
      <w:bookmarkEnd w:id="21"/>
      <w:r w:rsidRPr="00197E2B">
        <w:rPr>
          <w:rFonts w:ascii="Times New Roman" w:hAnsi="Times New Roman" w:cs="Times New Roman"/>
          <w:i/>
          <w:iCs/>
        </w:rPr>
        <w:t>: A Community in Belarus, 1625–2000</w:t>
      </w:r>
      <w:r w:rsidRPr="00197E2B">
        <w:rPr>
          <w:rFonts w:ascii="Times New Roman" w:hAnsi="Times New Roman" w:cs="Times New Roman"/>
        </w:rPr>
        <w:t>, (Madison:  University of Wisconsin Press, 2013)</w:t>
      </w:r>
    </w:p>
  </w:footnote>
  <w:footnote w:id="64">
    <w:p w14:paraId="15C23CBE" w14:textId="67D3DD32" w:rsidR="0004076E" w:rsidRPr="00D23EA0" w:rsidRDefault="0004076E" w:rsidP="0004076E">
      <w:pPr>
        <w:pStyle w:val="FootnoteText"/>
        <w:bidi w:val="0"/>
        <w:spacing w:line="276" w:lineRule="auto"/>
        <w:jc w:val="both"/>
        <w:rPr>
          <w:rFonts w:ascii="Times New Roman" w:hAnsi="Times New Roman" w:cs="Times New Roman"/>
          <w:rtl/>
        </w:rPr>
      </w:pPr>
      <w:r>
        <w:rPr>
          <w:rStyle w:val="FootnoteReference"/>
        </w:rPr>
        <w:footnoteRef/>
      </w:r>
      <w:r>
        <w:t xml:space="preserve"> </w:t>
      </w:r>
      <w:r w:rsidRPr="00F37660">
        <w:rPr>
          <w:rFonts w:ascii="Times New Roman" w:hAnsi="Times New Roman" w:cs="Times New Roman"/>
          <w:i/>
          <w:iCs/>
        </w:rPr>
        <w:t>Ha-Magid</w:t>
      </w:r>
      <w:r w:rsidRPr="00F37660">
        <w:rPr>
          <w:rFonts w:ascii="Times New Roman" w:hAnsi="Times New Roman" w:cs="Times New Roman"/>
        </w:rPr>
        <w:t>,</w:t>
      </w:r>
      <w:r>
        <w:rPr>
          <w:rFonts w:ascii="Times New Roman" w:hAnsi="Times New Roman" w:cs="Times New Roman"/>
        </w:rPr>
        <w:t xml:space="preserve"> January 6, 1858 &amp; August 11, 1869</w:t>
      </w:r>
      <w:r w:rsidR="009D14E4">
        <w:rPr>
          <w:rFonts w:ascii="Times New Roman" w:hAnsi="Times New Roman" w:cs="Times New Roman"/>
        </w:rPr>
        <w:t>.</w:t>
      </w:r>
      <w:r>
        <w:rPr>
          <w:rFonts w:ascii="Times New Roman" w:hAnsi="Times New Roman" w:cs="Times New Roman"/>
        </w:rPr>
        <w:t xml:space="preserve"> </w:t>
      </w:r>
    </w:p>
  </w:footnote>
  <w:footnote w:id="65">
    <w:p w14:paraId="49519624" w14:textId="3362E926" w:rsidR="0004076E" w:rsidRPr="0004076E" w:rsidRDefault="0004076E" w:rsidP="009D14E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9D14E4" w:rsidRPr="009D14E4">
        <w:rPr>
          <w:rFonts w:ascii="Times New Roman" w:hAnsi="Times New Roman" w:cs="Times New Roman"/>
          <w:i/>
          <w:iCs/>
        </w:rPr>
        <w:t>Ha-Magid</w:t>
      </w:r>
      <w:r w:rsidR="009D14E4" w:rsidRPr="009D14E4">
        <w:rPr>
          <w:rFonts w:ascii="Times New Roman" w:hAnsi="Times New Roman" w:cs="Times New Roman"/>
        </w:rPr>
        <w:t>, April 3, October 3, 1862; Feb 12, March 12, June 3, 1863 &amp; January 31, 1877</w:t>
      </w:r>
      <w:r w:rsidR="009D14E4">
        <w:rPr>
          <w:rFonts w:ascii="Times New Roman" w:hAnsi="Times New Roman" w:cs="Times New Roman"/>
        </w:rPr>
        <w:t>.</w:t>
      </w:r>
    </w:p>
  </w:footnote>
  <w:footnote w:id="66">
    <w:p w14:paraId="1276D1B6" w14:textId="2092733A" w:rsidR="0004076E" w:rsidRPr="0004076E" w:rsidRDefault="0004076E" w:rsidP="009D14E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9D14E4" w:rsidRPr="009D14E4">
        <w:rPr>
          <w:rFonts w:ascii="Times New Roman" w:hAnsi="Times New Roman" w:cs="Times New Roman"/>
          <w:i/>
          <w:iCs/>
        </w:rPr>
        <w:t>Ha-Magid</w:t>
      </w:r>
      <w:r w:rsidR="009D14E4" w:rsidRPr="009D14E4">
        <w:rPr>
          <w:rFonts w:ascii="Times New Roman" w:hAnsi="Times New Roman" w:cs="Times New Roman"/>
        </w:rPr>
        <w:t xml:space="preserve">, November 11, 18, &amp; 25, 1863; September 12, 1866, &amp; March 10, 1874, </w:t>
      </w:r>
      <w:r w:rsidR="009D14E4" w:rsidRPr="009D14E4">
        <w:rPr>
          <w:rFonts w:ascii="Times New Roman" w:hAnsi="Times New Roman" w:cs="Times New Roman"/>
          <w:i/>
          <w:iCs/>
        </w:rPr>
        <w:t>Ha-Lebanon</w:t>
      </w:r>
      <w:r w:rsidR="009D14E4" w:rsidRPr="009D14E4">
        <w:rPr>
          <w:rFonts w:ascii="Times New Roman" w:hAnsi="Times New Roman" w:cs="Times New Roman"/>
        </w:rPr>
        <w:t>, September 25, &amp; October 21, 1874.</w:t>
      </w:r>
    </w:p>
  </w:footnote>
  <w:footnote w:id="67">
    <w:p w14:paraId="712227A5" w14:textId="054C191F" w:rsidR="000C28A2" w:rsidRPr="000C28A2" w:rsidRDefault="000C28A2" w:rsidP="000C28A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0C28A2">
        <w:rPr>
          <w:rFonts w:ascii="Times New Roman" w:hAnsi="Times New Roman" w:cs="Times New Roman"/>
          <w:i/>
          <w:iCs/>
        </w:rPr>
        <w:t>Ha-Lebanon</w:t>
      </w:r>
      <w:r w:rsidRPr="000C28A2">
        <w:rPr>
          <w:rFonts w:ascii="Times New Roman" w:hAnsi="Times New Roman" w:cs="Times New Roman"/>
        </w:rPr>
        <w:t xml:space="preserve">, November 9, 1871; </w:t>
      </w:r>
      <w:r w:rsidRPr="000C28A2">
        <w:rPr>
          <w:rFonts w:ascii="Times New Roman" w:hAnsi="Times New Roman" w:cs="Times New Roman"/>
          <w:i/>
          <w:iCs/>
        </w:rPr>
        <w:t>Ha-Magid</w:t>
      </w:r>
      <w:r w:rsidRPr="000C28A2">
        <w:rPr>
          <w:rFonts w:ascii="Times New Roman" w:hAnsi="Times New Roman" w:cs="Times New Roman"/>
        </w:rPr>
        <w:t xml:space="preserve">, November 15, 1871, February 23, 1876; </w:t>
      </w:r>
      <w:r w:rsidRPr="000C28A2">
        <w:rPr>
          <w:rFonts w:ascii="Times New Roman" w:hAnsi="Times New Roman" w:cs="Times New Roman"/>
          <w:i/>
          <w:iCs/>
        </w:rPr>
        <w:t>Ivri Anochi</w:t>
      </w:r>
      <w:r w:rsidRPr="000C28A2">
        <w:rPr>
          <w:rFonts w:ascii="Times New Roman" w:hAnsi="Times New Roman" w:cs="Times New Roman"/>
        </w:rPr>
        <w:t>, July 23, &amp; 30, August 1, (two announcement at the same issue) 6, 13, 20 27, 1875, September 10, 17, &amp; October 8, 1875</w:t>
      </w:r>
      <w:r w:rsidR="0057337A">
        <w:rPr>
          <w:rFonts w:ascii="Times New Roman" w:hAnsi="Times New Roman" w:cs="Times New Roman"/>
        </w:rPr>
        <w:t>.</w:t>
      </w:r>
    </w:p>
  </w:footnote>
  <w:footnote w:id="68">
    <w:p w14:paraId="0253167B" w14:textId="7F9B710B" w:rsidR="0057337A" w:rsidRPr="0057337A" w:rsidRDefault="0057337A" w:rsidP="0057337A">
      <w:pPr>
        <w:pStyle w:val="FootnoteText"/>
        <w:bidi w:val="0"/>
        <w:spacing w:line="276" w:lineRule="auto"/>
        <w:jc w:val="both"/>
        <w:rPr>
          <w:rFonts w:ascii="Times New Roman" w:hAnsi="Times New Roman" w:cs="Times New Roman"/>
        </w:rPr>
      </w:pPr>
      <w:r>
        <w:rPr>
          <w:rStyle w:val="FootnoteReference"/>
        </w:rPr>
        <w:footnoteRef/>
      </w:r>
      <w:r w:rsidRPr="0057337A">
        <w:rPr>
          <w:rFonts w:ascii="Times New Roman" w:hAnsi="Times New Roman" w:cs="Times New Roman"/>
          <w:i/>
          <w:iCs/>
        </w:rPr>
        <w:t>Kol Mahzikei Ha-Dat</w:t>
      </w:r>
      <w:r w:rsidRPr="0057337A">
        <w:rPr>
          <w:rFonts w:ascii="Times New Roman" w:hAnsi="Times New Roman" w:cs="Times New Roman"/>
        </w:rPr>
        <w:t xml:space="preserve">, December 17, 1891, June 6, &amp; 21, July 5, &amp; 19, 1895; </w:t>
      </w:r>
      <w:r w:rsidRPr="0057337A">
        <w:rPr>
          <w:rFonts w:ascii="Times New Roman" w:hAnsi="Times New Roman" w:cs="Times New Roman"/>
          <w:i/>
          <w:iCs/>
        </w:rPr>
        <w:t>Mahzikei Ha-Dat</w:t>
      </w:r>
      <w:r w:rsidRPr="0057337A">
        <w:rPr>
          <w:rFonts w:ascii="Times New Roman" w:hAnsi="Times New Roman" w:cs="Times New Roman"/>
        </w:rPr>
        <w:t>, May 27, July 12, 1895.</w:t>
      </w:r>
      <w:r w:rsidRPr="0057337A">
        <w:t xml:space="preserve"> </w:t>
      </w:r>
      <w:r>
        <w:rPr>
          <w:rtl/>
        </w:rPr>
        <w:t xml:space="preserve"> </w:t>
      </w:r>
    </w:p>
  </w:footnote>
  <w:footnote w:id="69">
    <w:p w14:paraId="5D90AB90" w14:textId="13795A8A" w:rsidR="00220FEF" w:rsidRPr="00F86041"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Rashe Zeliger</w:t>
      </w:r>
      <w:r w:rsidR="00B96AEB">
        <w:rPr>
          <w:rFonts w:ascii="Times New Roman" w:hAnsi="Times New Roman" w:cs="Times New Roman"/>
        </w:rPr>
        <w:t>,</w:t>
      </w:r>
      <w:r>
        <w:rPr>
          <w:rFonts w:ascii="Times New Roman" w:hAnsi="Times New Roman" w:cs="Times New Roman"/>
        </w:rPr>
        <w:t xml:space="preserve"> </w:t>
      </w:r>
      <w:r w:rsidRPr="001437EB">
        <w:rPr>
          <w:rFonts w:ascii="Times New Roman" w:hAnsi="Times New Roman" w:cs="Times New Roman"/>
          <w:i/>
          <w:iCs/>
        </w:rPr>
        <w:t>Ha-Magid</w:t>
      </w:r>
      <w:r>
        <w:rPr>
          <w:rFonts w:ascii="Times New Roman" w:hAnsi="Times New Roman" w:cs="Times New Roman"/>
        </w:rPr>
        <w:t xml:space="preserve">, April 23, June 3, July 3, August 29, September 5, &amp; 26, October 3, 10, &amp; 17, November 6, 14, 21, &amp; 31, December 19, 1862; January 9, 22, &amp; 30, February 13, 1863. </w:t>
      </w:r>
      <w:r w:rsidRPr="008D34AA">
        <w:rPr>
          <w:rFonts w:ascii="Times New Roman" w:hAnsi="Times New Roman" w:cs="Times New Roman"/>
          <w:i/>
          <w:iCs/>
        </w:rPr>
        <w:t>Der Israelit</w:t>
      </w:r>
      <w:r>
        <w:rPr>
          <w:rFonts w:ascii="Times New Roman" w:hAnsi="Times New Roman" w:cs="Times New Roman"/>
        </w:rPr>
        <w:t>, June 6, July 4, 11, 18, &amp; 25, August 15, 1862. Sheindl Diamant</w:t>
      </w:r>
      <w:r w:rsidR="00B96AEB">
        <w:rPr>
          <w:rFonts w:ascii="Times New Roman" w:hAnsi="Times New Roman" w:cs="Times New Roman"/>
        </w:rPr>
        <w:t>,</w:t>
      </w:r>
      <w:r>
        <w:rPr>
          <w:rFonts w:ascii="Times New Roman" w:hAnsi="Times New Roman" w:cs="Times New Roman"/>
        </w:rPr>
        <w:t xml:space="preserve"> </w:t>
      </w:r>
      <w:r w:rsidRPr="000F4721">
        <w:rPr>
          <w:rFonts w:ascii="Times New Roman" w:hAnsi="Times New Roman" w:cs="Times New Roman"/>
          <w:i/>
          <w:iCs/>
        </w:rPr>
        <w:t>Ha-Magid</w:t>
      </w:r>
      <w:r>
        <w:rPr>
          <w:rFonts w:ascii="Times New Roman" w:hAnsi="Times New Roman" w:cs="Times New Roman"/>
        </w:rPr>
        <w:t xml:space="preserve">, August 7, 1862; September 19, 1865; August 1, 1866 &amp; </w:t>
      </w:r>
      <w:r w:rsidRPr="000F4721">
        <w:rPr>
          <w:rFonts w:ascii="Times New Roman" w:hAnsi="Times New Roman" w:cs="Times New Roman"/>
          <w:i/>
          <w:iCs/>
        </w:rPr>
        <w:t>Ha-Le</w:t>
      </w:r>
      <w:r w:rsidR="00713716">
        <w:rPr>
          <w:rFonts w:ascii="Times New Roman" w:hAnsi="Times New Roman" w:cs="Times New Roman"/>
          <w:i/>
          <w:iCs/>
        </w:rPr>
        <w:t>b</w:t>
      </w:r>
      <w:r w:rsidRPr="000F4721">
        <w:rPr>
          <w:rFonts w:ascii="Times New Roman" w:hAnsi="Times New Roman" w:cs="Times New Roman"/>
          <w:i/>
          <w:iCs/>
        </w:rPr>
        <w:t>anon</w:t>
      </w:r>
      <w:r>
        <w:rPr>
          <w:rFonts w:ascii="Times New Roman" w:hAnsi="Times New Roman" w:cs="Times New Roman"/>
        </w:rPr>
        <w:t>, October 5, 1865. Rivka Reiner</w:t>
      </w:r>
      <w:r w:rsidR="00B96AEB">
        <w:rPr>
          <w:rFonts w:ascii="Times New Roman" w:hAnsi="Times New Roman" w:cs="Times New Roman"/>
        </w:rPr>
        <w:t>,</w:t>
      </w:r>
      <w:r>
        <w:rPr>
          <w:rFonts w:ascii="Times New Roman" w:hAnsi="Times New Roman" w:cs="Times New Roman"/>
        </w:rPr>
        <w:t xml:space="preserve"> </w:t>
      </w:r>
      <w:r w:rsidRPr="001C68FC">
        <w:rPr>
          <w:rFonts w:ascii="Times New Roman" w:hAnsi="Times New Roman" w:cs="Times New Roman"/>
          <w:i/>
          <w:iCs/>
        </w:rPr>
        <w:t>Nesher</w:t>
      </w:r>
      <w:r>
        <w:rPr>
          <w:rFonts w:ascii="Times New Roman" w:hAnsi="Times New Roman" w:cs="Times New Roman"/>
        </w:rPr>
        <w:t xml:space="preserve">, November 30, &amp; December 16, 1864; </w:t>
      </w:r>
      <w:r w:rsidRPr="00DC6FDC">
        <w:rPr>
          <w:rFonts w:ascii="Times New Roman" w:hAnsi="Times New Roman" w:cs="Times New Roman"/>
          <w:i/>
          <w:iCs/>
        </w:rPr>
        <w:t>Ivri Anochi</w:t>
      </w:r>
      <w:r>
        <w:rPr>
          <w:rFonts w:ascii="Times New Roman" w:hAnsi="Times New Roman" w:cs="Times New Roman"/>
        </w:rPr>
        <w:t xml:space="preserve">, November 2, 1866; </w:t>
      </w:r>
      <w:r w:rsidRPr="00CB4CD6">
        <w:rPr>
          <w:rFonts w:ascii="Times New Roman" w:hAnsi="Times New Roman" w:cs="Times New Roman"/>
          <w:i/>
          <w:iCs/>
        </w:rPr>
        <w:t>Ha-Magid</w:t>
      </w:r>
      <w:r>
        <w:rPr>
          <w:rFonts w:ascii="Times New Roman" w:hAnsi="Times New Roman" w:cs="Times New Roman"/>
        </w:rPr>
        <w:t xml:space="preserve">, December 14, 21 &amp; 28, 1893; </w:t>
      </w:r>
      <w:r w:rsidRPr="00CB4CD6">
        <w:rPr>
          <w:rFonts w:ascii="Times New Roman" w:hAnsi="Times New Roman" w:cs="Times New Roman"/>
          <w:i/>
          <w:iCs/>
        </w:rPr>
        <w:t>Mahazikei Ha-Dat</w:t>
      </w:r>
      <w:r>
        <w:rPr>
          <w:rFonts w:ascii="Times New Roman" w:hAnsi="Times New Roman" w:cs="Times New Roman"/>
        </w:rPr>
        <w:t xml:space="preserve">, August 17, 1893. </w:t>
      </w:r>
      <w:bookmarkStart w:id="22" w:name="_Hlk91412123"/>
      <w:r>
        <w:rPr>
          <w:rFonts w:ascii="Times New Roman" w:hAnsi="Times New Roman" w:cs="Times New Roman"/>
        </w:rPr>
        <w:t>Hannah Shaulzohn</w:t>
      </w:r>
      <w:r w:rsidR="00B96AEB">
        <w:rPr>
          <w:rFonts w:ascii="Times New Roman" w:hAnsi="Times New Roman" w:cs="Times New Roman"/>
        </w:rPr>
        <w:t>,</w:t>
      </w:r>
      <w:r w:rsidR="001C68FC">
        <w:rPr>
          <w:rFonts w:ascii="Times New Roman" w:hAnsi="Times New Roman" w:cs="Times New Roman"/>
        </w:rPr>
        <w:t xml:space="preserve"> </w:t>
      </w:r>
      <w:bookmarkEnd w:id="22"/>
      <w:r w:rsidRPr="004214BF">
        <w:rPr>
          <w:rFonts w:ascii="Times New Roman" w:hAnsi="Times New Roman" w:cs="Times New Roman"/>
          <w:i/>
          <w:iCs/>
        </w:rPr>
        <w:t>Ha-Magid</w:t>
      </w:r>
      <w:r>
        <w:rPr>
          <w:rFonts w:ascii="Times New Roman" w:hAnsi="Times New Roman" w:cs="Times New Roman"/>
        </w:rPr>
        <w:t xml:space="preserve">, June 27, 1866, January 7, &amp; September 18, 1867, November 8, 1876; </w:t>
      </w:r>
      <w:r w:rsidRPr="004214BF">
        <w:rPr>
          <w:rFonts w:ascii="Times New Roman" w:hAnsi="Times New Roman" w:cs="Times New Roman"/>
          <w:i/>
          <w:iCs/>
        </w:rPr>
        <w:t>Ha-Melitz</w:t>
      </w:r>
      <w:r>
        <w:rPr>
          <w:rFonts w:ascii="Times New Roman" w:hAnsi="Times New Roman" w:cs="Times New Roman"/>
        </w:rPr>
        <w:t xml:space="preserve">, February 7, July 8, &amp; 18, 1870; </w:t>
      </w:r>
      <w:r>
        <w:rPr>
          <w:rFonts w:ascii="Times New Roman" w:hAnsi="Times New Roman" w:cs="Times New Roman"/>
          <w:i/>
          <w:iCs/>
        </w:rPr>
        <w:t>Ha-Zefira</w:t>
      </w:r>
      <w:r>
        <w:rPr>
          <w:rFonts w:ascii="Times New Roman" w:hAnsi="Times New Roman" w:cs="Times New Roman"/>
        </w:rPr>
        <w:t>, November 1, 1876.</w:t>
      </w:r>
    </w:p>
  </w:footnote>
  <w:footnote w:id="70">
    <w:p w14:paraId="121291BA" w14:textId="3972D587" w:rsidR="00220FEF" w:rsidRPr="005F0317" w:rsidRDefault="00220FEF" w:rsidP="0057337A">
      <w:pPr>
        <w:pStyle w:val="FootnoteText"/>
        <w:bidi w:val="0"/>
        <w:spacing w:line="276" w:lineRule="auto"/>
        <w:jc w:val="both"/>
        <w:rPr>
          <w:rFonts w:ascii="Times New Roman" w:hAnsi="Times New Roman" w:cs="Times New Roman"/>
          <w:rtl/>
          <w:lang w:val="en-GB"/>
        </w:rPr>
      </w:pPr>
      <w:r w:rsidRPr="005F0317">
        <w:rPr>
          <w:rStyle w:val="FootnoteReference"/>
          <w:rFonts w:ascii="Times New Roman" w:hAnsi="Times New Roman" w:cs="Times New Roman"/>
        </w:rPr>
        <w:footnoteRef/>
      </w:r>
      <w:r w:rsidRPr="005F0317">
        <w:rPr>
          <w:rFonts w:ascii="Times New Roman" w:hAnsi="Times New Roman" w:cs="Times New Roman"/>
          <w:rtl/>
        </w:rPr>
        <w:t xml:space="preserve"> </w:t>
      </w:r>
      <w:r w:rsidRPr="005F0317">
        <w:rPr>
          <w:rFonts w:ascii="Times New Roman" w:hAnsi="Times New Roman" w:cs="Times New Roman"/>
          <w:lang w:val="en-GB"/>
        </w:rPr>
        <w:t>Tzila Beyla Kantiger</w:t>
      </w:r>
      <w:r w:rsidR="00B96AEB">
        <w:rPr>
          <w:rFonts w:ascii="Times New Roman" w:hAnsi="Times New Roman" w:cs="Times New Roman"/>
          <w:lang w:val="en-GB"/>
        </w:rPr>
        <w:t>,</w:t>
      </w:r>
      <w:r w:rsidRPr="005F0317">
        <w:rPr>
          <w:rFonts w:ascii="Times New Roman" w:hAnsi="Times New Roman" w:cs="Times New Roman"/>
          <w:lang w:val="en-GB"/>
        </w:rPr>
        <w:t xml:space="preserve"> </w:t>
      </w:r>
      <w:r>
        <w:rPr>
          <w:rFonts w:ascii="Times New Roman" w:hAnsi="Times New Roman" w:cs="Times New Roman"/>
          <w:i/>
          <w:iCs/>
          <w:lang w:val="en-GB"/>
        </w:rPr>
        <w:t>Ha-Zefira</w:t>
      </w:r>
      <w:r w:rsidR="00D769FB">
        <w:rPr>
          <w:rFonts w:ascii="Times New Roman" w:hAnsi="Times New Roman" w:cs="Times New Roman"/>
          <w:lang w:val="en-GB"/>
        </w:rPr>
        <w:t>,</w:t>
      </w:r>
      <w:r w:rsidRPr="005F0317">
        <w:rPr>
          <w:rFonts w:ascii="Times New Roman" w:hAnsi="Times New Roman" w:cs="Times New Roman"/>
          <w:lang w:val="en-GB"/>
        </w:rPr>
        <w:t xml:space="preserve"> June 7, 1881</w:t>
      </w:r>
      <w:r w:rsidR="00D769FB">
        <w:rPr>
          <w:rFonts w:ascii="Times New Roman" w:hAnsi="Times New Roman" w:cs="Times New Roman"/>
          <w:lang w:val="en-GB"/>
        </w:rPr>
        <w:t>;</w:t>
      </w:r>
      <w:r w:rsidRPr="005F0317">
        <w:rPr>
          <w:rFonts w:ascii="Times New Roman" w:hAnsi="Times New Roman" w:cs="Times New Roman"/>
          <w:lang w:val="en-GB"/>
        </w:rPr>
        <w:t xml:space="preserve"> Tzipa Abramovitz</w:t>
      </w:r>
      <w:r w:rsidR="00B96AEB">
        <w:rPr>
          <w:rFonts w:ascii="Times New Roman" w:hAnsi="Times New Roman" w:cs="Times New Roman"/>
          <w:lang w:val="en-GB"/>
        </w:rPr>
        <w:t>,</w:t>
      </w:r>
      <w:r w:rsidR="00D769FB">
        <w:rPr>
          <w:rFonts w:ascii="Times New Roman" w:hAnsi="Times New Roman" w:cs="Times New Roman"/>
          <w:lang w:val="en-GB"/>
        </w:rPr>
        <w:t xml:space="preserve"> </w:t>
      </w:r>
      <w:r w:rsidRPr="005F0317">
        <w:rPr>
          <w:rFonts w:ascii="Times New Roman" w:hAnsi="Times New Roman" w:cs="Times New Roman"/>
          <w:i/>
          <w:iCs/>
          <w:lang w:val="en-GB"/>
        </w:rPr>
        <w:t>Ha-Magid</w:t>
      </w:r>
      <w:r w:rsidR="00361910">
        <w:rPr>
          <w:rFonts w:ascii="Times New Roman" w:hAnsi="Times New Roman" w:cs="Times New Roman"/>
          <w:lang w:val="en-GB"/>
        </w:rPr>
        <w:t xml:space="preserve">, </w:t>
      </w:r>
      <w:r w:rsidRPr="005F0317">
        <w:rPr>
          <w:rFonts w:ascii="Times New Roman" w:hAnsi="Times New Roman" w:cs="Times New Roman"/>
          <w:lang w:val="en-GB"/>
        </w:rPr>
        <w:t>June 25,</w:t>
      </w:r>
      <w:r>
        <w:rPr>
          <w:rFonts w:ascii="Times New Roman" w:hAnsi="Times New Roman" w:cs="Times New Roman"/>
          <w:lang w:val="en-GB"/>
        </w:rPr>
        <w:t xml:space="preserve"> </w:t>
      </w:r>
      <w:r w:rsidRPr="005F0317">
        <w:rPr>
          <w:rFonts w:ascii="Times New Roman" w:hAnsi="Times New Roman" w:cs="Times New Roman"/>
          <w:lang w:val="en-GB"/>
        </w:rPr>
        <w:t>1873 &amp; August 30, 1873. Miriam Tabirsk</w:t>
      </w:r>
      <w:r w:rsidR="007C7483">
        <w:rPr>
          <w:rFonts w:ascii="Times New Roman" w:hAnsi="Times New Roman" w:cs="Times New Roman"/>
          <w:lang w:val="en-GB"/>
        </w:rPr>
        <w:t>i</w:t>
      </w:r>
      <w:r w:rsidR="00B96AEB">
        <w:rPr>
          <w:rFonts w:ascii="Times New Roman" w:hAnsi="Times New Roman" w:cs="Times New Roman"/>
          <w:lang w:val="en-GB"/>
        </w:rPr>
        <w:t>,</w:t>
      </w:r>
      <w:r w:rsidR="00D769FB">
        <w:rPr>
          <w:rFonts w:ascii="Times New Roman" w:hAnsi="Times New Roman" w:cs="Times New Roman"/>
          <w:lang w:val="en-GB"/>
        </w:rPr>
        <w:t xml:space="preserve"> </w:t>
      </w:r>
      <w:r w:rsidRPr="005F0317">
        <w:rPr>
          <w:rFonts w:ascii="Times New Roman" w:hAnsi="Times New Roman" w:cs="Times New Roman"/>
          <w:i/>
          <w:iCs/>
          <w:lang w:val="en-GB"/>
        </w:rPr>
        <w:t>Ha-Magid</w:t>
      </w:r>
      <w:r w:rsidR="00361910">
        <w:rPr>
          <w:rFonts w:ascii="Times New Roman" w:hAnsi="Times New Roman" w:cs="Times New Roman"/>
          <w:lang w:val="en-GB"/>
        </w:rPr>
        <w:t xml:space="preserve">, </w:t>
      </w:r>
      <w:r w:rsidRPr="005F0317">
        <w:rPr>
          <w:rFonts w:ascii="Times New Roman" w:hAnsi="Times New Roman" w:cs="Times New Roman"/>
          <w:lang w:val="en-GB"/>
        </w:rPr>
        <w:t>January 24, 1874.</w:t>
      </w:r>
      <w:r w:rsidR="00361910" w:rsidRPr="00361910">
        <w:rPr>
          <w:rFonts w:ascii="Times New Roman" w:hAnsi="Times New Roman" w:cs="Times New Roman"/>
          <w:sz w:val="24"/>
          <w:szCs w:val="24"/>
          <w:lang w:val="en-GB"/>
        </w:rPr>
        <w:t xml:space="preserve"> </w:t>
      </w:r>
      <w:r w:rsidR="00361910" w:rsidRPr="00361910">
        <w:rPr>
          <w:rFonts w:ascii="Times New Roman" w:hAnsi="Times New Roman" w:cs="Times New Roman"/>
          <w:lang w:val="en-GB"/>
        </w:rPr>
        <w:t>Skilevsi</w:t>
      </w:r>
      <w:r w:rsidR="00361910">
        <w:rPr>
          <w:rFonts w:ascii="Times New Roman" w:hAnsi="Times New Roman" w:cs="Times New Roman"/>
          <w:lang w:val="en-GB"/>
        </w:rPr>
        <w:t xml:space="preserve">, </w:t>
      </w:r>
      <w:r w:rsidR="00361910" w:rsidRPr="00680B00">
        <w:rPr>
          <w:rFonts w:ascii="Times New Roman" w:hAnsi="Times New Roman" w:cs="Times New Roman"/>
          <w:i/>
          <w:iCs/>
          <w:lang w:val="en-GB"/>
        </w:rPr>
        <w:t>Ha-Magid</w:t>
      </w:r>
      <w:r w:rsidR="00680B00">
        <w:rPr>
          <w:rFonts w:ascii="Times New Roman" w:hAnsi="Times New Roman" w:cs="Times New Roman"/>
          <w:lang w:val="en-GB"/>
        </w:rPr>
        <w:t>,</w:t>
      </w:r>
      <w:r w:rsidR="00361910">
        <w:rPr>
          <w:rFonts w:ascii="Times New Roman" w:hAnsi="Times New Roman" w:cs="Times New Roman"/>
          <w:lang w:val="en-GB"/>
        </w:rPr>
        <w:t xml:space="preserve"> June</w:t>
      </w:r>
      <w:r w:rsidR="00680B00">
        <w:rPr>
          <w:rFonts w:ascii="Times New Roman" w:hAnsi="Times New Roman" w:cs="Times New Roman"/>
          <w:lang w:val="en-GB"/>
        </w:rPr>
        <w:t xml:space="preserve"> 26, </w:t>
      </w:r>
      <w:r w:rsidR="007E7B90">
        <w:rPr>
          <w:rFonts w:ascii="Times New Roman" w:hAnsi="Times New Roman" w:cs="Times New Roman"/>
          <w:lang w:val="en-GB"/>
        </w:rPr>
        <w:t xml:space="preserve">August 21, September 18, </w:t>
      </w:r>
      <w:r w:rsidR="00680B00">
        <w:rPr>
          <w:rFonts w:ascii="Times New Roman" w:hAnsi="Times New Roman" w:cs="Times New Roman"/>
          <w:lang w:val="en-GB"/>
        </w:rPr>
        <w:t>1867</w:t>
      </w:r>
      <w:r w:rsidR="007E7B90">
        <w:rPr>
          <w:rFonts w:ascii="Times New Roman" w:hAnsi="Times New Roman" w:cs="Times New Roman"/>
          <w:lang w:val="en-GB"/>
        </w:rPr>
        <w:t xml:space="preserve">, &amp; September 7, 1873. </w:t>
      </w:r>
    </w:p>
  </w:footnote>
  <w:footnote w:id="71">
    <w:p w14:paraId="17BE2B47" w14:textId="2CFE484E" w:rsidR="00802287" w:rsidRPr="00802287" w:rsidRDefault="00802287" w:rsidP="0057337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802287">
        <w:rPr>
          <w:rFonts w:ascii="Times New Roman" w:hAnsi="Times New Roman" w:cs="Times New Roman"/>
          <w:i/>
          <w:iCs/>
        </w:rPr>
        <w:t>Ha-Magid</w:t>
      </w:r>
      <w:r>
        <w:rPr>
          <w:rFonts w:ascii="Times New Roman" w:hAnsi="Times New Roman" w:cs="Times New Roman"/>
        </w:rPr>
        <w:t>, February 22, 1871.</w:t>
      </w:r>
    </w:p>
  </w:footnote>
  <w:footnote w:id="72">
    <w:p w14:paraId="73BAD0D5" w14:textId="13227A84" w:rsidR="00387652" w:rsidRPr="00387652" w:rsidRDefault="00387652" w:rsidP="00387652">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87652">
        <w:rPr>
          <w:rFonts w:ascii="Times New Roman" w:hAnsi="Times New Roman" w:cs="Times New Roman"/>
          <w:i/>
          <w:iCs/>
        </w:rPr>
        <w:t>Ha-Zefira</w:t>
      </w:r>
      <w:r>
        <w:rPr>
          <w:rFonts w:ascii="Times New Roman" w:hAnsi="Times New Roman" w:cs="Times New Roman"/>
        </w:rPr>
        <w:t>,</w:t>
      </w:r>
      <w:r w:rsidR="0057337A">
        <w:rPr>
          <w:rFonts w:ascii="Times New Roman" w:hAnsi="Times New Roman" w:cs="Times New Roman"/>
        </w:rPr>
        <w:t xml:space="preserve"> </w:t>
      </w:r>
      <w:r>
        <w:rPr>
          <w:rFonts w:ascii="Times New Roman" w:hAnsi="Times New Roman" w:cs="Times New Roman"/>
        </w:rPr>
        <w:t>August 2, 1886.</w:t>
      </w:r>
    </w:p>
  </w:footnote>
  <w:footnote w:id="73">
    <w:p w14:paraId="4193BD14" w14:textId="6FFE81BB" w:rsidR="00447C4F" w:rsidRPr="00447C4F" w:rsidRDefault="00447C4F" w:rsidP="00447C4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447C4F">
        <w:rPr>
          <w:rFonts w:ascii="Times New Roman" w:hAnsi="Times New Roman" w:cs="Times New Roman"/>
          <w:i/>
          <w:iCs/>
        </w:rPr>
        <w:t>Ha-Melitz</w:t>
      </w:r>
      <w:r>
        <w:rPr>
          <w:rFonts w:ascii="Times New Roman" w:hAnsi="Times New Roman" w:cs="Times New Roman"/>
        </w:rPr>
        <w:t>, September 15, &amp; 20, 1898.</w:t>
      </w:r>
    </w:p>
  </w:footnote>
  <w:footnote w:id="74">
    <w:p w14:paraId="6D6D3AF3" w14:textId="77777777" w:rsidR="00220FEF" w:rsidRPr="00937359"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Lev Hakak, </w:t>
      </w:r>
      <w:r w:rsidRPr="00937359">
        <w:rPr>
          <w:rFonts w:ascii="Times New Roman" w:hAnsi="Times New Roman" w:cs="Times New Roman"/>
        </w:rPr>
        <w:t xml:space="preserve">'Shlomo Bechor Hutsin: l'itinéraire d'un Juif "Maskil" de Bagdad', </w:t>
      </w:r>
      <w:r w:rsidRPr="00937359">
        <w:rPr>
          <w:rFonts w:ascii="Times New Roman" w:hAnsi="Times New Roman" w:cs="Times New Roman"/>
          <w:i/>
          <w:iCs/>
        </w:rPr>
        <w:t>Revue Européenne des Etudes Hébraïques</w:t>
      </w:r>
      <w:r w:rsidRPr="00937359">
        <w:rPr>
          <w:rFonts w:ascii="Times New Roman" w:hAnsi="Times New Roman" w:cs="Times New Roman"/>
        </w:rPr>
        <w:t>, 5 (2001) 193-213</w:t>
      </w:r>
    </w:p>
  </w:footnote>
  <w:footnote w:id="75">
    <w:p w14:paraId="2775FFA0" w14:textId="44C245CA" w:rsidR="005343D1" w:rsidRPr="005343D1" w:rsidRDefault="005343D1" w:rsidP="005343D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Twice deserting was a common practice. Moshe Hersch deserted Hannah two times in 1866 and again in 1870. In 1870 he was willing to grant a Get if Hanna's family will reembrace him. When refused he left again. </w:t>
      </w:r>
      <w:r w:rsidRPr="00AA0D8F">
        <w:rPr>
          <w:rFonts w:ascii="Times New Roman" w:hAnsi="Times New Roman" w:cs="Times New Roman"/>
          <w:i/>
          <w:iCs/>
        </w:rPr>
        <w:t>Ha-Magid</w:t>
      </w:r>
      <w:r>
        <w:rPr>
          <w:rFonts w:ascii="Times New Roman" w:hAnsi="Times New Roman" w:cs="Times New Roman"/>
        </w:rPr>
        <w:t xml:space="preserve">, August 16, 1871. </w:t>
      </w:r>
    </w:p>
  </w:footnote>
  <w:footnote w:id="76">
    <w:p w14:paraId="127B66D4" w14:textId="1F991D05" w:rsidR="00220FEF" w:rsidRPr="005F0317" w:rsidRDefault="00220FEF" w:rsidP="00220FEF">
      <w:pPr>
        <w:pStyle w:val="FootnoteText"/>
        <w:bidi w:val="0"/>
        <w:jc w:val="both"/>
        <w:rPr>
          <w:rFonts w:ascii="Times New Roman" w:hAnsi="Times New Roman" w:cs="Times New Roman"/>
          <w:rtl/>
          <w:lang w:val="en-GB"/>
        </w:rPr>
      </w:pPr>
      <w:r w:rsidRPr="005F0317">
        <w:rPr>
          <w:rStyle w:val="FootnoteReference"/>
          <w:rFonts w:ascii="Times New Roman" w:hAnsi="Times New Roman" w:cs="Times New Roman"/>
        </w:rPr>
        <w:footnoteRef/>
      </w:r>
      <w:r w:rsidRPr="005F0317">
        <w:rPr>
          <w:rFonts w:ascii="Times New Roman" w:hAnsi="Times New Roman" w:cs="Times New Roman"/>
          <w:rtl/>
        </w:rPr>
        <w:t xml:space="preserve"> </w:t>
      </w:r>
      <w:r w:rsidRPr="005F0317">
        <w:rPr>
          <w:rFonts w:ascii="Times New Roman" w:hAnsi="Times New Roman" w:cs="Times New Roman"/>
          <w:i/>
          <w:iCs/>
          <w:lang w:val="en-GB"/>
        </w:rPr>
        <w:t>Ha-Magid</w:t>
      </w:r>
      <w:r w:rsidRPr="005F0317">
        <w:rPr>
          <w:rFonts w:ascii="Times New Roman" w:hAnsi="Times New Roman" w:cs="Times New Roman"/>
          <w:lang w:val="en-GB"/>
        </w:rPr>
        <w:t xml:space="preserve">, June 10, 1864, September 7, </w:t>
      </w:r>
      <w:r w:rsidR="000C4503">
        <w:rPr>
          <w:rFonts w:ascii="Times New Roman" w:hAnsi="Times New Roman" w:cs="Times New Roman"/>
          <w:lang w:val="en-GB"/>
        </w:rPr>
        <w:t>1</w:t>
      </w:r>
      <w:r w:rsidRPr="005F0317">
        <w:rPr>
          <w:rFonts w:ascii="Times New Roman" w:hAnsi="Times New Roman" w:cs="Times New Roman"/>
          <w:lang w:val="en-GB"/>
        </w:rPr>
        <w:t>864, December 12, 1864, February 1, 1865, June 21, 1865.</w:t>
      </w:r>
    </w:p>
  </w:footnote>
  <w:footnote w:id="77">
    <w:p w14:paraId="4BDA820B" w14:textId="075E4854" w:rsidR="00CB2D67" w:rsidRPr="00CB2D67" w:rsidRDefault="00CB2D67" w:rsidP="00CB2D6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CB2D67">
        <w:rPr>
          <w:rFonts w:ascii="Times New Roman" w:hAnsi="Times New Roman" w:cs="Times New Roman"/>
          <w:i/>
          <w:iCs/>
        </w:rPr>
        <w:t>Ha-Magid</w:t>
      </w:r>
      <w:r>
        <w:rPr>
          <w:rFonts w:ascii="Times New Roman" w:hAnsi="Times New Roman" w:cs="Times New Roman"/>
        </w:rPr>
        <w:t xml:space="preserve">, December 26, 1866, February 27, 1867, September 8, 1869, October </w:t>
      </w:r>
      <w:r w:rsidR="00980B3D">
        <w:rPr>
          <w:rFonts w:ascii="Times New Roman" w:hAnsi="Times New Roman" w:cs="Times New Roman"/>
        </w:rPr>
        <w:t>9, 1872, &amp; April 23, 1873.</w:t>
      </w:r>
    </w:p>
  </w:footnote>
  <w:footnote w:id="78">
    <w:p w14:paraId="232491E2" w14:textId="77777777" w:rsidR="00220FEF" w:rsidRPr="005F0317" w:rsidRDefault="00220FEF" w:rsidP="00220FEF">
      <w:pPr>
        <w:pStyle w:val="FootnoteText"/>
        <w:bidi w:val="0"/>
        <w:jc w:val="both"/>
        <w:rPr>
          <w:rFonts w:ascii="Times New Roman" w:hAnsi="Times New Roman" w:cs="Times New Roman"/>
          <w:rtl/>
        </w:rPr>
      </w:pPr>
      <w:r w:rsidRPr="005F0317">
        <w:rPr>
          <w:rStyle w:val="FootnoteReference"/>
          <w:rFonts w:ascii="Times New Roman" w:hAnsi="Times New Roman" w:cs="Times New Roman"/>
        </w:rPr>
        <w:footnoteRef/>
      </w:r>
      <w:r w:rsidRPr="005F0317">
        <w:rPr>
          <w:rFonts w:ascii="Times New Roman" w:hAnsi="Times New Roman" w:cs="Times New Roman"/>
          <w:rtl/>
        </w:rPr>
        <w:t xml:space="preserve"> </w:t>
      </w:r>
      <w:r w:rsidRPr="005F0317">
        <w:rPr>
          <w:rFonts w:ascii="Times New Roman" w:hAnsi="Times New Roman" w:cs="Times New Roman"/>
          <w:i/>
          <w:iCs/>
          <w:lang w:val="en-GB"/>
        </w:rPr>
        <w:t>Ha</w:t>
      </w:r>
      <w:r>
        <w:rPr>
          <w:rFonts w:ascii="Times New Roman" w:hAnsi="Times New Roman" w:cs="Times New Roman"/>
          <w:i/>
          <w:iCs/>
          <w:lang w:val="en-GB"/>
        </w:rPr>
        <w:t>-</w:t>
      </w:r>
      <w:r w:rsidRPr="005F0317">
        <w:rPr>
          <w:rFonts w:ascii="Times New Roman" w:hAnsi="Times New Roman" w:cs="Times New Roman"/>
          <w:i/>
          <w:iCs/>
          <w:lang w:val="en-GB"/>
        </w:rPr>
        <w:t>Magid</w:t>
      </w:r>
      <w:r w:rsidRPr="005F0317">
        <w:rPr>
          <w:rFonts w:ascii="Times New Roman" w:hAnsi="Times New Roman" w:cs="Times New Roman"/>
          <w:lang w:val="en-GB"/>
        </w:rPr>
        <w:t>, April 19, 1865, April 26,</w:t>
      </w:r>
      <w:r>
        <w:rPr>
          <w:rFonts w:ascii="Times New Roman" w:hAnsi="Times New Roman" w:cs="Times New Roman"/>
          <w:lang w:val="en-GB"/>
        </w:rPr>
        <w:t xml:space="preserve"> </w:t>
      </w:r>
      <w:r w:rsidRPr="005F0317">
        <w:rPr>
          <w:rFonts w:ascii="Times New Roman" w:hAnsi="Times New Roman" w:cs="Times New Roman"/>
          <w:lang w:val="en-GB"/>
        </w:rPr>
        <w:t>1865.</w:t>
      </w:r>
    </w:p>
  </w:footnote>
  <w:footnote w:id="79">
    <w:p w14:paraId="4CFD4DCA" w14:textId="77777777" w:rsidR="00220FEF" w:rsidRPr="005F0317" w:rsidRDefault="00220FEF" w:rsidP="00220FEF">
      <w:pPr>
        <w:pStyle w:val="FootnoteText"/>
        <w:bidi w:val="0"/>
        <w:spacing w:line="276" w:lineRule="auto"/>
        <w:jc w:val="both"/>
        <w:rPr>
          <w:rFonts w:ascii="Times New Roman" w:hAnsi="Times New Roman" w:cs="Times New Roman"/>
          <w:rtl/>
        </w:rPr>
      </w:pPr>
      <w:r w:rsidRPr="005F0317">
        <w:rPr>
          <w:rStyle w:val="FootnoteReference"/>
          <w:rFonts w:ascii="Times New Roman" w:hAnsi="Times New Roman" w:cs="Times New Roman"/>
        </w:rPr>
        <w:footnoteRef/>
      </w:r>
      <w:r w:rsidRPr="005F0317">
        <w:rPr>
          <w:rFonts w:ascii="Times New Roman" w:hAnsi="Times New Roman" w:cs="Times New Roman"/>
          <w:rtl/>
        </w:rPr>
        <w:t xml:space="preserve"> </w:t>
      </w:r>
      <w:r w:rsidRPr="005F0317">
        <w:rPr>
          <w:rFonts w:ascii="Times New Roman" w:hAnsi="Times New Roman" w:cs="Times New Roman"/>
          <w:i/>
          <w:iCs/>
          <w:lang w:val="en-GB"/>
        </w:rPr>
        <w:t>Ha</w:t>
      </w:r>
      <w:r>
        <w:rPr>
          <w:rFonts w:ascii="Times New Roman" w:hAnsi="Times New Roman" w:cs="Times New Roman"/>
          <w:i/>
          <w:iCs/>
          <w:lang w:val="en-GB"/>
        </w:rPr>
        <w:t>-</w:t>
      </w:r>
      <w:r w:rsidRPr="005F0317">
        <w:rPr>
          <w:rFonts w:ascii="Times New Roman" w:hAnsi="Times New Roman" w:cs="Times New Roman"/>
          <w:i/>
          <w:iCs/>
          <w:lang w:val="en-GB"/>
        </w:rPr>
        <w:t>Magid</w:t>
      </w:r>
      <w:r>
        <w:rPr>
          <w:rFonts w:ascii="Times New Roman" w:hAnsi="Times New Roman" w:cs="Times New Roman"/>
          <w:lang w:val="en-GB"/>
        </w:rPr>
        <w:t xml:space="preserve">, </w:t>
      </w:r>
      <w:r w:rsidRPr="005F0317">
        <w:rPr>
          <w:rFonts w:ascii="Times New Roman" w:hAnsi="Times New Roman" w:cs="Times New Roman"/>
          <w:lang w:val="en-GB"/>
        </w:rPr>
        <w:t>May</w:t>
      </w:r>
      <w:r>
        <w:rPr>
          <w:rFonts w:ascii="Times New Roman" w:hAnsi="Times New Roman" w:cs="Times New Roman"/>
          <w:lang w:val="en-GB"/>
        </w:rPr>
        <w:t xml:space="preserve"> 2,</w:t>
      </w:r>
      <w:r w:rsidRPr="005F0317">
        <w:rPr>
          <w:rFonts w:ascii="Times New Roman" w:hAnsi="Times New Roman" w:cs="Times New Roman"/>
          <w:lang w:val="en-GB"/>
        </w:rPr>
        <w:t xml:space="preserve"> 1865, February</w:t>
      </w:r>
      <w:r>
        <w:rPr>
          <w:rFonts w:ascii="Times New Roman" w:hAnsi="Times New Roman" w:cs="Times New Roman"/>
          <w:lang w:val="en-GB"/>
        </w:rPr>
        <w:t xml:space="preserve"> 7,</w:t>
      </w:r>
      <w:r w:rsidRPr="005F0317">
        <w:rPr>
          <w:rFonts w:ascii="Times New Roman" w:hAnsi="Times New Roman" w:cs="Times New Roman"/>
          <w:lang w:val="en-GB"/>
        </w:rPr>
        <w:t xml:space="preserve"> 1866</w:t>
      </w:r>
      <w:r>
        <w:rPr>
          <w:rFonts w:ascii="Times New Roman" w:hAnsi="Times New Roman" w:cs="Times New Roman"/>
        </w:rPr>
        <w:t>.</w:t>
      </w:r>
    </w:p>
  </w:footnote>
  <w:footnote w:id="80">
    <w:p w14:paraId="2C9E0B30" w14:textId="77777777" w:rsidR="00220FEF" w:rsidRDefault="00220FEF" w:rsidP="00220FEF">
      <w:pPr>
        <w:pStyle w:val="FootnoteText"/>
        <w:bidi w:val="0"/>
        <w:spacing w:line="276" w:lineRule="auto"/>
      </w:pPr>
      <w:r>
        <w:rPr>
          <w:rStyle w:val="FootnoteReference"/>
        </w:rPr>
        <w:footnoteRef/>
      </w:r>
      <w:r>
        <w:rPr>
          <w:rtl/>
        </w:rPr>
        <w:t xml:space="preserve"> </w:t>
      </w:r>
      <w:r w:rsidRPr="00C26069">
        <w:rPr>
          <w:rFonts w:ascii="Times New Roman" w:hAnsi="Times New Roman" w:cs="Times New Roman"/>
          <w:i/>
          <w:iCs/>
          <w:lang w:val="en-GB"/>
        </w:rPr>
        <w:t>Ha-Magid</w:t>
      </w:r>
      <w:r w:rsidRPr="00C26069">
        <w:rPr>
          <w:rFonts w:ascii="Times New Roman" w:hAnsi="Times New Roman" w:cs="Times New Roman"/>
          <w:lang w:val="en-GB"/>
        </w:rPr>
        <w:t>, March 21, 1866</w:t>
      </w:r>
    </w:p>
  </w:footnote>
  <w:footnote w:id="81">
    <w:p w14:paraId="02797F4A" w14:textId="0EC73BAD" w:rsidR="00273835" w:rsidRPr="00273835" w:rsidRDefault="00273835" w:rsidP="0027383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273835">
        <w:rPr>
          <w:rFonts w:ascii="Times New Roman" w:hAnsi="Times New Roman" w:cs="Times New Roman"/>
          <w:i/>
          <w:iCs/>
        </w:rPr>
        <w:t>Ivri Anochi</w:t>
      </w:r>
      <w:r>
        <w:rPr>
          <w:rFonts w:ascii="Times New Roman" w:hAnsi="Times New Roman" w:cs="Times New Roman"/>
        </w:rPr>
        <w:t xml:space="preserve">, </w:t>
      </w:r>
      <w:r w:rsidR="00F550B7">
        <w:rPr>
          <w:rFonts w:ascii="Times New Roman" w:hAnsi="Times New Roman" w:cs="Times New Roman"/>
        </w:rPr>
        <w:t xml:space="preserve">July19, &amp; 26, 1889, May 30, 1890. </w:t>
      </w:r>
      <w:r>
        <w:rPr>
          <w:rFonts w:ascii="Times New Roman" w:hAnsi="Times New Roman" w:cs="Times New Roman"/>
        </w:rPr>
        <w:t xml:space="preserve"> </w:t>
      </w:r>
    </w:p>
  </w:footnote>
  <w:footnote w:id="82">
    <w:p w14:paraId="461FEAE2" w14:textId="77777777" w:rsidR="00220FEF" w:rsidRPr="00B2255C"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B2255C">
        <w:rPr>
          <w:rFonts w:ascii="Times New Roman" w:hAnsi="Times New Roman" w:cs="Times New Roman"/>
          <w:i/>
          <w:iCs/>
        </w:rPr>
        <w:t>Ha-Magid</w:t>
      </w:r>
      <w:r>
        <w:rPr>
          <w:rFonts w:ascii="Times New Roman" w:hAnsi="Times New Roman" w:cs="Times New Roman"/>
        </w:rPr>
        <w:t>,</w:t>
      </w:r>
      <w:r w:rsidRPr="00B2255C">
        <w:rPr>
          <w:rFonts w:ascii="Times New Roman" w:hAnsi="Times New Roman" w:cs="Times New Roman"/>
          <w:sz w:val="24"/>
          <w:szCs w:val="24"/>
        </w:rPr>
        <w:t xml:space="preserve"> </w:t>
      </w:r>
      <w:r w:rsidRPr="0019453F">
        <w:rPr>
          <w:rFonts w:ascii="Times New Roman" w:hAnsi="Times New Roman" w:cs="Times New Roman"/>
        </w:rPr>
        <w:t>January 17, 1884</w:t>
      </w:r>
      <w:r>
        <w:rPr>
          <w:rFonts w:ascii="Times New Roman" w:hAnsi="Times New Roman" w:cs="Times New Roman"/>
        </w:rPr>
        <w:t xml:space="preserve"> </w:t>
      </w:r>
    </w:p>
  </w:footnote>
  <w:footnote w:id="83">
    <w:p w14:paraId="5182ADA7" w14:textId="77777777" w:rsidR="00220FEF" w:rsidRPr="00B2255C" w:rsidRDefault="00220FEF" w:rsidP="00220FEF">
      <w:pPr>
        <w:pStyle w:val="FootnoteText"/>
        <w:bidi w:val="0"/>
        <w:spacing w:line="276" w:lineRule="auto"/>
        <w:rPr>
          <w:rFonts w:ascii="Times New Roman" w:hAnsi="Times New Roman" w:cs="Times New Roman"/>
          <w:i/>
          <w:iCs/>
          <w:rtl/>
        </w:rPr>
      </w:pPr>
      <w:r>
        <w:rPr>
          <w:rStyle w:val="FootnoteReference"/>
        </w:rPr>
        <w:footnoteRef/>
      </w:r>
      <w:r>
        <w:rPr>
          <w:rtl/>
        </w:rPr>
        <w:t xml:space="preserve"> </w:t>
      </w:r>
      <w:r>
        <w:rPr>
          <w:rFonts w:ascii="Times New Roman" w:hAnsi="Times New Roman" w:cs="Times New Roman"/>
        </w:rPr>
        <w:t xml:space="preserve"> </w:t>
      </w:r>
      <w:r>
        <w:rPr>
          <w:rFonts w:ascii="Times New Roman" w:hAnsi="Times New Roman" w:cs="Times New Roman"/>
          <w:i/>
          <w:iCs/>
        </w:rPr>
        <w:t xml:space="preserve">Ha-Magid, </w:t>
      </w:r>
      <w:r w:rsidRPr="00B2255C">
        <w:rPr>
          <w:rFonts w:ascii="Times New Roman" w:hAnsi="Times New Roman" w:cs="Times New Roman"/>
        </w:rPr>
        <w:t>April 3, 1884.</w:t>
      </w:r>
    </w:p>
  </w:footnote>
  <w:footnote w:id="84">
    <w:p w14:paraId="1D4CB96F" w14:textId="77777777" w:rsidR="00220FEF" w:rsidRPr="00B2255C"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Pr>
          <w:rFonts w:ascii="Times New Roman" w:hAnsi="Times New Roman" w:cs="Times New Roman"/>
          <w:i/>
          <w:iCs/>
        </w:rPr>
        <w:t>Ha-Magid</w:t>
      </w:r>
      <w:r>
        <w:rPr>
          <w:rFonts w:ascii="Times New Roman" w:hAnsi="Times New Roman" w:cs="Times New Roman"/>
        </w:rPr>
        <w:t>, September 24, 1884</w:t>
      </w:r>
    </w:p>
  </w:footnote>
  <w:footnote w:id="85">
    <w:p w14:paraId="25527301" w14:textId="3BDEB9E2" w:rsidR="00F2196F" w:rsidRPr="00F2196F" w:rsidRDefault="00F2196F" w:rsidP="00F2196F">
      <w:pPr>
        <w:pStyle w:val="FootnoteText"/>
        <w:bidi w:val="0"/>
        <w:spacing w:line="276" w:lineRule="auto"/>
        <w:rPr>
          <w:rFonts w:ascii="Times New Roman" w:hAnsi="Times New Roman" w:cs="Times New Roman"/>
        </w:rPr>
      </w:pPr>
      <w:r>
        <w:rPr>
          <w:rStyle w:val="FootnoteReference"/>
        </w:rPr>
        <w:footnoteRef/>
      </w:r>
      <w:r>
        <w:rPr>
          <w:rtl/>
        </w:rPr>
        <w:t xml:space="preserve"> </w:t>
      </w:r>
      <w:r w:rsidRPr="00F2196F">
        <w:rPr>
          <w:rFonts w:ascii="Times New Roman" w:hAnsi="Times New Roman" w:cs="Times New Roman"/>
          <w:i/>
          <w:iCs/>
        </w:rPr>
        <w:t>Ha-Magid</w:t>
      </w:r>
      <w:r>
        <w:rPr>
          <w:rFonts w:ascii="Times New Roman" w:hAnsi="Times New Roman" w:cs="Times New Roman"/>
        </w:rPr>
        <w:t>, July 18, 1878,</w:t>
      </w:r>
    </w:p>
  </w:footnote>
  <w:footnote w:id="86">
    <w:p w14:paraId="22B0E37A" w14:textId="41E72ED2" w:rsidR="001030D7" w:rsidRPr="001030D7" w:rsidRDefault="001030D7" w:rsidP="001030D7">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030D7">
        <w:rPr>
          <w:rFonts w:ascii="Times New Roman" w:hAnsi="Times New Roman" w:cs="Times New Roman"/>
          <w:i/>
          <w:iCs/>
        </w:rPr>
        <w:t>Ha-Magid</w:t>
      </w:r>
      <w:r>
        <w:rPr>
          <w:rFonts w:ascii="Times New Roman" w:hAnsi="Times New Roman" w:cs="Times New Roman"/>
        </w:rPr>
        <w:t>, November 20, 1878.</w:t>
      </w:r>
    </w:p>
  </w:footnote>
  <w:footnote w:id="87">
    <w:p w14:paraId="4E7629C8" w14:textId="29271F3D" w:rsidR="00F2196F" w:rsidRPr="00F2196F" w:rsidRDefault="00F2196F" w:rsidP="00F2196F">
      <w:pPr>
        <w:pStyle w:val="FootnoteText"/>
        <w:bidi w:val="0"/>
        <w:spacing w:line="276" w:lineRule="auto"/>
        <w:rPr>
          <w:rFonts w:ascii="Times New Roman" w:hAnsi="Times New Roman" w:cs="Times New Roman"/>
        </w:rPr>
      </w:pPr>
      <w:r>
        <w:rPr>
          <w:rStyle w:val="FootnoteReference"/>
        </w:rPr>
        <w:footnoteRef/>
      </w:r>
      <w:r>
        <w:rPr>
          <w:rtl/>
        </w:rPr>
        <w:t xml:space="preserve"> </w:t>
      </w:r>
      <w:r>
        <w:rPr>
          <w:i/>
          <w:iCs/>
        </w:rPr>
        <w:t xml:space="preserve"> </w:t>
      </w:r>
      <w:r>
        <w:rPr>
          <w:rFonts w:ascii="Times New Roman" w:hAnsi="Times New Roman" w:cs="Times New Roman"/>
          <w:i/>
          <w:iCs/>
        </w:rPr>
        <w:t>Ha-Magid</w:t>
      </w:r>
      <w:r>
        <w:rPr>
          <w:rFonts w:ascii="Times New Roman" w:hAnsi="Times New Roman" w:cs="Times New Roman"/>
        </w:rPr>
        <w:t xml:space="preserve">, January </w:t>
      </w:r>
      <w:r w:rsidR="00B76DB0">
        <w:rPr>
          <w:rFonts w:ascii="Times New Roman" w:hAnsi="Times New Roman" w:cs="Times New Roman"/>
        </w:rPr>
        <w:t>29, &amp;</w:t>
      </w:r>
      <w:r>
        <w:rPr>
          <w:rFonts w:ascii="Times New Roman" w:hAnsi="Times New Roman" w:cs="Times New Roman"/>
        </w:rPr>
        <w:t xml:space="preserve"> April 30, 1879.</w:t>
      </w:r>
    </w:p>
  </w:footnote>
  <w:footnote w:id="88">
    <w:p w14:paraId="2372A208" w14:textId="005861CD" w:rsidR="00220FEF" w:rsidRPr="00B960DA"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2A1203">
        <w:rPr>
          <w:rFonts w:ascii="Times New Roman" w:hAnsi="Times New Roman" w:cs="Times New Roman"/>
          <w:i/>
          <w:iCs/>
          <w:lang w:val="en-GB"/>
        </w:rPr>
        <w:t>Ha-Melitz</w:t>
      </w:r>
      <w:r>
        <w:rPr>
          <w:rFonts w:ascii="Times New Roman" w:hAnsi="Times New Roman" w:cs="Times New Roman"/>
          <w:lang w:val="en-GB"/>
        </w:rPr>
        <w:t xml:space="preserve">, November 10, December 17, 27 &amp; 31, 1891; </w:t>
      </w:r>
      <w:r>
        <w:rPr>
          <w:rFonts w:ascii="Times New Roman" w:hAnsi="Times New Roman" w:cs="Times New Roman"/>
          <w:i/>
          <w:iCs/>
          <w:lang w:val="en-GB"/>
        </w:rPr>
        <w:t>Ha-Zefira</w:t>
      </w:r>
      <w:r>
        <w:rPr>
          <w:rFonts w:ascii="Times New Roman" w:hAnsi="Times New Roman" w:cs="Times New Roman"/>
          <w:lang w:val="en-GB"/>
        </w:rPr>
        <w:t xml:space="preserve">, February 7, &amp; 20, 1894. </w:t>
      </w:r>
      <w:r w:rsidRPr="002A1203">
        <w:rPr>
          <w:rFonts w:ascii="Times New Roman" w:hAnsi="Times New Roman" w:cs="Times New Roman"/>
          <w:i/>
          <w:iCs/>
          <w:lang w:val="en-GB"/>
        </w:rPr>
        <w:t>Ha-Melitz</w:t>
      </w:r>
      <w:r>
        <w:rPr>
          <w:rFonts w:ascii="Times New Roman" w:hAnsi="Times New Roman" w:cs="Times New Roman"/>
          <w:lang w:val="en-GB"/>
        </w:rPr>
        <w:t xml:space="preserve"> </w:t>
      </w:r>
      <w:r w:rsidR="00F246ED">
        <w:rPr>
          <w:rFonts w:ascii="Times New Roman" w:hAnsi="Times New Roman" w:cs="Times New Roman"/>
          <w:lang w:val="en-GB"/>
        </w:rPr>
        <w:t>presented</w:t>
      </w:r>
      <w:r>
        <w:rPr>
          <w:rFonts w:ascii="Times New Roman" w:hAnsi="Times New Roman" w:cs="Times New Roman"/>
          <w:lang w:val="en-GB"/>
        </w:rPr>
        <w:t xml:space="preserve"> the wife's point of view, and </w:t>
      </w:r>
      <w:r>
        <w:rPr>
          <w:rFonts w:ascii="Times New Roman" w:hAnsi="Times New Roman" w:cs="Times New Roman"/>
          <w:i/>
          <w:iCs/>
          <w:lang w:val="en-GB"/>
        </w:rPr>
        <w:t>Ha-Zefira</w:t>
      </w:r>
      <w:r>
        <w:rPr>
          <w:rFonts w:ascii="Times New Roman" w:hAnsi="Times New Roman" w:cs="Times New Roman"/>
          <w:lang w:val="en-GB"/>
        </w:rPr>
        <w:t>, the husband's</w:t>
      </w:r>
      <w:r w:rsidR="0037480B">
        <w:rPr>
          <w:rFonts w:ascii="Times New Roman" w:hAnsi="Times New Roman" w:cs="Times New Roman"/>
          <w:lang w:val="en-GB"/>
        </w:rPr>
        <w:t xml:space="preserve"> narrative</w:t>
      </w:r>
      <w:r>
        <w:rPr>
          <w:rFonts w:ascii="Times New Roman" w:hAnsi="Times New Roman" w:cs="Times New Roman"/>
          <w:lang w:val="en-GB"/>
        </w:rPr>
        <w:t xml:space="preserve">. </w:t>
      </w:r>
    </w:p>
  </w:footnote>
  <w:footnote w:id="89">
    <w:p w14:paraId="5951E0AF" w14:textId="190623C0" w:rsidR="00072218" w:rsidRPr="00072218" w:rsidRDefault="00072218" w:rsidP="00072218">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5E5BCB">
        <w:rPr>
          <w:rFonts w:ascii="Times New Roman" w:hAnsi="Times New Roman" w:cs="Times New Roman"/>
        </w:rPr>
        <w:t>Yaacov</w:t>
      </w:r>
      <w:r>
        <w:rPr>
          <w:rFonts w:ascii="Times New Roman" w:hAnsi="Times New Roman" w:cs="Times New Roman"/>
        </w:rPr>
        <w:t xml:space="preserve"> Barg also was wrongly accused of deserting wife, </w:t>
      </w:r>
      <w:r w:rsidRPr="00072218">
        <w:rPr>
          <w:rFonts w:ascii="Times New Roman" w:hAnsi="Times New Roman" w:cs="Times New Roman"/>
          <w:i/>
          <w:iCs/>
        </w:rPr>
        <w:t>Ha-</w:t>
      </w:r>
      <w:r w:rsidR="001E6A17" w:rsidRPr="00072218">
        <w:rPr>
          <w:rFonts w:ascii="Times New Roman" w:hAnsi="Times New Roman" w:cs="Times New Roman"/>
          <w:i/>
          <w:iCs/>
        </w:rPr>
        <w:t>Melitz</w:t>
      </w:r>
      <w:r w:rsidR="001E6A17">
        <w:rPr>
          <w:rFonts w:ascii="Times New Roman" w:hAnsi="Times New Roman" w:cs="Times New Roman"/>
        </w:rPr>
        <w:t>, January</w:t>
      </w:r>
      <w:r>
        <w:rPr>
          <w:rFonts w:ascii="Times New Roman" w:hAnsi="Times New Roman" w:cs="Times New Roman"/>
        </w:rPr>
        <w:t xml:space="preserve"> 28, &amp; March 25, 1879.</w:t>
      </w:r>
    </w:p>
  </w:footnote>
  <w:footnote w:id="90">
    <w:p w14:paraId="7FBEC40D" w14:textId="2C509040" w:rsidR="00220FEF" w:rsidRPr="00585461"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hint="cs"/>
          <w:rtl/>
        </w:rPr>
        <w:t xml:space="preserve"> </w:t>
      </w:r>
      <w:r>
        <w:rPr>
          <w:rFonts w:ascii="Times New Roman" w:hAnsi="Times New Roman" w:cs="Times New Roman" w:hint="cs"/>
        </w:rPr>
        <w:t>F</w:t>
      </w:r>
      <w:r>
        <w:rPr>
          <w:rFonts w:ascii="Times New Roman" w:hAnsi="Times New Roman" w:cs="Times New Roman"/>
        </w:rPr>
        <w:t xml:space="preserve">rom 45 cases on average between 1871 and 1878 to 20 cases on average between 1879 and 1881. This drop is due also because a new editor, David Gordon, managed </w:t>
      </w:r>
      <w:r w:rsidRPr="00F246ED">
        <w:rPr>
          <w:rFonts w:ascii="Times New Roman" w:hAnsi="Times New Roman" w:cs="Times New Roman"/>
          <w:i/>
          <w:iCs/>
        </w:rPr>
        <w:t>Ha-Magid</w:t>
      </w:r>
      <w:r>
        <w:rPr>
          <w:rFonts w:ascii="Times New Roman" w:hAnsi="Times New Roman" w:cs="Times New Roman"/>
        </w:rPr>
        <w:t xml:space="preserve">, and he was less interested in the Agunah issue. See: Yosef Salmon, </w:t>
      </w:r>
      <w:r w:rsidRPr="0010348C">
        <w:rPr>
          <w:rFonts w:ascii="Times New Roman" w:hAnsi="Times New Roman" w:cs="Times New Roman"/>
        </w:rPr>
        <w:t xml:space="preserve">'David Gordon and "Ha-Maggid": changing attitudes toward Jewish nationalism, 1860-1882', </w:t>
      </w:r>
      <w:r w:rsidRPr="0010348C">
        <w:rPr>
          <w:rFonts w:ascii="Times New Roman" w:hAnsi="Times New Roman" w:cs="Times New Roman"/>
          <w:i/>
          <w:iCs/>
        </w:rPr>
        <w:t>Modern Judaism</w:t>
      </w:r>
      <w:r w:rsidRPr="0010348C">
        <w:rPr>
          <w:rFonts w:ascii="Times New Roman" w:hAnsi="Times New Roman" w:cs="Times New Roman"/>
        </w:rPr>
        <w:t>, 17,2 (1997) 109-124</w:t>
      </w:r>
      <w:r>
        <w:rPr>
          <w:rFonts w:ascii="Times New Roman" w:hAnsi="Times New Roman" w:cs="Times New Roman"/>
        </w:rPr>
        <w:t xml:space="preserve"> </w:t>
      </w:r>
      <w:r w:rsidR="00AF7409">
        <w:rPr>
          <w:rFonts w:ascii="Times New Roman" w:hAnsi="Times New Roman" w:cs="Times New Roman"/>
        </w:rPr>
        <w:t>(</w:t>
      </w:r>
      <w:r w:rsidR="00C34F5B">
        <w:rPr>
          <w:rFonts w:ascii="Times New Roman" w:hAnsi="Times New Roman" w:cs="Times New Roman"/>
        </w:rPr>
        <w:t>hereafter</w:t>
      </w:r>
      <w:r w:rsidR="00AF7409">
        <w:rPr>
          <w:rFonts w:ascii="Times New Roman" w:hAnsi="Times New Roman" w:cs="Times New Roman"/>
        </w:rPr>
        <w:t xml:space="preserve"> Salmon) </w:t>
      </w:r>
      <w:r>
        <w:rPr>
          <w:rFonts w:ascii="Times New Roman" w:hAnsi="Times New Roman" w:cs="Times New Roman"/>
        </w:rPr>
        <w:t>and later in this chapter.</w:t>
      </w:r>
    </w:p>
  </w:footnote>
  <w:footnote w:id="91">
    <w:p w14:paraId="54741AEF" w14:textId="6752F78F" w:rsidR="00220FEF" w:rsidRPr="00D9404A"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bookmarkStart w:id="24" w:name="_Hlk91418806"/>
      <w:r w:rsidRPr="0010348C">
        <w:rPr>
          <w:rFonts w:ascii="Times New Roman" w:hAnsi="Times New Roman" w:cs="Times New Roman"/>
          <w:i/>
          <w:iCs/>
          <w:lang w:val="en-GB"/>
        </w:rPr>
        <w:t>Ha</w:t>
      </w:r>
      <w:r>
        <w:rPr>
          <w:rFonts w:ascii="Times New Roman" w:hAnsi="Times New Roman" w:cs="Times New Roman"/>
          <w:i/>
          <w:iCs/>
          <w:lang w:val="en-GB"/>
        </w:rPr>
        <w:t>-</w:t>
      </w:r>
      <w:r w:rsidRPr="0010348C">
        <w:rPr>
          <w:rFonts w:ascii="Times New Roman" w:hAnsi="Times New Roman" w:cs="Times New Roman"/>
          <w:i/>
          <w:iCs/>
          <w:lang w:val="en-GB"/>
        </w:rPr>
        <w:t>Magid</w:t>
      </w:r>
      <w:r>
        <w:rPr>
          <w:rFonts w:ascii="Times New Roman" w:hAnsi="Times New Roman" w:cs="Times New Roman"/>
          <w:lang w:val="en-GB"/>
        </w:rPr>
        <w:t>,</w:t>
      </w:r>
      <w:r w:rsidRPr="0010348C">
        <w:rPr>
          <w:rFonts w:ascii="Times New Roman" w:hAnsi="Times New Roman" w:cs="Times New Roman"/>
          <w:lang w:val="en-GB"/>
        </w:rPr>
        <w:t xml:space="preserve"> December</w:t>
      </w:r>
      <w:r>
        <w:rPr>
          <w:rFonts w:ascii="Times New Roman" w:hAnsi="Times New Roman" w:cs="Times New Roman"/>
          <w:lang w:val="en-GB"/>
        </w:rPr>
        <w:t xml:space="preserve"> 18,</w:t>
      </w:r>
      <w:r w:rsidRPr="0010348C">
        <w:rPr>
          <w:rFonts w:ascii="Times New Roman" w:hAnsi="Times New Roman" w:cs="Times New Roman"/>
          <w:lang w:val="en-GB"/>
        </w:rPr>
        <w:t xml:space="preserve"> 1862, </w:t>
      </w:r>
      <w:r w:rsidRPr="0010348C">
        <w:rPr>
          <w:rFonts w:ascii="Times New Roman" w:hAnsi="Times New Roman" w:cs="Times New Roman"/>
          <w:i/>
          <w:iCs/>
          <w:lang w:val="en-GB"/>
        </w:rPr>
        <w:t>Ha</w:t>
      </w:r>
      <w:r>
        <w:rPr>
          <w:rFonts w:ascii="Times New Roman" w:hAnsi="Times New Roman" w:cs="Times New Roman"/>
          <w:i/>
          <w:iCs/>
          <w:lang w:val="en-GB"/>
        </w:rPr>
        <w:t>-</w:t>
      </w:r>
      <w:r w:rsidRPr="0010348C">
        <w:rPr>
          <w:rFonts w:ascii="Times New Roman" w:hAnsi="Times New Roman" w:cs="Times New Roman"/>
          <w:i/>
          <w:iCs/>
          <w:lang w:val="en-GB"/>
        </w:rPr>
        <w:t>Magid</w:t>
      </w:r>
      <w:r>
        <w:rPr>
          <w:rFonts w:ascii="Times New Roman" w:hAnsi="Times New Roman" w:cs="Times New Roman"/>
          <w:lang w:val="en-GB"/>
        </w:rPr>
        <w:t xml:space="preserve">, </w:t>
      </w:r>
      <w:r w:rsidRPr="0010348C">
        <w:rPr>
          <w:rFonts w:ascii="Times New Roman" w:hAnsi="Times New Roman" w:cs="Times New Roman"/>
          <w:lang w:val="en-GB"/>
        </w:rPr>
        <w:t>August</w:t>
      </w:r>
      <w:r>
        <w:rPr>
          <w:rFonts w:ascii="Times New Roman" w:hAnsi="Times New Roman" w:cs="Times New Roman"/>
          <w:lang w:val="en-GB"/>
        </w:rPr>
        <w:t xml:space="preserve"> 29, </w:t>
      </w:r>
      <w:r w:rsidRPr="0010348C">
        <w:rPr>
          <w:rFonts w:ascii="Times New Roman" w:hAnsi="Times New Roman" w:cs="Times New Roman"/>
          <w:lang w:val="en-GB"/>
        </w:rPr>
        <w:t xml:space="preserve">1886, </w:t>
      </w:r>
      <w:r w:rsidR="00E03CD4">
        <w:rPr>
          <w:rFonts w:ascii="Times New Roman" w:hAnsi="Times New Roman" w:cs="Times New Roman"/>
          <w:lang w:val="en-GB"/>
        </w:rPr>
        <w:t>Itz</w:t>
      </w:r>
      <w:r>
        <w:rPr>
          <w:rFonts w:ascii="Times New Roman" w:hAnsi="Times New Roman" w:cs="Times New Roman"/>
          <w:lang w:val="en-GB"/>
        </w:rPr>
        <w:t xml:space="preserve">hak </w:t>
      </w:r>
      <w:r w:rsidR="00F246ED">
        <w:rPr>
          <w:rFonts w:ascii="Times New Roman" w:hAnsi="Times New Roman" w:cs="Times New Roman"/>
          <w:lang w:val="en-GB"/>
        </w:rPr>
        <w:t>Luria, American</w:t>
      </w:r>
      <w:r w:rsidRPr="00D245C0">
        <w:rPr>
          <w:rFonts w:ascii="Times New Roman" w:hAnsi="Times New Roman" w:cs="Times New Roman"/>
          <w:i/>
          <w:iCs/>
          <w:lang w:val="en-GB"/>
        </w:rPr>
        <w:t xml:space="preserve"> Israelite</w:t>
      </w:r>
      <w:r>
        <w:rPr>
          <w:rFonts w:ascii="Times New Roman" w:hAnsi="Times New Roman" w:cs="Times New Roman"/>
          <w:lang w:val="en-GB"/>
        </w:rPr>
        <w:t xml:space="preserve">, August 30, 1867; </w:t>
      </w:r>
      <w:r w:rsidRPr="00D245C0">
        <w:rPr>
          <w:rFonts w:ascii="Times New Roman" w:hAnsi="Times New Roman" w:cs="Times New Roman"/>
          <w:i/>
          <w:iCs/>
          <w:lang w:val="en-GB"/>
        </w:rPr>
        <w:t>Ha-Magid</w:t>
      </w:r>
      <w:r>
        <w:rPr>
          <w:rFonts w:ascii="Times New Roman" w:hAnsi="Times New Roman" w:cs="Times New Roman"/>
          <w:lang w:val="en-GB"/>
        </w:rPr>
        <w:t>, November 10, 1869, January 4, 1871.</w:t>
      </w:r>
      <w:bookmarkEnd w:id="24"/>
    </w:p>
  </w:footnote>
  <w:footnote w:id="92">
    <w:p w14:paraId="053A388A" w14:textId="1459426B" w:rsidR="00220FEF" w:rsidRPr="000A696F" w:rsidRDefault="00220FEF" w:rsidP="00220FEF">
      <w:pPr>
        <w:pStyle w:val="FootnoteText"/>
        <w:bidi w:val="0"/>
        <w:spacing w:line="276" w:lineRule="auto"/>
        <w:jc w:val="both"/>
        <w:rPr>
          <w:rFonts w:asciiTheme="majorBidi" w:hAnsiTheme="majorBidi" w:cstheme="majorBidi"/>
          <w:lang w:val="en-GB"/>
        </w:rPr>
      </w:pPr>
      <w:r>
        <w:rPr>
          <w:rStyle w:val="FootnoteReference"/>
        </w:rPr>
        <w:footnoteRef/>
      </w:r>
      <w:r>
        <w:rPr>
          <w:rtl/>
        </w:rPr>
        <w:t xml:space="preserve"> </w:t>
      </w:r>
      <w:r w:rsidRPr="006D3134">
        <w:rPr>
          <w:rFonts w:asciiTheme="majorBidi" w:hAnsiTheme="majorBidi" w:cstheme="majorBidi"/>
          <w:lang w:val="en-GB"/>
        </w:rPr>
        <w:t xml:space="preserve">See the public appeal by the editor of </w:t>
      </w:r>
      <w:r w:rsidRPr="006D3134">
        <w:rPr>
          <w:rFonts w:asciiTheme="majorBidi" w:hAnsiTheme="majorBidi" w:cstheme="majorBidi"/>
          <w:i/>
          <w:iCs/>
          <w:lang w:val="en-GB"/>
        </w:rPr>
        <w:t>Ha</w:t>
      </w:r>
      <w:r>
        <w:rPr>
          <w:rFonts w:asciiTheme="majorBidi" w:hAnsiTheme="majorBidi" w:cstheme="majorBidi"/>
          <w:i/>
          <w:iCs/>
          <w:lang w:val="en-GB"/>
        </w:rPr>
        <w:t>-</w:t>
      </w:r>
      <w:r w:rsidRPr="006D3134">
        <w:rPr>
          <w:rFonts w:asciiTheme="majorBidi" w:hAnsiTheme="majorBidi" w:cstheme="majorBidi"/>
          <w:i/>
          <w:iCs/>
          <w:lang w:val="en-GB"/>
        </w:rPr>
        <w:t>Magid</w:t>
      </w:r>
      <w:r w:rsidRPr="006D3134">
        <w:rPr>
          <w:rFonts w:asciiTheme="majorBidi" w:hAnsiTheme="majorBidi" w:cstheme="majorBidi"/>
          <w:lang w:val="en-GB"/>
        </w:rPr>
        <w:t xml:space="preserve"> to Rabbi Shlomo Kluger of Brody, </w:t>
      </w:r>
      <w:r w:rsidRPr="006D3134">
        <w:rPr>
          <w:rFonts w:asciiTheme="majorBidi" w:hAnsiTheme="majorBidi" w:cstheme="majorBidi"/>
          <w:i/>
          <w:iCs/>
          <w:lang w:val="en-GB"/>
        </w:rPr>
        <w:t>Ha</w:t>
      </w:r>
      <w:r>
        <w:rPr>
          <w:rFonts w:asciiTheme="majorBidi" w:hAnsiTheme="majorBidi" w:cstheme="majorBidi"/>
          <w:i/>
          <w:iCs/>
          <w:lang w:val="en-GB"/>
        </w:rPr>
        <w:t>-</w:t>
      </w:r>
      <w:r w:rsidRPr="006D3134">
        <w:rPr>
          <w:rFonts w:asciiTheme="majorBidi" w:hAnsiTheme="majorBidi" w:cstheme="majorBidi"/>
          <w:i/>
          <w:iCs/>
          <w:lang w:val="en-GB"/>
        </w:rPr>
        <w:t>Magid</w:t>
      </w:r>
      <w:r>
        <w:rPr>
          <w:rFonts w:asciiTheme="majorBidi" w:hAnsiTheme="majorBidi" w:cstheme="majorBidi"/>
          <w:lang w:val="en-GB"/>
        </w:rPr>
        <w:t xml:space="preserve">, </w:t>
      </w:r>
      <w:r w:rsidRPr="006D3134">
        <w:rPr>
          <w:rFonts w:asciiTheme="majorBidi" w:hAnsiTheme="majorBidi" w:cstheme="majorBidi"/>
          <w:lang w:val="en-GB"/>
        </w:rPr>
        <w:t>July</w:t>
      </w:r>
      <w:r>
        <w:rPr>
          <w:rFonts w:asciiTheme="majorBidi" w:hAnsiTheme="majorBidi" w:cstheme="majorBidi"/>
          <w:lang w:val="en-GB"/>
        </w:rPr>
        <w:t xml:space="preserve"> 11,</w:t>
      </w:r>
      <w:r w:rsidRPr="006D3134">
        <w:rPr>
          <w:rFonts w:asciiTheme="majorBidi" w:hAnsiTheme="majorBidi" w:cstheme="majorBidi"/>
          <w:lang w:val="en-GB"/>
        </w:rPr>
        <w:t xml:space="preserve"> 1866. In an earlier instance, Rabbi Kluger responded to the challenge by </w:t>
      </w:r>
      <w:r w:rsidRPr="006D3134">
        <w:rPr>
          <w:rFonts w:asciiTheme="majorBidi" w:hAnsiTheme="majorBidi" w:cstheme="majorBidi"/>
          <w:i/>
          <w:iCs/>
          <w:lang w:val="en-GB"/>
        </w:rPr>
        <w:t>Ha</w:t>
      </w:r>
      <w:r>
        <w:rPr>
          <w:rFonts w:asciiTheme="majorBidi" w:hAnsiTheme="majorBidi" w:cstheme="majorBidi"/>
          <w:i/>
          <w:iCs/>
          <w:lang w:val="en-GB"/>
        </w:rPr>
        <w:t>-</w:t>
      </w:r>
      <w:r w:rsidRPr="006D3134">
        <w:rPr>
          <w:rFonts w:asciiTheme="majorBidi" w:hAnsiTheme="majorBidi" w:cstheme="majorBidi"/>
          <w:i/>
          <w:iCs/>
          <w:lang w:val="en-GB"/>
        </w:rPr>
        <w:t>Melitz</w:t>
      </w:r>
      <w:r w:rsidRPr="006D3134">
        <w:rPr>
          <w:rFonts w:asciiTheme="majorBidi" w:hAnsiTheme="majorBidi" w:cstheme="majorBidi"/>
          <w:lang w:val="en-GB"/>
        </w:rPr>
        <w:t xml:space="preserve"> with a very long </w:t>
      </w:r>
      <w:r w:rsidR="00F246ED">
        <w:rPr>
          <w:rFonts w:asciiTheme="majorBidi" w:hAnsiTheme="majorBidi" w:cstheme="majorBidi"/>
          <w:lang w:val="en-GB"/>
        </w:rPr>
        <w:t>response</w:t>
      </w:r>
      <w:r w:rsidRPr="006D3134">
        <w:rPr>
          <w:rFonts w:asciiTheme="majorBidi" w:hAnsiTheme="majorBidi" w:cstheme="majorBidi"/>
          <w:lang w:val="en-GB"/>
        </w:rPr>
        <w:t xml:space="preserve">, </w:t>
      </w:r>
      <w:r w:rsidRPr="006D3134">
        <w:rPr>
          <w:rFonts w:asciiTheme="majorBidi" w:hAnsiTheme="majorBidi" w:cstheme="majorBidi"/>
          <w:i/>
          <w:iCs/>
          <w:lang w:val="en-GB"/>
        </w:rPr>
        <w:t>Ha</w:t>
      </w:r>
      <w:r>
        <w:rPr>
          <w:rFonts w:asciiTheme="majorBidi" w:hAnsiTheme="majorBidi" w:cstheme="majorBidi"/>
          <w:i/>
          <w:iCs/>
          <w:lang w:val="en-GB"/>
        </w:rPr>
        <w:t>-</w:t>
      </w:r>
      <w:r w:rsidRPr="006D3134">
        <w:rPr>
          <w:rFonts w:asciiTheme="majorBidi" w:hAnsiTheme="majorBidi" w:cstheme="majorBidi"/>
          <w:i/>
          <w:iCs/>
          <w:lang w:val="en-GB"/>
        </w:rPr>
        <w:t>Melitz</w:t>
      </w:r>
      <w:r w:rsidRPr="006D3134">
        <w:rPr>
          <w:rFonts w:asciiTheme="majorBidi" w:hAnsiTheme="majorBidi" w:cstheme="majorBidi"/>
          <w:lang w:val="en-GB"/>
        </w:rPr>
        <w:t>,</w:t>
      </w:r>
      <w:r>
        <w:rPr>
          <w:rFonts w:asciiTheme="majorBidi" w:hAnsiTheme="majorBidi" w:cstheme="majorBidi"/>
          <w:lang w:val="en-GB"/>
        </w:rPr>
        <w:t xml:space="preserve"> </w:t>
      </w:r>
      <w:r w:rsidRPr="006D3134">
        <w:rPr>
          <w:rFonts w:asciiTheme="majorBidi" w:hAnsiTheme="majorBidi" w:cstheme="majorBidi"/>
          <w:lang w:val="en-GB"/>
        </w:rPr>
        <w:t>April</w:t>
      </w:r>
      <w:r>
        <w:rPr>
          <w:rFonts w:asciiTheme="majorBidi" w:hAnsiTheme="majorBidi" w:cstheme="majorBidi"/>
          <w:lang w:val="en-GB"/>
        </w:rPr>
        <w:t xml:space="preserve"> 25,</w:t>
      </w:r>
      <w:r w:rsidRPr="006D3134">
        <w:rPr>
          <w:rFonts w:asciiTheme="majorBidi" w:hAnsiTheme="majorBidi" w:cstheme="majorBidi"/>
          <w:lang w:val="en-GB"/>
        </w:rPr>
        <w:t xml:space="preserve"> 1864, </w:t>
      </w:r>
      <w:r>
        <w:rPr>
          <w:rFonts w:asciiTheme="majorBidi" w:hAnsiTheme="majorBidi" w:cstheme="majorBidi"/>
          <w:lang w:val="en-GB"/>
        </w:rPr>
        <w:t>&amp;</w:t>
      </w:r>
      <w:r w:rsidRPr="006D3134">
        <w:rPr>
          <w:rFonts w:asciiTheme="majorBidi" w:hAnsiTheme="majorBidi" w:cstheme="majorBidi"/>
          <w:lang w:val="en-GB"/>
        </w:rPr>
        <w:t xml:space="preserve"> August</w:t>
      </w:r>
      <w:r>
        <w:rPr>
          <w:rFonts w:asciiTheme="majorBidi" w:hAnsiTheme="majorBidi" w:cstheme="majorBidi"/>
          <w:lang w:val="en-GB"/>
        </w:rPr>
        <w:t xml:space="preserve"> 3,</w:t>
      </w:r>
      <w:r w:rsidRPr="006D3134">
        <w:rPr>
          <w:rFonts w:asciiTheme="majorBidi" w:hAnsiTheme="majorBidi" w:cstheme="majorBidi"/>
          <w:lang w:val="en-GB"/>
        </w:rPr>
        <w:t xml:space="preserve"> 1864.</w:t>
      </w:r>
      <w:r>
        <w:rPr>
          <w:rFonts w:asciiTheme="majorBidi" w:hAnsiTheme="majorBidi" w:cstheme="majorBidi"/>
          <w:lang w:val="en-GB"/>
        </w:rPr>
        <w:t xml:space="preserve"> Rabbis were sometimes </w:t>
      </w:r>
      <w:r w:rsidRPr="000A696F">
        <w:rPr>
          <w:rFonts w:asciiTheme="majorBidi" w:hAnsiTheme="majorBidi" w:cstheme="majorBidi"/>
          <w:lang w:val="en-GB"/>
        </w:rPr>
        <w:t>reprimand</w:t>
      </w:r>
      <w:r>
        <w:rPr>
          <w:rFonts w:asciiTheme="majorBidi" w:hAnsiTheme="majorBidi" w:cstheme="majorBidi"/>
          <w:lang w:val="en-GB"/>
        </w:rPr>
        <w:t xml:space="preserve">ed by the editors: </w:t>
      </w:r>
      <w:r w:rsidRPr="000A696F">
        <w:rPr>
          <w:rFonts w:asciiTheme="majorBidi" w:hAnsiTheme="majorBidi" w:cstheme="majorBidi"/>
          <w:lang w:val="en-GB"/>
        </w:rPr>
        <w:t xml:space="preserve">For example: editorial, </w:t>
      </w:r>
      <w:r w:rsidRPr="000A696F">
        <w:rPr>
          <w:rFonts w:asciiTheme="majorBidi" w:hAnsiTheme="majorBidi" w:cstheme="majorBidi"/>
          <w:i/>
          <w:iCs/>
          <w:lang w:val="en-GB"/>
        </w:rPr>
        <w:t>Ha</w:t>
      </w:r>
      <w:r>
        <w:rPr>
          <w:rFonts w:asciiTheme="majorBidi" w:hAnsiTheme="majorBidi" w:cstheme="majorBidi"/>
          <w:i/>
          <w:iCs/>
          <w:lang w:val="en-GB"/>
        </w:rPr>
        <w:t>-</w:t>
      </w:r>
      <w:r w:rsidRPr="000A696F">
        <w:rPr>
          <w:rFonts w:asciiTheme="majorBidi" w:hAnsiTheme="majorBidi" w:cstheme="majorBidi"/>
          <w:i/>
          <w:iCs/>
          <w:lang w:val="en-GB"/>
        </w:rPr>
        <w:t>Melitz</w:t>
      </w:r>
      <w:r w:rsidRPr="000A696F">
        <w:rPr>
          <w:rFonts w:asciiTheme="majorBidi" w:hAnsiTheme="majorBidi" w:cstheme="majorBidi"/>
          <w:lang w:val="en-GB"/>
        </w:rPr>
        <w:t>, October</w:t>
      </w:r>
      <w:r>
        <w:rPr>
          <w:rFonts w:asciiTheme="majorBidi" w:hAnsiTheme="majorBidi" w:cstheme="majorBidi"/>
          <w:lang w:val="en-GB"/>
        </w:rPr>
        <w:t xml:space="preserve"> 15,</w:t>
      </w:r>
      <w:r w:rsidRPr="000A696F">
        <w:rPr>
          <w:rFonts w:asciiTheme="majorBidi" w:hAnsiTheme="majorBidi" w:cstheme="majorBidi"/>
          <w:lang w:val="en-GB"/>
        </w:rPr>
        <w:t xml:space="preserve"> 1872</w:t>
      </w:r>
      <w:r>
        <w:rPr>
          <w:rFonts w:asciiTheme="majorBidi" w:hAnsiTheme="majorBidi" w:cstheme="majorBidi"/>
          <w:lang w:val="en-GB"/>
        </w:rPr>
        <w:t>.</w:t>
      </w:r>
    </w:p>
  </w:footnote>
  <w:footnote w:id="93">
    <w:p w14:paraId="2597C753" w14:textId="77777777" w:rsidR="00220FEF" w:rsidRPr="00B55142"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sidRPr="00B55142">
        <w:rPr>
          <w:rFonts w:ascii="Times New Roman" w:hAnsi="Times New Roman" w:cs="Times New Roman"/>
          <w:i/>
          <w:iCs/>
          <w:lang w:val="en-GB"/>
        </w:rPr>
        <w:t>Ha-Magid</w:t>
      </w:r>
      <w:r w:rsidRPr="00B55142">
        <w:rPr>
          <w:rFonts w:ascii="Times New Roman" w:hAnsi="Times New Roman" w:cs="Times New Roman"/>
          <w:lang w:val="en-GB"/>
        </w:rPr>
        <w:t>, March 10, 1869</w:t>
      </w:r>
      <w:r w:rsidRPr="00B55142">
        <w:rPr>
          <w:rFonts w:ascii="Times New Roman" w:hAnsi="Times New Roman" w:cs="Times New Roman"/>
        </w:rPr>
        <w:t>.</w:t>
      </w:r>
    </w:p>
  </w:footnote>
  <w:footnote w:id="94">
    <w:p w14:paraId="4AC66FAD" w14:textId="77777777" w:rsidR="00220FEF" w:rsidRPr="004200E3" w:rsidRDefault="00220FEF" w:rsidP="00220FEF">
      <w:pPr>
        <w:pStyle w:val="FootnoteText"/>
        <w:bidi w:val="0"/>
        <w:spacing w:line="276" w:lineRule="auto"/>
        <w:rPr>
          <w:rFonts w:ascii="Times New Roman" w:hAnsi="Times New Roman" w:cs="Times New Roman"/>
          <w:lang w:val="en-GB"/>
        </w:rPr>
      </w:pPr>
      <w:r>
        <w:rPr>
          <w:rStyle w:val="FootnoteReference"/>
        </w:rPr>
        <w:footnoteRef/>
      </w:r>
      <w:r>
        <w:rPr>
          <w:rtl/>
        </w:rPr>
        <w:t xml:space="preserve"> </w:t>
      </w:r>
      <w:r w:rsidRPr="004200E3">
        <w:rPr>
          <w:rFonts w:ascii="Times New Roman" w:hAnsi="Times New Roman" w:cs="Times New Roman"/>
          <w:i/>
          <w:iCs/>
          <w:lang w:val="en-GB"/>
        </w:rPr>
        <w:t>Ha</w:t>
      </w:r>
      <w:r>
        <w:rPr>
          <w:rFonts w:ascii="Times New Roman" w:hAnsi="Times New Roman" w:cs="Times New Roman"/>
          <w:i/>
          <w:iCs/>
          <w:lang w:val="en-GB"/>
        </w:rPr>
        <w:t>-</w:t>
      </w:r>
      <w:r w:rsidRPr="004200E3">
        <w:rPr>
          <w:rFonts w:ascii="Times New Roman" w:hAnsi="Times New Roman" w:cs="Times New Roman"/>
          <w:i/>
          <w:iCs/>
          <w:lang w:val="en-GB"/>
        </w:rPr>
        <w:t>Magid</w:t>
      </w:r>
      <w:r>
        <w:rPr>
          <w:rFonts w:ascii="Times New Roman" w:hAnsi="Times New Roman" w:cs="Times New Roman"/>
          <w:lang w:val="en-GB"/>
        </w:rPr>
        <w:t>,</w:t>
      </w:r>
      <w:r w:rsidRPr="004200E3">
        <w:rPr>
          <w:rFonts w:ascii="Times New Roman" w:hAnsi="Times New Roman" w:cs="Times New Roman"/>
          <w:lang w:val="en-GB"/>
        </w:rPr>
        <w:t xml:space="preserve"> December </w:t>
      </w:r>
      <w:r>
        <w:rPr>
          <w:rFonts w:ascii="Times New Roman" w:hAnsi="Times New Roman" w:cs="Times New Roman"/>
          <w:lang w:val="en-GB"/>
        </w:rPr>
        <w:t xml:space="preserve">18, </w:t>
      </w:r>
      <w:r w:rsidRPr="004200E3">
        <w:rPr>
          <w:rFonts w:ascii="Times New Roman" w:hAnsi="Times New Roman" w:cs="Times New Roman"/>
          <w:lang w:val="en-GB"/>
        </w:rPr>
        <w:t>1884</w:t>
      </w:r>
      <w:r>
        <w:rPr>
          <w:rFonts w:ascii="Times New Roman" w:hAnsi="Times New Roman" w:cs="Times New Roman"/>
          <w:lang w:val="en-GB"/>
        </w:rPr>
        <w:t xml:space="preserve">; </w:t>
      </w:r>
      <w:r w:rsidRPr="004200E3">
        <w:rPr>
          <w:rFonts w:ascii="Times New Roman" w:hAnsi="Times New Roman" w:cs="Times New Roman"/>
          <w:i/>
          <w:iCs/>
          <w:lang w:val="en-GB"/>
        </w:rPr>
        <w:t>Ha</w:t>
      </w:r>
      <w:r>
        <w:rPr>
          <w:rFonts w:ascii="Times New Roman" w:hAnsi="Times New Roman" w:cs="Times New Roman"/>
          <w:i/>
          <w:iCs/>
          <w:lang w:val="en-GB"/>
        </w:rPr>
        <w:t>-</w:t>
      </w:r>
      <w:r w:rsidRPr="004200E3">
        <w:rPr>
          <w:rFonts w:ascii="Times New Roman" w:hAnsi="Times New Roman" w:cs="Times New Roman"/>
          <w:i/>
          <w:iCs/>
          <w:lang w:val="en-GB"/>
        </w:rPr>
        <w:t>Melitz</w:t>
      </w:r>
      <w:r>
        <w:rPr>
          <w:rFonts w:ascii="Times New Roman" w:hAnsi="Times New Roman" w:cs="Times New Roman"/>
          <w:lang w:val="en-GB"/>
        </w:rPr>
        <w:t>,</w:t>
      </w:r>
      <w:r w:rsidRPr="004200E3">
        <w:rPr>
          <w:rFonts w:ascii="Times New Roman" w:hAnsi="Times New Roman" w:cs="Times New Roman"/>
          <w:lang w:val="en-GB"/>
        </w:rPr>
        <w:t xml:space="preserve"> January</w:t>
      </w:r>
      <w:r>
        <w:rPr>
          <w:rFonts w:ascii="Times New Roman" w:hAnsi="Times New Roman" w:cs="Times New Roman"/>
          <w:lang w:val="en-GB"/>
        </w:rPr>
        <w:t xml:space="preserve"> 5,</w:t>
      </w:r>
      <w:r w:rsidRPr="004200E3">
        <w:rPr>
          <w:rFonts w:ascii="Times New Roman" w:hAnsi="Times New Roman" w:cs="Times New Roman"/>
          <w:lang w:val="en-GB"/>
        </w:rPr>
        <w:t xml:space="preserve"> 1885</w:t>
      </w:r>
      <w:r>
        <w:rPr>
          <w:rFonts w:ascii="Times New Roman" w:hAnsi="Times New Roman" w:cs="Times New Roman"/>
          <w:lang w:val="en-GB"/>
        </w:rPr>
        <w:t>.</w:t>
      </w:r>
    </w:p>
  </w:footnote>
  <w:footnote w:id="95">
    <w:p w14:paraId="0BCD9F3B" w14:textId="395A6C70" w:rsidR="00AB3C21" w:rsidRPr="00AB3C21" w:rsidRDefault="00AB3C21" w:rsidP="00AB3C21">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He was named Denmark because he emigrated to Copenhagen.  </w:t>
      </w:r>
    </w:p>
  </w:footnote>
  <w:footnote w:id="96">
    <w:p w14:paraId="56204B40" w14:textId="77777777" w:rsidR="006F55B6" w:rsidRPr="006F55B6" w:rsidRDefault="00220FEF" w:rsidP="006F55B6">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4200E3">
        <w:rPr>
          <w:rFonts w:ascii="Times New Roman" w:hAnsi="Times New Roman" w:cs="Times New Roman"/>
          <w:i/>
          <w:iCs/>
          <w:lang w:val="en-GB"/>
        </w:rPr>
        <w:t>Ha</w:t>
      </w:r>
      <w:r>
        <w:rPr>
          <w:rFonts w:ascii="Times New Roman" w:hAnsi="Times New Roman" w:cs="Times New Roman"/>
          <w:i/>
          <w:iCs/>
          <w:lang w:val="en-GB"/>
        </w:rPr>
        <w:t>-</w:t>
      </w:r>
      <w:r w:rsidRPr="004200E3">
        <w:rPr>
          <w:rFonts w:ascii="Times New Roman" w:hAnsi="Times New Roman" w:cs="Times New Roman"/>
          <w:i/>
          <w:iCs/>
          <w:lang w:val="en-GB"/>
        </w:rPr>
        <w:t>Magid</w:t>
      </w:r>
      <w:r w:rsidRPr="004200E3">
        <w:rPr>
          <w:rFonts w:ascii="Times New Roman" w:hAnsi="Times New Roman" w:cs="Times New Roman"/>
          <w:lang w:val="en-GB"/>
        </w:rPr>
        <w:t>,</w:t>
      </w:r>
      <w:r>
        <w:rPr>
          <w:rFonts w:ascii="Times New Roman" w:hAnsi="Times New Roman" w:cs="Times New Roman"/>
          <w:lang w:val="en-GB"/>
        </w:rPr>
        <w:t xml:space="preserve"> </w:t>
      </w:r>
      <w:r w:rsidRPr="004200E3">
        <w:rPr>
          <w:rFonts w:ascii="Times New Roman" w:hAnsi="Times New Roman" w:cs="Times New Roman"/>
          <w:lang w:val="en-GB"/>
        </w:rPr>
        <w:t>August</w:t>
      </w:r>
      <w:r>
        <w:rPr>
          <w:rFonts w:ascii="Times New Roman" w:hAnsi="Times New Roman" w:cs="Times New Roman"/>
          <w:lang w:val="en-GB"/>
        </w:rPr>
        <w:t xml:space="preserve"> 17,</w:t>
      </w:r>
      <w:r w:rsidRPr="004200E3">
        <w:rPr>
          <w:rFonts w:ascii="Times New Roman" w:hAnsi="Times New Roman" w:cs="Times New Roman"/>
          <w:lang w:val="en-GB"/>
        </w:rPr>
        <w:t xml:space="preserve"> 1864</w:t>
      </w:r>
      <w:r>
        <w:rPr>
          <w:rFonts w:ascii="Times New Roman" w:hAnsi="Times New Roman" w:cs="Times New Roman"/>
          <w:lang w:val="en-GB"/>
        </w:rPr>
        <w:t>;</w:t>
      </w:r>
      <w:r w:rsidRPr="004200E3">
        <w:rPr>
          <w:rFonts w:ascii="Times New Roman" w:hAnsi="Times New Roman" w:cs="Times New Roman"/>
          <w:lang w:val="en-GB"/>
        </w:rPr>
        <w:t xml:space="preserve"> September</w:t>
      </w:r>
      <w:r>
        <w:rPr>
          <w:rFonts w:ascii="Times New Roman" w:hAnsi="Times New Roman" w:cs="Times New Roman"/>
          <w:lang w:val="en-GB"/>
        </w:rPr>
        <w:t xml:space="preserve"> 13,</w:t>
      </w:r>
      <w:r w:rsidRPr="004200E3">
        <w:rPr>
          <w:rFonts w:ascii="Times New Roman" w:hAnsi="Times New Roman" w:cs="Times New Roman"/>
          <w:lang w:val="en-GB"/>
        </w:rPr>
        <w:t xml:space="preserve"> 1865</w:t>
      </w:r>
      <w:r>
        <w:rPr>
          <w:rFonts w:ascii="Times New Roman" w:hAnsi="Times New Roman" w:cs="Times New Roman"/>
          <w:lang w:val="en-GB"/>
        </w:rPr>
        <w:t>;</w:t>
      </w:r>
      <w:r w:rsidRPr="004200E3">
        <w:rPr>
          <w:rFonts w:ascii="Times New Roman" w:hAnsi="Times New Roman" w:cs="Times New Roman"/>
          <w:lang w:val="en-GB"/>
        </w:rPr>
        <w:t xml:space="preserve"> </w:t>
      </w:r>
      <w:r>
        <w:rPr>
          <w:rFonts w:ascii="Times New Roman" w:hAnsi="Times New Roman" w:cs="Times New Roman"/>
          <w:lang w:val="en-GB"/>
        </w:rPr>
        <w:t xml:space="preserve">&amp; </w:t>
      </w:r>
      <w:r w:rsidRPr="004200E3">
        <w:rPr>
          <w:rFonts w:ascii="Times New Roman" w:hAnsi="Times New Roman" w:cs="Times New Roman"/>
          <w:lang w:val="en-GB"/>
        </w:rPr>
        <w:t>September</w:t>
      </w:r>
      <w:r>
        <w:rPr>
          <w:rFonts w:ascii="Times New Roman" w:hAnsi="Times New Roman" w:cs="Times New Roman"/>
          <w:lang w:val="en-GB"/>
        </w:rPr>
        <w:t xml:space="preserve"> 28,</w:t>
      </w:r>
      <w:r w:rsidRPr="004200E3">
        <w:rPr>
          <w:rFonts w:ascii="Times New Roman" w:hAnsi="Times New Roman" w:cs="Times New Roman"/>
          <w:lang w:val="en-GB"/>
        </w:rPr>
        <w:t xml:space="preserve"> 1870. Hirsch Frankel</w:t>
      </w:r>
      <w:r w:rsidR="006F55B6">
        <w:rPr>
          <w:rFonts w:ascii="Times New Roman" w:hAnsi="Times New Roman" w:cs="Times New Roman"/>
          <w:lang w:val="en-GB"/>
        </w:rPr>
        <w:t xml:space="preserve"> from </w:t>
      </w:r>
      <w:r w:rsidR="006F55B6" w:rsidRPr="006F55B6">
        <w:rPr>
          <w:rFonts w:ascii="Times New Roman" w:hAnsi="Times New Roman" w:cs="Times New Roman"/>
        </w:rPr>
        <w:t>Łódź</w:t>
      </w:r>
    </w:p>
    <w:p w14:paraId="39B7265A" w14:textId="4E8ABCA4" w:rsidR="00220FEF" w:rsidRPr="001B7857" w:rsidRDefault="006F55B6" w:rsidP="00220FEF">
      <w:pPr>
        <w:pStyle w:val="FootnoteText"/>
        <w:bidi w:val="0"/>
        <w:spacing w:line="276" w:lineRule="auto"/>
        <w:jc w:val="both"/>
        <w:rPr>
          <w:rFonts w:ascii="Times New Roman" w:hAnsi="Times New Roman" w:cs="Times New Roman"/>
          <w:rtl/>
          <w:lang w:val="en-GB"/>
        </w:rPr>
      </w:pPr>
      <w:r>
        <w:rPr>
          <w:rFonts w:ascii="Times New Roman" w:hAnsi="Times New Roman" w:cs="Times New Roman" w:hint="cs"/>
          <w:rtl/>
          <w:lang w:val="en-GB"/>
        </w:rPr>
        <w:t xml:space="preserve"> </w:t>
      </w:r>
      <w:r w:rsidR="00220FEF" w:rsidRPr="004200E3">
        <w:rPr>
          <w:rFonts w:ascii="Times New Roman" w:hAnsi="Times New Roman" w:cs="Times New Roman"/>
          <w:lang w:val="en-GB"/>
        </w:rPr>
        <w:t xml:space="preserve"> was another professional criminal who deserted his wife, </w:t>
      </w:r>
      <w:r w:rsidR="00220FEF" w:rsidRPr="004200E3">
        <w:rPr>
          <w:rFonts w:ascii="Times New Roman" w:hAnsi="Times New Roman" w:cs="Times New Roman"/>
          <w:i/>
          <w:iCs/>
          <w:lang w:val="en-GB"/>
        </w:rPr>
        <w:t>Ha</w:t>
      </w:r>
      <w:r w:rsidR="00220FEF">
        <w:rPr>
          <w:rFonts w:ascii="Times New Roman" w:hAnsi="Times New Roman" w:cs="Times New Roman"/>
          <w:i/>
          <w:iCs/>
          <w:lang w:val="en-GB"/>
        </w:rPr>
        <w:t>-</w:t>
      </w:r>
      <w:r w:rsidR="00220FEF" w:rsidRPr="004200E3">
        <w:rPr>
          <w:rFonts w:ascii="Times New Roman" w:hAnsi="Times New Roman" w:cs="Times New Roman"/>
          <w:i/>
          <w:iCs/>
          <w:lang w:val="en-GB"/>
        </w:rPr>
        <w:t>Magid</w:t>
      </w:r>
      <w:r w:rsidR="00220FEF">
        <w:rPr>
          <w:rFonts w:ascii="Times New Roman" w:hAnsi="Times New Roman" w:cs="Times New Roman"/>
          <w:lang w:val="en-GB"/>
        </w:rPr>
        <w:t>,</w:t>
      </w:r>
      <w:r w:rsidR="00220FEF" w:rsidRPr="004200E3">
        <w:rPr>
          <w:rFonts w:ascii="Times New Roman" w:hAnsi="Times New Roman" w:cs="Times New Roman"/>
          <w:lang w:val="en-GB"/>
        </w:rPr>
        <w:t xml:space="preserve"> May</w:t>
      </w:r>
      <w:r w:rsidR="00220FEF">
        <w:rPr>
          <w:rFonts w:ascii="Times New Roman" w:hAnsi="Times New Roman" w:cs="Times New Roman"/>
          <w:lang w:val="en-GB"/>
        </w:rPr>
        <w:t xml:space="preserve"> 26,</w:t>
      </w:r>
      <w:r w:rsidR="00220FEF" w:rsidRPr="004200E3">
        <w:rPr>
          <w:rFonts w:ascii="Times New Roman" w:hAnsi="Times New Roman" w:cs="Times New Roman"/>
          <w:lang w:val="en-GB"/>
        </w:rPr>
        <w:t xml:space="preserve"> </w:t>
      </w:r>
      <w:r w:rsidR="00220FEF">
        <w:rPr>
          <w:rFonts w:ascii="Times New Roman" w:hAnsi="Times New Roman" w:cs="Times New Roman"/>
          <w:lang w:val="en-GB"/>
        </w:rPr>
        <w:t xml:space="preserve">&amp; </w:t>
      </w:r>
      <w:r w:rsidR="00220FEF" w:rsidRPr="004200E3">
        <w:rPr>
          <w:rFonts w:ascii="Times New Roman" w:hAnsi="Times New Roman" w:cs="Times New Roman"/>
          <w:lang w:val="en-GB"/>
        </w:rPr>
        <w:t>October</w:t>
      </w:r>
      <w:r w:rsidR="00220FEF">
        <w:rPr>
          <w:rFonts w:ascii="Times New Roman" w:hAnsi="Times New Roman" w:cs="Times New Roman"/>
          <w:lang w:val="en-GB"/>
        </w:rPr>
        <w:t xml:space="preserve"> 21,</w:t>
      </w:r>
      <w:r w:rsidR="00D10E1F">
        <w:rPr>
          <w:rFonts w:ascii="Times New Roman" w:hAnsi="Times New Roman" w:cs="Times New Roman"/>
          <w:lang w:val="en-GB"/>
        </w:rPr>
        <w:t xml:space="preserve"> </w:t>
      </w:r>
      <w:r w:rsidR="00220FEF" w:rsidRPr="004200E3">
        <w:rPr>
          <w:rFonts w:ascii="Times New Roman" w:hAnsi="Times New Roman" w:cs="Times New Roman"/>
          <w:lang w:val="en-GB"/>
        </w:rPr>
        <w:t>1874</w:t>
      </w:r>
    </w:p>
  </w:footnote>
  <w:footnote w:id="97">
    <w:p w14:paraId="424710C1" w14:textId="77777777" w:rsidR="00220FEF" w:rsidRPr="001B7857"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744768">
        <w:rPr>
          <w:rFonts w:ascii="Times New Roman" w:hAnsi="Times New Roman" w:cs="Times New Roman"/>
          <w:i/>
          <w:iCs/>
          <w:lang w:val="en-GB"/>
        </w:rPr>
        <w:t>Ha</w:t>
      </w:r>
      <w:r>
        <w:rPr>
          <w:rFonts w:ascii="Times New Roman" w:hAnsi="Times New Roman" w:cs="Times New Roman"/>
          <w:i/>
          <w:iCs/>
          <w:lang w:val="en-GB"/>
        </w:rPr>
        <w:t>-</w:t>
      </w:r>
      <w:r w:rsidRPr="00744768">
        <w:rPr>
          <w:rFonts w:ascii="Times New Roman" w:hAnsi="Times New Roman" w:cs="Times New Roman"/>
          <w:i/>
          <w:iCs/>
          <w:lang w:val="en-GB"/>
        </w:rPr>
        <w:t>Lebanon</w:t>
      </w:r>
      <w:r>
        <w:rPr>
          <w:rFonts w:ascii="Times New Roman" w:hAnsi="Times New Roman" w:cs="Times New Roman"/>
          <w:lang w:val="en-GB"/>
        </w:rPr>
        <w:t xml:space="preserve">, </w:t>
      </w:r>
      <w:r w:rsidRPr="00744768">
        <w:rPr>
          <w:rFonts w:ascii="Times New Roman" w:hAnsi="Times New Roman" w:cs="Times New Roman"/>
          <w:lang w:val="en-GB"/>
        </w:rPr>
        <w:t>April</w:t>
      </w:r>
      <w:r>
        <w:rPr>
          <w:rFonts w:ascii="Times New Roman" w:hAnsi="Times New Roman" w:cs="Times New Roman"/>
          <w:lang w:val="en-GB"/>
        </w:rPr>
        <w:t xml:space="preserve"> 9, </w:t>
      </w:r>
      <w:r w:rsidRPr="00744768">
        <w:rPr>
          <w:rFonts w:ascii="Times New Roman" w:hAnsi="Times New Roman" w:cs="Times New Roman"/>
          <w:lang w:val="en-GB"/>
        </w:rPr>
        <w:t>1873</w:t>
      </w:r>
      <w:r>
        <w:rPr>
          <w:rFonts w:ascii="Times New Roman" w:hAnsi="Times New Roman" w:cs="Times New Roman"/>
        </w:rPr>
        <w:t>.</w:t>
      </w:r>
    </w:p>
  </w:footnote>
  <w:footnote w:id="98">
    <w:p w14:paraId="3B5A8F96" w14:textId="77777777" w:rsidR="00220FEF" w:rsidRPr="008901B2" w:rsidRDefault="00220FEF" w:rsidP="00220FEF">
      <w:pPr>
        <w:pStyle w:val="FootnoteText"/>
        <w:bidi w:val="0"/>
        <w:spacing w:line="276" w:lineRule="auto"/>
        <w:rPr>
          <w:rFonts w:ascii="Times New Roman" w:hAnsi="Times New Roman" w:cs="Times New Roman"/>
          <w:i/>
          <w:iCs/>
          <w:rtl/>
        </w:rPr>
      </w:pPr>
      <w:r>
        <w:rPr>
          <w:rStyle w:val="FootnoteReference"/>
        </w:rPr>
        <w:footnoteRef/>
      </w:r>
      <w:r>
        <w:rPr>
          <w:rtl/>
        </w:rPr>
        <w:t xml:space="preserve"> </w:t>
      </w:r>
      <w:r>
        <w:rPr>
          <w:rFonts w:ascii="Times New Roman" w:hAnsi="Times New Roman" w:cs="Times New Roman"/>
          <w:i/>
          <w:iCs/>
        </w:rPr>
        <w:t>Ha-Melitz</w:t>
      </w:r>
      <w:r w:rsidRPr="008901B2">
        <w:rPr>
          <w:rFonts w:ascii="Times New Roman" w:hAnsi="Times New Roman" w:cs="Times New Roman"/>
        </w:rPr>
        <w:t>, September 11, 1889</w:t>
      </w:r>
      <w:r>
        <w:rPr>
          <w:rFonts w:ascii="Times New Roman" w:hAnsi="Times New Roman" w:cs="Times New Roman"/>
          <w:i/>
          <w:iCs/>
        </w:rPr>
        <w:t>.</w:t>
      </w:r>
    </w:p>
  </w:footnote>
  <w:footnote w:id="99">
    <w:p w14:paraId="1C432E4F" w14:textId="609CCFC0" w:rsidR="00220FEF" w:rsidRPr="00EF79EF"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hint="cs"/>
        </w:rPr>
        <w:t>A</w:t>
      </w:r>
      <w:r>
        <w:rPr>
          <w:rFonts w:ascii="Times New Roman" w:hAnsi="Times New Roman" w:cs="Times New Roman"/>
        </w:rPr>
        <w:t xml:space="preserve">nalysis of data from the database, Sperber, </w:t>
      </w:r>
      <w:r w:rsidR="000A4C57">
        <w:rPr>
          <w:rFonts w:ascii="Times New Roman" w:hAnsi="Times New Roman" w:cs="Times New Roman"/>
        </w:rPr>
        <w:t>Database</w:t>
      </w:r>
      <w:r>
        <w:rPr>
          <w:rFonts w:ascii="Times New Roman" w:hAnsi="Times New Roman" w:cs="Times New Roman"/>
        </w:rPr>
        <w:t>.</w:t>
      </w:r>
    </w:p>
  </w:footnote>
  <w:footnote w:id="100">
    <w:p w14:paraId="585444BF" w14:textId="1CE8DE9E" w:rsidR="00220FEF" w:rsidRPr="004348EB"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hint="cs"/>
        </w:rPr>
        <w:t>B</w:t>
      </w:r>
      <w:r>
        <w:rPr>
          <w:rFonts w:ascii="Times New Roman" w:hAnsi="Times New Roman" w:cs="Times New Roman"/>
        </w:rPr>
        <w:t xml:space="preserve">aker, voice, </w:t>
      </w:r>
      <w:r w:rsidR="00AF7409">
        <w:rPr>
          <w:rFonts w:ascii="Times New Roman" w:hAnsi="Times New Roman" w:cs="Times New Roman"/>
        </w:rPr>
        <w:t>passim.</w:t>
      </w:r>
    </w:p>
  </w:footnote>
  <w:footnote w:id="101">
    <w:p w14:paraId="33DE2822" w14:textId="77777777" w:rsidR="00220FEF" w:rsidRPr="00525C11"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62DAE">
        <w:rPr>
          <w:rFonts w:ascii="Times New Roman" w:hAnsi="Times New Roman" w:cs="Times New Roman"/>
          <w:i/>
          <w:iCs/>
        </w:rPr>
        <w:t>Ha-Magid</w:t>
      </w:r>
      <w:r>
        <w:rPr>
          <w:rFonts w:ascii="Times New Roman" w:hAnsi="Times New Roman" w:cs="Times New Roman"/>
        </w:rPr>
        <w:t>, September 13, 1865.</w:t>
      </w:r>
    </w:p>
  </w:footnote>
  <w:footnote w:id="102">
    <w:p w14:paraId="6CB66489" w14:textId="3B73B333" w:rsidR="00220FEF" w:rsidRPr="00E62DAE"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Ibid and another editorial, June 23, 1869.This creating a highly publicized dispute between Zilberman and Yehiel Brill, see below.</w:t>
      </w:r>
    </w:p>
  </w:footnote>
  <w:footnote w:id="103">
    <w:p w14:paraId="2C3BC0D9" w14:textId="7F700BE4" w:rsidR="00220FEF" w:rsidRPr="005A146D"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Salmon.</w:t>
      </w:r>
    </w:p>
  </w:footnote>
  <w:footnote w:id="104">
    <w:p w14:paraId="0B622006" w14:textId="0F20079C" w:rsidR="00220FEF" w:rsidRPr="00110768" w:rsidRDefault="00220FEF" w:rsidP="0037480B">
      <w:pPr>
        <w:pStyle w:val="FootnoteText"/>
        <w:bidi w:val="0"/>
        <w:spacing w:line="276" w:lineRule="auto"/>
        <w:rPr>
          <w:rFonts w:ascii="Times New Roman" w:hAnsi="Times New Roman" w:cs="Times New Roman"/>
          <w:rtl/>
        </w:rPr>
      </w:pPr>
      <w:r>
        <w:rPr>
          <w:rStyle w:val="FootnoteReference"/>
        </w:rPr>
        <w:footnoteRef/>
      </w:r>
      <w:r w:rsidR="00057374">
        <w:rPr>
          <w:rFonts w:hint="cs"/>
          <w:rtl/>
        </w:rPr>
        <w:t xml:space="preserve"> </w:t>
      </w:r>
      <w:r w:rsidR="00220095" w:rsidRPr="00110768">
        <w:rPr>
          <w:rFonts w:ascii="Times New Roman" w:hAnsi="Times New Roman" w:cs="Times New Roman"/>
        </w:rPr>
        <w:t xml:space="preserve"> Gilboa</w:t>
      </w:r>
      <w:r w:rsidR="0037480B">
        <w:rPr>
          <w:rFonts w:ascii="Times New Roman" w:hAnsi="Times New Roman" w:cs="Times New Roman"/>
        </w:rPr>
        <w:t xml:space="preserve">, </w:t>
      </w:r>
      <w:r w:rsidR="0037480B" w:rsidRPr="0037480B">
        <w:rPr>
          <w:rFonts w:ascii="Times New Roman" w:hAnsi="Times New Roman" w:cs="Times New Roman"/>
        </w:rPr>
        <w:t>"Ha-Magid</w:t>
      </w:r>
      <w:r w:rsidR="0037480B">
        <w:rPr>
          <w:rFonts w:ascii="Times New Roman" w:hAnsi="Times New Roman" w:cs="Times New Roman"/>
        </w:rPr>
        <w:t>".</w:t>
      </w:r>
    </w:p>
  </w:footnote>
  <w:footnote w:id="105">
    <w:p w14:paraId="4E733BD4" w14:textId="46CAD2AB" w:rsidR="00220FEF" w:rsidRPr="00BF7CA3"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BF7CA3">
        <w:rPr>
          <w:rFonts w:ascii="Times New Roman" w:hAnsi="Times New Roman" w:cs="Times New Roman"/>
        </w:rPr>
        <w:t xml:space="preserve">Steven J. Zipperstein, </w:t>
      </w:r>
      <w:r w:rsidRPr="00BF7CA3">
        <w:rPr>
          <w:rFonts w:ascii="Times New Roman" w:hAnsi="Times New Roman" w:cs="Times New Roman"/>
          <w:i/>
          <w:iCs/>
        </w:rPr>
        <w:t>The Jews of Odessa: A Cultural History, 1799-1881</w:t>
      </w:r>
      <w:r w:rsidRPr="00BF7CA3">
        <w:rPr>
          <w:rFonts w:ascii="Times New Roman" w:hAnsi="Times New Roman" w:cs="Times New Roman"/>
        </w:rPr>
        <w:t xml:space="preserve"> (Stanford: Stanford University Press, 1985), 81-82</w:t>
      </w:r>
      <w:r>
        <w:rPr>
          <w:rFonts w:ascii="Times New Roman" w:hAnsi="Times New Roman" w:cs="Times New Roman"/>
        </w:rPr>
        <w:t xml:space="preserve">; </w:t>
      </w:r>
      <w:r w:rsidRPr="00BF7CA3">
        <w:rPr>
          <w:rFonts w:ascii="Times New Roman" w:hAnsi="Times New Roman" w:cs="Times New Roman"/>
        </w:rPr>
        <w:t xml:space="preserve">Michael Stanislawski, </w:t>
      </w:r>
      <w:r w:rsidRPr="00FF0CC6">
        <w:rPr>
          <w:rFonts w:ascii="Times New Roman" w:hAnsi="Times New Roman" w:cs="Times New Roman"/>
          <w:i/>
          <w:iCs/>
        </w:rPr>
        <w:t>For Whom Do I Toil: Judah Leib Gordon and the Crisis of Russian Jewry</w:t>
      </w:r>
      <w:r>
        <w:rPr>
          <w:rFonts w:ascii="Times New Roman" w:hAnsi="Times New Roman" w:cs="Times New Roman"/>
        </w:rPr>
        <w:t>,</w:t>
      </w:r>
      <w:r w:rsidRPr="00BF7CA3">
        <w:rPr>
          <w:rFonts w:ascii="Times New Roman" w:hAnsi="Times New Roman" w:cs="Times New Roman"/>
        </w:rPr>
        <w:t xml:space="preserve"> (London and New York: Oxford University Press, 1988), 81-82, and 218-219.</w:t>
      </w:r>
      <w:r>
        <w:rPr>
          <w:rFonts w:ascii="Times New Roman" w:hAnsi="Times New Roman" w:cs="Times New Roman"/>
        </w:rPr>
        <w:t xml:space="preserve"> On the newspaper see: Gilboa, 138-149.</w:t>
      </w:r>
    </w:p>
  </w:footnote>
  <w:footnote w:id="106">
    <w:p w14:paraId="35CB0FF4" w14:textId="77777777" w:rsidR="00220FEF" w:rsidRPr="00A212D2"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A212D2">
        <w:rPr>
          <w:rFonts w:ascii="Times New Roman" w:hAnsi="Times New Roman" w:cs="Times New Roman"/>
          <w:lang w:val="en-GB"/>
        </w:rPr>
        <w:t xml:space="preserve">Shmuel Versses, </w:t>
      </w:r>
      <w:bookmarkStart w:id="25" w:name="_Hlk89168195"/>
      <w:r>
        <w:rPr>
          <w:rFonts w:ascii="Times New Roman" w:hAnsi="Times New Roman" w:cs="Times New Roman"/>
          <w:lang w:val="en-GB"/>
        </w:rPr>
        <w:t>'</w:t>
      </w:r>
      <w:r w:rsidRPr="00A212D2">
        <w:rPr>
          <w:rFonts w:ascii="Times New Roman" w:hAnsi="Times New Roman" w:cs="Times New Roman"/>
          <w:lang w:val="en-GB"/>
        </w:rPr>
        <w:t xml:space="preserve">[The] Woman's Voice in the Yiddish Weekly </w:t>
      </w:r>
      <w:r w:rsidRPr="00A212D2">
        <w:rPr>
          <w:rFonts w:ascii="Times New Roman" w:hAnsi="Times New Roman" w:cs="Times New Roman"/>
          <w:i/>
          <w:iCs/>
          <w:lang w:val="en-GB"/>
        </w:rPr>
        <w:t>Kol Mevaser</w:t>
      </w:r>
      <w:r>
        <w:rPr>
          <w:rFonts w:ascii="Times New Roman" w:hAnsi="Times New Roman" w:cs="Times New Roman"/>
          <w:lang w:val="en-GB"/>
        </w:rPr>
        <w:t>'</w:t>
      </w:r>
      <w:r w:rsidRPr="00A212D2">
        <w:rPr>
          <w:rFonts w:ascii="Times New Roman" w:hAnsi="Times New Roman" w:cs="Times New Roman"/>
          <w:lang w:val="en-GB"/>
        </w:rPr>
        <w:t xml:space="preserve"> (Hebrew), </w:t>
      </w:r>
      <w:r w:rsidRPr="00A212D2">
        <w:rPr>
          <w:rFonts w:ascii="Times New Roman" w:hAnsi="Times New Roman" w:cs="Times New Roman"/>
          <w:i/>
          <w:iCs/>
          <w:lang w:val="en-GB"/>
        </w:rPr>
        <w:t>Huliot</w:t>
      </w:r>
      <w:r w:rsidRPr="00A212D2">
        <w:rPr>
          <w:rFonts w:ascii="Times New Roman" w:hAnsi="Times New Roman" w:cs="Times New Roman"/>
          <w:lang w:val="en-GB"/>
        </w:rPr>
        <w:t xml:space="preserve"> 4 (1997): 53-82</w:t>
      </w:r>
      <w:r>
        <w:rPr>
          <w:rFonts w:ascii="Times New Roman" w:hAnsi="Times New Roman" w:cs="Times New Roman"/>
          <w:lang w:val="en-GB"/>
        </w:rPr>
        <w:t xml:space="preserve">. </w:t>
      </w:r>
      <w:r w:rsidRPr="00C25D9F">
        <w:rPr>
          <w:rFonts w:ascii="Times New Roman" w:hAnsi="Times New Roman" w:cs="Times New Roman"/>
          <w:lang w:val="en-GB"/>
        </w:rPr>
        <w:t xml:space="preserve">Between 1881 and 1889, Zederboim published another Yiddish weekly, </w:t>
      </w:r>
      <w:r w:rsidRPr="00C25D9F">
        <w:rPr>
          <w:rFonts w:ascii="Times New Roman" w:hAnsi="Times New Roman" w:cs="Times New Roman"/>
          <w:i/>
          <w:iCs/>
          <w:lang w:val="en-GB"/>
        </w:rPr>
        <w:t>Yudishes Folksblatt</w:t>
      </w:r>
      <w:r w:rsidRPr="00C25D9F">
        <w:rPr>
          <w:rFonts w:ascii="Times New Roman" w:hAnsi="Times New Roman" w:cs="Times New Roman"/>
          <w:lang w:val="en-GB"/>
        </w:rPr>
        <w:t>.</w:t>
      </w:r>
    </w:p>
    <w:bookmarkEnd w:id="25"/>
  </w:footnote>
  <w:footnote w:id="107">
    <w:p w14:paraId="618892ED" w14:textId="56EA2F65" w:rsidR="00247E41" w:rsidRPr="00247E41" w:rsidRDefault="00247E41" w:rsidP="000145A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247E41">
        <w:rPr>
          <w:rFonts w:ascii="Times New Roman" w:hAnsi="Times New Roman" w:cs="Times New Roman"/>
          <w:i/>
          <w:iCs/>
        </w:rPr>
        <w:t>Ha-Melitz</w:t>
      </w:r>
      <w:r>
        <w:rPr>
          <w:rFonts w:ascii="Times New Roman" w:hAnsi="Times New Roman" w:cs="Times New Roman"/>
        </w:rPr>
        <w:t>, December 25, 1878. An earlier correspondence between the two, ibid, October 30, 1878.</w:t>
      </w:r>
    </w:p>
  </w:footnote>
  <w:footnote w:id="108">
    <w:p w14:paraId="4A2FD89C" w14:textId="63312DFD" w:rsidR="00220FEF" w:rsidRPr="00C25FC2" w:rsidRDefault="00220FEF" w:rsidP="0037480B">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Gilboa, </w:t>
      </w:r>
      <w:r w:rsidRPr="0027589D">
        <w:rPr>
          <w:rFonts w:ascii="Times New Roman" w:hAnsi="Times New Roman" w:cs="Times New Roman"/>
          <w:lang w:val="en-GB"/>
        </w:rPr>
        <w:t>167-181.</w:t>
      </w:r>
      <w:r>
        <w:rPr>
          <w:rFonts w:ascii="Times New Roman" w:hAnsi="Times New Roman" w:cs="Times New Roman"/>
          <w:lang w:val="en-GB"/>
        </w:rPr>
        <w:t xml:space="preserve"> Zef Segal &amp; Oren Sofer, </w:t>
      </w:r>
      <w:r w:rsidRPr="00C25FC2">
        <w:rPr>
          <w:rFonts w:ascii="Times New Roman" w:hAnsi="Times New Roman" w:cs="Times New Roman"/>
        </w:rPr>
        <w:t xml:space="preserve">'One journal, one decade, 3,797,592 words: computational analysis of HaTzfira's discourse (1874-1883)', </w:t>
      </w:r>
      <w:r w:rsidRPr="00C25FC2">
        <w:rPr>
          <w:rFonts w:ascii="Times New Roman" w:hAnsi="Times New Roman" w:cs="Times New Roman"/>
          <w:i/>
          <w:iCs/>
        </w:rPr>
        <w:t>Journal of Jewish Studies</w:t>
      </w:r>
      <w:r w:rsidRPr="00C25FC2">
        <w:rPr>
          <w:rFonts w:ascii="Times New Roman" w:hAnsi="Times New Roman" w:cs="Times New Roman"/>
        </w:rPr>
        <w:t>, 72,2 (2021) 369-396</w:t>
      </w:r>
    </w:p>
  </w:footnote>
  <w:footnote w:id="109">
    <w:p w14:paraId="2895B1C3" w14:textId="77777777" w:rsidR="00220FEF" w:rsidRPr="00971AE4"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971AE4">
        <w:rPr>
          <w:rFonts w:ascii="Times New Roman" w:hAnsi="Times New Roman" w:cs="Times New Roman"/>
          <w:lang w:val="en-GB"/>
        </w:rPr>
        <w:t xml:space="preserve">Ella Bauer, </w:t>
      </w:r>
      <w:r>
        <w:rPr>
          <w:rFonts w:ascii="Times New Roman" w:hAnsi="Times New Roman" w:cs="Times New Roman"/>
        </w:rPr>
        <w:t>'</w:t>
      </w:r>
      <w:r w:rsidRPr="00971AE4">
        <w:rPr>
          <w:rFonts w:ascii="Times New Roman" w:hAnsi="Times New Roman" w:cs="Times New Roman"/>
          <w:lang w:val="en-GB"/>
        </w:rPr>
        <w:t>The Race for a Hebrew Daily: How Did "</w:t>
      </w:r>
      <w:r w:rsidRPr="00971AE4">
        <w:rPr>
          <w:rFonts w:ascii="Times New Roman" w:hAnsi="Times New Roman" w:cs="Times New Roman"/>
          <w:i/>
          <w:iCs/>
          <w:lang w:val="en-GB"/>
        </w:rPr>
        <w:t>Hatzfira</w:t>
      </w:r>
      <w:r w:rsidRPr="00971AE4">
        <w:rPr>
          <w:rFonts w:ascii="Times New Roman" w:hAnsi="Times New Roman" w:cs="Times New Roman"/>
          <w:lang w:val="en-GB"/>
        </w:rPr>
        <w:t>" Become a Daily Newspaper</w:t>
      </w:r>
      <w:r>
        <w:rPr>
          <w:rFonts w:ascii="Times New Roman" w:hAnsi="Times New Roman" w:cs="Times New Roman"/>
          <w:lang w:val="en-GB"/>
        </w:rPr>
        <w:t>'</w:t>
      </w:r>
      <w:r w:rsidRPr="00971AE4">
        <w:rPr>
          <w:rFonts w:ascii="Times New Roman" w:hAnsi="Times New Roman" w:cs="Times New Roman"/>
          <w:lang w:val="en-GB"/>
        </w:rPr>
        <w:t xml:space="preserve">          (Hebrew), </w:t>
      </w:r>
      <w:r w:rsidRPr="00971AE4">
        <w:rPr>
          <w:rFonts w:ascii="Times New Roman" w:hAnsi="Times New Roman" w:cs="Times New Roman"/>
          <w:i/>
          <w:iCs/>
          <w:lang w:val="en-GB"/>
        </w:rPr>
        <w:t>Kesher</w:t>
      </w:r>
      <w:r w:rsidRPr="00971AE4">
        <w:rPr>
          <w:rFonts w:ascii="Times New Roman" w:hAnsi="Times New Roman" w:cs="Times New Roman"/>
          <w:lang w:val="en-GB"/>
        </w:rPr>
        <w:t xml:space="preserve"> 32 (2002): 87-96</w:t>
      </w:r>
    </w:p>
  </w:footnote>
  <w:footnote w:id="110">
    <w:p w14:paraId="1C094811" w14:textId="1C8F6A07" w:rsidR="006218E2" w:rsidRPr="006218E2" w:rsidRDefault="006218E2" w:rsidP="00A25E6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Ela Bauer, </w:t>
      </w:r>
      <w:r w:rsidR="00A25E62" w:rsidRPr="00A25E62">
        <w:rPr>
          <w:rFonts w:ascii="Times New Roman" w:hAnsi="Times New Roman" w:cs="Times New Roman"/>
        </w:rPr>
        <w:t xml:space="preserve">'In Warsaw and Beyond: The Contribution of Hayim Zelig Slonimski to Jewish Modernization', in: Glenn Dynner &amp; François Guesnet (eds.), </w:t>
      </w:r>
      <w:r w:rsidR="00A25E62" w:rsidRPr="00A25E62">
        <w:rPr>
          <w:rFonts w:ascii="Times New Roman" w:hAnsi="Times New Roman" w:cs="Times New Roman"/>
          <w:i/>
          <w:iCs/>
        </w:rPr>
        <w:t>Warsaw. The Jewish Metropolis. Essays in Honor of the 75th Birthday of Professor Antony Polonsky</w:t>
      </w:r>
      <w:r w:rsidR="00A25E62" w:rsidRPr="00A25E62">
        <w:rPr>
          <w:rFonts w:ascii="Times New Roman" w:hAnsi="Times New Roman" w:cs="Times New Roman"/>
        </w:rPr>
        <w:t>, (Leiden &amp; Boston: Brill, 2015), 70-90</w:t>
      </w:r>
      <w:r w:rsidR="00A25E62">
        <w:rPr>
          <w:rFonts w:ascii="Times New Roman" w:hAnsi="Times New Roman" w:cs="Times New Roman"/>
        </w:rPr>
        <w:t>.</w:t>
      </w:r>
    </w:p>
  </w:footnote>
  <w:footnote w:id="111">
    <w:p w14:paraId="11D15E8F" w14:textId="3CE83865" w:rsidR="00220FEF" w:rsidRPr="00F2276F"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Roni Beer-Marx, </w:t>
      </w:r>
      <w:r w:rsidRPr="00847FB0">
        <w:rPr>
          <w:rFonts w:ascii="Times New Roman" w:hAnsi="Times New Roman" w:cs="Times New Roman" w:hint="cs"/>
          <w:i/>
          <w:iCs/>
        </w:rPr>
        <w:t xml:space="preserve">Fortress of </w:t>
      </w:r>
      <w:r w:rsidRPr="00847FB0">
        <w:rPr>
          <w:rFonts w:ascii="Times New Roman" w:hAnsi="Times New Roman" w:cs="Times New Roman"/>
          <w:i/>
          <w:iCs/>
        </w:rPr>
        <w:t>paper:</w:t>
      </w:r>
      <w:r w:rsidRPr="00847FB0">
        <w:rPr>
          <w:rFonts w:ascii="Times New Roman" w:hAnsi="Times New Roman" w:cs="Times New Roman" w:hint="cs"/>
          <w:i/>
          <w:iCs/>
        </w:rPr>
        <w:t xml:space="preserve"> the Newspaper Ha</w:t>
      </w:r>
      <w:r>
        <w:rPr>
          <w:rFonts w:ascii="Times New Roman" w:hAnsi="Times New Roman" w:cs="Times New Roman"/>
          <w:i/>
          <w:iCs/>
        </w:rPr>
        <w:t xml:space="preserve"> </w:t>
      </w:r>
      <w:r w:rsidRPr="00847FB0">
        <w:rPr>
          <w:rFonts w:ascii="Times New Roman" w:hAnsi="Times New Roman" w:cs="Times New Roman" w:hint="cs"/>
          <w:i/>
          <w:iCs/>
        </w:rPr>
        <w:t>Levanon and Jewish Orthodoxy</w:t>
      </w:r>
      <w:r w:rsidRPr="00847FB0">
        <w:rPr>
          <w:rFonts w:ascii="Times New Roman" w:hAnsi="Times New Roman" w:cs="Times New Roman"/>
        </w:rPr>
        <w:t xml:space="preserve">, (Hebrew), </w:t>
      </w:r>
      <w:r w:rsidR="00D87B36">
        <w:rPr>
          <w:rFonts w:ascii="Times New Roman" w:hAnsi="Times New Roman" w:cs="Times New Roman"/>
        </w:rPr>
        <w:t>(</w:t>
      </w:r>
      <w:r w:rsidRPr="00847FB0">
        <w:rPr>
          <w:rFonts w:ascii="Times New Roman" w:hAnsi="Times New Roman" w:cs="Times New Roman"/>
        </w:rPr>
        <w:t>Jerusalem: Zalman Shazar Center, 20</w:t>
      </w:r>
      <w:r>
        <w:rPr>
          <w:rFonts w:ascii="Times New Roman" w:hAnsi="Times New Roman" w:cs="Times New Roman"/>
        </w:rPr>
        <w:t>17</w:t>
      </w:r>
      <w:r w:rsidR="00CF09A9">
        <w:rPr>
          <w:rFonts w:ascii="Times New Roman" w:hAnsi="Times New Roman" w:cs="Times New Roman"/>
        </w:rPr>
        <w:t>)</w:t>
      </w:r>
      <w:r>
        <w:rPr>
          <w:rFonts w:ascii="Times New Roman" w:hAnsi="Times New Roman" w:cs="Times New Roman"/>
        </w:rPr>
        <w:t>.</w:t>
      </w:r>
      <w:r w:rsidR="00562172">
        <w:rPr>
          <w:rFonts w:ascii="Times New Roman" w:hAnsi="Times New Roman" w:cs="Times New Roman"/>
        </w:rPr>
        <w:t xml:space="preserve"> (</w:t>
      </w:r>
      <w:r w:rsidR="00C34F5B">
        <w:rPr>
          <w:rFonts w:ascii="Times New Roman" w:hAnsi="Times New Roman" w:cs="Times New Roman"/>
        </w:rPr>
        <w:t>Hereafter</w:t>
      </w:r>
      <w:r w:rsidR="00562172">
        <w:rPr>
          <w:rFonts w:ascii="Times New Roman" w:hAnsi="Times New Roman" w:cs="Times New Roman"/>
        </w:rPr>
        <w:t xml:space="preserve"> Beer-Marx, Fortress). </w:t>
      </w:r>
      <w:r>
        <w:rPr>
          <w:rFonts w:ascii="Times New Roman" w:hAnsi="Times New Roman" w:cs="Times New Roman"/>
        </w:rPr>
        <w:t xml:space="preserve">Gideon Kouts, </w:t>
      </w:r>
      <w:r w:rsidRPr="004411F0">
        <w:rPr>
          <w:rFonts w:ascii="Times New Roman" w:hAnsi="Times New Roman" w:cs="Times New Roman"/>
        </w:rPr>
        <w:t xml:space="preserve">'Le Libanon à Paris (1865-1870)', </w:t>
      </w:r>
      <w:r w:rsidRPr="004411F0">
        <w:rPr>
          <w:rFonts w:ascii="Times New Roman" w:hAnsi="Times New Roman" w:cs="Times New Roman"/>
          <w:i/>
          <w:iCs/>
        </w:rPr>
        <w:t>Revue Européenne des Etudes Hébraïques</w:t>
      </w:r>
      <w:r w:rsidRPr="004411F0">
        <w:rPr>
          <w:rFonts w:ascii="Times New Roman" w:hAnsi="Times New Roman" w:cs="Times New Roman"/>
        </w:rPr>
        <w:t>, 7 (2002) 39-85</w:t>
      </w:r>
    </w:p>
  </w:footnote>
  <w:footnote w:id="112">
    <w:p w14:paraId="282549D3" w14:textId="64DB15D5" w:rsidR="00220FEF" w:rsidRPr="0004054B"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D4102C">
        <w:rPr>
          <w:rFonts w:ascii="Times New Roman" w:hAnsi="Times New Roman" w:cs="Times New Roman"/>
          <w:i/>
          <w:iCs/>
        </w:rPr>
        <w:t>Ha-Le</w:t>
      </w:r>
      <w:r w:rsidR="00CF09A9">
        <w:rPr>
          <w:rFonts w:ascii="Times New Roman" w:hAnsi="Times New Roman" w:cs="Times New Roman"/>
          <w:i/>
          <w:iCs/>
        </w:rPr>
        <w:t>b</w:t>
      </w:r>
      <w:r w:rsidRPr="00D4102C">
        <w:rPr>
          <w:rFonts w:ascii="Times New Roman" w:hAnsi="Times New Roman" w:cs="Times New Roman"/>
          <w:i/>
          <w:iCs/>
        </w:rPr>
        <w:t>anon</w:t>
      </w:r>
      <w:r w:rsidR="000E71B1">
        <w:rPr>
          <w:rFonts w:ascii="Times New Roman" w:hAnsi="Times New Roman" w:cs="Times New Roman"/>
        </w:rPr>
        <w:t>,</w:t>
      </w:r>
      <w:r>
        <w:rPr>
          <w:rFonts w:ascii="Times New Roman" w:hAnsi="Times New Roman" w:cs="Times New Roman"/>
        </w:rPr>
        <w:t xml:space="preserve"> March 21, 1870 &amp; July 17, 1879. </w:t>
      </w:r>
    </w:p>
  </w:footnote>
  <w:footnote w:id="113">
    <w:p w14:paraId="398DEE22" w14:textId="77777777" w:rsidR="00220FEF" w:rsidRPr="00F93954" w:rsidRDefault="00220FEF" w:rsidP="00B76DB0">
      <w:pPr>
        <w:pStyle w:val="FootnoteText"/>
        <w:bidi w:val="0"/>
        <w:spacing w:line="276" w:lineRule="auto"/>
        <w:jc w:val="both"/>
        <w:rPr>
          <w:rFonts w:ascii="Times New Roman" w:hAnsi="Times New Roman" w:cs="Times New Roman"/>
          <w:rtl/>
          <w:lang w:val="en-GB"/>
        </w:rPr>
      </w:pPr>
      <w:r w:rsidRPr="00F93954">
        <w:rPr>
          <w:rStyle w:val="FootnoteReference"/>
          <w:rFonts w:ascii="Times New Roman" w:hAnsi="Times New Roman" w:cs="Times New Roman"/>
        </w:rPr>
        <w:footnoteRef/>
      </w:r>
      <w:r w:rsidRPr="00F93954">
        <w:rPr>
          <w:rFonts w:ascii="Times New Roman" w:hAnsi="Times New Roman" w:cs="Times New Roman"/>
          <w:rtl/>
        </w:rPr>
        <w:t xml:space="preserve"> </w:t>
      </w:r>
      <w:r w:rsidRPr="00F93954">
        <w:rPr>
          <w:rFonts w:ascii="Times New Roman" w:hAnsi="Times New Roman" w:cs="Times New Roman"/>
        </w:rPr>
        <w:t xml:space="preserve">Roni Beer-Marx, </w:t>
      </w:r>
      <w:r w:rsidRPr="00F93954">
        <w:rPr>
          <w:rFonts w:ascii="Times New Roman" w:hAnsi="Times New Roman" w:cs="Times New Roman"/>
          <w:lang w:val="en-GB"/>
        </w:rPr>
        <w:t xml:space="preserve">'“Halevanon'': zur Neuinterpretation eines Orthodoxen Organs' in: Susanne Marten-Finnis and Markus Winkler, eds., </w:t>
      </w:r>
      <w:r w:rsidRPr="00F93954">
        <w:rPr>
          <w:rFonts w:ascii="Times New Roman" w:hAnsi="Times New Roman" w:cs="Times New Roman"/>
          <w:i/>
          <w:iCs/>
          <w:lang w:val="en-GB"/>
        </w:rPr>
        <w:t>Die jüdische Presse im Europäischen Kontext, 1686-1990</w:t>
      </w:r>
      <w:r w:rsidRPr="00F93954">
        <w:rPr>
          <w:rFonts w:ascii="Times New Roman" w:hAnsi="Times New Roman" w:cs="Times New Roman"/>
          <w:lang w:val="en-GB"/>
        </w:rPr>
        <w:t>, (Bremen: Edition Lumiere, 2006), 89-99</w:t>
      </w:r>
    </w:p>
  </w:footnote>
  <w:footnote w:id="114">
    <w:p w14:paraId="14F556F6" w14:textId="77777777" w:rsidR="00220FEF" w:rsidRPr="00105028"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Menachem Keren-Kertz, </w:t>
      </w:r>
      <w:r w:rsidRPr="00105028">
        <w:rPr>
          <w:rFonts w:ascii="Times New Roman" w:hAnsi="Times New Roman" w:cs="Times New Roman"/>
        </w:rPr>
        <w:t xml:space="preserve">'Decline of Jewish orthodoxy at the turn of the 20th century as viewed through Galicia's ultra-Orthodox newspaper', (Hebrew), </w:t>
      </w:r>
      <w:r w:rsidRPr="00105028">
        <w:rPr>
          <w:rFonts w:ascii="Times New Roman" w:hAnsi="Times New Roman" w:cs="Times New Roman"/>
          <w:i/>
          <w:iCs/>
        </w:rPr>
        <w:t>Kesher, Journal of Media and Communications History in Israel and the Jewish World</w:t>
      </w:r>
      <w:r w:rsidRPr="00105028">
        <w:rPr>
          <w:rFonts w:ascii="Times New Roman" w:hAnsi="Times New Roman" w:cs="Times New Roman"/>
        </w:rPr>
        <w:t>, 49 (2017), 126-142</w:t>
      </w:r>
    </w:p>
  </w:footnote>
  <w:footnote w:id="115">
    <w:p w14:paraId="2315CF38" w14:textId="40BF9311" w:rsidR="00220FEF" w:rsidRPr="00F055C9"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sidR="00220095">
        <w:rPr>
          <w:rFonts w:ascii="Times New Roman" w:hAnsi="Times New Roman" w:cs="Times New Roman"/>
        </w:rPr>
        <w:t xml:space="preserve"> </w:t>
      </w:r>
      <w:r w:rsidRPr="00F055C9">
        <w:rPr>
          <w:rFonts w:ascii="Times New Roman" w:hAnsi="Times New Roman" w:cs="Times New Roman"/>
        </w:rPr>
        <w:t>Shanes discusse</w:t>
      </w:r>
      <w:r w:rsidR="00CF09A9">
        <w:rPr>
          <w:rFonts w:ascii="Times New Roman" w:hAnsi="Times New Roman" w:cs="Times New Roman"/>
        </w:rPr>
        <w:t>s</w:t>
      </w:r>
      <w:r>
        <w:rPr>
          <w:rFonts w:ascii="Times New Roman" w:hAnsi="Times New Roman" w:cs="Times New Roman"/>
        </w:rPr>
        <w:t xml:space="preserve"> </w:t>
      </w:r>
      <w:r w:rsidRPr="00F055C9">
        <w:rPr>
          <w:rFonts w:ascii="Times New Roman" w:hAnsi="Times New Roman" w:cs="Times New Roman"/>
        </w:rPr>
        <w:t>Jewish</w:t>
      </w:r>
      <w:r>
        <w:rPr>
          <w:rFonts w:ascii="Times New Roman" w:hAnsi="Times New Roman" w:cs="Times New Roman"/>
        </w:rPr>
        <w:t xml:space="preserve"> </w:t>
      </w:r>
      <w:r w:rsidRPr="00F055C9">
        <w:rPr>
          <w:rFonts w:ascii="Times New Roman" w:hAnsi="Times New Roman" w:cs="Times New Roman"/>
        </w:rPr>
        <w:t>Galicia</w:t>
      </w:r>
      <w:r>
        <w:t xml:space="preserve">'s </w:t>
      </w:r>
      <w:r w:rsidRPr="00CF09A9">
        <w:rPr>
          <w:rFonts w:ascii="Times New Roman" w:hAnsi="Times New Roman" w:cs="Times New Roman"/>
        </w:rPr>
        <w:t>background of these journals.</w:t>
      </w:r>
      <w:r>
        <w:t xml:space="preserve"> </w:t>
      </w:r>
      <w:r>
        <w:rPr>
          <w:rFonts w:ascii="Times New Roman" w:hAnsi="Times New Roman" w:cs="Times New Roman"/>
        </w:rPr>
        <w:t xml:space="preserve">Joshua Shanes, </w:t>
      </w:r>
      <w:r w:rsidRPr="00F055C9">
        <w:rPr>
          <w:rFonts w:ascii="Times New Roman" w:hAnsi="Times New Roman" w:cs="Times New Roman"/>
          <w:i/>
          <w:iCs/>
          <w:lang w:val="en-GB"/>
        </w:rPr>
        <w:t>Diaspora Nationalism and Jewish Identity in Habsburg Galicia</w:t>
      </w:r>
      <w:r w:rsidRPr="00F055C9">
        <w:rPr>
          <w:rFonts w:ascii="Times New Roman" w:hAnsi="Times New Roman" w:cs="Times New Roman"/>
          <w:lang w:val="en-GB"/>
        </w:rPr>
        <w:t xml:space="preserve">, </w:t>
      </w:r>
      <w:r w:rsidR="00CF09A9">
        <w:rPr>
          <w:rFonts w:ascii="Times New Roman" w:hAnsi="Times New Roman" w:cs="Times New Roman"/>
          <w:lang w:val="en-GB"/>
        </w:rPr>
        <w:t>(</w:t>
      </w:r>
      <w:r w:rsidRPr="00F055C9">
        <w:rPr>
          <w:rFonts w:ascii="Times New Roman" w:hAnsi="Times New Roman" w:cs="Times New Roman"/>
          <w:lang w:val="en-GB"/>
        </w:rPr>
        <w:t>New York: Cambridge University Press, 2014</w:t>
      </w:r>
      <w:r w:rsidR="00CF09A9">
        <w:rPr>
          <w:rFonts w:ascii="Times New Roman" w:hAnsi="Times New Roman" w:cs="Times New Roman"/>
          <w:lang w:val="en-GB"/>
        </w:rPr>
        <w:t>)</w:t>
      </w:r>
      <w:r w:rsidR="00C41583">
        <w:rPr>
          <w:rFonts w:ascii="Times New Roman" w:hAnsi="Times New Roman" w:cs="Times New Roman"/>
          <w:lang w:val="en-GB"/>
        </w:rPr>
        <w:t>.</w:t>
      </w:r>
    </w:p>
  </w:footnote>
  <w:footnote w:id="116">
    <w:p w14:paraId="16BB657F" w14:textId="77777777" w:rsidR="00220FEF" w:rsidRPr="00FE7EF1"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E7EF1">
        <w:rPr>
          <w:rFonts w:ascii="Times New Roman" w:hAnsi="Times New Roman" w:cs="Times New Roman"/>
          <w:i/>
          <w:iCs/>
        </w:rPr>
        <w:t>Der Emet</w:t>
      </w:r>
      <w:r w:rsidRPr="00FE7EF1">
        <w:rPr>
          <w:rFonts w:ascii="Times New Roman" w:hAnsi="Times New Roman" w:cs="Times New Roman"/>
        </w:rPr>
        <w:t xml:space="preserve"> (</w:t>
      </w:r>
      <w:r>
        <w:rPr>
          <w:rFonts w:ascii="Times New Roman" w:hAnsi="Times New Roman" w:cs="Times New Roman"/>
        </w:rPr>
        <w:t xml:space="preserve">Boston, </w:t>
      </w:r>
      <w:r w:rsidRPr="00FE7EF1">
        <w:rPr>
          <w:rFonts w:ascii="Times New Roman" w:hAnsi="Times New Roman" w:cs="Times New Roman"/>
        </w:rPr>
        <w:t>1895-1896)</w:t>
      </w:r>
      <w:r>
        <w:rPr>
          <w:rFonts w:ascii="Times New Roman" w:hAnsi="Times New Roman" w:cs="Times New Roman"/>
        </w:rPr>
        <w:t xml:space="preserve">; </w:t>
      </w:r>
      <w:r w:rsidRPr="009245BE">
        <w:rPr>
          <w:rFonts w:ascii="Times New Roman" w:hAnsi="Times New Roman" w:cs="Times New Roman"/>
          <w:i/>
          <w:iCs/>
        </w:rPr>
        <w:t>Der</w:t>
      </w:r>
      <w:r w:rsidRPr="00FE7EF1">
        <w:rPr>
          <w:rFonts w:ascii="Times New Roman" w:hAnsi="Times New Roman" w:cs="Times New Roman"/>
          <w:i/>
          <w:iCs/>
        </w:rPr>
        <w:t xml:space="preserve"> Folksadvukat</w:t>
      </w:r>
      <w:r w:rsidRPr="00FE7EF1">
        <w:rPr>
          <w:rFonts w:ascii="Times New Roman" w:hAnsi="Times New Roman" w:cs="Times New Roman"/>
        </w:rPr>
        <w:t xml:space="preserve"> (</w:t>
      </w:r>
      <w:r>
        <w:rPr>
          <w:rFonts w:ascii="Times New Roman" w:hAnsi="Times New Roman" w:cs="Times New Roman"/>
        </w:rPr>
        <w:t xml:space="preserve">New York, </w:t>
      </w:r>
      <w:r w:rsidRPr="00FE7EF1">
        <w:rPr>
          <w:rFonts w:ascii="Times New Roman" w:hAnsi="Times New Roman" w:cs="Times New Roman"/>
        </w:rPr>
        <w:t>1888-1889)</w:t>
      </w:r>
      <w:r>
        <w:rPr>
          <w:rFonts w:ascii="Times New Roman" w:hAnsi="Times New Roman" w:cs="Times New Roman"/>
        </w:rPr>
        <w:t xml:space="preserve">; </w:t>
      </w:r>
      <w:r w:rsidRPr="00FE7EF1">
        <w:rPr>
          <w:rFonts w:ascii="Times New Roman" w:hAnsi="Times New Roman" w:cs="Times New Roman"/>
          <w:i/>
          <w:iCs/>
        </w:rPr>
        <w:t>Der Taglicher Herald</w:t>
      </w:r>
      <w:r w:rsidRPr="00FE7EF1">
        <w:rPr>
          <w:rFonts w:ascii="Times New Roman" w:hAnsi="Times New Roman" w:cs="Times New Roman"/>
        </w:rPr>
        <w:t xml:space="preserve"> (</w:t>
      </w:r>
      <w:r>
        <w:rPr>
          <w:rFonts w:ascii="Times New Roman" w:hAnsi="Times New Roman" w:cs="Times New Roman"/>
        </w:rPr>
        <w:t xml:space="preserve">New York, </w:t>
      </w:r>
      <w:r w:rsidRPr="00FE7EF1">
        <w:rPr>
          <w:rFonts w:ascii="Times New Roman" w:hAnsi="Times New Roman" w:cs="Times New Roman"/>
        </w:rPr>
        <w:t>1894-1900)</w:t>
      </w:r>
      <w:r>
        <w:rPr>
          <w:rFonts w:ascii="Times New Roman" w:hAnsi="Times New Roman" w:cs="Times New Roman"/>
        </w:rPr>
        <w:t xml:space="preserve">; </w:t>
      </w:r>
      <w:r w:rsidRPr="00FE7EF1">
        <w:rPr>
          <w:rFonts w:ascii="Times New Roman" w:hAnsi="Times New Roman" w:cs="Times New Roman"/>
          <w:i/>
          <w:iCs/>
        </w:rPr>
        <w:t xml:space="preserve">Forverts </w:t>
      </w:r>
      <w:r w:rsidRPr="00FE7EF1">
        <w:rPr>
          <w:rFonts w:ascii="Times New Roman" w:hAnsi="Times New Roman" w:cs="Times New Roman"/>
        </w:rPr>
        <w:t>(</w:t>
      </w:r>
      <w:r>
        <w:rPr>
          <w:rFonts w:ascii="Times New Roman" w:hAnsi="Times New Roman" w:cs="Times New Roman"/>
        </w:rPr>
        <w:t xml:space="preserve">New York &amp; Philadelphia, </w:t>
      </w:r>
      <w:r w:rsidRPr="00FE7EF1">
        <w:rPr>
          <w:rFonts w:ascii="Times New Roman" w:hAnsi="Times New Roman" w:cs="Times New Roman"/>
        </w:rPr>
        <w:t>1897-1900</w:t>
      </w:r>
      <w:r>
        <w:rPr>
          <w:rFonts w:ascii="Times New Roman" w:hAnsi="Times New Roman" w:cs="Times New Roman"/>
        </w:rPr>
        <w:t xml:space="preserve">); </w:t>
      </w:r>
      <w:r w:rsidRPr="00FE7EF1">
        <w:rPr>
          <w:rFonts w:ascii="Times New Roman" w:hAnsi="Times New Roman" w:cs="Times New Roman"/>
          <w:i/>
          <w:iCs/>
        </w:rPr>
        <w:t>Yudishes [Yidishes] Tageblatt</w:t>
      </w:r>
      <w:r w:rsidRPr="00FE7EF1">
        <w:rPr>
          <w:rFonts w:ascii="Times New Roman" w:hAnsi="Times New Roman" w:cs="Times New Roman"/>
        </w:rPr>
        <w:t xml:space="preserve"> (</w:t>
      </w:r>
      <w:r>
        <w:rPr>
          <w:rFonts w:ascii="Times New Roman" w:hAnsi="Times New Roman" w:cs="Times New Roman"/>
        </w:rPr>
        <w:t xml:space="preserve">New York, </w:t>
      </w:r>
      <w:r w:rsidRPr="00FE7EF1">
        <w:rPr>
          <w:rFonts w:ascii="Times New Roman" w:hAnsi="Times New Roman" w:cs="Times New Roman"/>
        </w:rPr>
        <w:t>1885-1900</w:t>
      </w:r>
      <w:r>
        <w:rPr>
          <w:rFonts w:ascii="Times New Roman" w:hAnsi="Times New Roman" w:cs="Times New Roman"/>
        </w:rPr>
        <w:t>)</w:t>
      </w:r>
    </w:p>
  </w:footnote>
  <w:footnote w:id="117">
    <w:p w14:paraId="6BC67C9A" w14:textId="5094EF1D" w:rsidR="00141516" w:rsidRPr="00141516" w:rsidRDefault="00141516" w:rsidP="00141516">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Segal &amp; Blondheim offer another aspect ofthe importance of responsa as an historical tool, Zeff Segal &amp; Menachem Blondheim, </w:t>
      </w:r>
      <w:r w:rsidRPr="00141516">
        <w:rPr>
          <w:rFonts w:ascii="Times New Roman" w:hAnsi="Times New Roman" w:cs="Times New Roman"/>
        </w:rPr>
        <w:t xml:space="preserve">'America on the Responsa Map: Hasidim, Mitnagdim, and the Trans-Atlantic Social Network of Religious Authority', </w:t>
      </w:r>
      <w:r w:rsidRPr="00141516">
        <w:rPr>
          <w:rFonts w:ascii="Times New Roman" w:hAnsi="Times New Roman" w:cs="Times New Roman"/>
          <w:i/>
          <w:iCs/>
        </w:rPr>
        <w:t>American Jewish History</w:t>
      </w:r>
      <w:r w:rsidRPr="00141516">
        <w:rPr>
          <w:rFonts w:ascii="Times New Roman" w:hAnsi="Times New Roman" w:cs="Times New Roman"/>
        </w:rPr>
        <w:t xml:space="preserve">, 102 (1), (2018), </w:t>
      </w:r>
      <w:r>
        <w:rPr>
          <w:rFonts w:ascii="Times New Roman" w:hAnsi="Times New Roman" w:cs="Times New Roman"/>
        </w:rPr>
        <w:t xml:space="preserve">Map 1, 139.  </w:t>
      </w:r>
    </w:p>
  </w:footnote>
  <w:footnote w:id="118">
    <w:p w14:paraId="2E317DEC" w14:textId="6A0E49A0" w:rsidR="00220FEF" w:rsidRPr="00F85781" w:rsidRDefault="00220FEF" w:rsidP="00220FEF">
      <w:pPr>
        <w:pStyle w:val="FootnoteText"/>
        <w:bidi w:val="0"/>
        <w:spacing w:line="276" w:lineRule="auto"/>
        <w:jc w:val="both"/>
        <w:rPr>
          <w:rFonts w:ascii="Times New Roman" w:hAnsi="Times New Roman" w:cs="Times New Roman"/>
          <w:rtl/>
        </w:rPr>
      </w:pPr>
      <w:r w:rsidRPr="00F85781">
        <w:rPr>
          <w:rStyle w:val="FootnoteReference"/>
          <w:rFonts w:ascii="Times New Roman" w:hAnsi="Times New Roman" w:cs="Times New Roman"/>
        </w:rPr>
        <w:footnoteRef/>
      </w:r>
      <w:r w:rsidRPr="00F85781">
        <w:rPr>
          <w:rFonts w:ascii="Times New Roman" w:hAnsi="Times New Roman" w:cs="Times New Roman"/>
        </w:rPr>
        <w:t xml:space="preserve"> </w:t>
      </w:r>
      <w:r>
        <w:rPr>
          <w:rFonts w:ascii="Times New Roman" w:hAnsi="Times New Roman" w:cs="Times New Roman"/>
        </w:rPr>
        <w:t>Haim Sperber,</w:t>
      </w:r>
      <w:r w:rsidRPr="00F93954">
        <w:rPr>
          <w:rFonts w:ascii="Times New Roman" w:eastAsia="Calibri" w:hAnsi="Times New Roman" w:cs="Times New Roman"/>
          <w:sz w:val="24"/>
          <w:szCs w:val="24"/>
        </w:rPr>
        <w:t xml:space="preserve"> </w:t>
      </w:r>
      <w:r w:rsidRPr="00F93954">
        <w:rPr>
          <w:rFonts w:ascii="Times New Roman" w:hAnsi="Times New Roman" w:cs="Times New Roman"/>
        </w:rPr>
        <w:t xml:space="preserve">'Responsa books as a source for the investigation of the Phenomenon of Agunot', </w:t>
      </w:r>
      <w:r w:rsidRPr="00F93954">
        <w:rPr>
          <w:rFonts w:ascii="Times New Roman" w:hAnsi="Times New Roman" w:cs="Times New Roman"/>
          <w:i/>
          <w:iCs/>
        </w:rPr>
        <w:t xml:space="preserve">Quntres: An Online Journal for History, </w:t>
      </w:r>
      <w:r w:rsidR="00CF09A9" w:rsidRPr="00F93954">
        <w:rPr>
          <w:rFonts w:ascii="Times New Roman" w:hAnsi="Times New Roman" w:cs="Times New Roman"/>
          <w:i/>
          <w:iCs/>
        </w:rPr>
        <w:t>Culture,</w:t>
      </w:r>
      <w:r w:rsidRPr="00F93954">
        <w:rPr>
          <w:rFonts w:ascii="Times New Roman" w:hAnsi="Times New Roman" w:cs="Times New Roman"/>
          <w:i/>
          <w:iCs/>
        </w:rPr>
        <w:t xml:space="preserve"> and the Art of the Jewish Book</w:t>
      </w:r>
      <w:r w:rsidRPr="00F93954">
        <w:rPr>
          <w:rFonts w:ascii="Times New Roman" w:hAnsi="Times New Roman" w:cs="Times New Roman"/>
        </w:rPr>
        <w:t xml:space="preserve">, 2(1), 2010, 47-58. </w:t>
      </w:r>
      <w:hyperlink r:id="rId1" w:history="1">
        <w:r w:rsidRPr="00F93954">
          <w:rPr>
            <w:rStyle w:val="Hyperlink"/>
            <w:rFonts w:ascii="Times New Roman" w:hAnsi="Times New Roman" w:cs="Times New Roman"/>
          </w:rPr>
          <w:t>https://taljournal.jtsa.edu/index.php/quntres/article/viewFile/63/29</w:t>
        </w:r>
      </w:hyperlink>
      <w:r w:rsidR="0052093B">
        <w:rPr>
          <w:rFonts w:ascii="Times New Roman" w:hAnsi="Times New Roman" w:cs="Times New Roman"/>
        </w:rPr>
        <w:t>.</w:t>
      </w:r>
      <w:r w:rsidR="00AF7409">
        <w:rPr>
          <w:rFonts w:ascii="Times New Roman" w:hAnsi="Times New Roman" w:cs="Times New Roman"/>
        </w:rPr>
        <w:t xml:space="preserve"> (</w:t>
      </w:r>
      <w:r w:rsidR="00C34F5B">
        <w:rPr>
          <w:rFonts w:ascii="Times New Roman" w:hAnsi="Times New Roman" w:cs="Times New Roman"/>
        </w:rPr>
        <w:t>hereafter</w:t>
      </w:r>
      <w:r w:rsidR="00AF7409">
        <w:rPr>
          <w:rFonts w:ascii="Times New Roman" w:hAnsi="Times New Roman" w:cs="Times New Roman"/>
        </w:rPr>
        <w:t xml:space="preserve"> Sperber, Responsa).</w:t>
      </w:r>
      <w:r w:rsidRPr="00F93954">
        <w:rPr>
          <w:rFonts w:ascii="Times New Roman" w:hAnsi="Times New Roman" w:cs="Times New Roman"/>
        </w:rPr>
        <w:t xml:space="preserve"> </w:t>
      </w:r>
      <w:r>
        <w:rPr>
          <w:rFonts w:ascii="Times New Roman" w:hAnsi="Times New Roman" w:cs="Times New Roman"/>
        </w:rPr>
        <w:t>See</w:t>
      </w:r>
      <w:r w:rsidR="004915A5">
        <w:rPr>
          <w:rFonts w:ascii="Times New Roman" w:hAnsi="Times New Roman" w:cs="Times New Roman"/>
        </w:rPr>
        <w:t xml:space="preserve">, rabbinical </w:t>
      </w:r>
      <w:r w:rsidR="00141516">
        <w:rPr>
          <w:rFonts w:ascii="Times New Roman" w:hAnsi="Times New Roman" w:cs="Times New Roman"/>
        </w:rPr>
        <w:t>sources, items</w:t>
      </w:r>
      <w:r w:rsidRPr="00F85781">
        <w:rPr>
          <w:rFonts w:ascii="Times New Roman" w:hAnsi="Times New Roman" w:cs="Times New Roman"/>
        </w:rPr>
        <w:t xml:space="preserve"> </w:t>
      </w:r>
      <w:r>
        <w:rPr>
          <w:rFonts w:ascii="Times New Roman" w:hAnsi="Times New Roman" w:cs="Times New Roman"/>
        </w:rPr>
        <w:t>60-39</w:t>
      </w:r>
      <w:r w:rsidR="005756D6">
        <w:rPr>
          <w:rFonts w:ascii="Times New Roman" w:hAnsi="Times New Roman" w:cs="Times New Roman"/>
        </w:rPr>
        <w:t>2</w:t>
      </w:r>
      <w:r w:rsidRPr="00F85781">
        <w:rPr>
          <w:rFonts w:ascii="Times New Roman" w:hAnsi="Times New Roman" w:cs="Times New Roman"/>
        </w:rPr>
        <w:t xml:space="preserve"> in the bibliographical list of this book</w:t>
      </w:r>
      <w:r w:rsidR="004915A5">
        <w:rPr>
          <w:rFonts w:ascii="Times New Roman" w:hAnsi="Times New Roman" w:cs="Times New Roman"/>
        </w:rPr>
        <w:t>.</w:t>
      </w:r>
    </w:p>
  </w:footnote>
  <w:footnote w:id="119">
    <w:p w14:paraId="3BB896D5" w14:textId="6D1D2215" w:rsidR="00220FEF" w:rsidRPr="00F85781" w:rsidRDefault="00220FEF" w:rsidP="00220FEF">
      <w:pPr>
        <w:pStyle w:val="FootnoteText"/>
        <w:bidi w:val="0"/>
        <w:spacing w:line="276" w:lineRule="auto"/>
        <w:jc w:val="both"/>
        <w:rPr>
          <w:rFonts w:ascii="Times New Roman" w:hAnsi="Times New Roman" w:cs="Times New Roman"/>
        </w:rPr>
      </w:pPr>
      <w:r w:rsidRPr="00F85781">
        <w:rPr>
          <w:rStyle w:val="FootnoteReference"/>
          <w:rFonts w:ascii="Times New Roman" w:hAnsi="Times New Roman" w:cs="Times New Roman"/>
        </w:rPr>
        <w:footnoteRef/>
      </w:r>
      <w:r w:rsidRPr="00F85781">
        <w:rPr>
          <w:rFonts w:ascii="Times New Roman" w:hAnsi="Times New Roman" w:cs="Times New Roman"/>
          <w:rtl/>
        </w:rPr>
        <w:t xml:space="preserve"> </w:t>
      </w:r>
      <w:r w:rsidRPr="00F85781">
        <w:rPr>
          <w:rFonts w:ascii="Times New Roman" w:hAnsi="Times New Roman" w:cs="Times New Roman"/>
        </w:rPr>
        <w:t>Items 17-51 in the bibliographical list of this book</w:t>
      </w:r>
      <w:r>
        <w:rPr>
          <w:rFonts w:ascii="Times New Roman" w:hAnsi="Times New Roman" w:cs="Times New Roman"/>
        </w:rPr>
        <w:t xml:space="preserve">. See for example </w:t>
      </w:r>
      <w:r w:rsidRPr="007F6CB9">
        <w:rPr>
          <w:rFonts w:ascii="Times New Roman" w:hAnsi="Times New Roman" w:cs="Times New Roman"/>
          <w:lang w:val="en-GB"/>
        </w:rPr>
        <w:t xml:space="preserve">the archives of Rabbi Moshe Nahum Yerushalimski, Schocken Institute Jerusalem: </w:t>
      </w:r>
      <w:hyperlink r:id="rId2" w:history="1">
        <w:r w:rsidRPr="007F6CB9">
          <w:rPr>
            <w:rStyle w:val="Hyperlink"/>
            <w:rFonts w:ascii="Times New Roman" w:hAnsi="Times New Roman" w:cs="Times New Roman"/>
            <w:lang w:val="en-GB"/>
          </w:rPr>
          <w:t>http://www.schocken-jts.org.il/library4.htm</w:t>
        </w:r>
      </w:hyperlink>
      <w:r>
        <w:rPr>
          <w:rFonts w:ascii="Times New Roman" w:hAnsi="Times New Roman" w:cs="Times New Roman"/>
        </w:rPr>
        <w:t xml:space="preserve">. See: Silke </w:t>
      </w:r>
      <w:r w:rsidRPr="00D87EC0">
        <w:rPr>
          <w:rFonts w:ascii="Times New Roman" w:hAnsi="Times New Roman" w:cs="Times New Roman"/>
        </w:rPr>
        <w:t>Schaeper,</w:t>
      </w:r>
      <w:r>
        <w:rPr>
          <w:rFonts w:ascii="Times New Roman" w:hAnsi="Times New Roman" w:cs="Times New Roman"/>
        </w:rPr>
        <w:t xml:space="preserve"> </w:t>
      </w:r>
      <w:r w:rsidRPr="00D87EC0">
        <w:rPr>
          <w:rFonts w:ascii="Times New Roman" w:hAnsi="Times New Roman" w:cs="Times New Roman"/>
        </w:rPr>
        <w:t xml:space="preserve">'Rabbinical Letters from Eastern Europe </w:t>
      </w:r>
      <w:r w:rsidR="003A31FB">
        <w:rPr>
          <w:rFonts w:ascii="Times New Roman" w:hAnsi="Times New Roman" w:cs="Times New Roman"/>
        </w:rPr>
        <w:t>-</w:t>
      </w:r>
      <w:r w:rsidRPr="00D87EC0">
        <w:rPr>
          <w:rFonts w:ascii="Times New Roman" w:hAnsi="Times New Roman" w:cs="Times New Roman"/>
        </w:rPr>
        <w:t xml:space="preserve"> The Moses Nahum Yerusalimsk</w:t>
      </w:r>
      <w:r w:rsidR="003A31FB">
        <w:rPr>
          <w:rFonts w:ascii="Times New Roman" w:hAnsi="Times New Roman" w:cs="Times New Roman"/>
        </w:rPr>
        <w:t>i</w:t>
      </w:r>
      <w:r w:rsidRPr="00D87EC0">
        <w:rPr>
          <w:rFonts w:ascii="Times New Roman" w:hAnsi="Times New Roman" w:cs="Times New Roman"/>
        </w:rPr>
        <w:t xml:space="preserve"> Collection, </w:t>
      </w:r>
      <w:r w:rsidRPr="00D87EC0">
        <w:rPr>
          <w:rFonts w:ascii="Times New Roman" w:hAnsi="Times New Roman" w:cs="Times New Roman" w:hint="cs"/>
          <w:i/>
          <w:iCs/>
        </w:rPr>
        <w:t>M</w:t>
      </w:r>
      <w:r w:rsidRPr="00D87EC0">
        <w:rPr>
          <w:rFonts w:ascii="Times New Roman" w:hAnsi="Times New Roman" w:cs="Times New Roman"/>
          <w:i/>
          <w:iCs/>
        </w:rPr>
        <w:t>ade Ha-Yahdut</w:t>
      </w:r>
      <w:r w:rsidRPr="00D87EC0">
        <w:rPr>
          <w:rFonts w:ascii="Times New Roman" w:hAnsi="Times New Roman" w:cs="Times New Roman"/>
        </w:rPr>
        <w:t>, 40, 2000, 85*-95*</w:t>
      </w:r>
    </w:p>
  </w:footnote>
  <w:footnote w:id="120">
    <w:p w14:paraId="337F49E3" w14:textId="77777777" w:rsidR="00220FEF" w:rsidRPr="00F85781" w:rsidRDefault="00220FEF" w:rsidP="00220FEF">
      <w:pPr>
        <w:pStyle w:val="FootnoteText"/>
        <w:bidi w:val="0"/>
        <w:rPr>
          <w:rFonts w:ascii="Times New Roman" w:hAnsi="Times New Roman" w:cs="Times New Roman"/>
          <w:rtl/>
        </w:rPr>
      </w:pPr>
      <w:r w:rsidRPr="00F85781">
        <w:rPr>
          <w:rStyle w:val="FootnoteReference"/>
          <w:rFonts w:ascii="Times New Roman" w:hAnsi="Times New Roman" w:cs="Times New Roman"/>
        </w:rPr>
        <w:footnoteRef/>
      </w:r>
      <w:r w:rsidRPr="00F85781">
        <w:rPr>
          <w:rFonts w:ascii="Times New Roman" w:hAnsi="Times New Roman" w:cs="Times New Roman"/>
          <w:rtl/>
        </w:rPr>
        <w:t xml:space="preserve"> </w:t>
      </w:r>
      <w:r w:rsidRPr="00F85781">
        <w:rPr>
          <w:rFonts w:ascii="Times New Roman" w:hAnsi="Times New Roman" w:cs="Times New Roman"/>
        </w:rPr>
        <w:t>Items 52-59 in the bibliographical list of this book</w:t>
      </w:r>
    </w:p>
  </w:footnote>
  <w:footnote w:id="121">
    <w:p w14:paraId="35426182" w14:textId="5DB8F13A" w:rsidR="00220FEF" w:rsidRPr="002B32FB"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hint="cs"/>
        </w:rPr>
        <w:t>N</w:t>
      </w:r>
      <w:r>
        <w:rPr>
          <w:rFonts w:ascii="Times New Roman" w:hAnsi="Times New Roman" w:cs="Times New Roman"/>
        </w:rPr>
        <w:t xml:space="preserve">oa Shashar, </w:t>
      </w:r>
      <w:r w:rsidRPr="002B32FB">
        <w:rPr>
          <w:rFonts w:ascii="Times New Roman" w:hAnsi="Times New Roman" w:cs="Times New Roman"/>
          <w:i/>
          <w:iCs/>
        </w:rPr>
        <w:t>Vanised Men. Agunot in the Ashkenazi Realm, 1648-1850</w:t>
      </w:r>
      <w:r w:rsidRPr="002B32FB">
        <w:rPr>
          <w:rFonts w:ascii="Times New Roman" w:hAnsi="Times New Roman" w:cs="Times New Roman"/>
        </w:rPr>
        <w:t xml:space="preserve">, (in Hebrew), </w:t>
      </w:r>
      <w:r w:rsidR="00CF09A9">
        <w:rPr>
          <w:rFonts w:ascii="Times New Roman" w:hAnsi="Times New Roman" w:cs="Times New Roman"/>
        </w:rPr>
        <w:t>(</w:t>
      </w:r>
      <w:r w:rsidRPr="002B32FB">
        <w:rPr>
          <w:rFonts w:ascii="Times New Roman" w:hAnsi="Times New Roman" w:cs="Times New Roman"/>
        </w:rPr>
        <w:t>Jerusalem: Carmel Press, 2020</w:t>
      </w:r>
      <w:r w:rsidR="00CF09A9">
        <w:rPr>
          <w:rFonts w:ascii="Times New Roman" w:hAnsi="Times New Roman" w:cs="Times New Roman"/>
        </w:rPr>
        <w:t>)</w:t>
      </w:r>
      <w:r w:rsidRPr="002B32FB">
        <w:rPr>
          <w:rFonts w:ascii="Times New Roman" w:hAnsi="Times New Roman" w:cs="Times New Roman"/>
        </w:rPr>
        <w:t>.</w:t>
      </w:r>
      <w:r w:rsidR="00AF7409">
        <w:rPr>
          <w:rFonts w:ascii="Times New Roman" w:hAnsi="Times New Roman" w:cs="Times New Roman"/>
        </w:rPr>
        <w:t xml:space="preserve"> (</w:t>
      </w:r>
      <w:r w:rsidR="00C34F5B">
        <w:rPr>
          <w:rFonts w:ascii="Times New Roman" w:hAnsi="Times New Roman" w:cs="Times New Roman"/>
        </w:rPr>
        <w:t>hereafter</w:t>
      </w:r>
      <w:r w:rsidR="00AF7409">
        <w:rPr>
          <w:rFonts w:ascii="Times New Roman" w:hAnsi="Times New Roman" w:cs="Times New Roman"/>
        </w:rPr>
        <w:t xml:space="preserve"> Shashar).</w:t>
      </w:r>
      <w:r>
        <w:rPr>
          <w:rFonts w:ascii="Times New Roman" w:hAnsi="Times New Roman" w:cs="Times New Roman"/>
        </w:rPr>
        <w:t xml:space="preserve"> A search at the online responsa project, </w:t>
      </w:r>
      <w:hyperlink r:id="rId3" w:history="1">
        <w:r w:rsidRPr="00C54175">
          <w:rPr>
            <w:rStyle w:val="Hyperlink"/>
            <w:rFonts w:ascii="Times New Roman" w:hAnsi="Times New Roman" w:cs="Times New Roman"/>
          </w:rPr>
          <w:t>https://www.responsa.co.il/default.aspx</w:t>
        </w:r>
      </w:hyperlink>
      <w:r>
        <w:rPr>
          <w:rFonts w:ascii="Times New Roman" w:hAnsi="Times New Roman" w:cs="Times New Roman"/>
        </w:rPr>
        <w:t xml:space="preserve"> (December 2021), came up with 1851 references to the terms: Igun (desertion); </w:t>
      </w:r>
      <w:r>
        <w:rPr>
          <w:rFonts w:ascii="Times New Roman" w:hAnsi="Times New Roman" w:cs="Times New Roman" w:hint="cs"/>
          <w:rtl/>
        </w:rPr>
        <w:t>1847</w:t>
      </w:r>
      <w:r>
        <w:rPr>
          <w:rFonts w:ascii="Times New Roman" w:hAnsi="Times New Roman" w:cs="Times New Roman"/>
        </w:rPr>
        <w:t xml:space="preserve"> Agunah; </w:t>
      </w:r>
      <w:r>
        <w:rPr>
          <w:rFonts w:ascii="Times New Roman" w:hAnsi="Times New Roman" w:cs="Times New Roman" w:hint="cs"/>
          <w:rtl/>
        </w:rPr>
        <w:t>304</w:t>
      </w:r>
      <w:r>
        <w:rPr>
          <w:rFonts w:ascii="Times New Roman" w:hAnsi="Times New Roman" w:cs="Times New Roman"/>
        </w:rPr>
        <w:t xml:space="preserve"> Agun; 926 Agunot; 712 Iguna.</w:t>
      </w:r>
    </w:p>
  </w:footnote>
  <w:footnote w:id="122">
    <w:p w14:paraId="4EA37C1C" w14:textId="3B2DA2F5" w:rsidR="00220FEF" w:rsidRPr="0052734D"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hint="cs"/>
          <w:rtl/>
        </w:rPr>
        <w:t xml:space="preserve"> </w:t>
      </w:r>
      <w:r w:rsidRPr="0052734D">
        <w:rPr>
          <w:rFonts w:ascii="Times New Roman" w:hAnsi="Times New Roman" w:cs="Times New Roman"/>
        </w:rPr>
        <w:t>Shash</w:t>
      </w:r>
      <w:r>
        <w:rPr>
          <w:rFonts w:ascii="Times New Roman" w:hAnsi="Times New Roman" w:cs="Times New Roman"/>
        </w:rPr>
        <w:t>ar, 164-165</w:t>
      </w:r>
      <w:r w:rsidR="000A0E56">
        <w:rPr>
          <w:rFonts w:ascii="Times New Roman" w:hAnsi="Times New Roman" w:cs="Times New Roman"/>
        </w:rPr>
        <w:t>.</w:t>
      </w:r>
      <w:r>
        <w:rPr>
          <w:rFonts w:ascii="Times New Roman" w:hAnsi="Times New Roman" w:cs="Times New Roman" w:hint="cs"/>
          <w:rtl/>
        </w:rPr>
        <w:t xml:space="preserve"> </w:t>
      </w:r>
    </w:p>
  </w:footnote>
  <w:footnote w:id="123">
    <w:p w14:paraId="70DD2DBD" w14:textId="1B0B37C2" w:rsidR="00220FEF" w:rsidRPr="00F554F6"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554F6">
        <w:rPr>
          <w:rFonts w:ascii="Times New Roman" w:hAnsi="Times New Roman" w:cs="Times New Roman"/>
          <w:lang w:val="en-GB"/>
        </w:rPr>
        <w:t xml:space="preserve">Shmuel Glick, </w:t>
      </w:r>
      <w:r>
        <w:rPr>
          <w:rFonts w:ascii="Times New Roman" w:hAnsi="Times New Roman" w:cs="Times New Roman"/>
          <w:lang w:val="en-GB"/>
        </w:rPr>
        <w:t>'</w:t>
      </w:r>
      <w:r w:rsidRPr="00F554F6">
        <w:rPr>
          <w:rFonts w:ascii="Times New Roman" w:hAnsi="Times New Roman" w:cs="Times New Roman"/>
          <w:lang w:val="en-GB"/>
        </w:rPr>
        <w:t>Changes, Omitting and Inner Censorship in Responsa Books</w:t>
      </w:r>
      <w:r>
        <w:rPr>
          <w:rFonts w:ascii="Times New Roman" w:hAnsi="Times New Roman" w:cs="Times New Roman"/>
          <w:lang w:val="en-GB"/>
        </w:rPr>
        <w:t>',</w:t>
      </w:r>
      <w:r w:rsidRPr="00F554F6">
        <w:rPr>
          <w:rFonts w:ascii="Times New Roman" w:hAnsi="Times New Roman" w:cs="Times New Roman"/>
          <w:lang w:val="en-GB"/>
        </w:rPr>
        <w:t xml:space="preserve"> (Hebrew), </w:t>
      </w:r>
      <w:r w:rsidRPr="00F554F6">
        <w:rPr>
          <w:rFonts w:ascii="Times New Roman" w:hAnsi="Times New Roman" w:cs="Times New Roman"/>
          <w:i/>
          <w:iCs/>
          <w:lang w:val="en-GB"/>
        </w:rPr>
        <w:t>Quntres: An Online Journal for the History, Culture</w:t>
      </w:r>
      <w:r w:rsidR="00CF09A9">
        <w:rPr>
          <w:rFonts w:ascii="Times New Roman" w:hAnsi="Times New Roman" w:cs="Times New Roman"/>
          <w:i/>
          <w:iCs/>
          <w:lang w:val="en-GB"/>
        </w:rPr>
        <w:t>,</w:t>
      </w:r>
      <w:r w:rsidRPr="00F554F6">
        <w:rPr>
          <w:rFonts w:ascii="Times New Roman" w:hAnsi="Times New Roman" w:cs="Times New Roman"/>
          <w:i/>
          <w:iCs/>
          <w:lang w:val="en-GB"/>
        </w:rPr>
        <w:t xml:space="preserve"> and Art of the Jewish Book</w:t>
      </w:r>
      <w:r w:rsidRPr="00F554F6">
        <w:rPr>
          <w:rFonts w:ascii="Times New Roman" w:hAnsi="Times New Roman" w:cs="Times New Roman"/>
          <w:lang w:val="en-GB"/>
        </w:rPr>
        <w:t xml:space="preserve"> 1:1 (2009): 40-76, </w:t>
      </w:r>
      <w:hyperlink r:id="rId4" w:history="1">
        <w:r w:rsidRPr="00F554F6">
          <w:rPr>
            <w:rStyle w:val="Hyperlink"/>
            <w:rFonts w:ascii="Times New Roman" w:hAnsi="Times New Roman" w:cs="Times New Roman"/>
            <w:lang w:val="en-GB"/>
          </w:rPr>
          <w:t>https://talijornal.jtsa.edu/index.php/quntres/article/viewFile/40/8</w:t>
        </w:r>
      </w:hyperlink>
    </w:p>
  </w:footnote>
  <w:footnote w:id="124">
    <w:p w14:paraId="70309741" w14:textId="705B2103" w:rsidR="00220FEF" w:rsidRPr="00542F20"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Pr>
          <w:rFonts w:ascii="Times New Roman" w:hAnsi="Times New Roman" w:cs="Times New Roman"/>
        </w:rPr>
        <w:t>On the usage of responsa as a tool for historical investigation in Eastern Europe, especially Galicia, see: Haim G</w:t>
      </w:r>
      <w:r w:rsidR="00F328F7">
        <w:rPr>
          <w:rFonts w:ascii="Times New Roman" w:hAnsi="Times New Roman" w:cs="Times New Roman"/>
        </w:rPr>
        <w:t>e</w:t>
      </w:r>
      <w:r>
        <w:rPr>
          <w:rFonts w:ascii="Times New Roman" w:hAnsi="Times New Roman" w:cs="Times New Roman"/>
        </w:rPr>
        <w:t xml:space="preserve">rtner, </w:t>
      </w:r>
      <w:bookmarkStart w:id="26" w:name="_Hlk98064887"/>
      <w:r w:rsidRPr="00542F20">
        <w:rPr>
          <w:rFonts w:ascii="Times New Roman" w:hAnsi="Times New Roman" w:cs="Times New Roman"/>
        </w:rPr>
        <w:t>'</w:t>
      </w:r>
      <w:r w:rsidRPr="00542F20">
        <w:rPr>
          <w:rFonts w:ascii="Times New Roman" w:hAnsi="Times New Roman" w:cs="Times New Roman"/>
          <w:lang w:val="en-GB"/>
        </w:rPr>
        <w:t xml:space="preserve">New Uses of an Old Tool - The Scope of Influence of 19th Century Galician Rabbis according to Statistical Analysis of Responsa Literature', (Hebrew), </w:t>
      </w:r>
      <w:r w:rsidRPr="00542F20">
        <w:rPr>
          <w:rFonts w:ascii="Times New Roman" w:hAnsi="Times New Roman" w:cs="Times New Roman"/>
          <w:i/>
          <w:iCs/>
          <w:lang w:val="en-GB"/>
        </w:rPr>
        <w:t>Papers of the 12th World Congress of Jewish Studies</w:t>
      </w:r>
      <w:r w:rsidRPr="00542F20">
        <w:rPr>
          <w:rFonts w:ascii="Times New Roman" w:hAnsi="Times New Roman" w:cs="Times New Roman"/>
          <w:lang w:val="en-GB"/>
        </w:rPr>
        <w:t xml:space="preserve"> (Hebrew Section), vol. 2 (Jerusalem: World Congress for Jewish Studies, 1990), 127-136.</w:t>
      </w:r>
    </w:p>
    <w:bookmarkEnd w:id="26"/>
  </w:footnote>
  <w:footnote w:id="125">
    <w:p w14:paraId="13279286" w14:textId="78D2441F" w:rsidR="00220FEF" w:rsidRPr="00006D99"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Sperber, </w:t>
      </w:r>
      <w:r w:rsidR="007C3067">
        <w:rPr>
          <w:rFonts w:ascii="Times New Roman" w:hAnsi="Times New Roman" w:cs="Times New Roman"/>
        </w:rPr>
        <w:t>Responsa</w:t>
      </w:r>
      <w:r>
        <w:rPr>
          <w:rFonts w:ascii="Times New Roman" w:hAnsi="Times New Roman" w:cs="Times New Roman"/>
        </w:rPr>
        <w:t>.</w:t>
      </w:r>
    </w:p>
  </w:footnote>
  <w:footnote w:id="126">
    <w:p w14:paraId="702CE689" w14:textId="77777777" w:rsidR="00220FEF" w:rsidRPr="00610F1D"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610F1D">
        <w:rPr>
          <w:rFonts w:ascii="Times New Roman" w:hAnsi="Times New Roman" w:cs="Times New Roman"/>
          <w:lang w:val="en-GB"/>
        </w:rPr>
        <w:t xml:space="preserve">On the role of the media in changing the Jewish public sphere, see Derek J. Penslar, “Introduction: the Press and the Jewish Public Sphere,” </w:t>
      </w:r>
      <w:r w:rsidRPr="00610F1D">
        <w:rPr>
          <w:rFonts w:ascii="Times New Roman" w:hAnsi="Times New Roman" w:cs="Times New Roman"/>
          <w:i/>
          <w:iCs/>
          <w:lang w:val="en-GB"/>
        </w:rPr>
        <w:t>Jewish History</w:t>
      </w:r>
      <w:r w:rsidRPr="00610F1D">
        <w:rPr>
          <w:rFonts w:ascii="Times New Roman" w:hAnsi="Times New Roman" w:cs="Times New Roman"/>
          <w:lang w:val="en-GB"/>
        </w:rPr>
        <w:t xml:space="preserve"> 14:1 (2000): 3-8.</w:t>
      </w:r>
    </w:p>
  </w:footnote>
  <w:footnote w:id="127">
    <w:p w14:paraId="0594F708" w14:textId="5E80C0AE" w:rsidR="00220FEF" w:rsidRPr="00FC5602"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The influence of this on the status of the rabbis will be is discussed in chapter </w:t>
      </w:r>
      <w:r w:rsidR="000A0E56">
        <w:rPr>
          <w:rFonts w:ascii="Times New Roman" w:hAnsi="Times New Roman" w:cs="Times New Roman"/>
        </w:rPr>
        <w:t>4</w:t>
      </w:r>
      <w:r>
        <w:rPr>
          <w:rFonts w:ascii="Times New Roman" w:hAnsi="Times New Roman" w:cs="Times New Roman"/>
        </w:rPr>
        <w:t xml:space="preserve"> in this book</w:t>
      </w:r>
    </w:p>
  </w:footnote>
  <w:footnote w:id="128">
    <w:p w14:paraId="3ED598B1" w14:textId="591FE7AF" w:rsidR="00220FEF" w:rsidRPr="003209EE"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sidR="00B22206">
        <w:rPr>
          <w:rFonts w:ascii="Times New Roman" w:hAnsi="Times New Roman" w:cs="Times New Roman"/>
        </w:rPr>
        <w:t xml:space="preserve"> </w:t>
      </w:r>
      <w:r w:rsidR="005060BB">
        <w:rPr>
          <w:rFonts w:ascii="Times New Roman" w:hAnsi="Times New Roman" w:cs="Times New Roman"/>
        </w:rPr>
        <w:t>See c</w:t>
      </w:r>
      <w:r>
        <w:rPr>
          <w:rFonts w:ascii="Times New Roman" w:hAnsi="Times New Roman" w:cs="Times New Roman"/>
        </w:rPr>
        <w:t xml:space="preserve">hapter </w:t>
      </w:r>
      <w:r w:rsidR="00D81525">
        <w:rPr>
          <w:rFonts w:ascii="Times New Roman" w:hAnsi="Times New Roman" w:cs="Times New Roman"/>
        </w:rPr>
        <w:t>3</w:t>
      </w:r>
      <w:r>
        <w:rPr>
          <w:rFonts w:ascii="Times New Roman" w:hAnsi="Times New Roman" w:cs="Times New Roman"/>
        </w:rPr>
        <w:t>.</w:t>
      </w:r>
      <w:r w:rsidR="00D81525">
        <w:rPr>
          <w:rFonts w:ascii="Times New Roman" w:hAnsi="Times New Roman" w:cs="Times New Roman"/>
        </w:rPr>
        <w:t>2</w:t>
      </w:r>
      <w:r>
        <w:rPr>
          <w:rFonts w:ascii="Times New Roman" w:hAnsi="Times New Roman" w:cs="Times New Roman"/>
        </w:rPr>
        <w:t xml:space="preserve"> in this book. See</w:t>
      </w:r>
      <w:r w:rsidR="005060BB">
        <w:rPr>
          <w:rFonts w:ascii="Times New Roman" w:hAnsi="Times New Roman" w:cs="Times New Roman"/>
        </w:rPr>
        <w:t xml:space="preserve"> also</w:t>
      </w:r>
      <w:r>
        <w:rPr>
          <w:rFonts w:ascii="Times New Roman" w:hAnsi="Times New Roman" w:cs="Times New Roman"/>
        </w:rPr>
        <w:t xml:space="preserve">: </w:t>
      </w:r>
      <w:r w:rsidRPr="003209EE">
        <w:rPr>
          <w:rFonts w:ascii="Times New Roman" w:hAnsi="Times New Roman" w:cs="Times New Roman"/>
          <w:lang w:val="en-GB"/>
        </w:rPr>
        <w:t xml:space="preserve">Naomi </w:t>
      </w:r>
      <w:bookmarkStart w:id="27" w:name="_Hlk89256566"/>
      <w:r w:rsidRPr="003209EE">
        <w:rPr>
          <w:rFonts w:ascii="Times New Roman" w:hAnsi="Times New Roman" w:cs="Times New Roman"/>
          <w:lang w:val="en-GB"/>
        </w:rPr>
        <w:t>Seidman</w:t>
      </w:r>
      <w:bookmarkEnd w:id="27"/>
      <w:r w:rsidRPr="003209EE">
        <w:rPr>
          <w:rFonts w:ascii="Times New Roman" w:hAnsi="Times New Roman" w:cs="Times New Roman"/>
          <w:lang w:val="en-GB"/>
        </w:rPr>
        <w:t xml:space="preserve">, </w:t>
      </w:r>
      <w:bookmarkStart w:id="28" w:name="_Hlk89256670"/>
      <w:r>
        <w:rPr>
          <w:rFonts w:ascii="Times New Roman" w:hAnsi="Times New Roman" w:cs="Times New Roman"/>
          <w:lang w:val="en-GB"/>
        </w:rPr>
        <w:t>'</w:t>
      </w:r>
      <w:r w:rsidRPr="003209EE">
        <w:rPr>
          <w:rFonts w:ascii="Times New Roman" w:hAnsi="Times New Roman" w:cs="Times New Roman"/>
          <w:lang w:val="en-GB"/>
        </w:rPr>
        <w:t>Gender and the Disintegration of the Shtetl in Modern Hebrew and Yiddish Literature,</w:t>
      </w:r>
      <w:r>
        <w:rPr>
          <w:rFonts w:ascii="Times New Roman" w:hAnsi="Times New Roman" w:cs="Times New Roman"/>
          <w:lang w:val="en-GB"/>
        </w:rPr>
        <w:t>'</w:t>
      </w:r>
      <w:r w:rsidRPr="003209EE">
        <w:rPr>
          <w:rFonts w:ascii="Times New Roman" w:hAnsi="Times New Roman" w:cs="Times New Roman"/>
          <w:lang w:val="en-GB"/>
        </w:rPr>
        <w:t xml:space="preserve"> in Steven T. Katz, ed., </w:t>
      </w:r>
      <w:r w:rsidRPr="003209EE">
        <w:rPr>
          <w:rFonts w:ascii="Times New Roman" w:hAnsi="Times New Roman" w:cs="Times New Roman"/>
          <w:i/>
          <w:iCs/>
          <w:lang w:val="en-GB"/>
        </w:rPr>
        <w:t>The Shtetl: New Evaluations in its History and Character</w:t>
      </w:r>
      <w:r w:rsidRPr="003209EE">
        <w:rPr>
          <w:rFonts w:ascii="Times New Roman" w:hAnsi="Times New Roman" w:cs="Times New Roman"/>
          <w:lang w:val="en-GB"/>
        </w:rPr>
        <w:t xml:space="preserve"> (New York: New York University Press, 2007), 193-210.</w:t>
      </w:r>
      <w:bookmarkEnd w:id="28"/>
    </w:p>
  </w:footnote>
  <w:footnote w:id="129">
    <w:p w14:paraId="234F8D47" w14:textId="577CB66D" w:rsidR="00220FEF" w:rsidRPr="00A16784"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The most influential Lithuanian rabbinical authority was rabbi Itzhak Elhanan Spector. See: Aaron </w:t>
      </w:r>
      <w:r w:rsidRPr="00542F20">
        <w:rPr>
          <w:rFonts w:ascii="Times New Roman" w:hAnsi="Times New Roman" w:cs="Times New Roman"/>
        </w:rPr>
        <w:t>Rakeffet- Rothkof</w:t>
      </w:r>
      <w:r>
        <w:rPr>
          <w:rFonts w:ascii="Times New Roman" w:hAnsi="Times New Roman" w:cs="Times New Roman"/>
        </w:rPr>
        <w:t xml:space="preserve">, </w:t>
      </w:r>
      <w:r w:rsidRPr="008C0AD5">
        <w:rPr>
          <w:rFonts w:ascii="Times New Roman" w:hAnsi="Times New Roman" w:cs="Times New Roman"/>
        </w:rPr>
        <w:t xml:space="preserve">'Rabbi Yitshak Elhanan Spector of Kovno: Spokesman for Agunot', </w:t>
      </w:r>
      <w:r w:rsidRPr="008C0AD5">
        <w:rPr>
          <w:rFonts w:ascii="Times New Roman" w:hAnsi="Times New Roman" w:cs="Times New Roman"/>
          <w:i/>
          <w:iCs/>
        </w:rPr>
        <w:t>Tradition</w:t>
      </w:r>
      <w:r w:rsidRPr="008C0AD5">
        <w:rPr>
          <w:rFonts w:ascii="Times New Roman" w:hAnsi="Times New Roman" w:cs="Times New Roman"/>
        </w:rPr>
        <w:t xml:space="preserve"> 29 (3), 1995. 5-20</w:t>
      </w:r>
      <w:r>
        <w:rPr>
          <w:rFonts w:ascii="Times New Roman" w:hAnsi="Times New Roman" w:cs="Times New Roman"/>
        </w:rPr>
        <w:t xml:space="preserve"> &amp; Ephraim </w:t>
      </w:r>
      <w:r w:rsidRPr="00A16784">
        <w:rPr>
          <w:rFonts w:ascii="Times New Roman" w:hAnsi="Times New Roman" w:cs="Times New Roman"/>
        </w:rPr>
        <w:t>Shimoff,</w:t>
      </w:r>
      <w:r>
        <w:rPr>
          <w:rFonts w:ascii="Times New Roman" w:hAnsi="Times New Roman" w:cs="Times New Roman"/>
        </w:rPr>
        <w:t xml:space="preserve"> </w:t>
      </w:r>
      <w:r w:rsidRPr="00A16784">
        <w:rPr>
          <w:rFonts w:ascii="Times New Roman" w:hAnsi="Times New Roman" w:cs="Times New Roman"/>
          <w:i/>
          <w:iCs/>
        </w:rPr>
        <w:t>Rabbi Isaac Elchanan Spektor: His Life and Works</w:t>
      </w:r>
      <w:r w:rsidRPr="00A16784">
        <w:rPr>
          <w:rFonts w:ascii="Times New Roman" w:hAnsi="Times New Roman" w:cs="Times New Roman"/>
        </w:rPr>
        <w:t xml:space="preserve">, </w:t>
      </w:r>
      <w:r w:rsidR="00CE1D0C">
        <w:rPr>
          <w:rFonts w:ascii="Times New Roman" w:hAnsi="Times New Roman" w:cs="Times New Roman"/>
        </w:rPr>
        <w:t>(</w:t>
      </w:r>
      <w:r w:rsidRPr="00A16784">
        <w:rPr>
          <w:rFonts w:ascii="Times New Roman" w:hAnsi="Times New Roman" w:cs="Times New Roman"/>
        </w:rPr>
        <w:t>New York: Yeshiva University</w:t>
      </w:r>
      <w:r w:rsidR="00CE1D0C">
        <w:rPr>
          <w:rFonts w:ascii="Times New Roman" w:hAnsi="Times New Roman" w:cs="Times New Roman"/>
        </w:rPr>
        <w:t>)</w:t>
      </w:r>
      <w:r w:rsidRPr="00A16784">
        <w:rPr>
          <w:rFonts w:ascii="Times New Roman" w:hAnsi="Times New Roman" w:cs="Times New Roman"/>
        </w:rPr>
        <w:t>, 1959</w:t>
      </w:r>
    </w:p>
  </w:footnote>
  <w:footnote w:id="130">
    <w:p w14:paraId="3DEBA181" w14:textId="0F5A1C70" w:rsidR="00220FEF" w:rsidRPr="0034745B"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David ben Shmuel Friedman, </w:t>
      </w:r>
      <w:r w:rsidRPr="001A4615">
        <w:rPr>
          <w:rFonts w:ascii="Times New Roman" w:hAnsi="Times New Roman" w:cs="Times New Roman"/>
          <w:i/>
          <w:iCs/>
        </w:rPr>
        <w:t>Sefer She</w:t>
      </w:r>
      <w:r w:rsidR="007C3067">
        <w:rPr>
          <w:rFonts w:ascii="Times New Roman" w:hAnsi="Times New Roman" w:cs="Times New Roman"/>
          <w:i/>
          <w:iCs/>
        </w:rPr>
        <w:t>i</w:t>
      </w:r>
      <w:r w:rsidRPr="001A4615">
        <w:rPr>
          <w:rFonts w:ascii="Times New Roman" w:hAnsi="Times New Roman" w:cs="Times New Roman"/>
          <w:i/>
          <w:iCs/>
        </w:rPr>
        <w:t>lat David</w:t>
      </w:r>
      <w:r w:rsidRPr="001A4615">
        <w:rPr>
          <w:rFonts w:ascii="Times New Roman" w:hAnsi="Times New Roman" w:cs="Times New Roman"/>
        </w:rPr>
        <w:t xml:space="preserve">, </w:t>
      </w:r>
      <w:r>
        <w:rPr>
          <w:rFonts w:ascii="Times New Roman" w:hAnsi="Times New Roman" w:cs="Times New Roman"/>
        </w:rPr>
        <w:t>(Hebrew)</w:t>
      </w:r>
      <w:r w:rsidR="00CE1D0C">
        <w:rPr>
          <w:rFonts w:ascii="Times New Roman" w:hAnsi="Times New Roman" w:cs="Times New Roman"/>
        </w:rPr>
        <w:t>,</w:t>
      </w:r>
      <w:r>
        <w:rPr>
          <w:rFonts w:ascii="Times New Roman" w:hAnsi="Times New Roman" w:cs="Times New Roman"/>
        </w:rPr>
        <w:t xml:space="preserve"> </w:t>
      </w:r>
      <w:r w:rsidR="00CE1D0C">
        <w:rPr>
          <w:rFonts w:ascii="Times New Roman" w:hAnsi="Times New Roman" w:cs="Times New Roman"/>
        </w:rPr>
        <w:t>(</w:t>
      </w:r>
      <w:r w:rsidRPr="001A4615">
        <w:rPr>
          <w:rFonts w:ascii="Times New Roman" w:hAnsi="Times New Roman" w:cs="Times New Roman"/>
        </w:rPr>
        <w:t>Piotrków Trybunalski [Pietrokov], 1913</w:t>
      </w:r>
      <w:r w:rsidR="00CE1D0C">
        <w:rPr>
          <w:rFonts w:ascii="Times New Roman" w:hAnsi="Times New Roman" w:cs="Times New Roman"/>
        </w:rPr>
        <w:t>)</w:t>
      </w:r>
      <w:r>
        <w:rPr>
          <w:rFonts w:ascii="Times New Roman" w:hAnsi="Times New Roman" w:cs="Times New Roman"/>
        </w:rPr>
        <w:t>, part Even Ha-Ezer, sign 16</w:t>
      </w:r>
      <w:r w:rsidR="007C3067">
        <w:rPr>
          <w:rFonts w:ascii="Times New Roman" w:hAnsi="Times New Roman" w:cs="Times New Roman"/>
        </w:rPr>
        <w:t>. (Hereafter, Sheilat David).</w:t>
      </w:r>
    </w:p>
  </w:footnote>
  <w:footnote w:id="131">
    <w:p w14:paraId="139F9AFF" w14:textId="50466647" w:rsidR="00220FEF" w:rsidRPr="00321ED7"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321ED7">
        <w:rPr>
          <w:rFonts w:ascii="Times New Roman" w:hAnsi="Times New Roman" w:cs="Times New Roman"/>
        </w:rPr>
        <w:t>Naftali Tzvi Yehuda</w:t>
      </w:r>
      <w:r>
        <w:rPr>
          <w:rFonts w:ascii="Times New Roman" w:hAnsi="Times New Roman" w:cs="Times New Roman"/>
        </w:rPr>
        <w:t xml:space="preserve"> Berlin, </w:t>
      </w:r>
      <w:r w:rsidRPr="00FD2F61">
        <w:rPr>
          <w:rFonts w:ascii="Times New Roman" w:hAnsi="Times New Roman" w:cs="Times New Roman"/>
          <w:i/>
          <w:iCs/>
        </w:rPr>
        <w:t>Shu"t Meshiv Davar</w:t>
      </w:r>
      <w:r>
        <w:rPr>
          <w:rFonts w:ascii="Times New Roman" w:hAnsi="Times New Roman" w:cs="Times New Roman"/>
          <w:i/>
          <w:iCs/>
        </w:rPr>
        <w:t xml:space="preserve">, </w:t>
      </w:r>
      <w:r>
        <w:rPr>
          <w:rFonts w:ascii="Times New Roman" w:hAnsi="Times New Roman" w:cs="Times New Roman"/>
        </w:rPr>
        <w:t xml:space="preserve">(Hebrew) </w:t>
      </w:r>
      <w:r w:rsidRPr="00FD2F61">
        <w:rPr>
          <w:rFonts w:ascii="Times New Roman" w:hAnsi="Times New Roman" w:cs="Times New Roman"/>
        </w:rPr>
        <w:t>part B</w:t>
      </w:r>
      <w:r>
        <w:rPr>
          <w:rFonts w:ascii="Times New Roman" w:hAnsi="Times New Roman" w:cs="Times New Roman"/>
        </w:rPr>
        <w:t>, (volume 2),</w:t>
      </w:r>
      <w:r>
        <w:rPr>
          <w:rFonts w:ascii="Times New Roman" w:hAnsi="Times New Roman" w:cs="Times New Roman"/>
          <w:i/>
          <w:iCs/>
        </w:rPr>
        <w:t xml:space="preserve"> </w:t>
      </w:r>
      <w:r>
        <w:rPr>
          <w:rFonts w:ascii="Times New Roman" w:hAnsi="Times New Roman" w:cs="Times New Roman"/>
        </w:rPr>
        <w:t>sign 8,</w:t>
      </w:r>
      <w:r>
        <w:rPr>
          <w:rFonts w:ascii="Times New Roman" w:hAnsi="Times New Roman" w:cs="Times New Roman"/>
          <w:i/>
          <w:iCs/>
        </w:rPr>
        <w:t xml:space="preserve"> </w:t>
      </w:r>
      <w:r w:rsidR="00CE1D0C" w:rsidRPr="00CE1D0C">
        <w:rPr>
          <w:rFonts w:ascii="Times New Roman" w:hAnsi="Times New Roman" w:cs="Times New Roman"/>
        </w:rPr>
        <w:t>(</w:t>
      </w:r>
      <w:r w:rsidRPr="00FD2F61">
        <w:rPr>
          <w:rFonts w:ascii="Times New Roman" w:hAnsi="Times New Roman" w:cs="Times New Roman"/>
        </w:rPr>
        <w:t>Warsaw: 1894</w:t>
      </w:r>
      <w:r w:rsidR="00CE1D0C">
        <w:rPr>
          <w:rFonts w:ascii="Times New Roman" w:hAnsi="Times New Roman" w:cs="Times New Roman"/>
        </w:rPr>
        <w:t>)</w:t>
      </w:r>
      <w:r w:rsidRPr="00FD2F61">
        <w:rPr>
          <w:rFonts w:ascii="Times New Roman" w:hAnsi="Times New Roman" w:cs="Times New Roman"/>
        </w:rPr>
        <w:t>.</w:t>
      </w:r>
      <w:r w:rsidR="007C3067">
        <w:rPr>
          <w:rFonts w:ascii="Times New Roman" w:hAnsi="Times New Roman" w:cs="Times New Roman"/>
        </w:rPr>
        <w:t xml:space="preserve"> (</w:t>
      </w:r>
      <w:r w:rsidR="00C34F5B">
        <w:rPr>
          <w:rFonts w:ascii="Times New Roman" w:hAnsi="Times New Roman" w:cs="Times New Roman"/>
        </w:rPr>
        <w:t>Hereafter</w:t>
      </w:r>
      <w:r w:rsidR="007C3067">
        <w:rPr>
          <w:rFonts w:ascii="Times New Roman" w:hAnsi="Times New Roman" w:cs="Times New Roman"/>
        </w:rPr>
        <w:t xml:space="preserve"> Meshiv Davar).</w:t>
      </w:r>
    </w:p>
  </w:footnote>
  <w:footnote w:id="132">
    <w:p w14:paraId="6D09E6E6" w14:textId="19CBBCEE" w:rsidR="00220FEF" w:rsidRPr="00BB1C56" w:rsidRDefault="00220FEF" w:rsidP="007C3067">
      <w:pPr>
        <w:pStyle w:val="FootnoteText"/>
        <w:bidi w:val="0"/>
        <w:spacing w:line="276" w:lineRule="auto"/>
        <w:rPr>
          <w:rFonts w:ascii="Times New Roman" w:hAnsi="Times New Roman" w:cs="Times New Roman"/>
          <w:rtl/>
        </w:rPr>
      </w:pPr>
      <w:r>
        <w:rPr>
          <w:rStyle w:val="FootnoteReference"/>
        </w:rPr>
        <w:footnoteRef/>
      </w:r>
      <w:r>
        <w:rPr>
          <w:rFonts w:ascii="Times New Roman" w:hAnsi="Times New Roman" w:cs="Times New Roman"/>
        </w:rPr>
        <w:t xml:space="preserve"> </w:t>
      </w:r>
      <w:r w:rsidR="007C3067" w:rsidRPr="007C3067">
        <w:rPr>
          <w:rFonts w:ascii="Times New Roman" w:hAnsi="Times New Roman" w:cs="Times New Roman"/>
        </w:rPr>
        <w:t>Meshiv Davar</w:t>
      </w:r>
      <w:r>
        <w:rPr>
          <w:rFonts w:ascii="Times New Roman" w:hAnsi="Times New Roman" w:cs="Times New Roman"/>
        </w:rPr>
        <w:t xml:space="preserve">, part D (volume </w:t>
      </w:r>
      <w:r w:rsidR="007C3067">
        <w:rPr>
          <w:rFonts w:ascii="Times New Roman" w:hAnsi="Times New Roman" w:cs="Times New Roman"/>
        </w:rPr>
        <w:t>2</w:t>
      </w:r>
      <w:r>
        <w:rPr>
          <w:rFonts w:ascii="Times New Roman" w:hAnsi="Times New Roman" w:cs="Times New Roman"/>
        </w:rPr>
        <w:t>), sign 49.</w:t>
      </w:r>
    </w:p>
  </w:footnote>
  <w:footnote w:id="133">
    <w:p w14:paraId="2FEC0396" w14:textId="7131FA5E" w:rsidR="00220FEF" w:rsidRPr="008854D8" w:rsidRDefault="00220FEF" w:rsidP="007C3067">
      <w:pPr>
        <w:pStyle w:val="FootnoteText"/>
        <w:bidi w:val="0"/>
        <w:spacing w:line="276" w:lineRule="auto"/>
        <w:rPr>
          <w:rFonts w:ascii="Times New Roman" w:hAnsi="Times New Roman" w:cs="Times New Roman"/>
          <w:rtl/>
        </w:rPr>
      </w:pPr>
      <w:r>
        <w:rPr>
          <w:rStyle w:val="FootnoteReference"/>
        </w:rPr>
        <w:footnoteRef/>
      </w:r>
      <w:r>
        <w:rPr>
          <w:rtl/>
        </w:rPr>
        <w:t xml:space="preserve"> </w:t>
      </w:r>
      <w:r w:rsidR="007C3067" w:rsidRPr="007C3067">
        <w:rPr>
          <w:rFonts w:ascii="Times New Roman" w:hAnsi="Times New Roman" w:cs="Times New Roman"/>
        </w:rPr>
        <w:t>Meshiv Davar</w:t>
      </w:r>
      <w:r>
        <w:rPr>
          <w:rFonts w:ascii="Times New Roman" w:hAnsi="Times New Roman" w:cs="Times New Roman"/>
        </w:rPr>
        <w:t xml:space="preserve">, </w:t>
      </w:r>
      <w:r w:rsidRPr="008854D8">
        <w:rPr>
          <w:rFonts w:ascii="Times New Roman" w:hAnsi="Times New Roman" w:cs="Times New Roman"/>
        </w:rPr>
        <w:t>part B, (volume 2),</w:t>
      </w:r>
      <w:r w:rsidRPr="008854D8">
        <w:rPr>
          <w:rFonts w:ascii="Times New Roman" w:hAnsi="Times New Roman" w:cs="Times New Roman"/>
          <w:i/>
          <w:iCs/>
        </w:rPr>
        <w:t xml:space="preserve"> </w:t>
      </w:r>
      <w:r w:rsidRPr="008854D8">
        <w:rPr>
          <w:rFonts w:ascii="Times New Roman" w:hAnsi="Times New Roman" w:cs="Times New Roman"/>
        </w:rPr>
        <w:t xml:space="preserve">sign </w:t>
      </w:r>
      <w:r>
        <w:rPr>
          <w:rFonts w:ascii="Times New Roman" w:hAnsi="Times New Roman" w:cs="Times New Roman"/>
        </w:rPr>
        <w:t>9</w:t>
      </w:r>
    </w:p>
  </w:footnote>
  <w:footnote w:id="134">
    <w:p w14:paraId="1359143A" w14:textId="07D22B1C" w:rsidR="004F198E" w:rsidRPr="004F198E" w:rsidRDefault="004F198E" w:rsidP="004F198E">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982F38">
        <w:rPr>
          <w:rFonts w:ascii="Times New Roman" w:hAnsi="Times New Roman" w:cs="Times New Roman"/>
        </w:rPr>
        <w:t>I</w:t>
      </w:r>
      <w:r>
        <w:rPr>
          <w:rFonts w:ascii="Times New Roman" w:hAnsi="Times New Roman" w:cs="Times New Roman"/>
        </w:rPr>
        <w:t xml:space="preserve"> decided to use the spelling Ha-Lebanon, not Ha-Levanon because this was the spelling used in the journal itself.</w:t>
      </w:r>
    </w:p>
  </w:footnote>
  <w:footnote w:id="135">
    <w:p w14:paraId="0C52590D" w14:textId="0CDA947B" w:rsidR="00220FEF" w:rsidRPr="00625C11"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625C11">
        <w:rPr>
          <w:rFonts w:ascii="Times New Roman" w:hAnsi="Times New Roman" w:cs="Times New Roman"/>
        </w:rPr>
        <w:t xml:space="preserve">Berlin, Hayyim ben Naftali Tzvi Yehuda, </w:t>
      </w:r>
      <w:r w:rsidRPr="00625C11">
        <w:rPr>
          <w:rFonts w:ascii="Times New Roman" w:hAnsi="Times New Roman" w:cs="Times New Roman"/>
          <w:i/>
          <w:iCs/>
        </w:rPr>
        <w:t>Sefer Nishmat Hayyim - Shelot Ve-Teshuvot Barbaa Helki Shulhan Aruch</w:t>
      </w:r>
      <w:r w:rsidRPr="00625C11">
        <w:rPr>
          <w:rFonts w:ascii="Times New Roman" w:hAnsi="Times New Roman" w:cs="Times New Roman"/>
        </w:rPr>
        <w:t>, part Even Ha-Ezer,</w:t>
      </w:r>
      <w:r w:rsidRPr="001A4615">
        <w:rPr>
          <w:rFonts w:ascii="Times New Roman" w:hAnsi="Times New Roman" w:cs="Times New Roman"/>
          <w:sz w:val="22"/>
          <w:szCs w:val="22"/>
        </w:rPr>
        <w:t xml:space="preserve"> </w:t>
      </w:r>
      <w:r w:rsidRPr="001A4615">
        <w:rPr>
          <w:rFonts w:ascii="Times New Roman" w:hAnsi="Times New Roman" w:cs="Times New Roman"/>
        </w:rPr>
        <w:t>sign 137</w:t>
      </w:r>
      <w:r>
        <w:rPr>
          <w:rFonts w:ascii="Times New Roman" w:hAnsi="Times New Roman" w:cs="Times New Roman"/>
        </w:rPr>
        <w:t>, (Hebrew),</w:t>
      </w:r>
      <w:r w:rsidRPr="00625C11">
        <w:rPr>
          <w:rFonts w:ascii="Times New Roman" w:hAnsi="Times New Roman" w:cs="Times New Roman"/>
        </w:rPr>
        <w:t xml:space="preserve"> Yaacov Kosovsky-Schhor (ed.), </w:t>
      </w:r>
      <w:r w:rsidR="00CE1D0C">
        <w:rPr>
          <w:rFonts w:ascii="Times New Roman" w:hAnsi="Times New Roman" w:cs="Times New Roman"/>
        </w:rPr>
        <w:t>(</w:t>
      </w:r>
      <w:r w:rsidRPr="00625C11">
        <w:rPr>
          <w:rFonts w:ascii="Times New Roman" w:hAnsi="Times New Roman" w:cs="Times New Roman"/>
        </w:rPr>
        <w:t>Bnei Brak</w:t>
      </w:r>
      <w:r>
        <w:rPr>
          <w:rFonts w:ascii="Times New Roman" w:hAnsi="Times New Roman" w:cs="Times New Roman"/>
        </w:rPr>
        <w:t>: No publisher</w:t>
      </w:r>
      <w:r w:rsidRPr="00625C11">
        <w:rPr>
          <w:rFonts w:ascii="Times New Roman" w:hAnsi="Times New Roman" w:cs="Times New Roman"/>
        </w:rPr>
        <w:t>, 2003</w:t>
      </w:r>
      <w:r w:rsidR="00CE1D0C">
        <w:rPr>
          <w:rFonts w:ascii="Times New Roman" w:hAnsi="Times New Roman" w:cs="Times New Roman"/>
        </w:rPr>
        <w:t>)</w:t>
      </w:r>
      <w:r w:rsidR="00562172">
        <w:rPr>
          <w:rFonts w:ascii="Times New Roman" w:hAnsi="Times New Roman" w:cs="Times New Roman"/>
        </w:rPr>
        <w:t>. (</w:t>
      </w:r>
      <w:r w:rsidR="00C34F5B">
        <w:rPr>
          <w:rFonts w:ascii="Times New Roman" w:hAnsi="Times New Roman" w:cs="Times New Roman"/>
        </w:rPr>
        <w:t>hereafter</w:t>
      </w:r>
      <w:r w:rsidR="00562172">
        <w:rPr>
          <w:rFonts w:ascii="Times New Roman" w:hAnsi="Times New Roman" w:cs="Times New Roman"/>
        </w:rPr>
        <w:t xml:space="preserve"> </w:t>
      </w:r>
      <w:r w:rsidR="0057242F">
        <w:rPr>
          <w:rFonts w:ascii="Times New Roman" w:hAnsi="Times New Roman" w:cs="Times New Roman"/>
        </w:rPr>
        <w:t>Nishmat Hayyim</w:t>
      </w:r>
      <w:r w:rsidR="00562172">
        <w:rPr>
          <w:rFonts w:ascii="Times New Roman" w:hAnsi="Times New Roman" w:cs="Times New Roman"/>
        </w:rPr>
        <w:t>).</w:t>
      </w:r>
      <w:r>
        <w:rPr>
          <w:rFonts w:ascii="Times New Roman" w:hAnsi="Times New Roman" w:cs="Times New Roman"/>
        </w:rPr>
        <w:t xml:space="preserve"> </w:t>
      </w:r>
      <w:r w:rsidRPr="00625C11">
        <w:rPr>
          <w:rFonts w:ascii="Times New Roman" w:hAnsi="Times New Roman" w:cs="Times New Roman"/>
          <w:i/>
          <w:iCs/>
        </w:rPr>
        <w:t>On Ha-Le</w:t>
      </w:r>
      <w:r w:rsidR="00B22206">
        <w:rPr>
          <w:rFonts w:ascii="Times New Roman" w:hAnsi="Times New Roman" w:cs="Times New Roman"/>
          <w:i/>
          <w:iCs/>
        </w:rPr>
        <w:t>b</w:t>
      </w:r>
      <w:r w:rsidRPr="00625C11">
        <w:rPr>
          <w:rFonts w:ascii="Times New Roman" w:hAnsi="Times New Roman" w:cs="Times New Roman"/>
          <w:i/>
          <w:iCs/>
        </w:rPr>
        <w:t>anon</w:t>
      </w:r>
      <w:r>
        <w:rPr>
          <w:rFonts w:ascii="Times New Roman" w:hAnsi="Times New Roman" w:cs="Times New Roman"/>
        </w:rPr>
        <w:t xml:space="preserve"> see Beer-Marx, </w:t>
      </w:r>
      <w:r w:rsidR="00562172">
        <w:rPr>
          <w:rFonts w:ascii="Times New Roman" w:hAnsi="Times New Roman" w:cs="Times New Roman"/>
        </w:rPr>
        <w:t>Fortress</w:t>
      </w:r>
      <w:r>
        <w:rPr>
          <w:rFonts w:ascii="Times New Roman" w:hAnsi="Times New Roman" w:cs="Times New Roman"/>
        </w:rPr>
        <w:t>.</w:t>
      </w:r>
    </w:p>
  </w:footnote>
  <w:footnote w:id="136">
    <w:p w14:paraId="4E2F0D1B" w14:textId="45EF7964" w:rsidR="00220FEF" w:rsidRPr="00F77F03" w:rsidRDefault="00220FEF" w:rsidP="00562172">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0057242F">
        <w:rPr>
          <w:rFonts w:ascii="Times New Roman" w:hAnsi="Times New Roman" w:cs="Times New Roman"/>
        </w:rPr>
        <w:t>Nishmat Hayyim</w:t>
      </w:r>
      <w:r>
        <w:rPr>
          <w:rFonts w:ascii="Times New Roman" w:hAnsi="Times New Roman" w:cs="Times New Roman"/>
        </w:rPr>
        <w:t xml:space="preserve">, sign 24. See: Eliezer Brodt, </w:t>
      </w:r>
      <w:r w:rsidRPr="00F77F03">
        <w:rPr>
          <w:rFonts w:ascii="Times New Roman" w:hAnsi="Times New Roman" w:cs="Times New Roman"/>
          <w:lang w:val="en-GB"/>
        </w:rPr>
        <w:t xml:space="preserve">'Corrections and Clarifications on Two Editions of R. Chaim Berlin's Responsa: An Egregious Example of Censorship', </w:t>
      </w:r>
      <w:r w:rsidRPr="00F77F03">
        <w:rPr>
          <w:rFonts w:ascii="Times New Roman" w:hAnsi="Times New Roman" w:cs="Times New Roman"/>
          <w:i/>
          <w:iCs/>
          <w:lang w:val="en-GB"/>
        </w:rPr>
        <w:t>The Sofrim Blog</w:t>
      </w:r>
      <w:r w:rsidRPr="00F77F03">
        <w:rPr>
          <w:rFonts w:ascii="Times New Roman" w:hAnsi="Times New Roman" w:cs="Times New Roman"/>
          <w:lang w:val="en-GB"/>
        </w:rPr>
        <w:t xml:space="preserve"> (12 October 2009), </w:t>
      </w:r>
      <w:hyperlink r:id="rId5" w:history="1">
        <w:r w:rsidRPr="00F77F03">
          <w:rPr>
            <w:rStyle w:val="Hyperlink"/>
            <w:rFonts w:ascii="Times New Roman" w:hAnsi="Times New Roman" w:cs="Times New Roman"/>
            <w:lang w:val="en-GB"/>
          </w:rPr>
          <w:t>www.sofrim.blogspot.com</w:t>
        </w:r>
      </w:hyperlink>
      <w:r w:rsidRPr="00F77F03">
        <w:rPr>
          <w:rFonts w:ascii="Times New Roman" w:hAnsi="Times New Roman" w:cs="Times New Roman"/>
          <w:lang w:val="en-GB"/>
        </w:rPr>
        <w:t xml:space="preserve">. </w:t>
      </w:r>
    </w:p>
  </w:footnote>
  <w:footnote w:id="137">
    <w:p w14:paraId="7E16A649" w14:textId="470328ED" w:rsidR="00220FEF" w:rsidRPr="003358FA" w:rsidRDefault="00220FEF" w:rsidP="00F13CD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3358FA">
        <w:rPr>
          <w:rFonts w:ascii="Times New Roman" w:hAnsi="Times New Roman" w:cs="Times New Roman"/>
        </w:rPr>
        <w:t>Shalom Mordechai ben Moshe</w:t>
      </w:r>
      <w:r>
        <w:rPr>
          <w:rFonts w:ascii="Times New Roman" w:hAnsi="Times New Roman" w:cs="Times New Roman"/>
        </w:rPr>
        <w:t xml:space="preserve"> </w:t>
      </w:r>
      <w:bookmarkStart w:id="30" w:name="_Hlk91172663"/>
      <w:r w:rsidRPr="003358FA">
        <w:rPr>
          <w:rFonts w:ascii="Times New Roman" w:hAnsi="Times New Roman" w:cs="Times New Roman"/>
        </w:rPr>
        <w:t>Schwadron</w:t>
      </w:r>
      <w:bookmarkEnd w:id="30"/>
      <w:r>
        <w:rPr>
          <w:rFonts w:ascii="Times New Roman" w:hAnsi="Times New Roman" w:cs="Times New Roman"/>
        </w:rPr>
        <w:t xml:space="preserve">, </w:t>
      </w:r>
      <w:r w:rsidRPr="003358FA">
        <w:rPr>
          <w:rFonts w:ascii="Times New Roman" w:hAnsi="Times New Roman" w:cs="Times New Roman"/>
          <w:i/>
          <w:iCs/>
        </w:rPr>
        <w:t>Sefer Shelot Ve-Teshuvot Ma'arsha"m</w:t>
      </w:r>
      <w:r w:rsidRPr="003358FA">
        <w:rPr>
          <w:rFonts w:ascii="Times New Roman" w:hAnsi="Times New Roman" w:cs="Times New Roman"/>
        </w:rPr>
        <w:t>,</w:t>
      </w:r>
      <w:r>
        <w:rPr>
          <w:rFonts w:ascii="Times New Roman" w:hAnsi="Times New Roman" w:cs="Times New Roman"/>
        </w:rPr>
        <w:t xml:space="preserve"> (Hebrew), </w:t>
      </w:r>
      <w:r w:rsidRPr="003358FA">
        <w:rPr>
          <w:rFonts w:ascii="Times New Roman" w:hAnsi="Times New Roman" w:cs="Times New Roman"/>
        </w:rPr>
        <w:t xml:space="preserve">Shalom Mordechai </w:t>
      </w:r>
      <w:bookmarkStart w:id="31" w:name="_Hlk92283854"/>
      <w:r w:rsidRPr="003358FA">
        <w:rPr>
          <w:rFonts w:ascii="Times New Roman" w:hAnsi="Times New Roman" w:cs="Times New Roman"/>
        </w:rPr>
        <w:t>Schwadron</w:t>
      </w:r>
      <w:bookmarkEnd w:id="31"/>
      <w:r w:rsidRPr="003358FA">
        <w:rPr>
          <w:rFonts w:ascii="Times New Roman" w:hAnsi="Times New Roman" w:cs="Times New Roman"/>
        </w:rPr>
        <w:t xml:space="preserve"> [grandson] ((Ed.), </w:t>
      </w:r>
      <w:r w:rsidR="00CE1D0C">
        <w:rPr>
          <w:rFonts w:ascii="Times New Roman" w:hAnsi="Times New Roman" w:cs="Times New Roman"/>
        </w:rPr>
        <w:t>(</w:t>
      </w:r>
      <w:r w:rsidRPr="003358FA">
        <w:rPr>
          <w:rFonts w:ascii="Times New Roman" w:hAnsi="Times New Roman" w:cs="Times New Roman"/>
        </w:rPr>
        <w:t>Jerusalem, 197</w:t>
      </w:r>
      <w:r>
        <w:rPr>
          <w:rFonts w:ascii="Times New Roman" w:hAnsi="Times New Roman" w:cs="Times New Roman"/>
        </w:rPr>
        <w:t>4</w:t>
      </w:r>
      <w:r w:rsidR="00CE1D0C">
        <w:rPr>
          <w:rFonts w:ascii="Times New Roman" w:hAnsi="Times New Roman" w:cs="Times New Roman"/>
        </w:rPr>
        <w:t>)</w:t>
      </w:r>
      <w:r>
        <w:rPr>
          <w:rFonts w:ascii="Times New Roman" w:hAnsi="Times New Roman" w:cs="Times New Roman"/>
        </w:rPr>
        <w:t xml:space="preserve">, part 7 (volume 7), sign 40. </w:t>
      </w:r>
      <w:r w:rsidR="00F13CD4">
        <w:rPr>
          <w:rFonts w:ascii="Times New Roman" w:hAnsi="Times New Roman" w:cs="Times New Roman"/>
        </w:rPr>
        <w:t>(</w:t>
      </w:r>
      <w:r w:rsidR="00C34F5B">
        <w:rPr>
          <w:rFonts w:ascii="Times New Roman" w:hAnsi="Times New Roman" w:cs="Times New Roman"/>
        </w:rPr>
        <w:t>Hereafter</w:t>
      </w:r>
      <w:r w:rsidR="00F13CD4" w:rsidRPr="00F13CD4">
        <w:rPr>
          <w:rFonts w:ascii="Times New Roman" w:hAnsi="Times New Roman" w:cs="Times New Roman"/>
          <w:sz w:val="22"/>
          <w:szCs w:val="22"/>
        </w:rPr>
        <w:t xml:space="preserve"> </w:t>
      </w:r>
      <w:r w:rsidR="00F13CD4" w:rsidRPr="00F13CD4">
        <w:rPr>
          <w:rFonts w:ascii="Times New Roman" w:hAnsi="Times New Roman" w:cs="Times New Roman"/>
        </w:rPr>
        <w:t>Schwadron</w:t>
      </w:r>
      <w:r w:rsidR="00F13CD4">
        <w:rPr>
          <w:rFonts w:ascii="Times New Roman" w:hAnsi="Times New Roman" w:cs="Times New Roman"/>
        </w:rPr>
        <w:t xml:space="preserve">, vol. 7)  </w:t>
      </w:r>
    </w:p>
  </w:footnote>
  <w:footnote w:id="138">
    <w:p w14:paraId="45F64AC9" w14:textId="153D14C3" w:rsidR="00220FEF" w:rsidRPr="009E48E3" w:rsidRDefault="00220FEF" w:rsidP="00484B41">
      <w:pPr>
        <w:pStyle w:val="FootnoteText"/>
        <w:bidi w:val="0"/>
        <w:jc w:val="both"/>
        <w:rPr>
          <w:rFonts w:ascii="Times New Roman" w:hAnsi="Times New Roman" w:cs="Times New Roman"/>
          <w:rtl/>
          <w:lang w:val="en-GB"/>
        </w:rPr>
      </w:pPr>
      <w:r>
        <w:rPr>
          <w:rStyle w:val="FootnoteReference"/>
        </w:rPr>
        <w:footnoteRef/>
      </w:r>
      <w:r>
        <w:rPr>
          <w:rtl/>
        </w:rPr>
        <w:t xml:space="preserve"> </w:t>
      </w:r>
      <w:r w:rsidR="00484B41" w:rsidRPr="00484B41">
        <w:rPr>
          <w:rFonts w:ascii="Times New Roman" w:hAnsi="Times New Roman" w:cs="Times New Roman"/>
          <w:rtl/>
          <w:lang w:val="en-GB"/>
        </w:rPr>
        <w:t xml:space="preserve"> </w:t>
      </w:r>
      <w:r w:rsidR="00484B41" w:rsidRPr="00484B41">
        <w:rPr>
          <w:rFonts w:ascii="Times New Roman" w:hAnsi="Times New Roman" w:cs="Times New Roman"/>
        </w:rPr>
        <w:t xml:space="preserve">Shalom Mordechai ben Moshe Schwadron, </w:t>
      </w:r>
      <w:r w:rsidR="00484B41" w:rsidRPr="00484B41">
        <w:rPr>
          <w:rFonts w:ascii="Times New Roman" w:hAnsi="Times New Roman" w:cs="Times New Roman"/>
          <w:i/>
          <w:iCs/>
        </w:rPr>
        <w:t>Sefer Shelot Ve-Teshuvot Ma'arsha"m</w:t>
      </w:r>
      <w:r w:rsidR="00484B41" w:rsidRPr="00484B41">
        <w:rPr>
          <w:rFonts w:ascii="Times New Roman" w:hAnsi="Times New Roman" w:cs="Times New Roman"/>
        </w:rPr>
        <w:t xml:space="preserve">, (Hebrew), Shalom Mordechai Schwadron [grandson] ((Ed.), </w:t>
      </w:r>
      <w:r w:rsidR="00CE1D0C">
        <w:rPr>
          <w:rFonts w:ascii="Times New Roman" w:hAnsi="Times New Roman" w:cs="Times New Roman"/>
        </w:rPr>
        <w:t>(</w:t>
      </w:r>
      <w:r w:rsidR="00484B41" w:rsidRPr="00484B41">
        <w:rPr>
          <w:rFonts w:ascii="Times New Roman" w:hAnsi="Times New Roman" w:cs="Times New Roman"/>
        </w:rPr>
        <w:t>Jerusalem, 1974</w:t>
      </w:r>
      <w:r w:rsidR="00CE1D0C">
        <w:rPr>
          <w:rFonts w:ascii="Times New Roman" w:hAnsi="Times New Roman" w:cs="Times New Roman"/>
        </w:rPr>
        <w:t>)</w:t>
      </w:r>
      <w:r w:rsidR="00484B41" w:rsidRPr="00484B41">
        <w:rPr>
          <w:rFonts w:ascii="Times New Roman" w:hAnsi="Times New Roman" w:cs="Times New Roman"/>
        </w:rPr>
        <w:t xml:space="preserve">, part </w:t>
      </w:r>
      <w:r w:rsidR="00484B41">
        <w:rPr>
          <w:rFonts w:ascii="Times New Roman" w:hAnsi="Times New Roman" w:cs="Times New Roman"/>
        </w:rPr>
        <w:t>1</w:t>
      </w:r>
      <w:r w:rsidR="00484B41" w:rsidRPr="00484B41">
        <w:rPr>
          <w:rFonts w:ascii="Times New Roman" w:hAnsi="Times New Roman" w:cs="Times New Roman"/>
        </w:rPr>
        <w:t xml:space="preserve"> (volume </w:t>
      </w:r>
      <w:r w:rsidR="00484B41">
        <w:rPr>
          <w:rFonts w:ascii="Times New Roman" w:hAnsi="Times New Roman" w:cs="Times New Roman"/>
        </w:rPr>
        <w:t>1</w:t>
      </w:r>
      <w:r w:rsidR="00484B41" w:rsidRPr="00484B41">
        <w:rPr>
          <w:rFonts w:ascii="Times New Roman" w:hAnsi="Times New Roman" w:cs="Times New Roman"/>
        </w:rPr>
        <w:t>), sign</w:t>
      </w:r>
      <w:r w:rsidRPr="009E48E3">
        <w:rPr>
          <w:rFonts w:ascii="Times New Roman" w:hAnsi="Times New Roman" w:cs="Times New Roman"/>
          <w:lang w:val="en-GB"/>
        </w:rPr>
        <w:t xml:space="preserve"> 8. </w:t>
      </w:r>
      <w:r w:rsidR="00484B41">
        <w:rPr>
          <w:rFonts w:ascii="Times New Roman" w:hAnsi="Times New Roman" w:cs="Times New Roman"/>
          <w:lang w:val="en-GB"/>
        </w:rPr>
        <w:t>(</w:t>
      </w:r>
      <w:r w:rsidR="00C34F5B">
        <w:rPr>
          <w:rFonts w:ascii="Times New Roman" w:hAnsi="Times New Roman" w:cs="Times New Roman"/>
          <w:lang w:val="en-GB"/>
        </w:rPr>
        <w:t>hereafter</w:t>
      </w:r>
      <w:r w:rsidR="00484B41">
        <w:rPr>
          <w:rFonts w:ascii="Times New Roman" w:hAnsi="Times New Roman" w:cs="Times New Roman"/>
          <w:lang w:val="en-GB"/>
        </w:rPr>
        <w:t xml:space="preserve"> </w:t>
      </w:r>
      <w:r w:rsidR="00484B41" w:rsidRPr="00484B41">
        <w:rPr>
          <w:rFonts w:ascii="Times New Roman" w:hAnsi="Times New Roman" w:cs="Times New Roman"/>
        </w:rPr>
        <w:t xml:space="preserve">Schwadron, vol. </w:t>
      </w:r>
      <w:r w:rsidR="00484B41">
        <w:rPr>
          <w:rFonts w:ascii="Times New Roman" w:hAnsi="Times New Roman" w:cs="Times New Roman"/>
        </w:rPr>
        <w:t>1)</w:t>
      </w:r>
      <w:r w:rsidR="00484B41">
        <w:rPr>
          <w:rFonts w:ascii="Times New Roman" w:hAnsi="Times New Roman" w:cs="Times New Roman"/>
          <w:lang w:val="en-GB"/>
        </w:rPr>
        <w:t xml:space="preserve"> </w:t>
      </w:r>
      <w:r w:rsidR="005060BB">
        <w:rPr>
          <w:rFonts w:ascii="Times New Roman" w:hAnsi="Times New Roman" w:cs="Times New Roman"/>
          <w:lang w:val="en-GB"/>
        </w:rPr>
        <w:t>T</w:t>
      </w:r>
      <w:r w:rsidRPr="009E48E3">
        <w:rPr>
          <w:rFonts w:ascii="Times New Roman" w:hAnsi="Times New Roman" w:cs="Times New Roman"/>
          <w:lang w:val="en-GB"/>
        </w:rPr>
        <w:t>he case of Hannah Golda</w:t>
      </w:r>
      <w:r w:rsidR="005060BB">
        <w:rPr>
          <w:rFonts w:ascii="Times New Roman" w:hAnsi="Times New Roman" w:cs="Times New Roman"/>
          <w:lang w:val="en-GB"/>
        </w:rPr>
        <w:t xml:space="preserve">: </w:t>
      </w:r>
      <w:r w:rsidR="00484B41" w:rsidRPr="00484B41">
        <w:rPr>
          <w:rFonts w:ascii="Times New Roman" w:hAnsi="Times New Roman" w:cs="Times New Roman"/>
        </w:rPr>
        <w:t>Schwadron, vol. 7</w:t>
      </w:r>
      <w:r w:rsidRPr="009E48E3">
        <w:rPr>
          <w:rFonts w:ascii="Times New Roman" w:hAnsi="Times New Roman" w:cs="Times New Roman"/>
          <w:lang w:val="en-GB"/>
        </w:rPr>
        <w:t>, sign 150.</w:t>
      </w:r>
    </w:p>
  </w:footnote>
  <w:footnote w:id="139">
    <w:p w14:paraId="149FDC0F" w14:textId="3C0E07F7" w:rsidR="00220FEF" w:rsidRPr="008E30DF"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8E30DF">
        <w:rPr>
          <w:rFonts w:ascii="Times New Roman" w:hAnsi="Times New Roman" w:cs="Times New Roman"/>
          <w:i/>
          <w:iCs/>
          <w:lang w:val="en-GB"/>
        </w:rPr>
        <w:t>Ha</w:t>
      </w:r>
      <w:r>
        <w:rPr>
          <w:rFonts w:ascii="Times New Roman" w:hAnsi="Times New Roman" w:cs="Times New Roman"/>
          <w:i/>
          <w:iCs/>
          <w:lang w:val="en-GB"/>
        </w:rPr>
        <w:t>-</w:t>
      </w:r>
      <w:r w:rsidRPr="008E30DF">
        <w:rPr>
          <w:rFonts w:ascii="Times New Roman" w:hAnsi="Times New Roman" w:cs="Times New Roman"/>
          <w:i/>
          <w:iCs/>
          <w:lang w:val="en-GB"/>
        </w:rPr>
        <w:t>Magid</w:t>
      </w:r>
      <w:r>
        <w:rPr>
          <w:rFonts w:ascii="Times New Roman" w:hAnsi="Times New Roman" w:cs="Times New Roman"/>
          <w:i/>
          <w:iCs/>
          <w:lang w:val="en-GB"/>
        </w:rPr>
        <w:t>,</w:t>
      </w:r>
      <w:r w:rsidRPr="008E30DF">
        <w:rPr>
          <w:rFonts w:ascii="Times New Roman" w:hAnsi="Times New Roman" w:cs="Times New Roman"/>
          <w:lang w:val="en-GB"/>
        </w:rPr>
        <w:t xml:space="preserve"> June</w:t>
      </w:r>
      <w:r>
        <w:rPr>
          <w:rFonts w:ascii="Times New Roman" w:hAnsi="Times New Roman" w:cs="Times New Roman"/>
          <w:lang w:val="en-GB"/>
        </w:rPr>
        <w:t xml:space="preserve">22, </w:t>
      </w:r>
      <w:r w:rsidRPr="008E30DF">
        <w:rPr>
          <w:rFonts w:ascii="Times New Roman" w:hAnsi="Times New Roman" w:cs="Times New Roman"/>
          <w:lang w:val="en-GB"/>
        </w:rPr>
        <w:t>1858,</w:t>
      </w:r>
      <w:r>
        <w:rPr>
          <w:rFonts w:ascii="Times New Roman" w:hAnsi="Times New Roman" w:cs="Times New Roman"/>
          <w:lang w:val="en-GB"/>
        </w:rPr>
        <w:t xml:space="preserve"> </w:t>
      </w:r>
      <w:r w:rsidRPr="008E30DF">
        <w:rPr>
          <w:rFonts w:ascii="Times New Roman" w:hAnsi="Times New Roman" w:cs="Times New Roman"/>
          <w:lang w:val="en-GB"/>
        </w:rPr>
        <w:t xml:space="preserve">June </w:t>
      </w:r>
      <w:r>
        <w:rPr>
          <w:rFonts w:ascii="Times New Roman" w:hAnsi="Times New Roman" w:cs="Times New Roman"/>
          <w:lang w:val="en-GB"/>
        </w:rPr>
        <w:t>20,</w:t>
      </w:r>
      <w:r w:rsidRPr="008E30DF">
        <w:rPr>
          <w:rFonts w:ascii="Times New Roman" w:hAnsi="Times New Roman" w:cs="Times New Roman"/>
          <w:lang w:val="en-GB"/>
        </w:rPr>
        <w:t>1860, July</w:t>
      </w:r>
      <w:r>
        <w:rPr>
          <w:rFonts w:ascii="Times New Roman" w:hAnsi="Times New Roman" w:cs="Times New Roman"/>
          <w:lang w:val="en-GB"/>
        </w:rPr>
        <w:t xml:space="preserve"> 3,</w:t>
      </w:r>
      <w:r w:rsidRPr="008E30DF">
        <w:rPr>
          <w:rFonts w:ascii="Times New Roman" w:hAnsi="Times New Roman" w:cs="Times New Roman"/>
          <w:lang w:val="en-GB"/>
        </w:rPr>
        <w:t xml:space="preserve"> 1861, Aug</w:t>
      </w:r>
      <w:r>
        <w:rPr>
          <w:rFonts w:ascii="Times New Roman" w:hAnsi="Times New Roman" w:cs="Times New Roman"/>
          <w:lang w:val="en-GB"/>
        </w:rPr>
        <w:t>ust 28,</w:t>
      </w:r>
      <w:r w:rsidR="00B503D1">
        <w:rPr>
          <w:rFonts w:ascii="Times New Roman" w:hAnsi="Times New Roman" w:cs="Times New Roman"/>
          <w:lang w:val="en-GB"/>
        </w:rPr>
        <w:t xml:space="preserve"> </w:t>
      </w:r>
      <w:r w:rsidRPr="008E30DF">
        <w:rPr>
          <w:rFonts w:ascii="Times New Roman" w:hAnsi="Times New Roman" w:cs="Times New Roman"/>
          <w:lang w:val="en-GB"/>
        </w:rPr>
        <w:t>1871,</w:t>
      </w:r>
      <w:r>
        <w:rPr>
          <w:rFonts w:ascii="Times New Roman" w:hAnsi="Times New Roman" w:cs="Times New Roman"/>
          <w:lang w:val="en-GB"/>
        </w:rPr>
        <w:t xml:space="preserve"> </w:t>
      </w:r>
      <w:r w:rsidRPr="008E30DF">
        <w:rPr>
          <w:rFonts w:ascii="Times New Roman" w:hAnsi="Times New Roman" w:cs="Times New Roman"/>
          <w:lang w:val="en-GB"/>
        </w:rPr>
        <w:t>October</w:t>
      </w:r>
      <w:r>
        <w:rPr>
          <w:rFonts w:ascii="Times New Roman" w:hAnsi="Times New Roman" w:cs="Times New Roman"/>
          <w:lang w:val="en-GB"/>
        </w:rPr>
        <w:t xml:space="preserve"> 1</w:t>
      </w:r>
      <w:r w:rsidRPr="008E30DF">
        <w:rPr>
          <w:rFonts w:ascii="Times New Roman" w:hAnsi="Times New Roman" w:cs="Times New Roman"/>
          <w:lang w:val="en-GB"/>
        </w:rPr>
        <w:t xml:space="preserve">, 1871; Rabbi Mordechai Weisman Hayut, </w:t>
      </w:r>
      <w:r w:rsidRPr="008E30DF">
        <w:rPr>
          <w:rFonts w:ascii="Times New Roman" w:hAnsi="Times New Roman" w:cs="Times New Roman"/>
          <w:i/>
          <w:iCs/>
          <w:lang w:val="en-GB"/>
        </w:rPr>
        <w:t>Ha</w:t>
      </w:r>
      <w:r>
        <w:rPr>
          <w:rFonts w:ascii="Times New Roman" w:hAnsi="Times New Roman" w:cs="Times New Roman"/>
          <w:i/>
          <w:iCs/>
          <w:lang w:val="en-GB"/>
        </w:rPr>
        <w:t>-</w:t>
      </w:r>
      <w:r w:rsidRPr="008E30DF">
        <w:rPr>
          <w:rFonts w:ascii="Times New Roman" w:hAnsi="Times New Roman" w:cs="Times New Roman"/>
          <w:i/>
          <w:iCs/>
          <w:lang w:val="en-GB"/>
        </w:rPr>
        <w:t>Magid</w:t>
      </w:r>
      <w:r>
        <w:rPr>
          <w:rFonts w:ascii="Times New Roman" w:hAnsi="Times New Roman" w:cs="Times New Roman"/>
          <w:lang w:val="en-GB"/>
        </w:rPr>
        <w:t>,</w:t>
      </w:r>
      <w:r w:rsidRPr="008E30DF">
        <w:rPr>
          <w:rFonts w:ascii="Times New Roman" w:hAnsi="Times New Roman" w:cs="Times New Roman"/>
          <w:lang w:val="en-GB"/>
        </w:rPr>
        <w:t xml:space="preserve"> July</w:t>
      </w:r>
      <w:r>
        <w:rPr>
          <w:rFonts w:ascii="Times New Roman" w:hAnsi="Times New Roman" w:cs="Times New Roman"/>
          <w:lang w:val="en-GB"/>
        </w:rPr>
        <w:t xml:space="preserve"> 28, </w:t>
      </w:r>
      <w:r w:rsidRPr="008E30DF">
        <w:rPr>
          <w:rFonts w:ascii="Times New Roman" w:hAnsi="Times New Roman" w:cs="Times New Roman"/>
          <w:lang w:val="en-GB"/>
        </w:rPr>
        <w:t xml:space="preserve">1860, </w:t>
      </w:r>
      <w:r w:rsidR="00B503D1" w:rsidRPr="008E30DF">
        <w:rPr>
          <w:rFonts w:ascii="Times New Roman" w:hAnsi="Times New Roman" w:cs="Times New Roman"/>
          <w:lang w:val="en-GB"/>
        </w:rPr>
        <w:t>August</w:t>
      </w:r>
      <w:r>
        <w:rPr>
          <w:rFonts w:ascii="Times New Roman" w:hAnsi="Times New Roman" w:cs="Times New Roman"/>
          <w:lang w:val="en-GB"/>
        </w:rPr>
        <w:t xml:space="preserve"> 14,</w:t>
      </w:r>
      <w:r w:rsidRPr="008E30DF">
        <w:rPr>
          <w:rFonts w:ascii="Times New Roman" w:hAnsi="Times New Roman" w:cs="Times New Roman"/>
          <w:lang w:val="en-GB"/>
        </w:rPr>
        <w:t xml:space="preserve"> 186</w:t>
      </w:r>
      <w:r w:rsidR="006E5DF4">
        <w:rPr>
          <w:rFonts w:ascii="Times New Roman" w:hAnsi="Times New Roman" w:cs="Times New Roman"/>
          <w:lang w:val="en-GB"/>
        </w:rPr>
        <w:t>0</w:t>
      </w:r>
      <w:r w:rsidRPr="008E30DF">
        <w:rPr>
          <w:rFonts w:ascii="Times New Roman" w:hAnsi="Times New Roman" w:cs="Times New Roman"/>
          <w:lang w:val="en-GB"/>
        </w:rPr>
        <w:t xml:space="preserve">; Rabbi Hayyim Nathan Dambitzer, </w:t>
      </w:r>
      <w:r w:rsidRPr="008E30DF">
        <w:rPr>
          <w:rFonts w:ascii="Times New Roman" w:hAnsi="Times New Roman" w:cs="Times New Roman"/>
          <w:i/>
          <w:iCs/>
          <w:lang w:val="en-GB"/>
        </w:rPr>
        <w:t>Ha</w:t>
      </w:r>
      <w:r>
        <w:rPr>
          <w:rFonts w:ascii="Times New Roman" w:hAnsi="Times New Roman" w:cs="Times New Roman"/>
          <w:i/>
          <w:iCs/>
          <w:lang w:val="en-GB"/>
        </w:rPr>
        <w:t>-</w:t>
      </w:r>
      <w:r w:rsidRPr="008E30DF">
        <w:rPr>
          <w:rFonts w:ascii="Times New Roman" w:hAnsi="Times New Roman" w:cs="Times New Roman"/>
          <w:i/>
          <w:iCs/>
          <w:lang w:val="en-GB"/>
        </w:rPr>
        <w:t>Magid</w:t>
      </w:r>
      <w:r>
        <w:rPr>
          <w:rFonts w:ascii="Times New Roman" w:hAnsi="Times New Roman" w:cs="Times New Roman"/>
          <w:lang w:val="en-GB"/>
        </w:rPr>
        <w:t xml:space="preserve">, </w:t>
      </w:r>
      <w:r w:rsidRPr="008E30DF">
        <w:rPr>
          <w:rFonts w:ascii="Times New Roman" w:hAnsi="Times New Roman" w:cs="Times New Roman"/>
          <w:lang w:val="en-GB"/>
        </w:rPr>
        <w:t>August</w:t>
      </w:r>
      <w:r>
        <w:rPr>
          <w:rFonts w:ascii="Times New Roman" w:hAnsi="Times New Roman" w:cs="Times New Roman"/>
          <w:lang w:val="en-GB"/>
        </w:rPr>
        <w:t xml:space="preserve"> 21,</w:t>
      </w:r>
      <w:r w:rsidRPr="008E30DF">
        <w:rPr>
          <w:rFonts w:ascii="Times New Roman" w:hAnsi="Times New Roman" w:cs="Times New Roman"/>
          <w:lang w:val="en-GB"/>
        </w:rPr>
        <w:t xml:space="preserve"> 1862; Rabbi Shlomi Kluger,</w:t>
      </w:r>
      <w:r>
        <w:rPr>
          <w:rFonts w:ascii="Times New Roman" w:hAnsi="Times New Roman" w:cs="Times New Roman"/>
          <w:lang w:val="en-GB"/>
        </w:rPr>
        <w:t xml:space="preserve"> </w:t>
      </w:r>
      <w:r w:rsidRPr="008E30DF">
        <w:rPr>
          <w:rFonts w:ascii="Times New Roman" w:hAnsi="Times New Roman" w:cs="Times New Roman"/>
          <w:i/>
          <w:iCs/>
          <w:lang w:val="en-GB"/>
        </w:rPr>
        <w:t>Ha</w:t>
      </w:r>
      <w:r>
        <w:rPr>
          <w:rFonts w:ascii="Times New Roman" w:hAnsi="Times New Roman" w:cs="Times New Roman"/>
          <w:i/>
          <w:iCs/>
          <w:lang w:val="en-GB"/>
        </w:rPr>
        <w:t>-</w:t>
      </w:r>
      <w:r w:rsidRPr="008E30DF">
        <w:rPr>
          <w:rFonts w:ascii="Times New Roman" w:hAnsi="Times New Roman" w:cs="Times New Roman"/>
          <w:i/>
          <w:iCs/>
          <w:lang w:val="en-GB"/>
        </w:rPr>
        <w:t>Magid</w:t>
      </w:r>
      <w:r w:rsidRPr="008E30DF">
        <w:rPr>
          <w:rFonts w:ascii="Times New Roman" w:hAnsi="Times New Roman" w:cs="Times New Roman"/>
          <w:lang w:val="en-GB"/>
        </w:rPr>
        <w:t>,</w:t>
      </w:r>
      <w:r>
        <w:rPr>
          <w:rFonts w:ascii="Times New Roman" w:hAnsi="Times New Roman" w:cs="Times New Roman"/>
          <w:lang w:val="en-GB"/>
        </w:rPr>
        <w:t xml:space="preserve"> </w:t>
      </w:r>
      <w:r w:rsidRPr="008E30DF">
        <w:rPr>
          <w:rFonts w:ascii="Times New Roman" w:hAnsi="Times New Roman" w:cs="Times New Roman"/>
          <w:lang w:val="en-GB"/>
        </w:rPr>
        <w:t>September</w:t>
      </w:r>
      <w:r>
        <w:rPr>
          <w:rFonts w:ascii="Times New Roman" w:hAnsi="Times New Roman" w:cs="Times New Roman"/>
          <w:lang w:val="en-GB"/>
        </w:rPr>
        <w:t xml:space="preserve"> 21 &amp; 28</w:t>
      </w:r>
      <w:r w:rsidRPr="008E30DF">
        <w:rPr>
          <w:rFonts w:ascii="Times New Roman" w:hAnsi="Times New Roman" w:cs="Times New Roman"/>
          <w:lang w:val="en-GB"/>
        </w:rPr>
        <w:t xml:space="preserve"> 1864.</w:t>
      </w:r>
    </w:p>
  </w:footnote>
  <w:footnote w:id="140">
    <w:p w14:paraId="53C9F986" w14:textId="4F5461CF" w:rsidR="00220FEF" w:rsidRPr="007C5510" w:rsidRDefault="00220FEF" w:rsidP="00484B41">
      <w:pPr>
        <w:pStyle w:val="FootnoteText"/>
        <w:bidi w:val="0"/>
        <w:spacing w:line="276" w:lineRule="auto"/>
        <w:jc w:val="both"/>
        <w:rPr>
          <w:rFonts w:ascii="Times New Roman" w:hAnsi="Times New Roman" w:cs="Times New Roman"/>
          <w:rtl/>
        </w:rPr>
      </w:pPr>
      <w:r w:rsidRPr="00BA5ED8">
        <w:rPr>
          <w:rStyle w:val="FootnoteReference"/>
        </w:rPr>
        <w:footnoteRef/>
      </w:r>
      <w:r w:rsidRPr="00BA5ED8">
        <w:rPr>
          <w:rtl/>
        </w:rPr>
        <w:t xml:space="preserve"> </w:t>
      </w:r>
      <w:r w:rsidRPr="00BA5ED8">
        <w:rPr>
          <w:rFonts w:ascii="Times New Roman" w:hAnsi="Times New Roman" w:cs="Times New Roman"/>
        </w:rPr>
        <w:t xml:space="preserve">Michael Stanislavski, </w:t>
      </w:r>
      <w:r w:rsidRPr="00BA5ED8">
        <w:rPr>
          <w:rFonts w:ascii="Times New Roman" w:hAnsi="Times New Roman" w:cs="Times New Roman"/>
          <w:lang w:val="en-GB"/>
        </w:rPr>
        <w:t xml:space="preserve">'Reflections on the Russian Rabbinate', in: Jack Wertheimer, ed., </w:t>
      </w:r>
      <w:r w:rsidRPr="00BA5ED8">
        <w:rPr>
          <w:rFonts w:ascii="Times New Roman" w:hAnsi="Times New Roman" w:cs="Times New Roman"/>
          <w:i/>
          <w:iCs/>
          <w:lang w:val="en-GB"/>
        </w:rPr>
        <w:t>Jewish Religious Leadership; Image and Reality</w:t>
      </w:r>
      <w:r w:rsidRPr="00BA5ED8">
        <w:rPr>
          <w:rFonts w:ascii="Times New Roman" w:hAnsi="Times New Roman" w:cs="Times New Roman"/>
          <w:lang w:val="en-GB"/>
        </w:rPr>
        <w:t>, vol. 2, (New York: Jewish Theological Seminary, 2004), 429-446.</w:t>
      </w:r>
      <w:r>
        <w:rPr>
          <w:rFonts w:ascii="Times New Roman" w:hAnsi="Times New Roman" w:cs="Times New Roman"/>
        </w:rPr>
        <w:t xml:space="preserve"> See for example </w:t>
      </w:r>
      <w:r w:rsidRPr="007C5510">
        <w:rPr>
          <w:rFonts w:ascii="Times New Roman" w:hAnsi="Times New Roman" w:cs="Times New Roman"/>
        </w:rPr>
        <w:t xml:space="preserve">Shalom Mordechai ben Moshe Schwadron, </w:t>
      </w:r>
      <w:r w:rsidRPr="007C5510">
        <w:rPr>
          <w:rFonts w:ascii="Times New Roman" w:hAnsi="Times New Roman" w:cs="Times New Roman"/>
          <w:i/>
          <w:iCs/>
        </w:rPr>
        <w:t>Sefer Shelot Ve-Teshuvot Ma'arsha"m</w:t>
      </w:r>
      <w:r w:rsidRPr="007C5510">
        <w:rPr>
          <w:rFonts w:ascii="Times New Roman" w:hAnsi="Times New Roman" w:cs="Times New Roman"/>
        </w:rPr>
        <w:t xml:space="preserve">, </w:t>
      </w:r>
      <w:r>
        <w:rPr>
          <w:rFonts w:ascii="Times New Roman" w:hAnsi="Times New Roman" w:cs="Times New Roman"/>
        </w:rPr>
        <w:t>part 2 (</w:t>
      </w:r>
      <w:r w:rsidRPr="007C5510">
        <w:rPr>
          <w:rFonts w:ascii="Times New Roman" w:hAnsi="Times New Roman" w:cs="Times New Roman"/>
        </w:rPr>
        <w:t>vol. 2</w:t>
      </w:r>
      <w:r>
        <w:rPr>
          <w:rFonts w:ascii="Times New Roman" w:hAnsi="Times New Roman" w:cs="Times New Roman"/>
        </w:rPr>
        <w:t>)</w:t>
      </w:r>
      <w:r w:rsidRPr="007C5510">
        <w:rPr>
          <w:rFonts w:ascii="Times New Roman" w:hAnsi="Times New Roman" w:cs="Times New Roman"/>
        </w:rPr>
        <w:t xml:space="preserve"> Shalom Mordechai </w:t>
      </w:r>
      <w:bookmarkStart w:id="32" w:name="_Hlk92286411"/>
      <w:r w:rsidRPr="007C5510">
        <w:rPr>
          <w:rFonts w:ascii="Times New Roman" w:hAnsi="Times New Roman" w:cs="Times New Roman"/>
        </w:rPr>
        <w:t>Schwadron</w:t>
      </w:r>
      <w:bookmarkEnd w:id="32"/>
      <w:r w:rsidRPr="007C5510">
        <w:rPr>
          <w:rFonts w:ascii="Times New Roman" w:hAnsi="Times New Roman" w:cs="Times New Roman"/>
        </w:rPr>
        <w:t xml:space="preserve"> [grandson] ((Ed.), </w:t>
      </w:r>
      <w:r w:rsidR="00665A60">
        <w:rPr>
          <w:rFonts w:ascii="Times New Roman" w:hAnsi="Times New Roman" w:cs="Times New Roman"/>
        </w:rPr>
        <w:t>(</w:t>
      </w:r>
      <w:r w:rsidRPr="007C5510">
        <w:rPr>
          <w:rFonts w:ascii="Times New Roman" w:hAnsi="Times New Roman" w:cs="Times New Roman"/>
        </w:rPr>
        <w:t>Jerusalem, 1974</w:t>
      </w:r>
      <w:r w:rsidR="00665A60">
        <w:rPr>
          <w:rFonts w:ascii="Times New Roman" w:hAnsi="Times New Roman" w:cs="Times New Roman"/>
        </w:rPr>
        <w:t>)</w:t>
      </w:r>
      <w:r w:rsidRPr="007C5510">
        <w:rPr>
          <w:rFonts w:ascii="Times New Roman" w:hAnsi="Times New Roman" w:cs="Times New Roman"/>
        </w:rPr>
        <w:t xml:space="preserve">, sign </w:t>
      </w:r>
      <w:r>
        <w:rPr>
          <w:rFonts w:ascii="Times New Roman" w:hAnsi="Times New Roman" w:cs="Times New Roman"/>
        </w:rPr>
        <w:t>110</w:t>
      </w:r>
      <w:r w:rsidR="00484B41">
        <w:rPr>
          <w:rFonts w:ascii="Times New Roman" w:hAnsi="Times New Roman" w:cs="Times New Roman"/>
        </w:rPr>
        <w:t xml:space="preserve"> (</w:t>
      </w:r>
      <w:r w:rsidR="00C34F5B">
        <w:rPr>
          <w:rFonts w:ascii="Times New Roman" w:hAnsi="Times New Roman" w:cs="Times New Roman"/>
        </w:rPr>
        <w:t>hereafter</w:t>
      </w:r>
      <w:r w:rsidR="00484B41" w:rsidRPr="00484B41">
        <w:rPr>
          <w:rFonts w:ascii="Times New Roman" w:hAnsi="Times New Roman" w:cs="Times New Roman"/>
          <w:sz w:val="22"/>
          <w:szCs w:val="22"/>
        </w:rPr>
        <w:t xml:space="preserve"> </w:t>
      </w:r>
      <w:r w:rsidR="00484B41" w:rsidRPr="00484B41">
        <w:rPr>
          <w:rFonts w:ascii="Times New Roman" w:hAnsi="Times New Roman" w:cs="Times New Roman"/>
        </w:rPr>
        <w:t>Schwadron</w:t>
      </w:r>
      <w:r w:rsidR="00484B41">
        <w:rPr>
          <w:rFonts w:ascii="Times New Roman" w:hAnsi="Times New Roman" w:cs="Times New Roman"/>
        </w:rPr>
        <w:t>, vol. 2).</w:t>
      </w:r>
    </w:p>
  </w:footnote>
  <w:footnote w:id="141">
    <w:p w14:paraId="06766DDD" w14:textId="77777777" w:rsidR="00220FEF" w:rsidRPr="00CF300A" w:rsidRDefault="00220FEF" w:rsidP="005756D6">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For example, items 12, 16 in the bibliography of this book.</w:t>
      </w:r>
    </w:p>
  </w:footnote>
  <w:footnote w:id="142">
    <w:p w14:paraId="08616525" w14:textId="517FEA69" w:rsidR="00220FEF" w:rsidRPr="0082064D" w:rsidRDefault="00220FEF" w:rsidP="00220FEF">
      <w:pPr>
        <w:pStyle w:val="FootnoteText"/>
        <w:bidi w:val="0"/>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7B64FF">
        <w:rPr>
          <w:rFonts w:ascii="Times New Roman" w:hAnsi="Times New Roman" w:cs="Times New Roman"/>
        </w:rPr>
        <w:t>Ms 173</w:t>
      </w:r>
      <w:r>
        <w:rPr>
          <w:rFonts w:ascii="Times New Roman" w:hAnsi="Times New Roman" w:cs="Times New Roman"/>
        </w:rPr>
        <w:t xml:space="preserve"> 1/12,</w:t>
      </w:r>
      <w:r w:rsidRPr="007B64FF">
        <w:rPr>
          <w:rFonts w:ascii="Times New Roman" w:hAnsi="Times New Roman" w:cs="Times New Roman"/>
        </w:rPr>
        <w:t xml:space="preserve"> Special Collection, Hartley Library, Southampton University</w:t>
      </w:r>
      <w:r>
        <w:rPr>
          <w:rFonts w:ascii="Times New Roman" w:hAnsi="Times New Roman" w:cs="Times New Roman"/>
        </w:rPr>
        <w:t>. Information on Agunot sometimes appeared in different sources</w:t>
      </w:r>
      <w:r w:rsidR="00982F38">
        <w:rPr>
          <w:rFonts w:ascii="Times New Roman" w:hAnsi="Times New Roman" w:cs="Times New Roman"/>
        </w:rPr>
        <w:t>.</w:t>
      </w:r>
      <w:r>
        <w:rPr>
          <w:rFonts w:ascii="Times New Roman" w:hAnsi="Times New Roman" w:cs="Times New Roman"/>
        </w:rPr>
        <w:t xml:space="preserve"> Nache looked for her husband Yaacov Hes</w:t>
      </w:r>
      <w:r w:rsidR="00982F38">
        <w:rPr>
          <w:rFonts w:ascii="Times New Roman" w:hAnsi="Times New Roman" w:cs="Times New Roman"/>
        </w:rPr>
        <w:t>c</w:t>
      </w:r>
      <w:r>
        <w:rPr>
          <w:rFonts w:ascii="Times New Roman" w:hAnsi="Times New Roman" w:cs="Times New Roman"/>
        </w:rPr>
        <w:t xml:space="preserve">hin (Mendelson) and we are informed on her via the Montefiore census of 1875, </w:t>
      </w:r>
      <w:r w:rsidRPr="00D07625">
        <w:rPr>
          <w:rFonts w:ascii="Times New Roman" w:hAnsi="Times New Roman" w:cs="Times New Roman"/>
        </w:rPr>
        <w:t>Moses Montefiore census 1875</w:t>
      </w:r>
      <w:r>
        <w:rPr>
          <w:rFonts w:ascii="Times New Roman" w:hAnsi="Times New Roman" w:cs="Times New Roman"/>
        </w:rPr>
        <w:t>, item 3330,</w:t>
      </w:r>
      <w:r w:rsidRPr="00D07625">
        <w:rPr>
          <w:rFonts w:ascii="Times New Roman" w:hAnsi="Times New Roman" w:cs="Times New Roman"/>
        </w:rPr>
        <w:t xml:space="preserve"> </w:t>
      </w:r>
      <w:hyperlink r:id="rId6" w:history="1">
        <w:r w:rsidRPr="00D07625">
          <w:rPr>
            <w:rStyle w:val="Hyperlink"/>
            <w:rFonts w:ascii="Times New Roman" w:hAnsi="Times New Roman" w:cs="Times New Roman"/>
          </w:rPr>
          <w:t>https://www.montefioreendowment.org.uk/census/</w:t>
        </w:r>
      </w:hyperlink>
      <w:r>
        <w:rPr>
          <w:rFonts w:ascii="Times New Roman" w:hAnsi="Times New Roman" w:cs="Times New Roman"/>
        </w:rPr>
        <w:t xml:space="preserve">. The case appeared in journals: </w:t>
      </w:r>
      <w:r w:rsidRPr="001072DA">
        <w:rPr>
          <w:rFonts w:ascii="Times New Roman" w:hAnsi="Times New Roman" w:cs="Times New Roman"/>
          <w:i/>
          <w:iCs/>
        </w:rPr>
        <w:t>Ha</w:t>
      </w:r>
      <w:r>
        <w:rPr>
          <w:rFonts w:ascii="Times New Roman" w:hAnsi="Times New Roman" w:cs="Times New Roman"/>
        </w:rPr>
        <w:t xml:space="preserve">vazelet, May 26, &amp; June 8, 1883, February 18, &amp; March 4, 1885; </w:t>
      </w:r>
      <w:r>
        <w:rPr>
          <w:rFonts w:ascii="Times New Roman" w:hAnsi="Times New Roman" w:cs="Times New Roman"/>
          <w:i/>
          <w:iCs/>
        </w:rPr>
        <w:t>Ha-Zefira</w:t>
      </w:r>
      <w:r>
        <w:rPr>
          <w:rFonts w:ascii="Times New Roman" w:hAnsi="Times New Roman" w:cs="Times New Roman"/>
        </w:rPr>
        <w:t xml:space="preserve">, June 27 &amp; July 3, 1883; </w:t>
      </w:r>
      <w:r w:rsidRPr="00B71033">
        <w:rPr>
          <w:rFonts w:ascii="Times New Roman" w:hAnsi="Times New Roman" w:cs="Times New Roman"/>
          <w:i/>
          <w:iCs/>
        </w:rPr>
        <w:t>Ha-Magid</w:t>
      </w:r>
      <w:r>
        <w:rPr>
          <w:rFonts w:ascii="Times New Roman" w:hAnsi="Times New Roman" w:cs="Times New Roman"/>
        </w:rPr>
        <w:t xml:space="preserve">, March 5, &amp; June 18, 1885; </w:t>
      </w:r>
      <w:r w:rsidRPr="00B71033">
        <w:rPr>
          <w:rFonts w:ascii="Times New Roman" w:hAnsi="Times New Roman" w:cs="Times New Roman"/>
          <w:i/>
          <w:iCs/>
        </w:rPr>
        <w:t>Ha-Melitz</w:t>
      </w:r>
      <w:r>
        <w:rPr>
          <w:rFonts w:ascii="Times New Roman" w:hAnsi="Times New Roman" w:cs="Times New Roman"/>
        </w:rPr>
        <w:t xml:space="preserve">, February 17, 1885, </w:t>
      </w:r>
      <w:r w:rsidR="004F198E">
        <w:rPr>
          <w:rFonts w:ascii="Times New Roman" w:hAnsi="Times New Roman" w:cs="Times New Roman"/>
        </w:rPr>
        <w:t>and</w:t>
      </w:r>
      <w:r>
        <w:rPr>
          <w:rFonts w:ascii="Times New Roman" w:hAnsi="Times New Roman" w:cs="Times New Roman"/>
        </w:rPr>
        <w:t xml:space="preserve"> in responsa: </w:t>
      </w:r>
      <w:r w:rsidRPr="0082064D">
        <w:rPr>
          <w:rFonts w:ascii="Times New Roman" w:hAnsi="Times New Roman" w:cs="Times New Roman"/>
        </w:rPr>
        <w:t>Salant, sign</w:t>
      </w:r>
      <w:r>
        <w:rPr>
          <w:rFonts w:ascii="Times New Roman" w:hAnsi="Times New Roman" w:cs="Times New Roman"/>
        </w:rPr>
        <w:t xml:space="preserve"> 96</w:t>
      </w:r>
      <w:r w:rsidR="00B1449B">
        <w:rPr>
          <w:rFonts w:ascii="Times New Roman" w:hAnsi="Times New Roman" w:cs="Times New Roman"/>
        </w:rPr>
        <w:t xml:space="preserve"> </w:t>
      </w:r>
      <w:r>
        <w:rPr>
          <w:rFonts w:ascii="Times New Roman" w:hAnsi="Times New Roman" w:cs="Times New Roman"/>
        </w:rPr>
        <w:t>(1).</w:t>
      </w:r>
    </w:p>
  </w:footnote>
  <w:footnote w:id="143">
    <w:p w14:paraId="1B71F637" w14:textId="293EA552" w:rsidR="00220FEF" w:rsidRPr="007B64FF"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Source: Database</w:t>
      </w:r>
      <w:r w:rsidR="00665A60">
        <w:rPr>
          <w:rFonts w:ascii="Times New Roman" w:hAnsi="Times New Roman" w:cs="Times New Roman"/>
        </w:rPr>
        <w:t>, Sperber</w:t>
      </w:r>
      <w:r>
        <w:rPr>
          <w:rFonts w:ascii="Times New Roman" w:hAnsi="Times New Roman" w:cs="Times New Roman"/>
        </w:rPr>
        <w:t>.</w:t>
      </w:r>
    </w:p>
  </w:footnote>
  <w:footnote w:id="144">
    <w:p w14:paraId="7DFF512D" w14:textId="77777777" w:rsidR="00220FEF" w:rsidRPr="00D050F9"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261F3D">
        <w:rPr>
          <w:rFonts w:ascii="Times New Roman" w:hAnsi="Times New Roman" w:cs="Times New Roman"/>
          <w:i/>
          <w:iCs/>
        </w:rPr>
        <w:t>Ha-Magid</w:t>
      </w:r>
      <w:r>
        <w:rPr>
          <w:rFonts w:ascii="Times New Roman" w:hAnsi="Times New Roman" w:cs="Times New Roman"/>
        </w:rPr>
        <w:t xml:space="preserve">, April 21, 1869. </w:t>
      </w:r>
    </w:p>
  </w:footnote>
  <w:footnote w:id="145">
    <w:p w14:paraId="46DA2A33" w14:textId="12C8CD5F" w:rsidR="00220FEF" w:rsidRPr="00CB37CF"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Freeze, </w:t>
      </w:r>
      <w:r w:rsidR="00220095">
        <w:rPr>
          <w:rFonts w:ascii="Times New Roman" w:hAnsi="Times New Roman" w:cs="Times New Roman"/>
        </w:rPr>
        <w:t>Marriage</w:t>
      </w:r>
      <w:r>
        <w:rPr>
          <w:rFonts w:ascii="Times New Roman" w:hAnsi="Times New Roman" w:cs="Times New Roman"/>
        </w:rPr>
        <w:t>, 231.</w:t>
      </w:r>
    </w:p>
  </w:footnote>
  <w:footnote w:id="146">
    <w:p w14:paraId="3A91D44C" w14:textId="77777777" w:rsidR="00220FEF" w:rsidRPr="0085279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404848">
        <w:rPr>
          <w:rFonts w:ascii="Times New Roman" w:hAnsi="Times New Roman" w:cs="Times New Roman"/>
          <w:lang w:val="en-GB"/>
        </w:rPr>
        <w:t xml:space="preserve">Ms. 173 1/12/2, 1870, 11 in </w:t>
      </w:r>
      <w:bookmarkStart w:id="33" w:name="_Hlk89331318"/>
      <w:r w:rsidRPr="00404848">
        <w:rPr>
          <w:rFonts w:ascii="Times New Roman" w:hAnsi="Times New Roman" w:cs="Times New Roman"/>
          <w:i/>
          <w:iCs/>
          <w:lang w:val="en-GB"/>
        </w:rPr>
        <w:t>Special Collection, Hartley Library, Southampton</w:t>
      </w:r>
      <w:bookmarkEnd w:id="33"/>
      <w:r w:rsidRPr="00404848">
        <w:rPr>
          <w:rFonts w:ascii="Times New Roman" w:hAnsi="Times New Roman" w:cs="Times New Roman"/>
          <w:lang w:val="en-GB"/>
        </w:rPr>
        <w:t xml:space="preserve">. See also </w:t>
      </w:r>
      <w:r w:rsidRPr="00404848">
        <w:rPr>
          <w:rFonts w:ascii="Times New Roman" w:hAnsi="Times New Roman" w:cs="Times New Roman"/>
          <w:i/>
          <w:iCs/>
          <w:lang w:val="en-GB"/>
        </w:rPr>
        <w:t>Jewish Messenger</w:t>
      </w:r>
      <w:r>
        <w:rPr>
          <w:rFonts w:ascii="Times New Roman" w:hAnsi="Times New Roman" w:cs="Times New Roman"/>
          <w:i/>
          <w:iCs/>
          <w:lang w:val="en-GB"/>
        </w:rPr>
        <w:t>,</w:t>
      </w:r>
      <w:r w:rsidRPr="00404848">
        <w:rPr>
          <w:rFonts w:ascii="Times New Roman" w:hAnsi="Times New Roman" w:cs="Times New Roman"/>
          <w:i/>
          <w:iCs/>
          <w:lang w:val="en-GB"/>
        </w:rPr>
        <w:t xml:space="preserve"> </w:t>
      </w:r>
      <w:r w:rsidRPr="00404848">
        <w:rPr>
          <w:rFonts w:ascii="Times New Roman" w:hAnsi="Times New Roman" w:cs="Times New Roman"/>
          <w:lang w:val="en-GB"/>
        </w:rPr>
        <w:t>May</w:t>
      </w:r>
      <w:r>
        <w:rPr>
          <w:rFonts w:ascii="Times New Roman" w:hAnsi="Times New Roman" w:cs="Times New Roman"/>
          <w:lang w:val="en-GB"/>
        </w:rPr>
        <w:t xml:space="preserve"> 25,</w:t>
      </w:r>
      <w:r w:rsidRPr="00404848">
        <w:rPr>
          <w:rFonts w:ascii="Times New Roman" w:hAnsi="Times New Roman" w:cs="Times New Roman"/>
          <w:lang w:val="en-GB"/>
        </w:rPr>
        <w:t xml:space="preserve"> 1871. </w:t>
      </w:r>
    </w:p>
  </w:footnote>
  <w:footnote w:id="147">
    <w:p w14:paraId="078A456C" w14:textId="77777777" w:rsidR="00220FEF" w:rsidRPr="00852795"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04848">
        <w:rPr>
          <w:rFonts w:ascii="Times New Roman" w:hAnsi="Times New Roman" w:cs="Times New Roman"/>
          <w:lang w:val="en-GB"/>
        </w:rPr>
        <w:t>Ms. 173 1/12/2, 1871, 37</w:t>
      </w:r>
      <w:r>
        <w:rPr>
          <w:rFonts w:ascii="Times New Roman" w:hAnsi="Times New Roman" w:cs="Times New Roman"/>
          <w:lang w:val="en-GB"/>
        </w:rPr>
        <w:t>, ibid</w:t>
      </w:r>
    </w:p>
  </w:footnote>
  <w:footnote w:id="148">
    <w:p w14:paraId="5E960398" w14:textId="77777777" w:rsidR="00220FEF" w:rsidRPr="00404848"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404848">
        <w:rPr>
          <w:rFonts w:ascii="Times New Roman" w:hAnsi="Times New Roman" w:cs="Times New Roman"/>
          <w:lang w:val="en-GB"/>
        </w:rPr>
        <w:t>Ms. 173 1/12/4. 1881, 45</w:t>
      </w:r>
      <w:r>
        <w:rPr>
          <w:rFonts w:ascii="Times New Roman" w:hAnsi="Times New Roman" w:cs="Times New Roman"/>
          <w:lang w:val="en-GB"/>
        </w:rPr>
        <w:t>, ibid.</w:t>
      </w:r>
      <w:r w:rsidRPr="00404848">
        <w:rPr>
          <w:rFonts w:ascii="Times New Roman" w:hAnsi="Times New Roman" w:cs="Times New Roman"/>
          <w:lang w:val="en-GB"/>
        </w:rPr>
        <w:t xml:space="preserve"> See also: "Runaway Husbands," </w:t>
      </w:r>
      <w:r w:rsidRPr="00404848">
        <w:rPr>
          <w:rFonts w:ascii="Times New Roman" w:hAnsi="Times New Roman" w:cs="Times New Roman"/>
          <w:i/>
          <w:iCs/>
          <w:lang w:val="en-GB"/>
        </w:rPr>
        <w:t>Jewish Messenger</w:t>
      </w:r>
      <w:r>
        <w:rPr>
          <w:rFonts w:ascii="Times New Roman" w:hAnsi="Times New Roman" w:cs="Times New Roman"/>
          <w:i/>
          <w:iCs/>
          <w:lang w:val="en-GB"/>
        </w:rPr>
        <w:t>,</w:t>
      </w:r>
      <w:r w:rsidRPr="00404848">
        <w:rPr>
          <w:rFonts w:ascii="Times New Roman" w:hAnsi="Times New Roman" w:cs="Times New Roman"/>
          <w:lang w:val="en-GB"/>
        </w:rPr>
        <w:t xml:space="preserve"> October </w:t>
      </w:r>
      <w:r>
        <w:rPr>
          <w:rFonts w:ascii="Times New Roman" w:hAnsi="Times New Roman" w:cs="Times New Roman"/>
          <w:lang w:val="en-GB"/>
        </w:rPr>
        <w:t xml:space="preserve">22, </w:t>
      </w:r>
      <w:r w:rsidRPr="00404848">
        <w:rPr>
          <w:rFonts w:ascii="Times New Roman" w:hAnsi="Times New Roman" w:cs="Times New Roman"/>
          <w:lang w:val="en-GB"/>
        </w:rPr>
        <w:t>1880.</w:t>
      </w:r>
    </w:p>
  </w:footnote>
  <w:footnote w:id="149">
    <w:p w14:paraId="3C14C35F" w14:textId="77777777" w:rsidR="00220FEF" w:rsidRPr="00852795"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04848">
        <w:rPr>
          <w:rFonts w:ascii="Times New Roman" w:hAnsi="Times New Roman" w:cs="Times New Roman"/>
          <w:lang w:val="en-GB"/>
        </w:rPr>
        <w:t>Ms. 173 1/12/4, 1886, 51</w:t>
      </w:r>
      <w:r>
        <w:rPr>
          <w:rFonts w:ascii="Times New Roman" w:hAnsi="Times New Roman" w:cs="Times New Roman"/>
          <w:lang w:val="en-GB"/>
        </w:rPr>
        <w:t>, ibid.</w:t>
      </w:r>
    </w:p>
  </w:footnote>
  <w:footnote w:id="150">
    <w:p w14:paraId="0397F599" w14:textId="77777777" w:rsidR="00220FEF" w:rsidRPr="00404848"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404848">
        <w:rPr>
          <w:rFonts w:ascii="Times New Roman" w:hAnsi="Times New Roman" w:cs="Times New Roman"/>
          <w:lang w:val="en-GB"/>
        </w:rPr>
        <w:t>Ms. 173 1/12/5, 1892, 42</w:t>
      </w:r>
      <w:r>
        <w:rPr>
          <w:rFonts w:ascii="Times New Roman" w:hAnsi="Times New Roman" w:cs="Times New Roman"/>
          <w:lang w:val="en-GB"/>
        </w:rPr>
        <w:t>, ibid</w:t>
      </w:r>
    </w:p>
  </w:footnote>
  <w:footnote w:id="151">
    <w:p w14:paraId="77B59923" w14:textId="65D90B38" w:rsidR="00220FEF" w:rsidRPr="00630F8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Anther categorization from a halachic perspective was offered by Michael J. Broyde, </w:t>
      </w:r>
      <w:bookmarkStart w:id="34" w:name="_Hlk89962570"/>
      <w:r w:rsidRPr="00630F85">
        <w:rPr>
          <w:rFonts w:ascii="Times New Roman" w:hAnsi="Times New Roman" w:cs="Times New Roman"/>
          <w:i/>
          <w:iCs/>
        </w:rPr>
        <w:t>Marriage, Divorce, and the Abandoned Wife in Jewish Law</w:t>
      </w:r>
      <w:r w:rsidRPr="00630F85">
        <w:rPr>
          <w:rFonts w:ascii="Times New Roman" w:hAnsi="Times New Roman" w:cs="Times New Roman"/>
        </w:rPr>
        <w:t xml:space="preserve">, </w:t>
      </w:r>
      <w:r w:rsidR="002E4BBB">
        <w:rPr>
          <w:rFonts w:ascii="Times New Roman" w:hAnsi="Times New Roman" w:cs="Times New Roman"/>
        </w:rPr>
        <w:t>(</w:t>
      </w:r>
      <w:r w:rsidRPr="00630F85">
        <w:rPr>
          <w:rFonts w:ascii="Times New Roman" w:hAnsi="Times New Roman" w:cs="Times New Roman"/>
        </w:rPr>
        <w:t>New York: KTAV, 2001</w:t>
      </w:r>
      <w:bookmarkEnd w:id="34"/>
      <w:r w:rsidR="002E4BBB">
        <w:rPr>
          <w:rFonts w:ascii="Times New Roman" w:hAnsi="Times New Roman" w:cs="Times New Roman"/>
        </w:rPr>
        <w:t>)</w:t>
      </w:r>
      <w:r>
        <w:rPr>
          <w:rFonts w:ascii="Times New Roman" w:hAnsi="Times New Roman" w:cs="Times New Roman"/>
        </w:rPr>
        <w:t xml:space="preserve">, 73-74. </w:t>
      </w:r>
    </w:p>
  </w:footnote>
  <w:footnote w:id="152">
    <w:p w14:paraId="0CC0DA84" w14:textId="1A40D5D7" w:rsidR="00220FEF" w:rsidRPr="00071E33"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hint="cs"/>
          <w:rtl/>
        </w:rPr>
        <w:t xml:space="preserve">  </w:t>
      </w:r>
      <w:r>
        <w:rPr>
          <w:rFonts w:ascii="Times New Roman" w:hAnsi="Times New Roman" w:cs="Times New Roman" w:hint="cs"/>
        </w:rPr>
        <w:t>S</w:t>
      </w:r>
      <w:r>
        <w:rPr>
          <w:rFonts w:ascii="Times New Roman" w:hAnsi="Times New Roman" w:cs="Times New Roman"/>
        </w:rPr>
        <w:t>perber, introduction to database, v.</w:t>
      </w:r>
    </w:p>
  </w:footnote>
  <w:footnote w:id="153">
    <w:p w14:paraId="5D8BA4BC" w14:textId="6A99003F" w:rsidR="00220FEF" w:rsidRPr="005730BD"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Haim Sperber, </w:t>
      </w:r>
      <w:r w:rsidRPr="005730BD">
        <w:rPr>
          <w:rFonts w:ascii="Times New Roman" w:hAnsi="Times New Roman" w:cs="Times New Roman"/>
        </w:rPr>
        <w:t xml:space="preserve">'Agunot, Immigration, and Modernization, from 1857 to 1896', in: Leonard J. Greenspoon, (ed.), </w:t>
      </w:r>
      <w:r w:rsidRPr="005730BD">
        <w:rPr>
          <w:rFonts w:ascii="Times New Roman" w:hAnsi="Times New Roman" w:cs="Times New Roman"/>
          <w:i/>
          <w:iCs/>
        </w:rPr>
        <w:t xml:space="preserve">Mishpachah: The Jewish Family in Tradition and in Transition, </w:t>
      </w:r>
      <w:r w:rsidRPr="005730BD">
        <w:rPr>
          <w:rFonts w:ascii="Times New Roman" w:hAnsi="Times New Roman" w:cs="Times New Roman"/>
        </w:rPr>
        <w:t xml:space="preserve">(Studies in Jewish Civilization, Vol. 27), </w:t>
      </w:r>
      <w:r w:rsidR="00665A60">
        <w:rPr>
          <w:rFonts w:ascii="Times New Roman" w:hAnsi="Times New Roman" w:cs="Times New Roman"/>
        </w:rPr>
        <w:t>(</w:t>
      </w:r>
      <w:r w:rsidRPr="005730BD">
        <w:rPr>
          <w:rFonts w:ascii="Times New Roman" w:hAnsi="Times New Roman" w:cs="Times New Roman"/>
        </w:rPr>
        <w:t>West Lafayette, IN: Purdue University Press</w:t>
      </w:r>
      <w:r w:rsidR="00665A60">
        <w:rPr>
          <w:rFonts w:ascii="Times New Roman" w:hAnsi="Times New Roman" w:cs="Times New Roman"/>
        </w:rPr>
        <w:t>)</w:t>
      </w:r>
      <w:r w:rsidRPr="005730BD">
        <w:rPr>
          <w:rFonts w:ascii="Times New Roman" w:hAnsi="Times New Roman" w:cs="Times New Roman"/>
        </w:rPr>
        <w:t>, 2016, 79-108</w:t>
      </w:r>
      <w:r w:rsidR="00220095">
        <w:rPr>
          <w:rFonts w:ascii="Times New Roman" w:hAnsi="Times New Roman" w:cs="Times New Roman"/>
        </w:rPr>
        <w:t xml:space="preserve"> (</w:t>
      </w:r>
      <w:r w:rsidR="00C34F5B">
        <w:rPr>
          <w:rFonts w:ascii="Times New Roman" w:hAnsi="Times New Roman" w:cs="Times New Roman"/>
        </w:rPr>
        <w:t>hereafter</w:t>
      </w:r>
      <w:r w:rsidR="00220095">
        <w:rPr>
          <w:rFonts w:ascii="Times New Roman" w:hAnsi="Times New Roman" w:cs="Times New Roman"/>
        </w:rPr>
        <w:t xml:space="preserve"> Sperber Modernization).</w:t>
      </w:r>
      <w:r>
        <w:rPr>
          <w:rFonts w:ascii="Times New Roman" w:hAnsi="Times New Roman" w:cs="Times New Roman"/>
        </w:rPr>
        <w:t xml:space="preserve"> &amp; </w:t>
      </w:r>
      <w:r w:rsidR="006053A1">
        <w:rPr>
          <w:rFonts w:ascii="Times New Roman" w:hAnsi="Times New Roman" w:cs="Times New Roman"/>
        </w:rPr>
        <w:t>Idem</w:t>
      </w:r>
      <w:r>
        <w:rPr>
          <w:rFonts w:ascii="Times New Roman" w:hAnsi="Times New Roman" w:cs="Times New Roman"/>
        </w:rPr>
        <w:t xml:space="preserve">, </w:t>
      </w:r>
      <w:r w:rsidRPr="005730BD">
        <w:rPr>
          <w:rFonts w:ascii="Times New Roman" w:hAnsi="Times New Roman" w:cs="Times New Roman"/>
        </w:rPr>
        <w:t>'The Agunot Phenomenon from 1851 to 1914 -</w:t>
      </w:r>
      <w:r>
        <w:rPr>
          <w:rFonts w:ascii="Times New Roman" w:hAnsi="Times New Roman" w:cs="Times New Roman"/>
        </w:rPr>
        <w:t xml:space="preserve"> </w:t>
      </w:r>
      <w:r w:rsidRPr="005730BD">
        <w:rPr>
          <w:rFonts w:ascii="Times New Roman" w:hAnsi="Times New Roman" w:cs="Times New Roman"/>
        </w:rPr>
        <w:t xml:space="preserve">an introduction', </w:t>
      </w:r>
      <w:r w:rsidRPr="005730BD">
        <w:rPr>
          <w:rFonts w:ascii="Times New Roman" w:hAnsi="Times New Roman" w:cs="Times New Roman"/>
          <w:i/>
          <w:iCs/>
        </w:rPr>
        <w:t>Annales de démographie historique</w:t>
      </w:r>
      <w:r w:rsidRPr="005730BD">
        <w:rPr>
          <w:rFonts w:ascii="Times New Roman" w:hAnsi="Times New Roman" w:cs="Times New Roman"/>
        </w:rPr>
        <w:t>, 136, (2), 2018, 107-135</w:t>
      </w:r>
      <w:r w:rsidR="006053A1">
        <w:rPr>
          <w:rFonts w:ascii="Times New Roman" w:hAnsi="Times New Roman" w:cs="Times New Roman"/>
        </w:rPr>
        <w:t>. (</w:t>
      </w:r>
      <w:r w:rsidR="00C34F5B">
        <w:rPr>
          <w:rFonts w:ascii="Times New Roman" w:hAnsi="Times New Roman" w:cs="Times New Roman"/>
        </w:rPr>
        <w:t>hereafter</w:t>
      </w:r>
      <w:r w:rsidR="006053A1">
        <w:rPr>
          <w:rFonts w:ascii="Times New Roman" w:hAnsi="Times New Roman" w:cs="Times New Roman"/>
        </w:rPr>
        <w:t xml:space="preserve"> Sperber, Phenomenon).</w:t>
      </w:r>
    </w:p>
  </w:footnote>
  <w:footnote w:id="154">
    <w:p w14:paraId="513BB5A2" w14:textId="025DFD02" w:rsidR="00220FEF" w:rsidRPr="00FF2C2E"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According to </w:t>
      </w:r>
      <w:r w:rsidR="006053A1">
        <w:rPr>
          <w:rFonts w:ascii="Times New Roman" w:hAnsi="Times New Roman" w:cs="Times New Roman"/>
        </w:rPr>
        <w:t>Sperber</w:t>
      </w:r>
      <w:r>
        <w:rPr>
          <w:rFonts w:ascii="Times New Roman" w:hAnsi="Times New Roman" w:cs="Times New Roman"/>
        </w:rPr>
        <w:t xml:space="preserve"> database, 3564 cases of Abandoned people were found. We even found cases of desertion being a familial heritage. </w:t>
      </w:r>
    </w:p>
  </w:footnote>
  <w:footnote w:id="155">
    <w:p w14:paraId="192C7D35" w14:textId="0AF94E5C" w:rsidR="00682777" w:rsidRPr="00B503D1" w:rsidRDefault="00682777" w:rsidP="0068277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On Yaacov see: </w:t>
      </w:r>
      <w:r w:rsidRPr="00682777">
        <w:rPr>
          <w:rFonts w:ascii="Times New Roman" w:hAnsi="Times New Roman" w:cs="Times New Roman"/>
          <w:i/>
          <w:iCs/>
        </w:rPr>
        <w:t>Ha-</w:t>
      </w:r>
      <w:r w:rsidR="00DC63BC" w:rsidRPr="00682777">
        <w:rPr>
          <w:rFonts w:ascii="Times New Roman" w:hAnsi="Times New Roman" w:cs="Times New Roman"/>
          <w:i/>
          <w:iCs/>
        </w:rPr>
        <w:t>Zefira,</w:t>
      </w:r>
      <w:r w:rsidRPr="00682777">
        <w:rPr>
          <w:rFonts w:ascii="Times New Roman" w:hAnsi="Times New Roman" w:cs="Times New Roman"/>
          <w:i/>
          <w:iCs/>
        </w:rPr>
        <w:t xml:space="preserve"> </w:t>
      </w:r>
      <w:r w:rsidR="007C7745" w:rsidRPr="00682777">
        <w:rPr>
          <w:rFonts w:ascii="Times New Roman" w:hAnsi="Times New Roman" w:cs="Times New Roman"/>
        </w:rPr>
        <w:t>November</w:t>
      </w:r>
      <w:r w:rsidRPr="00682777">
        <w:rPr>
          <w:rFonts w:ascii="Times New Roman" w:hAnsi="Times New Roman" w:cs="Times New Roman"/>
        </w:rPr>
        <w:t xml:space="preserve"> 23, &amp; December 16, 1886; </w:t>
      </w:r>
      <w:r w:rsidRPr="00682777">
        <w:rPr>
          <w:rFonts w:ascii="Times New Roman" w:hAnsi="Times New Roman" w:cs="Times New Roman"/>
          <w:i/>
          <w:iCs/>
        </w:rPr>
        <w:t>Ha-Melitz</w:t>
      </w:r>
      <w:r w:rsidRPr="00682777">
        <w:rPr>
          <w:rFonts w:ascii="Times New Roman" w:hAnsi="Times New Roman" w:cs="Times New Roman"/>
        </w:rPr>
        <w:t xml:space="preserve">, November 24, </w:t>
      </w:r>
      <w:r w:rsidR="003E5C7D" w:rsidRPr="00682777">
        <w:rPr>
          <w:rFonts w:ascii="Times New Roman" w:hAnsi="Times New Roman" w:cs="Times New Roman"/>
        </w:rPr>
        <w:t>December</w:t>
      </w:r>
      <w:r w:rsidRPr="00682777">
        <w:rPr>
          <w:rFonts w:ascii="Times New Roman" w:hAnsi="Times New Roman" w:cs="Times New Roman"/>
        </w:rPr>
        <w:t xml:space="preserve"> 1, </w:t>
      </w:r>
      <w:r w:rsidR="00665A60" w:rsidRPr="00682777">
        <w:rPr>
          <w:rFonts w:ascii="Times New Roman" w:hAnsi="Times New Roman" w:cs="Times New Roman"/>
        </w:rPr>
        <w:t>1886,</w:t>
      </w:r>
      <w:r w:rsidRPr="00682777">
        <w:rPr>
          <w:rFonts w:ascii="Times New Roman" w:hAnsi="Times New Roman" w:cs="Times New Roman"/>
        </w:rPr>
        <w:t xml:space="preserve"> July 15, </w:t>
      </w:r>
      <w:bookmarkStart w:id="35" w:name="_Hlk91090812"/>
      <w:r w:rsidR="00687B64" w:rsidRPr="00682777">
        <w:rPr>
          <w:rFonts w:ascii="Times New Roman" w:hAnsi="Times New Roman" w:cs="Times New Roman"/>
        </w:rPr>
        <w:t>1887; Ha</w:t>
      </w:r>
      <w:r w:rsidRPr="00682777">
        <w:rPr>
          <w:rFonts w:ascii="Times New Roman" w:hAnsi="Times New Roman" w:cs="Times New Roman"/>
          <w:i/>
          <w:iCs/>
        </w:rPr>
        <w:t>-Magid</w:t>
      </w:r>
      <w:r w:rsidRPr="00682777">
        <w:rPr>
          <w:rFonts w:ascii="Times New Roman" w:hAnsi="Times New Roman" w:cs="Times New Roman"/>
        </w:rPr>
        <w:t>, December 2, 1886</w:t>
      </w:r>
      <w:bookmarkEnd w:id="35"/>
      <w:r w:rsidRPr="00682777">
        <w:rPr>
          <w:rFonts w:ascii="Times New Roman" w:hAnsi="Times New Roman" w:cs="Times New Roman"/>
        </w:rPr>
        <w:t xml:space="preserve">; </w:t>
      </w:r>
      <w:r w:rsidRPr="00682777">
        <w:rPr>
          <w:rFonts w:ascii="Times New Roman" w:hAnsi="Times New Roman" w:cs="Times New Roman"/>
          <w:i/>
          <w:iCs/>
        </w:rPr>
        <w:t>Ha-Melitz</w:t>
      </w:r>
      <w:r w:rsidRPr="00682777">
        <w:rPr>
          <w:rFonts w:ascii="Times New Roman" w:hAnsi="Times New Roman" w:cs="Times New Roman"/>
        </w:rPr>
        <w:t>, August 29, 1889.</w:t>
      </w:r>
      <w:r>
        <w:rPr>
          <w:rFonts w:ascii="Times New Roman" w:hAnsi="Times New Roman" w:cs="Times New Roman"/>
        </w:rPr>
        <w:t xml:space="preserve"> On Noah see: </w:t>
      </w:r>
      <w:r w:rsidRPr="00682777">
        <w:rPr>
          <w:rFonts w:ascii="Times New Roman" w:hAnsi="Times New Roman" w:cs="Times New Roman"/>
          <w:i/>
          <w:iCs/>
        </w:rPr>
        <w:t>Ha-Magid</w:t>
      </w:r>
      <w:r w:rsidRPr="00682777">
        <w:rPr>
          <w:rFonts w:ascii="Times New Roman" w:hAnsi="Times New Roman" w:cs="Times New Roman"/>
        </w:rPr>
        <w:t xml:space="preserve">, December 2, 1886, </w:t>
      </w:r>
      <w:r w:rsidRPr="00682777">
        <w:rPr>
          <w:rFonts w:ascii="Times New Roman" w:hAnsi="Times New Roman" w:cs="Times New Roman"/>
          <w:i/>
          <w:iCs/>
        </w:rPr>
        <w:t>Ha-Melitz</w:t>
      </w:r>
      <w:r w:rsidRPr="00682777">
        <w:rPr>
          <w:rFonts w:ascii="Times New Roman" w:hAnsi="Times New Roman" w:cs="Times New Roman"/>
        </w:rPr>
        <w:t>, July 15, August 12, &amp; 19, &amp; October 17, 1887</w:t>
      </w:r>
    </w:p>
  </w:footnote>
  <w:footnote w:id="156">
    <w:p w14:paraId="2DB8F3B3" w14:textId="64D1469B" w:rsidR="00687B64" w:rsidRPr="00687B64" w:rsidRDefault="00687B64" w:rsidP="00687B6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687B64">
        <w:rPr>
          <w:rFonts w:ascii="Times New Roman" w:hAnsi="Times New Roman" w:cs="Times New Roman"/>
          <w:i/>
          <w:iCs/>
        </w:rPr>
        <w:t>Ha-Melitz</w:t>
      </w:r>
      <w:r>
        <w:rPr>
          <w:rFonts w:ascii="Times New Roman" w:hAnsi="Times New Roman" w:cs="Times New Roman"/>
        </w:rPr>
        <w:t>, September 25, 1887.</w:t>
      </w:r>
    </w:p>
  </w:footnote>
  <w:footnote w:id="157">
    <w:p w14:paraId="7AB3F2EC" w14:textId="09AA0C2E" w:rsidR="00220FEF" w:rsidRPr="004B2F0D"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4B2F0D">
        <w:rPr>
          <w:rFonts w:ascii="Times New Roman" w:hAnsi="Times New Roman" w:cs="Times New Roman"/>
        </w:rPr>
        <w:t xml:space="preserve">The first advertisement was published by two women </w:t>
      </w:r>
      <w:r>
        <w:rPr>
          <w:rFonts w:ascii="Times New Roman" w:hAnsi="Times New Roman" w:cs="Times New Roman"/>
        </w:rPr>
        <w:t>-</w:t>
      </w:r>
      <w:r w:rsidRPr="004B2F0D">
        <w:rPr>
          <w:rFonts w:ascii="Times New Roman" w:hAnsi="Times New Roman" w:cs="Times New Roman"/>
        </w:rPr>
        <w:t xml:space="preserve"> only Dvorah bat Nachman is mentioned by name </w:t>
      </w:r>
      <w:r>
        <w:rPr>
          <w:rFonts w:ascii="Times New Roman" w:hAnsi="Times New Roman" w:cs="Times New Roman"/>
        </w:rPr>
        <w:t>-</w:t>
      </w:r>
      <w:r w:rsidRPr="004B2F0D">
        <w:rPr>
          <w:rFonts w:ascii="Times New Roman" w:hAnsi="Times New Roman" w:cs="Times New Roman"/>
        </w:rPr>
        <w:t xml:space="preserve"> looking for two husbands. </w:t>
      </w:r>
      <w:r w:rsidRPr="004B2F0D">
        <w:rPr>
          <w:rFonts w:ascii="Times New Roman" w:hAnsi="Times New Roman" w:cs="Times New Roman"/>
          <w:i/>
          <w:iCs/>
        </w:rPr>
        <w:t>Ha-Magid</w:t>
      </w:r>
      <w:r w:rsidRPr="004B2F0D">
        <w:rPr>
          <w:rFonts w:ascii="Times New Roman" w:hAnsi="Times New Roman" w:cs="Times New Roman"/>
        </w:rPr>
        <w:t>, March 9, 1857.</w:t>
      </w:r>
      <w:r>
        <w:rPr>
          <w:rFonts w:ascii="Times New Roman" w:hAnsi="Times New Roman" w:cs="Times New Roman"/>
        </w:rPr>
        <w:t xml:space="preserve"> </w:t>
      </w:r>
      <w:r w:rsidR="00E91CEF">
        <w:rPr>
          <w:rFonts w:ascii="Times New Roman" w:hAnsi="Times New Roman" w:cs="Times New Roman"/>
        </w:rPr>
        <w:t xml:space="preserve">The first advertisement in </w:t>
      </w:r>
      <w:r w:rsidR="00E91CEF" w:rsidRPr="00E91CEF">
        <w:rPr>
          <w:rFonts w:ascii="Times New Roman" w:hAnsi="Times New Roman" w:cs="Times New Roman"/>
          <w:i/>
          <w:iCs/>
        </w:rPr>
        <w:t>Ha-Melitz</w:t>
      </w:r>
      <w:r w:rsidR="00E91CEF">
        <w:rPr>
          <w:rFonts w:ascii="Times New Roman" w:hAnsi="Times New Roman" w:cs="Times New Roman"/>
        </w:rPr>
        <w:t xml:space="preserve"> was published on February 14, 1861</w:t>
      </w:r>
      <w:r w:rsidR="001B05D2">
        <w:rPr>
          <w:rFonts w:ascii="Times New Roman" w:hAnsi="Times New Roman" w:cs="Times New Roman"/>
        </w:rPr>
        <w:t xml:space="preserve">, and in </w:t>
      </w:r>
      <w:r w:rsidR="001B05D2" w:rsidRPr="001B05D2">
        <w:rPr>
          <w:rFonts w:ascii="Times New Roman" w:hAnsi="Times New Roman" w:cs="Times New Roman"/>
          <w:i/>
          <w:iCs/>
        </w:rPr>
        <w:t>Ha-Zefira</w:t>
      </w:r>
      <w:r w:rsidR="001B05D2">
        <w:rPr>
          <w:rFonts w:ascii="Times New Roman" w:hAnsi="Times New Roman" w:cs="Times New Roman"/>
        </w:rPr>
        <w:t xml:space="preserve"> April 10, 1862.</w:t>
      </w:r>
    </w:p>
  </w:footnote>
  <w:footnote w:id="158">
    <w:p w14:paraId="647B373A" w14:textId="77777777" w:rsidR="00220FEF" w:rsidRPr="00BE74BA"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BE74BA">
        <w:rPr>
          <w:rFonts w:ascii="Times New Roman" w:hAnsi="Times New Roman" w:cs="Times New Roman"/>
          <w:i/>
          <w:iCs/>
        </w:rPr>
        <w:t>Ha-Magid</w:t>
      </w:r>
      <w:r w:rsidRPr="00BE74BA">
        <w:rPr>
          <w:rFonts w:ascii="Times New Roman" w:hAnsi="Times New Roman" w:cs="Times New Roman"/>
        </w:rPr>
        <w:t>, June 17, 1858</w:t>
      </w:r>
    </w:p>
  </w:footnote>
  <w:footnote w:id="159">
    <w:p w14:paraId="660290B2" w14:textId="1663B467" w:rsidR="00220FEF" w:rsidRPr="00BE74BA"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BE74BA">
        <w:rPr>
          <w:rFonts w:ascii="Times New Roman" w:hAnsi="Times New Roman" w:cs="Times New Roman"/>
          <w:i/>
          <w:iCs/>
        </w:rPr>
        <w:t>Ha-Magid</w:t>
      </w:r>
      <w:r w:rsidRPr="00BE74BA">
        <w:rPr>
          <w:rFonts w:ascii="Times New Roman" w:hAnsi="Times New Roman" w:cs="Times New Roman"/>
        </w:rPr>
        <w:t>, December 27, 1865, January</w:t>
      </w:r>
      <w:r>
        <w:rPr>
          <w:rFonts w:ascii="Times New Roman" w:hAnsi="Times New Roman" w:cs="Times New Roman"/>
        </w:rPr>
        <w:t xml:space="preserve"> </w:t>
      </w:r>
      <w:r w:rsidRPr="00BE74BA">
        <w:rPr>
          <w:rFonts w:ascii="Times New Roman" w:hAnsi="Times New Roman" w:cs="Times New Roman"/>
        </w:rPr>
        <w:t>10, July 18, &amp; August 1, 1866.</w:t>
      </w:r>
      <w:r>
        <w:rPr>
          <w:rFonts w:ascii="Times New Roman" w:hAnsi="Times New Roman" w:cs="Times New Roman"/>
        </w:rPr>
        <w:t xml:space="preserve"> </w:t>
      </w:r>
      <w:r w:rsidRPr="00BE74BA">
        <w:rPr>
          <w:rFonts w:ascii="Times New Roman" w:hAnsi="Times New Roman" w:cs="Times New Roman"/>
        </w:rPr>
        <w:t xml:space="preserve">Margaliot also reported </w:t>
      </w:r>
      <w:r w:rsidR="0052093B">
        <w:rPr>
          <w:rFonts w:ascii="Times New Roman" w:hAnsi="Times New Roman" w:cs="Times New Roman"/>
        </w:rPr>
        <w:t xml:space="preserve">on </w:t>
      </w:r>
      <w:r w:rsidRPr="00BE74BA">
        <w:rPr>
          <w:rFonts w:ascii="Times New Roman" w:hAnsi="Times New Roman" w:cs="Times New Roman"/>
        </w:rPr>
        <w:t>a third deserter, Zalman Hilel and his wife Sarah. This appeared only in the first two reports.</w:t>
      </w:r>
    </w:p>
  </w:footnote>
  <w:footnote w:id="160">
    <w:p w14:paraId="58D28CA5" w14:textId="70B9EF16" w:rsidR="0055056F" w:rsidRPr="0055056F" w:rsidRDefault="0055056F" w:rsidP="0055056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354E4">
        <w:rPr>
          <w:rFonts w:ascii="Times New Roman" w:hAnsi="Times New Roman" w:cs="Times New Roman"/>
          <w:i/>
          <w:iCs/>
        </w:rPr>
        <w:t>Ha-Zefira</w:t>
      </w:r>
      <w:r>
        <w:rPr>
          <w:rFonts w:ascii="Times New Roman" w:hAnsi="Times New Roman" w:cs="Times New Roman"/>
        </w:rPr>
        <w:t>,</w:t>
      </w:r>
      <w:r w:rsidR="001354E4">
        <w:rPr>
          <w:rFonts w:ascii="Times New Roman" w:hAnsi="Times New Roman" w:cs="Times New Roman"/>
        </w:rPr>
        <w:t xml:space="preserve"> May 26, 1889.</w:t>
      </w:r>
      <w:r>
        <w:rPr>
          <w:rFonts w:ascii="Times New Roman" w:hAnsi="Times New Roman" w:cs="Times New Roman"/>
        </w:rPr>
        <w:t xml:space="preserve"> </w:t>
      </w:r>
    </w:p>
  </w:footnote>
  <w:footnote w:id="161">
    <w:p w14:paraId="0B75FAB2" w14:textId="0FB47565" w:rsidR="00220FEF" w:rsidRPr="00AE13F0"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Note</w:t>
      </w:r>
      <w:r w:rsidR="001354E4">
        <w:rPr>
          <w:rFonts w:ascii="Times New Roman" w:hAnsi="Times New Roman" w:cs="Times New Roman"/>
        </w:rPr>
        <w:t>s</w:t>
      </w:r>
      <w:r w:rsidR="00232461">
        <w:rPr>
          <w:rFonts w:ascii="Times New Roman" w:hAnsi="Times New Roman" w:cs="Times New Roman"/>
        </w:rPr>
        <w:t xml:space="preserve"> </w:t>
      </w:r>
      <w:r w:rsidR="00234D60">
        <w:rPr>
          <w:rFonts w:ascii="Times New Roman" w:hAnsi="Times New Roman" w:cs="Times New Roman"/>
        </w:rPr>
        <w:t>5</w:t>
      </w:r>
      <w:r w:rsidR="00665A60">
        <w:rPr>
          <w:rFonts w:ascii="Times New Roman" w:hAnsi="Times New Roman" w:cs="Times New Roman"/>
        </w:rPr>
        <w:t>7</w:t>
      </w:r>
      <w:r w:rsidR="00234D60">
        <w:rPr>
          <w:rFonts w:ascii="Times New Roman" w:hAnsi="Times New Roman" w:cs="Times New Roman"/>
        </w:rPr>
        <w:t>-5</w:t>
      </w:r>
      <w:r w:rsidR="00665A60">
        <w:rPr>
          <w:rFonts w:ascii="Times New Roman" w:hAnsi="Times New Roman" w:cs="Times New Roman"/>
        </w:rPr>
        <w:t>8</w:t>
      </w:r>
      <w:r w:rsidR="00232461">
        <w:rPr>
          <w:rFonts w:ascii="Times New Roman" w:hAnsi="Times New Roman" w:cs="Times New Roman"/>
        </w:rPr>
        <w:t>,</w:t>
      </w:r>
      <w:r>
        <w:rPr>
          <w:rFonts w:ascii="Times New Roman" w:hAnsi="Times New Roman" w:cs="Times New Roman"/>
        </w:rPr>
        <w:t xml:space="preserve"> above. </w:t>
      </w:r>
    </w:p>
  </w:footnote>
  <w:footnote w:id="162">
    <w:p w14:paraId="481F4612" w14:textId="77777777" w:rsidR="00220FEF" w:rsidRPr="00E429EF"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E429EF">
        <w:rPr>
          <w:rFonts w:ascii="Times New Roman" w:hAnsi="Times New Roman" w:cs="Times New Roman"/>
          <w:lang w:val="en-GB"/>
        </w:rPr>
        <w:t>The case was much publicized</w:t>
      </w:r>
      <w:r>
        <w:rPr>
          <w:rFonts w:ascii="Times New Roman" w:hAnsi="Times New Roman" w:cs="Times New Roman"/>
          <w:lang w:val="en-GB"/>
        </w:rPr>
        <w:t xml:space="preserve"> in General newspapers but was also covered by Jewish newspapers:</w:t>
      </w:r>
      <w:r>
        <w:rPr>
          <w:rFonts w:ascii="Times New Roman" w:hAnsi="Times New Roman" w:cs="Times New Roman"/>
          <w:i/>
          <w:iCs/>
          <w:lang w:val="en-GB"/>
        </w:rPr>
        <w:t xml:space="preserve"> </w:t>
      </w:r>
      <w:r w:rsidRPr="00E429EF">
        <w:rPr>
          <w:rFonts w:ascii="Times New Roman" w:hAnsi="Times New Roman" w:cs="Times New Roman"/>
          <w:i/>
          <w:iCs/>
          <w:lang w:val="en-GB"/>
        </w:rPr>
        <w:t>Ha</w:t>
      </w:r>
      <w:r>
        <w:rPr>
          <w:rFonts w:ascii="Times New Roman" w:hAnsi="Times New Roman" w:cs="Times New Roman"/>
          <w:i/>
          <w:iCs/>
          <w:lang w:val="en-GB"/>
        </w:rPr>
        <w:t>-</w:t>
      </w:r>
      <w:r w:rsidRPr="00E429EF">
        <w:rPr>
          <w:rFonts w:ascii="Times New Roman" w:hAnsi="Times New Roman" w:cs="Times New Roman"/>
          <w:i/>
          <w:iCs/>
          <w:lang w:val="en-GB"/>
        </w:rPr>
        <w:t>Magid</w:t>
      </w:r>
      <w:r>
        <w:rPr>
          <w:rFonts w:ascii="Times New Roman" w:hAnsi="Times New Roman" w:cs="Times New Roman"/>
          <w:lang w:val="en-GB"/>
        </w:rPr>
        <w:t>,</w:t>
      </w:r>
      <w:r w:rsidRPr="00E429EF">
        <w:rPr>
          <w:rFonts w:ascii="Times New Roman" w:hAnsi="Times New Roman" w:cs="Times New Roman"/>
          <w:lang w:val="en-GB"/>
        </w:rPr>
        <w:t xml:space="preserve"> Augus</w:t>
      </w:r>
      <w:r>
        <w:rPr>
          <w:rFonts w:ascii="Times New Roman" w:hAnsi="Times New Roman" w:cs="Times New Roman"/>
          <w:lang w:val="en-GB"/>
        </w:rPr>
        <w:t xml:space="preserve">t 2, </w:t>
      </w:r>
      <w:r w:rsidRPr="00E429EF">
        <w:rPr>
          <w:rFonts w:ascii="Times New Roman" w:hAnsi="Times New Roman" w:cs="Times New Roman"/>
          <w:lang w:val="en-GB"/>
        </w:rPr>
        <w:t>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Ha</w:t>
      </w:r>
      <w:r>
        <w:rPr>
          <w:rFonts w:ascii="Times New Roman" w:hAnsi="Times New Roman" w:cs="Times New Roman"/>
          <w:i/>
          <w:iCs/>
          <w:lang w:val="en-GB"/>
        </w:rPr>
        <w:t>-</w:t>
      </w:r>
      <w:r w:rsidRPr="00E429EF">
        <w:rPr>
          <w:rFonts w:ascii="Times New Roman" w:hAnsi="Times New Roman" w:cs="Times New Roman"/>
          <w:i/>
          <w:iCs/>
          <w:lang w:val="en-GB"/>
        </w:rPr>
        <w:t>Melitz</w:t>
      </w:r>
      <w:r>
        <w:rPr>
          <w:rFonts w:ascii="Times New Roman" w:hAnsi="Times New Roman" w:cs="Times New Roman"/>
          <w:i/>
          <w:iCs/>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31,</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w:t>
      </w:r>
      <w:r>
        <w:rPr>
          <w:rFonts w:ascii="Times New Roman" w:hAnsi="Times New Roman" w:cs="Times New Roman"/>
          <w:i/>
          <w:iCs/>
          <w:lang w:val="en-GB"/>
        </w:rPr>
        <w:t>Ha-Zefira</w:t>
      </w:r>
      <w:r>
        <w:rPr>
          <w:rFonts w:ascii="Times New Roman" w:hAnsi="Times New Roman" w:cs="Times New Roman"/>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30,</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Ha</w:t>
      </w:r>
      <w:r>
        <w:rPr>
          <w:rFonts w:ascii="Times New Roman" w:hAnsi="Times New Roman" w:cs="Times New Roman"/>
          <w:i/>
          <w:iCs/>
          <w:lang w:val="en-GB"/>
        </w:rPr>
        <w:t>-T</w:t>
      </w:r>
      <w:r w:rsidRPr="00E429EF">
        <w:rPr>
          <w:rFonts w:ascii="Times New Roman" w:hAnsi="Times New Roman" w:cs="Times New Roman"/>
          <w:i/>
          <w:iCs/>
          <w:lang w:val="en-GB"/>
        </w:rPr>
        <w:t>zvi</w:t>
      </w:r>
      <w:r>
        <w:rPr>
          <w:rFonts w:ascii="Times New Roman" w:hAnsi="Times New Roman" w:cs="Times New Roman"/>
          <w:i/>
          <w:iCs/>
          <w:lang w:val="en-GB"/>
        </w:rPr>
        <w:t>,</w:t>
      </w:r>
      <w:r w:rsidRPr="00E429EF">
        <w:rPr>
          <w:rFonts w:ascii="Times New Roman" w:hAnsi="Times New Roman" w:cs="Times New Roman"/>
          <w:lang w:val="en-GB"/>
        </w:rPr>
        <w:t xml:space="preserve"> August </w:t>
      </w:r>
      <w:r>
        <w:rPr>
          <w:rFonts w:ascii="Times New Roman" w:hAnsi="Times New Roman" w:cs="Times New Roman"/>
          <w:lang w:val="en-GB"/>
        </w:rPr>
        <w:t xml:space="preserve">17, </w:t>
      </w:r>
      <w:r w:rsidRPr="00E429EF">
        <w:rPr>
          <w:rFonts w:ascii="Times New Roman" w:hAnsi="Times New Roman" w:cs="Times New Roman"/>
          <w:lang w:val="en-GB"/>
        </w:rPr>
        <w:t>1888</w:t>
      </w:r>
      <w:r>
        <w:rPr>
          <w:rFonts w:ascii="Times New Roman" w:hAnsi="Times New Roman" w:cs="Times New Roman"/>
          <w:lang w:val="en-GB"/>
        </w:rPr>
        <w:t xml:space="preserve">. </w:t>
      </w:r>
      <w:r w:rsidRPr="00C55F81">
        <w:rPr>
          <w:rFonts w:ascii="Times New Roman" w:hAnsi="Times New Roman" w:cs="Times New Roman"/>
          <w:i/>
          <w:iCs/>
          <w:lang w:val="en-GB"/>
        </w:rPr>
        <w:t>Ivri Anochi</w:t>
      </w:r>
      <w:r>
        <w:rPr>
          <w:rFonts w:ascii="Times New Roman" w:hAnsi="Times New Roman" w:cs="Times New Roman"/>
          <w:lang w:val="en-GB"/>
        </w:rPr>
        <w:t xml:space="preserve">, August 10, 1888. </w:t>
      </w:r>
      <w:r w:rsidRPr="00C55F81">
        <w:rPr>
          <w:rFonts w:ascii="Times New Roman" w:hAnsi="Times New Roman" w:cs="Times New Roman"/>
          <w:i/>
          <w:iCs/>
          <w:lang w:val="en-GB"/>
        </w:rPr>
        <w:t>Mahzikei Ha-</w:t>
      </w:r>
      <w:r>
        <w:rPr>
          <w:rFonts w:ascii="Times New Roman" w:hAnsi="Times New Roman" w:cs="Times New Roman"/>
          <w:i/>
          <w:iCs/>
          <w:lang w:val="en-GB"/>
        </w:rPr>
        <w:t>D</w:t>
      </w:r>
      <w:r w:rsidRPr="00C55F81">
        <w:rPr>
          <w:rFonts w:ascii="Times New Roman" w:hAnsi="Times New Roman" w:cs="Times New Roman"/>
          <w:i/>
          <w:iCs/>
          <w:lang w:val="en-GB"/>
        </w:rPr>
        <w:t>at</w:t>
      </w:r>
      <w:r>
        <w:rPr>
          <w:rFonts w:ascii="Times New Roman" w:hAnsi="Times New Roman" w:cs="Times New Roman"/>
          <w:lang w:val="en-GB"/>
        </w:rPr>
        <w:t>, July 11, 1888. (</w:t>
      </w:r>
      <w:r w:rsidRPr="00E429EF">
        <w:rPr>
          <w:rFonts w:ascii="Times New Roman" w:hAnsi="Times New Roman" w:cs="Times New Roman"/>
          <w:lang w:val="en-GB"/>
        </w:rPr>
        <w:t>Hebrew)</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American Israelite</w:t>
      </w:r>
      <w:r>
        <w:rPr>
          <w:rFonts w:ascii="Times New Roman" w:hAnsi="Times New Roman" w:cs="Times New Roman"/>
          <w:i/>
          <w:iCs/>
          <w:lang w:val="en-GB"/>
        </w:rPr>
        <w:t>,</w:t>
      </w:r>
      <w:r>
        <w:rPr>
          <w:rFonts w:ascii="Times New Roman" w:hAnsi="Times New Roman" w:cs="Times New Roman"/>
          <w:lang w:val="en-GB"/>
        </w:rPr>
        <w:t xml:space="preserve"> </w:t>
      </w:r>
      <w:r w:rsidRPr="00E429EF">
        <w:rPr>
          <w:rFonts w:ascii="Times New Roman" w:hAnsi="Times New Roman" w:cs="Times New Roman"/>
          <w:lang w:val="en-GB"/>
        </w:rPr>
        <w:t>July</w:t>
      </w:r>
      <w:r>
        <w:rPr>
          <w:rFonts w:ascii="Times New Roman" w:hAnsi="Times New Roman" w:cs="Times New Roman"/>
          <w:lang w:val="en-GB"/>
        </w:rPr>
        <w:t xml:space="preserve"> 20,</w:t>
      </w:r>
      <w:r w:rsidRPr="00E429EF">
        <w:rPr>
          <w:rFonts w:ascii="Times New Roman" w:hAnsi="Times New Roman" w:cs="Times New Roman"/>
          <w:lang w:val="en-GB"/>
        </w:rPr>
        <w:t xml:space="preserve"> 1888;</w:t>
      </w:r>
      <w:r>
        <w:rPr>
          <w:rFonts w:ascii="Times New Roman" w:hAnsi="Times New Roman" w:cs="Times New Roman"/>
          <w:lang w:val="en-GB"/>
        </w:rPr>
        <w:t xml:space="preserve"> News on the case can be found in General newspapers:</w:t>
      </w:r>
      <w:r w:rsidRPr="00E429EF">
        <w:rPr>
          <w:rFonts w:ascii="Times New Roman" w:hAnsi="Times New Roman" w:cs="Times New Roman"/>
          <w:lang w:val="en-GB"/>
        </w:rPr>
        <w:t xml:space="preserve"> </w:t>
      </w:r>
      <w:r>
        <w:rPr>
          <w:rFonts w:ascii="Times New Roman" w:hAnsi="Times New Roman" w:cs="Times New Roman"/>
          <w:lang w:val="en-GB"/>
        </w:rPr>
        <w:t xml:space="preserve"> </w:t>
      </w:r>
      <w:r w:rsidRPr="00002BB7">
        <w:rPr>
          <w:rFonts w:ascii="Times New Roman" w:hAnsi="Times New Roman" w:cs="Times New Roman"/>
          <w:i/>
          <w:iCs/>
          <w:lang w:val="en-GB"/>
        </w:rPr>
        <w:t>New York Tribune</w:t>
      </w:r>
      <w:r>
        <w:rPr>
          <w:rFonts w:ascii="Times New Roman" w:hAnsi="Times New Roman" w:cs="Times New Roman"/>
          <w:lang w:val="en-GB"/>
        </w:rPr>
        <w:t xml:space="preserve">, July 11, 1888. </w:t>
      </w:r>
      <w:r>
        <w:rPr>
          <w:rFonts w:ascii="Times New Roman" w:hAnsi="Times New Roman" w:cs="Times New Roman"/>
          <w:i/>
          <w:iCs/>
          <w:lang w:val="en-GB"/>
        </w:rPr>
        <w:t xml:space="preserve">Sun </w:t>
      </w:r>
      <w:r w:rsidRPr="00002BB7">
        <w:rPr>
          <w:rFonts w:ascii="Times New Roman" w:hAnsi="Times New Roman" w:cs="Times New Roman"/>
          <w:lang w:val="en-GB"/>
        </w:rPr>
        <w:t>(New York),</w:t>
      </w:r>
      <w:r>
        <w:rPr>
          <w:rFonts w:ascii="Times New Roman" w:hAnsi="Times New Roman" w:cs="Times New Roman"/>
          <w:lang w:val="en-GB"/>
        </w:rPr>
        <w:t xml:space="preserve"> July 12, 1888.</w:t>
      </w:r>
      <w:r>
        <w:rPr>
          <w:rFonts w:ascii="Times New Roman" w:hAnsi="Times New Roman" w:cs="Times New Roman"/>
          <w:i/>
          <w:iCs/>
          <w:lang w:val="en-GB"/>
        </w:rPr>
        <w:t xml:space="preserve"> </w:t>
      </w:r>
      <w:r w:rsidRPr="00E429EF">
        <w:rPr>
          <w:rFonts w:ascii="Times New Roman" w:hAnsi="Times New Roman" w:cs="Times New Roman"/>
          <w:i/>
          <w:iCs/>
          <w:lang w:val="en-GB"/>
        </w:rPr>
        <w:t>The Ledger</w:t>
      </w:r>
      <w:r w:rsidRPr="00E429EF">
        <w:rPr>
          <w:rFonts w:ascii="Times New Roman" w:hAnsi="Times New Roman" w:cs="Times New Roman"/>
          <w:lang w:val="en-GB"/>
        </w:rPr>
        <w:t xml:space="preserve"> (Warren, Pennsylvania)</w:t>
      </w:r>
      <w:r>
        <w:rPr>
          <w:rFonts w:ascii="Times New Roman" w:hAnsi="Times New Roman" w:cs="Times New Roman"/>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13,</w:t>
      </w:r>
      <w:r w:rsidRPr="00E429EF">
        <w:rPr>
          <w:rFonts w:ascii="Times New Roman" w:hAnsi="Times New Roman" w:cs="Times New Roman"/>
          <w:lang w:val="en-GB"/>
        </w:rPr>
        <w:t xml:space="preserve"> 1888. </w:t>
      </w:r>
      <w:r w:rsidRPr="00E429EF">
        <w:rPr>
          <w:rFonts w:ascii="Times New Roman" w:hAnsi="Times New Roman" w:cs="Times New Roman"/>
          <w:i/>
          <w:iCs/>
          <w:lang w:val="en-GB"/>
        </w:rPr>
        <w:t>Sioux County Herald</w:t>
      </w:r>
      <w:r>
        <w:rPr>
          <w:rFonts w:ascii="Times New Roman" w:hAnsi="Times New Roman" w:cs="Times New Roman"/>
          <w:lang w:val="en-GB"/>
        </w:rPr>
        <w:t xml:space="preserve">, </w:t>
      </w:r>
      <w:r w:rsidRPr="00E429EF">
        <w:rPr>
          <w:rFonts w:ascii="Times New Roman" w:hAnsi="Times New Roman" w:cs="Times New Roman"/>
          <w:lang w:val="en-GB"/>
        </w:rPr>
        <w:t>July</w:t>
      </w:r>
      <w:r>
        <w:rPr>
          <w:rFonts w:ascii="Times New Roman" w:hAnsi="Times New Roman" w:cs="Times New Roman"/>
          <w:lang w:val="en-GB"/>
        </w:rPr>
        <w:t xml:space="preserve"> 19,</w:t>
      </w:r>
      <w:r w:rsidRPr="00E429EF">
        <w:rPr>
          <w:rFonts w:ascii="Times New Roman" w:hAnsi="Times New Roman" w:cs="Times New Roman"/>
          <w:lang w:val="en-GB"/>
        </w:rPr>
        <w:t xml:space="preserve"> </w:t>
      </w:r>
      <w:r>
        <w:rPr>
          <w:rFonts w:ascii="Times New Roman" w:hAnsi="Times New Roman" w:cs="Times New Roman"/>
          <w:lang w:val="en-GB"/>
        </w:rPr>
        <w:t xml:space="preserve">&amp; </w:t>
      </w:r>
      <w:r w:rsidRPr="00E429EF">
        <w:rPr>
          <w:rFonts w:ascii="Times New Roman" w:hAnsi="Times New Roman" w:cs="Times New Roman"/>
          <w:lang w:val="en-GB"/>
        </w:rPr>
        <w:t>August</w:t>
      </w:r>
      <w:r>
        <w:rPr>
          <w:rFonts w:ascii="Times New Roman" w:hAnsi="Times New Roman" w:cs="Times New Roman"/>
          <w:lang w:val="en-GB"/>
        </w:rPr>
        <w:t xml:space="preserve"> 9,</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Sioux Valley News</w:t>
      </w:r>
      <w:r>
        <w:rPr>
          <w:rFonts w:ascii="Times New Roman" w:hAnsi="Times New Roman" w:cs="Times New Roman"/>
          <w:i/>
          <w:iCs/>
          <w:lang w:val="en-GB"/>
        </w:rPr>
        <w:t>,</w:t>
      </w:r>
      <w:r w:rsidRPr="00E429EF">
        <w:rPr>
          <w:rFonts w:ascii="Times New Roman" w:hAnsi="Times New Roman" w:cs="Times New Roman"/>
          <w:lang w:val="en-GB"/>
        </w:rPr>
        <w:t xml:space="preserve"> </w:t>
      </w:r>
      <w:r w:rsidRPr="00CD2895">
        <w:rPr>
          <w:rFonts w:ascii="Times New Roman" w:hAnsi="Times New Roman" w:cs="Times New Roman"/>
          <w:lang w:val="en-GB"/>
        </w:rPr>
        <w:t>July 19</w:t>
      </w:r>
      <w:r>
        <w:rPr>
          <w:rFonts w:ascii="Times New Roman" w:hAnsi="Times New Roman" w:cs="Times New Roman"/>
          <w:lang w:val="en-GB"/>
        </w:rPr>
        <w:t>,</w:t>
      </w:r>
      <w:r w:rsidRPr="00CD2895">
        <w:rPr>
          <w:rFonts w:ascii="Times New Roman" w:hAnsi="Times New Roman" w:cs="Times New Roman"/>
          <w:lang w:val="en-GB"/>
        </w:rPr>
        <w:t xml:space="preserve"> &amp; August 9,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Le Mars Semi-Weekly Globe</w:t>
      </w:r>
      <w:r w:rsidRPr="00E429EF">
        <w:rPr>
          <w:rFonts w:ascii="Times New Roman" w:hAnsi="Times New Roman" w:cs="Times New Roman"/>
          <w:lang w:val="en-GB"/>
        </w:rPr>
        <w:t>, July</w:t>
      </w:r>
      <w:r>
        <w:rPr>
          <w:rFonts w:ascii="Times New Roman" w:hAnsi="Times New Roman" w:cs="Times New Roman"/>
          <w:lang w:val="en-GB"/>
        </w:rPr>
        <w:t xml:space="preserve"> 21,</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Summer Gazette</w:t>
      </w:r>
      <w:r>
        <w:rPr>
          <w:rFonts w:ascii="Times New Roman" w:hAnsi="Times New Roman" w:cs="Times New Roman"/>
          <w:lang w:val="en-GB"/>
        </w:rPr>
        <w:t>,</w:t>
      </w:r>
      <w:r w:rsidRPr="00E429EF">
        <w:rPr>
          <w:rFonts w:ascii="Times New Roman" w:hAnsi="Times New Roman" w:cs="Times New Roman"/>
          <w:lang w:val="en-GB"/>
        </w:rPr>
        <w:t xml:space="preserve"> </w:t>
      </w:r>
      <w:bookmarkStart w:id="36" w:name="_Hlk89346839"/>
      <w:r w:rsidRPr="00E429EF">
        <w:rPr>
          <w:rFonts w:ascii="Times New Roman" w:hAnsi="Times New Roman" w:cs="Times New Roman"/>
          <w:lang w:val="en-GB"/>
        </w:rPr>
        <w:t>July</w:t>
      </w:r>
      <w:r>
        <w:rPr>
          <w:rFonts w:ascii="Times New Roman" w:hAnsi="Times New Roman" w:cs="Times New Roman"/>
          <w:lang w:val="en-GB"/>
        </w:rPr>
        <w:t xml:space="preserve"> 19,</w:t>
      </w:r>
      <w:r w:rsidRPr="00E429EF">
        <w:rPr>
          <w:rFonts w:ascii="Times New Roman" w:hAnsi="Times New Roman" w:cs="Times New Roman"/>
          <w:lang w:val="en-GB"/>
        </w:rPr>
        <w:t xml:space="preserve"> 1888</w:t>
      </w:r>
      <w:bookmarkEnd w:id="36"/>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Carroll Sentinel</w:t>
      </w:r>
      <w:r>
        <w:rPr>
          <w:rFonts w:ascii="Times New Roman" w:hAnsi="Times New Roman" w:cs="Times New Roman"/>
          <w:i/>
          <w:iCs/>
          <w:lang w:val="en-GB"/>
        </w:rPr>
        <w:t xml:space="preserve">, </w:t>
      </w:r>
      <w:r w:rsidRPr="00E429EF">
        <w:rPr>
          <w:rFonts w:ascii="Times New Roman" w:hAnsi="Times New Roman" w:cs="Times New Roman"/>
          <w:lang w:val="en-GB"/>
        </w:rPr>
        <w:t xml:space="preserve">July </w:t>
      </w:r>
      <w:r>
        <w:rPr>
          <w:rFonts w:ascii="Times New Roman" w:hAnsi="Times New Roman" w:cs="Times New Roman"/>
          <w:lang w:val="en-GB"/>
        </w:rPr>
        <w:t>27,</w:t>
      </w:r>
      <w:r w:rsidRPr="00E429EF">
        <w:rPr>
          <w:rFonts w:ascii="Times New Roman" w:hAnsi="Times New Roman" w:cs="Times New Roman"/>
          <w:lang w:val="en-GB"/>
        </w:rPr>
        <w:t xml:space="preserve"> </w:t>
      </w:r>
      <w:r>
        <w:rPr>
          <w:rFonts w:ascii="Times New Roman" w:hAnsi="Times New Roman" w:cs="Times New Roman"/>
          <w:lang w:val="en-GB"/>
        </w:rPr>
        <w:t>&amp;</w:t>
      </w:r>
      <w:r w:rsidRPr="00E429EF">
        <w:rPr>
          <w:rFonts w:ascii="Times New Roman" w:hAnsi="Times New Roman" w:cs="Times New Roman"/>
          <w:lang w:val="en-GB"/>
        </w:rPr>
        <w:t xml:space="preserve"> August</w:t>
      </w:r>
      <w:r>
        <w:rPr>
          <w:rFonts w:ascii="Times New Roman" w:hAnsi="Times New Roman" w:cs="Times New Roman"/>
          <w:lang w:val="en-GB"/>
        </w:rPr>
        <w:t xml:space="preserve"> 10,</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Northern Vindicator</w:t>
      </w:r>
      <w:r>
        <w:rPr>
          <w:rFonts w:ascii="Times New Roman" w:hAnsi="Times New Roman" w:cs="Times New Roman"/>
          <w:i/>
          <w:iCs/>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20, &amp; 27,</w:t>
      </w:r>
      <w:r w:rsidRPr="00E429EF">
        <w:rPr>
          <w:rFonts w:ascii="Times New Roman" w:hAnsi="Times New Roman" w:cs="Times New Roman"/>
          <w:lang w:val="en-GB"/>
        </w:rPr>
        <w:t xml:space="preserve"> 1888</w:t>
      </w:r>
      <w:r>
        <w:rPr>
          <w:rFonts w:ascii="Times New Roman" w:hAnsi="Times New Roman" w:cs="Times New Roman"/>
          <w:lang w:val="en-GB"/>
        </w:rPr>
        <w:t>.</w:t>
      </w:r>
      <w:r>
        <w:rPr>
          <w:rFonts w:ascii="Times New Roman" w:hAnsi="Times New Roman" w:cs="Times New Roman"/>
          <w:i/>
          <w:iCs/>
          <w:lang w:val="en-GB"/>
        </w:rPr>
        <w:t xml:space="preserve"> </w:t>
      </w:r>
      <w:r w:rsidRPr="00E429EF">
        <w:rPr>
          <w:rFonts w:ascii="Times New Roman" w:hAnsi="Times New Roman" w:cs="Times New Roman"/>
          <w:i/>
          <w:iCs/>
          <w:lang w:val="en-GB"/>
        </w:rPr>
        <w:t>Emmet County Republican</w:t>
      </w:r>
      <w:r>
        <w:rPr>
          <w:rFonts w:ascii="Times New Roman" w:hAnsi="Times New Roman" w:cs="Times New Roman"/>
          <w:i/>
          <w:iCs/>
          <w:lang w:val="en-GB"/>
        </w:rPr>
        <w:t>,</w:t>
      </w:r>
      <w:r w:rsidRPr="00E429EF">
        <w:rPr>
          <w:rFonts w:ascii="Times New Roman" w:hAnsi="Times New Roman" w:cs="Times New Roman"/>
          <w:lang w:val="en-GB"/>
        </w:rPr>
        <w:t xml:space="preserve"> </w:t>
      </w:r>
      <w:r w:rsidRPr="00CD2895">
        <w:rPr>
          <w:rFonts w:ascii="Times New Roman" w:hAnsi="Times New Roman" w:cs="Times New Roman"/>
          <w:lang w:val="en-GB"/>
        </w:rPr>
        <w:t>July 19,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Van Wert Republican</w:t>
      </w:r>
      <w:r w:rsidRPr="00E429EF">
        <w:rPr>
          <w:rFonts w:ascii="Times New Roman" w:hAnsi="Times New Roman" w:cs="Times New Roman"/>
          <w:lang w:val="en-GB"/>
        </w:rPr>
        <w:t xml:space="preserve"> (Ohio)</w:t>
      </w:r>
      <w:r>
        <w:rPr>
          <w:rFonts w:ascii="Times New Roman" w:hAnsi="Times New Roman" w:cs="Times New Roman"/>
          <w:lang w:val="en-GB"/>
        </w:rPr>
        <w:t>,</w:t>
      </w:r>
      <w:r w:rsidRPr="00E429EF">
        <w:rPr>
          <w:rFonts w:ascii="Times New Roman" w:hAnsi="Times New Roman" w:cs="Times New Roman"/>
          <w:lang w:val="en-GB"/>
        </w:rPr>
        <w:t xml:space="preserve"> </w:t>
      </w:r>
      <w:r w:rsidRPr="0083265D">
        <w:rPr>
          <w:rFonts w:ascii="Times New Roman" w:hAnsi="Times New Roman" w:cs="Times New Roman"/>
          <w:lang w:val="en-GB"/>
        </w:rPr>
        <w:t>July 19, 1888</w:t>
      </w:r>
      <w:r>
        <w:rPr>
          <w:rFonts w:ascii="Times New Roman" w:hAnsi="Times New Roman" w:cs="Times New Roman"/>
          <w:lang w:val="en-GB"/>
        </w:rPr>
        <w:t xml:space="preserve">. </w:t>
      </w:r>
      <w:bookmarkStart w:id="37" w:name="_Hlk90557982"/>
      <w:r w:rsidRPr="00C55F81">
        <w:rPr>
          <w:rFonts w:ascii="Times New Roman" w:hAnsi="Times New Roman" w:cs="Times New Roman"/>
          <w:i/>
          <w:iCs/>
          <w:lang w:val="en-GB"/>
        </w:rPr>
        <w:t>Democratic Chronicle News Herald</w:t>
      </w:r>
      <w:r>
        <w:rPr>
          <w:rFonts w:ascii="Times New Roman" w:hAnsi="Times New Roman" w:cs="Times New Roman"/>
          <w:lang w:val="en-GB"/>
        </w:rPr>
        <w:t xml:space="preserve">, </w:t>
      </w:r>
      <w:bookmarkEnd w:id="37"/>
      <w:r>
        <w:rPr>
          <w:rFonts w:ascii="Times New Roman" w:hAnsi="Times New Roman" w:cs="Times New Roman"/>
          <w:lang w:val="en-GB"/>
        </w:rPr>
        <w:t xml:space="preserve">July 19, 1888. </w:t>
      </w:r>
      <w:r w:rsidRPr="00C849E6">
        <w:rPr>
          <w:rFonts w:ascii="Times New Roman" w:hAnsi="Times New Roman" w:cs="Times New Roman"/>
          <w:i/>
          <w:iCs/>
          <w:lang w:val="en-GB"/>
        </w:rPr>
        <w:t>Geneva Gazette</w:t>
      </w:r>
      <w:r>
        <w:rPr>
          <w:rFonts w:ascii="Times New Roman" w:hAnsi="Times New Roman" w:cs="Times New Roman"/>
          <w:lang w:val="en-GB"/>
        </w:rPr>
        <w:t xml:space="preserve"> (Ohio), July 13, 1888.</w:t>
      </w:r>
      <w:r w:rsidRPr="00E429EF">
        <w:rPr>
          <w:rFonts w:ascii="Times New Roman" w:hAnsi="Times New Roman" w:cs="Times New Roman"/>
          <w:lang w:val="en-GB"/>
        </w:rPr>
        <w:t xml:space="preserve"> </w:t>
      </w:r>
      <w:r w:rsidRPr="00E429EF">
        <w:rPr>
          <w:rFonts w:ascii="Times New Roman" w:hAnsi="Times New Roman" w:cs="Times New Roman"/>
          <w:i/>
          <w:iCs/>
          <w:lang w:val="en-GB"/>
        </w:rPr>
        <w:t>Burlington Hawk-Eye</w:t>
      </w:r>
      <w:r w:rsidRPr="00E429EF">
        <w:rPr>
          <w:rFonts w:ascii="Times New Roman" w:hAnsi="Times New Roman" w:cs="Times New Roman"/>
          <w:lang w:val="en-GB"/>
        </w:rPr>
        <w:t xml:space="preserve"> (Iowa)</w:t>
      </w:r>
      <w:r>
        <w:rPr>
          <w:rFonts w:ascii="Times New Roman" w:hAnsi="Times New Roman" w:cs="Times New Roman"/>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12,</w:t>
      </w:r>
      <w:r w:rsidRPr="00E429EF">
        <w:rPr>
          <w:rFonts w:ascii="Times New Roman" w:hAnsi="Times New Roman" w:cs="Times New Roman"/>
          <w:lang w:val="en-GB"/>
        </w:rPr>
        <w:t xml:space="preserve"> 1888</w:t>
      </w:r>
      <w:r>
        <w:rPr>
          <w:rFonts w:ascii="Times New Roman" w:hAnsi="Times New Roman" w:cs="Times New Roman"/>
          <w:lang w:val="en-GB"/>
        </w:rPr>
        <w:t>.</w:t>
      </w:r>
      <w:r w:rsidRPr="00E429EF">
        <w:rPr>
          <w:rFonts w:ascii="Times New Roman" w:hAnsi="Times New Roman" w:cs="Times New Roman"/>
          <w:lang w:val="en-GB"/>
        </w:rPr>
        <w:t xml:space="preserve"> The </w:t>
      </w:r>
      <w:r w:rsidRPr="00E429EF">
        <w:rPr>
          <w:rFonts w:ascii="Times New Roman" w:hAnsi="Times New Roman" w:cs="Times New Roman"/>
          <w:i/>
          <w:iCs/>
          <w:lang w:val="en-GB"/>
        </w:rPr>
        <w:t>Ottawa Daily Citizen</w:t>
      </w:r>
      <w:r>
        <w:rPr>
          <w:rFonts w:ascii="Times New Roman" w:hAnsi="Times New Roman" w:cs="Times New Roman"/>
          <w:lang w:val="en-GB"/>
        </w:rPr>
        <w:t>,</w:t>
      </w:r>
      <w:r w:rsidRPr="00E429EF">
        <w:rPr>
          <w:rFonts w:ascii="Times New Roman" w:hAnsi="Times New Roman" w:cs="Times New Roman"/>
          <w:lang w:val="en-GB"/>
        </w:rPr>
        <w:t xml:space="preserve"> </w:t>
      </w:r>
      <w:bookmarkStart w:id="38" w:name="_Hlk89347052"/>
      <w:r w:rsidRPr="00E429EF">
        <w:rPr>
          <w:rFonts w:ascii="Times New Roman" w:hAnsi="Times New Roman" w:cs="Times New Roman"/>
          <w:lang w:val="en-GB"/>
        </w:rPr>
        <w:t>July</w:t>
      </w:r>
      <w:r>
        <w:rPr>
          <w:rFonts w:ascii="Times New Roman" w:hAnsi="Times New Roman" w:cs="Times New Roman"/>
          <w:lang w:val="en-GB"/>
        </w:rPr>
        <w:t xml:space="preserve"> 11,</w:t>
      </w:r>
      <w:r w:rsidRPr="00E429EF">
        <w:rPr>
          <w:rFonts w:ascii="Times New Roman" w:hAnsi="Times New Roman" w:cs="Times New Roman"/>
          <w:lang w:val="en-GB"/>
        </w:rPr>
        <w:t xml:space="preserve"> 1888</w:t>
      </w:r>
      <w:bookmarkEnd w:id="38"/>
      <w:r>
        <w:rPr>
          <w:rFonts w:ascii="Times New Roman" w:hAnsi="Times New Roman" w:cs="Times New Roman"/>
          <w:lang w:val="en-GB"/>
        </w:rPr>
        <w:t>.</w:t>
      </w:r>
      <w:r w:rsidRPr="00E429EF">
        <w:rPr>
          <w:rFonts w:ascii="Times New Roman" w:hAnsi="Times New Roman" w:cs="Times New Roman"/>
          <w:lang w:val="en-GB"/>
        </w:rPr>
        <w:t xml:space="preserve"> </w:t>
      </w:r>
      <w:bookmarkStart w:id="39" w:name="_Hlk90558184"/>
      <w:r w:rsidRPr="00E429EF">
        <w:rPr>
          <w:rFonts w:ascii="Times New Roman" w:hAnsi="Times New Roman" w:cs="Times New Roman"/>
          <w:i/>
          <w:iCs/>
          <w:lang w:val="en-GB"/>
        </w:rPr>
        <w:t>Aurora Daily Express</w:t>
      </w:r>
      <w:bookmarkEnd w:id="39"/>
      <w:r>
        <w:rPr>
          <w:rFonts w:ascii="Times New Roman" w:hAnsi="Times New Roman" w:cs="Times New Roman"/>
          <w:i/>
          <w:iCs/>
          <w:lang w:val="en-GB"/>
        </w:rPr>
        <w:t>,</w:t>
      </w:r>
      <w:r w:rsidRPr="00E429EF">
        <w:rPr>
          <w:rFonts w:ascii="Times New Roman" w:hAnsi="Times New Roman" w:cs="Times New Roman"/>
          <w:lang w:val="en-GB"/>
        </w:rPr>
        <w:t xml:space="preserve"> </w:t>
      </w:r>
      <w:r w:rsidRPr="0083265D">
        <w:rPr>
          <w:rFonts w:ascii="Times New Roman" w:hAnsi="Times New Roman" w:cs="Times New Roman"/>
          <w:lang w:val="en-GB"/>
        </w:rPr>
        <w:t>July 11,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Chicago Daily Tribune</w:t>
      </w:r>
      <w:r>
        <w:rPr>
          <w:rFonts w:ascii="Times New Roman" w:hAnsi="Times New Roman" w:cs="Times New Roman"/>
          <w:i/>
          <w:iCs/>
          <w:lang w:val="en-GB"/>
        </w:rPr>
        <w:t>,</w:t>
      </w:r>
      <w:r w:rsidRPr="00E429EF">
        <w:rPr>
          <w:rFonts w:ascii="Times New Roman" w:hAnsi="Times New Roman" w:cs="Times New Roman"/>
          <w:lang w:val="en-GB"/>
        </w:rPr>
        <w:t xml:space="preserve"> </w:t>
      </w:r>
      <w:bookmarkStart w:id="40" w:name="_Hlk89347096"/>
      <w:r w:rsidRPr="0083265D">
        <w:rPr>
          <w:rFonts w:ascii="Times New Roman" w:hAnsi="Times New Roman" w:cs="Times New Roman"/>
          <w:lang w:val="en-GB"/>
        </w:rPr>
        <w:t>July 11, 1888</w:t>
      </w:r>
      <w:bookmarkEnd w:id="40"/>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Omaha Daily Bee</w:t>
      </w:r>
      <w:r>
        <w:rPr>
          <w:rFonts w:ascii="Times New Roman" w:hAnsi="Times New Roman" w:cs="Times New Roman"/>
          <w:i/>
          <w:iCs/>
          <w:lang w:val="en-GB"/>
        </w:rPr>
        <w:t>,</w:t>
      </w:r>
      <w:r w:rsidRPr="00E429EF">
        <w:rPr>
          <w:rFonts w:ascii="Times New Roman" w:hAnsi="Times New Roman" w:cs="Times New Roman"/>
          <w:lang w:val="en-GB"/>
        </w:rPr>
        <w:t xml:space="preserve"> </w:t>
      </w:r>
      <w:r w:rsidRPr="0083265D">
        <w:rPr>
          <w:rFonts w:ascii="Times New Roman" w:hAnsi="Times New Roman" w:cs="Times New Roman"/>
          <w:lang w:val="en-GB"/>
        </w:rPr>
        <w:t>July 12,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Washington Critic</w:t>
      </w:r>
      <w:r>
        <w:rPr>
          <w:rFonts w:ascii="Times New Roman" w:hAnsi="Times New Roman" w:cs="Times New Roman"/>
          <w:i/>
          <w:iCs/>
          <w:lang w:val="en-GB"/>
        </w:rPr>
        <w:t>,</w:t>
      </w:r>
      <w:r w:rsidRPr="00E429EF">
        <w:rPr>
          <w:rFonts w:ascii="Times New Roman" w:hAnsi="Times New Roman" w:cs="Times New Roman"/>
          <w:lang w:val="en-GB"/>
        </w:rPr>
        <w:t xml:space="preserve"> </w:t>
      </w:r>
      <w:r w:rsidRPr="0083265D">
        <w:rPr>
          <w:rFonts w:ascii="Times New Roman" w:hAnsi="Times New Roman" w:cs="Times New Roman"/>
          <w:lang w:val="en-GB"/>
        </w:rPr>
        <w:t>July 12, 1888</w:t>
      </w:r>
      <w:r>
        <w:rPr>
          <w:rFonts w:ascii="Times New Roman" w:hAnsi="Times New Roman" w:cs="Times New Roman"/>
          <w:lang w:val="en-GB"/>
        </w:rPr>
        <w:t>.</w:t>
      </w:r>
      <w:r w:rsidRPr="00E429EF">
        <w:rPr>
          <w:rFonts w:ascii="Times New Roman" w:hAnsi="Times New Roman" w:cs="Times New Roman"/>
          <w:i/>
          <w:iCs/>
          <w:lang w:val="en-GB"/>
        </w:rPr>
        <w:t xml:space="preserve"> St. Paul Daily Globe</w:t>
      </w:r>
      <w:r>
        <w:rPr>
          <w:rFonts w:ascii="Times New Roman" w:hAnsi="Times New Roman" w:cs="Times New Roman"/>
          <w:i/>
          <w:iCs/>
          <w:lang w:val="en-GB"/>
        </w:rPr>
        <w:t>,</w:t>
      </w:r>
      <w:r w:rsidRPr="00E429EF">
        <w:rPr>
          <w:rFonts w:ascii="Times New Roman" w:hAnsi="Times New Roman" w:cs="Times New Roman"/>
          <w:lang w:val="en-GB"/>
        </w:rPr>
        <w:t xml:space="preserve"> </w:t>
      </w:r>
      <w:r w:rsidRPr="0083265D">
        <w:rPr>
          <w:rFonts w:ascii="Times New Roman" w:hAnsi="Times New Roman" w:cs="Times New Roman"/>
          <w:lang w:val="en-GB"/>
        </w:rPr>
        <w:t>July 11, 1888</w:t>
      </w:r>
      <w:r>
        <w:rPr>
          <w:rFonts w:ascii="Times New Roman" w:hAnsi="Times New Roman" w:cs="Times New Roman"/>
          <w:lang w:val="en-GB"/>
        </w:rPr>
        <w:t>.</w:t>
      </w:r>
      <w:r w:rsidRPr="00E429EF">
        <w:rPr>
          <w:rFonts w:ascii="Times New Roman" w:hAnsi="Times New Roman" w:cs="Times New Roman"/>
          <w:lang w:val="en-GB"/>
        </w:rPr>
        <w:t xml:space="preserve"> </w:t>
      </w:r>
      <w:r w:rsidRPr="00E429EF">
        <w:rPr>
          <w:rFonts w:ascii="Times New Roman" w:hAnsi="Times New Roman" w:cs="Times New Roman"/>
          <w:i/>
          <w:iCs/>
          <w:lang w:val="en-GB"/>
        </w:rPr>
        <w:t>Atlanta Constitution</w:t>
      </w:r>
      <w:r>
        <w:rPr>
          <w:rFonts w:ascii="Times New Roman" w:hAnsi="Times New Roman" w:cs="Times New Roman"/>
          <w:i/>
          <w:iCs/>
          <w:lang w:val="en-GB"/>
        </w:rPr>
        <w:t>,</w:t>
      </w:r>
      <w:r w:rsidRPr="00E429EF">
        <w:rPr>
          <w:rFonts w:ascii="Times New Roman" w:hAnsi="Times New Roman" w:cs="Times New Roman"/>
          <w:lang w:val="en-GB"/>
        </w:rPr>
        <w:t xml:space="preserve"> July</w:t>
      </w:r>
      <w:r>
        <w:rPr>
          <w:rFonts w:ascii="Times New Roman" w:hAnsi="Times New Roman" w:cs="Times New Roman"/>
          <w:lang w:val="en-GB"/>
        </w:rPr>
        <w:t xml:space="preserve"> 13,</w:t>
      </w:r>
      <w:r w:rsidRPr="00E429EF">
        <w:rPr>
          <w:rFonts w:ascii="Times New Roman" w:hAnsi="Times New Roman" w:cs="Times New Roman"/>
          <w:lang w:val="en-GB"/>
        </w:rPr>
        <w:t xml:space="preserve"> 1888</w:t>
      </w:r>
      <w:r>
        <w:rPr>
          <w:rFonts w:ascii="Times New Roman" w:hAnsi="Times New Roman" w:cs="Times New Roman"/>
          <w:lang w:val="en-GB"/>
        </w:rPr>
        <w:t xml:space="preserve">. </w:t>
      </w:r>
      <w:bookmarkStart w:id="41" w:name="_Hlk90558343"/>
      <w:r w:rsidRPr="00D41A31">
        <w:rPr>
          <w:rFonts w:ascii="Times New Roman" w:hAnsi="Times New Roman" w:cs="Times New Roman"/>
          <w:i/>
          <w:iCs/>
          <w:lang w:val="en-GB"/>
        </w:rPr>
        <w:t xml:space="preserve">Warsaw </w:t>
      </w:r>
      <w:r>
        <w:rPr>
          <w:rFonts w:ascii="Times New Roman" w:hAnsi="Times New Roman" w:cs="Times New Roman"/>
          <w:i/>
          <w:iCs/>
          <w:lang w:val="en-GB"/>
        </w:rPr>
        <w:t>D</w:t>
      </w:r>
      <w:r w:rsidRPr="00D41A31">
        <w:rPr>
          <w:rFonts w:ascii="Times New Roman" w:hAnsi="Times New Roman" w:cs="Times New Roman"/>
          <w:i/>
          <w:iCs/>
          <w:lang w:val="en-GB"/>
        </w:rPr>
        <w:t xml:space="preserve">aily </w:t>
      </w:r>
      <w:r>
        <w:rPr>
          <w:rFonts w:ascii="Times New Roman" w:hAnsi="Times New Roman" w:cs="Times New Roman"/>
          <w:i/>
          <w:iCs/>
          <w:lang w:val="en-GB"/>
        </w:rPr>
        <w:t>N</w:t>
      </w:r>
      <w:r w:rsidRPr="00D41A31">
        <w:rPr>
          <w:rFonts w:ascii="Times New Roman" w:hAnsi="Times New Roman" w:cs="Times New Roman"/>
          <w:i/>
          <w:iCs/>
          <w:lang w:val="en-GB"/>
        </w:rPr>
        <w:t>ews</w:t>
      </w:r>
      <w:r>
        <w:rPr>
          <w:rFonts w:ascii="Times New Roman" w:hAnsi="Times New Roman" w:cs="Times New Roman"/>
          <w:lang w:val="en-GB"/>
        </w:rPr>
        <w:t xml:space="preserve"> </w:t>
      </w:r>
      <w:bookmarkEnd w:id="41"/>
      <w:r>
        <w:rPr>
          <w:rFonts w:ascii="Times New Roman" w:hAnsi="Times New Roman" w:cs="Times New Roman"/>
          <w:lang w:val="en-GB"/>
        </w:rPr>
        <w:t>(Indiana), July 11, 1888.</w:t>
      </w:r>
      <w:r w:rsidRPr="00E429EF">
        <w:rPr>
          <w:rFonts w:ascii="Times New Roman" w:hAnsi="Times New Roman" w:cs="Times New Roman"/>
          <w:lang w:val="en-GB"/>
        </w:rPr>
        <w:t xml:space="preserve"> </w:t>
      </w:r>
      <w:bookmarkStart w:id="42" w:name="_Hlk90558455"/>
      <w:r w:rsidRPr="00002BB7">
        <w:rPr>
          <w:rFonts w:ascii="Times New Roman" w:hAnsi="Times New Roman" w:cs="Times New Roman"/>
          <w:i/>
          <w:iCs/>
          <w:lang w:val="en-GB"/>
        </w:rPr>
        <w:t>Indianian Republican</w:t>
      </w:r>
      <w:bookmarkEnd w:id="42"/>
      <w:r>
        <w:rPr>
          <w:rFonts w:ascii="Times New Roman" w:hAnsi="Times New Roman" w:cs="Times New Roman"/>
          <w:lang w:val="en-GB"/>
        </w:rPr>
        <w:t xml:space="preserve">, July 12, 1888. </w:t>
      </w:r>
      <w:r w:rsidRPr="00C55F81">
        <w:rPr>
          <w:rFonts w:ascii="Times New Roman" w:hAnsi="Times New Roman" w:cs="Times New Roman"/>
          <w:i/>
          <w:iCs/>
          <w:lang w:val="en-GB"/>
        </w:rPr>
        <w:t>Evening World</w:t>
      </w:r>
      <w:r>
        <w:rPr>
          <w:rFonts w:ascii="Times New Roman" w:hAnsi="Times New Roman" w:cs="Times New Roman"/>
          <w:lang w:val="en-GB"/>
        </w:rPr>
        <w:t xml:space="preserve">, August 15, 1888. </w:t>
      </w:r>
      <w:bookmarkStart w:id="43" w:name="_Hlk90558561"/>
      <w:r w:rsidRPr="00072151">
        <w:rPr>
          <w:rFonts w:ascii="Times New Roman" w:hAnsi="Times New Roman" w:cs="Times New Roman"/>
          <w:i/>
          <w:iCs/>
          <w:lang w:val="en-GB"/>
        </w:rPr>
        <w:t>The News Herald</w:t>
      </w:r>
      <w:bookmarkEnd w:id="43"/>
      <w:r>
        <w:rPr>
          <w:rFonts w:ascii="Times New Roman" w:hAnsi="Times New Roman" w:cs="Times New Roman"/>
          <w:lang w:val="en-GB"/>
        </w:rPr>
        <w:t xml:space="preserve">, July 19, 1888. </w:t>
      </w:r>
      <w:r w:rsidRPr="00072151">
        <w:rPr>
          <w:rFonts w:ascii="Times New Roman" w:hAnsi="Times New Roman" w:cs="Times New Roman"/>
          <w:i/>
          <w:iCs/>
          <w:lang w:val="en-GB"/>
        </w:rPr>
        <w:t>Lancaster Daily Intelligencer</w:t>
      </w:r>
      <w:r>
        <w:rPr>
          <w:rFonts w:ascii="Times New Roman" w:hAnsi="Times New Roman" w:cs="Times New Roman"/>
          <w:lang w:val="en-GB"/>
        </w:rPr>
        <w:t xml:space="preserve">, July 11, 1888. </w:t>
      </w:r>
      <w:r w:rsidRPr="00E429EF">
        <w:rPr>
          <w:rFonts w:ascii="Times New Roman" w:hAnsi="Times New Roman" w:cs="Times New Roman"/>
          <w:lang w:val="en-GB"/>
        </w:rPr>
        <w:t xml:space="preserve">Even New Zealand newspapers published </w:t>
      </w:r>
      <w:r>
        <w:rPr>
          <w:rFonts w:ascii="Times New Roman" w:hAnsi="Times New Roman" w:cs="Times New Roman"/>
          <w:lang w:val="en-GB"/>
        </w:rPr>
        <w:t>it</w:t>
      </w:r>
      <w:r w:rsidRPr="00E429EF">
        <w:rPr>
          <w:rFonts w:ascii="Times New Roman" w:hAnsi="Times New Roman" w:cs="Times New Roman"/>
          <w:lang w:val="en-GB"/>
        </w:rPr>
        <w:t xml:space="preserve">: </w:t>
      </w:r>
      <w:r w:rsidRPr="00E429EF">
        <w:rPr>
          <w:rFonts w:ascii="Times New Roman" w:hAnsi="Times New Roman" w:cs="Times New Roman"/>
          <w:i/>
          <w:iCs/>
          <w:lang w:val="en-GB"/>
        </w:rPr>
        <w:t>Wanganui Chronicle</w:t>
      </w:r>
      <w:r>
        <w:rPr>
          <w:rFonts w:ascii="Times New Roman" w:hAnsi="Times New Roman" w:cs="Times New Roman"/>
          <w:i/>
          <w:iCs/>
          <w:lang w:val="en-GB"/>
        </w:rPr>
        <w:t>,</w:t>
      </w:r>
      <w:r>
        <w:rPr>
          <w:rFonts w:ascii="Times New Roman" w:hAnsi="Times New Roman" w:cs="Times New Roman"/>
          <w:lang w:val="en-GB"/>
        </w:rPr>
        <w:t xml:space="preserve"> </w:t>
      </w:r>
      <w:r w:rsidRPr="00E429EF">
        <w:rPr>
          <w:rFonts w:ascii="Times New Roman" w:hAnsi="Times New Roman" w:cs="Times New Roman"/>
          <w:lang w:val="en-GB"/>
        </w:rPr>
        <w:t>September</w:t>
      </w:r>
      <w:r>
        <w:rPr>
          <w:rFonts w:ascii="Times New Roman" w:hAnsi="Times New Roman" w:cs="Times New Roman"/>
          <w:lang w:val="en-GB"/>
        </w:rPr>
        <w:t xml:space="preserve"> 6, </w:t>
      </w:r>
      <w:r w:rsidRPr="00E429EF">
        <w:rPr>
          <w:rFonts w:ascii="Times New Roman" w:hAnsi="Times New Roman" w:cs="Times New Roman"/>
          <w:lang w:val="en-GB"/>
        </w:rPr>
        <w:t xml:space="preserve">1888. </w:t>
      </w:r>
      <w:r w:rsidRPr="00002BB7">
        <w:rPr>
          <w:rFonts w:ascii="Times New Roman" w:hAnsi="Times New Roman" w:cs="Times New Roman"/>
          <w:i/>
          <w:iCs/>
          <w:lang w:val="en-GB"/>
        </w:rPr>
        <w:t>Otago Witness</w:t>
      </w:r>
      <w:r>
        <w:rPr>
          <w:rFonts w:ascii="Times New Roman" w:hAnsi="Times New Roman" w:cs="Times New Roman"/>
          <w:lang w:val="en-GB"/>
        </w:rPr>
        <w:t xml:space="preserve">, September 28, 1888. </w:t>
      </w:r>
    </w:p>
  </w:footnote>
  <w:footnote w:id="163">
    <w:p w14:paraId="72CFFE59" w14:textId="77777777" w:rsidR="00220FEF" w:rsidRPr="001E4EEF"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1E4EEF">
        <w:rPr>
          <w:rFonts w:ascii="Times New Roman" w:hAnsi="Times New Roman" w:cs="Times New Roman"/>
        </w:rPr>
        <w:t>Jeffrey S.</w:t>
      </w:r>
      <w:r>
        <w:rPr>
          <w:rFonts w:ascii="Times New Roman" w:hAnsi="Times New Roman" w:cs="Times New Roman"/>
        </w:rPr>
        <w:t xml:space="preserve"> </w:t>
      </w:r>
      <w:r w:rsidRPr="001E4EEF">
        <w:rPr>
          <w:rFonts w:ascii="Times New Roman" w:hAnsi="Times New Roman" w:cs="Times New Roman"/>
        </w:rPr>
        <w:t>Gurock,</w:t>
      </w:r>
      <w:r>
        <w:rPr>
          <w:rFonts w:ascii="Times New Roman" w:hAnsi="Times New Roman" w:cs="Times New Roman"/>
        </w:rPr>
        <w:t xml:space="preserve"> </w:t>
      </w:r>
      <w:r w:rsidRPr="00740FBB">
        <w:rPr>
          <w:rFonts w:ascii="Times New Roman" w:hAnsi="Times New Roman" w:cs="Times New Roman"/>
        </w:rPr>
        <w:t xml:space="preserve">'How “Frum” was Rabbi Jacob Joseph's court? Americanization within the lower east side's orthodox elite, 1886–1902', </w:t>
      </w:r>
      <w:r w:rsidRPr="00740FBB">
        <w:rPr>
          <w:rFonts w:ascii="Times New Roman" w:hAnsi="Times New Roman" w:cs="Times New Roman"/>
          <w:i/>
          <w:iCs/>
        </w:rPr>
        <w:t>Jewish History</w:t>
      </w:r>
      <w:r w:rsidRPr="00740FBB">
        <w:rPr>
          <w:rFonts w:ascii="Times New Roman" w:hAnsi="Times New Roman" w:cs="Times New Roman"/>
        </w:rPr>
        <w:t>, 8 (1994), 255-268.</w:t>
      </w:r>
      <w:r>
        <w:rPr>
          <w:rFonts w:ascii="Times New Roman" w:hAnsi="Times New Roman" w:cs="Times New Roman"/>
        </w:rPr>
        <w:t xml:space="preserve"> See also Kimmi Caplan, </w:t>
      </w:r>
      <w:r w:rsidRPr="0015150F">
        <w:rPr>
          <w:rFonts w:ascii="Times New Roman" w:hAnsi="Times New Roman" w:cs="Times New Roman"/>
        </w:rPr>
        <w:t xml:space="preserve">'Rabbi Yaakov Yossef, the Communal Rabbi of New York: New </w:t>
      </w:r>
      <w:bookmarkStart w:id="44" w:name="_Hlk90320624"/>
      <w:r w:rsidRPr="0015150F">
        <w:rPr>
          <w:rFonts w:ascii="Times New Roman" w:hAnsi="Times New Roman" w:cs="Times New Roman"/>
        </w:rPr>
        <w:t>Dimensions</w:t>
      </w:r>
      <w:bookmarkEnd w:id="44"/>
      <w:r w:rsidRPr="0015150F">
        <w:rPr>
          <w:rFonts w:ascii="Times New Roman" w:hAnsi="Times New Roman" w:cs="Times New Roman"/>
        </w:rPr>
        <w:t xml:space="preserve">', (Hebrew), </w:t>
      </w:r>
      <w:r w:rsidRPr="0015150F">
        <w:rPr>
          <w:rFonts w:ascii="Times New Roman" w:hAnsi="Times New Roman" w:cs="Times New Roman"/>
          <w:i/>
          <w:iCs/>
        </w:rPr>
        <w:t>Hebrew Union College Annual</w:t>
      </w:r>
      <w:r w:rsidRPr="0015150F">
        <w:rPr>
          <w:rFonts w:ascii="Times New Roman" w:hAnsi="Times New Roman" w:cs="Times New Roman"/>
        </w:rPr>
        <w:t>, 67 (1996), 1*-43*</w:t>
      </w:r>
    </w:p>
  </w:footnote>
  <w:footnote w:id="164">
    <w:p w14:paraId="305D860F" w14:textId="780DCF92" w:rsidR="00220FEF" w:rsidRPr="00C129E7" w:rsidRDefault="00220FEF" w:rsidP="006053A1">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2E4BBB">
        <w:rPr>
          <w:rFonts w:ascii="Times New Roman" w:hAnsi="Times New Roman" w:cs="Times New Roman" w:hint="cs"/>
        </w:rPr>
        <w:t>S</w:t>
      </w:r>
      <w:r w:rsidR="002E4BBB">
        <w:rPr>
          <w:rFonts w:ascii="Times New Roman" w:hAnsi="Times New Roman" w:cs="Times New Roman"/>
        </w:rPr>
        <w:t xml:space="preserve">perber, </w:t>
      </w:r>
      <w:r>
        <w:rPr>
          <w:rFonts w:ascii="Times New Roman" w:hAnsi="Times New Roman" w:cs="Times New Roman"/>
        </w:rPr>
        <w:t>Database</w:t>
      </w:r>
      <w:r w:rsidR="002E4BBB">
        <w:rPr>
          <w:rFonts w:ascii="Times New Roman" w:hAnsi="Times New Roman" w:cs="Times New Roman"/>
        </w:rPr>
        <w:t>. I</w:t>
      </w:r>
      <w:r>
        <w:rPr>
          <w:rFonts w:ascii="Times New Roman" w:hAnsi="Times New Roman" w:cs="Times New Roman"/>
        </w:rPr>
        <w:t>n many cases the husband remained unnamed</w:t>
      </w:r>
      <w:r w:rsidR="002E4BBB">
        <w:rPr>
          <w:rFonts w:ascii="Times New Roman" w:hAnsi="Times New Roman" w:cs="Times New Roman"/>
        </w:rPr>
        <w:t xml:space="preserve">, </w:t>
      </w:r>
      <w:r w:rsidR="006053A1" w:rsidRPr="00550F8D">
        <w:rPr>
          <w:rFonts w:ascii="Times New Roman" w:hAnsi="Times New Roman" w:cs="Times New Roman"/>
        </w:rPr>
        <w:t>Schwadron</w:t>
      </w:r>
      <w:r w:rsidR="006053A1" w:rsidRPr="006053A1">
        <w:rPr>
          <w:rFonts w:ascii="Times New Roman" w:hAnsi="Times New Roman" w:cs="Times New Roman"/>
          <w:sz w:val="22"/>
          <w:szCs w:val="22"/>
        </w:rPr>
        <w:t xml:space="preserve"> </w:t>
      </w:r>
      <w:r w:rsidRPr="00C129E7">
        <w:rPr>
          <w:rFonts w:ascii="Times New Roman" w:hAnsi="Times New Roman" w:cs="Times New Roman"/>
        </w:rPr>
        <w:t>vol. 7, sign 9</w:t>
      </w:r>
      <w:r>
        <w:rPr>
          <w:rFonts w:ascii="Times New Roman" w:hAnsi="Times New Roman" w:cs="Times New Roman"/>
        </w:rPr>
        <w:t>8</w:t>
      </w:r>
    </w:p>
  </w:footnote>
  <w:footnote w:id="165">
    <w:p w14:paraId="0EECAC51" w14:textId="77777777" w:rsidR="00220FEF" w:rsidRPr="005522AE"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5522AE">
        <w:rPr>
          <w:rFonts w:ascii="Times New Roman" w:hAnsi="Times New Roman" w:cs="Times New Roman"/>
          <w:i/>
          <w:iCs/>
          <w:lang w:val="en-GB"/>
        </w:rPr>
        <w:t>Ha</w:t>
      </w:r>
      <w:r>
        <w:rPr>
          <w:rFonts w:ascii="Times New Roman" w:hAnsi="Times New Roman" w:cs="Times New Roman"/>
          <w:i/>
          <w:iCs/>
          <w:lang w:val="en-GB"/>
        </w:rPr>
        <w:t>-</w:t>
      </w:r>
      <w:r w:rsidRPr="005522AE">
        <w:rPr>
          <w:rFonts w:ascii="Times New Roman" w:hAnsi="Times New Roman" w:cs="Times New Roman"/>
          <w:i/>
          <w:iCs/>
          <w:lang w:val="en-GB"/>
        </w:rPr>
        <w:t>Magid</w:t>
      </w:r>
      <w:r>
        <w:rPr>
          <w:rFonts w:ascii="Times New Roman" w:hAnsi="Times New Roman" w:cs="Times New Roman"/>
          <w:i/>
          <w:iCs/>
          <w:lang w:val="en-GB"/>
        </w:rPr>
        <w:t>,</w:t>
      </w:r>
      <w:r w:rsidRPr="005522AE">
        <w:rPr>
          <w:rFonts w:ascii="Times New Roman" w:hAnsi="Times New Roman" w:cs="Times New Roman"/>
          <w:lang w:val="en-GB"/>
        </w:rPr>
        <w:t xml:space="preserve"> May </w:t>
      </w:r>
      <w:r>
        <w:rPr>
          <w:rFonts w:ascii="Times New Roman" w:hAnsi="Times New Roman" w:cs="Times New Roman"/>
          <w:lang w:val="en-GB"/>
        </w:rPr>
        <w:t xml:space="preserve">5, </w:t>
      </w:r>
      <w:r w:rsidRPr="005522AE">
        <w:rPr>
          <w:rFonts w:ascii="Times New Roman" w:hAnsi="Times New Roman" w:cs="Times New Roman"/>
          <w:lang w:val="en-GB"/>
        </w:rPr>
        <w:t>1874</w:t>
      </w:r>
    </w:p>
  </w:footnote>
  <w:footnote w:id="166">
    <w:p w14:paraId="289B621D" w14:textId="77777777" w:rsidR="00220FEF" w:rsidRPr="001871A2"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871A2">
        <w:rPr>
          <w:rFonts w:ascii="Times New Roman" w:hAnsi="Times New Roman" w:cs="Times New Roman"/>
          <w:i/>
          <w:iCs/>
          <w:lang w:val="en-GB"/>
        </w:rPr>
        <w:t>New York Times</w:t>
      </w:r>
      <w:r>
        <w:rPr>
          <w:rFonts w:ascii="Times New Roman" w:hAnsi="Times New Roman" w:cs="Times New Roman"/>
          <w:lang w:val="en-GB"/>
        </w:rPr>
        <w:t>,</w:t>
      </w:r>
      <w:r w:rsidRPr="001871A2">
        <w:rPr>
          <w:rFonts w:ascii="Times New Roman" w:hAnsi="Times New Roman" w:cs="Times New Roman"/>
          <w:lang w:val="en-GB"/>
        </w:rPr>
        <w:t xml:space="preserve"> June </w:t>
      </w:r>
      <w:r>
        <w:rPr>
          <w:rFonts w:ascii="Times New Roman" w:hAnsi="Times New Roman" w:cs="Times New Roman"/>
          <w:lang w:val="en-GB"/>
        </w:rPr>
        <w:t xml:space="preserve">1, </w:t>
      </w:r>
      <w:r w:rsidRPr="001871A2">
        <w:rPr>
          <w:rFonts w:ascii="Times New Roman" w:hAnsi="Times New Roman" w:cs="Times New Roman"/>
          <w:lang w:val="en-GB"/>
        </w:rPr>
        <w:t>1878</w:t>
      </w:r>
    </w:p>
  </w:footnote>
  <w:footnote w:id="167">
    <w:p w14:paraId="6C0FBF56" w14:textId="77777777" w:rsidR="00220FEF" w:rsidRPr="001871A2"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1871A2">
        <w:rPr>
          <w:rFonts w:ascii="Times New Roman" w:hAnsi="Times New Roman" w:cs="Times New Roman"/>
          <w:i/>
          <w:iCs/>
          <w:lang w:val="en-GB"/>
        </w:rPr>
        <w:t>Ha</w:t>
      </w:r>
      <w:r>
        <w:rPr>
          <w:rFonts w:ascii="Times New Roman" w:hAnsi="Times New Roman" w:cs="Times New Roman"/>
          <w:i/>
          <w:iCs/>
          <w:lang w:val="en-GB"/>
        </w:rPr>
        <w:t>-</w:t>
      </w:r>
      <w:r w:rsidRPr="001871A2">
        <w:rPr>
          <w:rFonts w:ascii="Times New Roman" w:hAnsi="Times New Roman" w:cs="Times New Roman"/>
          <w:i/>
          <w:iCs/>
          <w:lang w:val="en-GB"/>
        </w:rPr>
        <w:t>Magid</w:t>
      </w:r>
      <w:r>
        <w:rPr>
          <w:rFonts w:ascii="Times New Roman" w:hAnsi="Times New Roman" w:cs="Times New Roman"/>
          <w:lang w:val="en-GB"/>
        </w:rPr>
        <w:t xml:space="preserve">, </w:t>
      </w:r>
      <w:r w:rsidRPr="001871A2">
        <w:rPr>
          <w:rFonts w:ascii="Times New Roman" w:hAnsi="Times New Roman" w:cs="Times New Roman"/>
          <w:lang w:val="en-GB"/>
        </w:rPr>
        <w:t xml:space="preserve">July </w:t>
      </w:r>
      <w:r>
        <w:rPr>
          <w:rFonts w:ascii="Times New Roman" w:hAnsi="Times New Roman" w:cs="Times New Roman"/>
          <w:lang w:val="en-GB"/>
        </w:rPr>
        <w:t xml:space="preserve">12, </w:t>
      </w:r>
      <w:r w:rsidRPr="001871A2">
        <w:rPr>
          <w:rFonts w:ascii="Times New Roman" w:hAnsi="Times New Roman" w:cs="Times New Roman"/>
          <w:lang w:val="en-GB"/>
        </w:rPr>
        <w:t>1871</w:t>
      </w:r>
    </w:p>
  </w:footnote>
  <w:footnote w:id="168">
    <w:p w14:paraId="332C270D" w14:textId="28681ECE" w:rsidR="00220FEF" w:rsidRPr="00A83771"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Of 3641 cases of abandonment found</w:t>
      </w:r>
      <w:r w:rsidR="006A6CF6">
        <w:rPr>
          <w:rFonts w:ascii="Times New Roman" w:hAnsi="Times New Roman" w:cs="Times New Roman"/>
        </w:rPr>
        <w:t xml:space="preserve"> in Sperber</w:t>
      </w:r>
      <w:r>
        <w:rPr>
          <w:rFonts w:ascii="Times New Roman" w:hAnsi="Times New Roman" w:cs="Times New Roman"/>
        </w:rPr>
        <w:t xml:space="preserve"> database, </w:t>
      </w:r>
      <w:r w:rsidR="006A6CF6">
        <w:rPr>
          <w:rFonts w:ascii="Times New Roman" w:hAnsi="Times New Roman" w:cs="Times New Roman"/>
        </w:rPr>
        <w:t>5</w:t>
      </w:r>
      <w:r>
        <w:rPr>
          <w:rFonts w:ascii="Times New Roman" w:hAnsi="Times New Roman" w:cs="Times New Roman"/>
        </w:rPr>
        <w:t xml:space="preserve">3 </w:t>
      </w:r>
      <w:r w:rsidR="00550F8D">
        <w:rPr>
          <w:rFonts w:ascii="Times New Roman" w:hAnsi="Times New Roman" w:cs="Times New Roman"/>
        </w:rPr>
        <w:t>cases report</w:t>
      </w:r>
      <w:r w:rsidR="006A6CF6">
        <w:rPr>
          <w:rFonts w:ascii="Times New Roman" w:hAnsi="Times New Roman" w:cs="Times New Roman"/>
        </w:rPr>
        <w:t xml:space="preserve"> on</w:t>
      </w:r>
      <w:r>
        <w:rPr>
          <w:rFonts w:ascii="Times New Roman" w:hAnsi="Times New Roman" w:cs="Times New Roman"/>
        </w:rPr>
        <w:t xml:space="preserve"> </w:t>
      </w:r>
      <w:r w:rsidR="00550F8D">
        <w:rPr>
          <w:rFonts w:ascii="Times New Roman" w:hAnsi="Times New Roman" w:cs="Times New Roman"/>
        </w:rPr>
        <w:t>husbands</w:t>
      </w:r>
      <w:r>
        <w:rPr>
          <w:rFonts w:ascii="Times New Roman" w:hAnsi="Times New Roman" w:cs="Times New Roman"/>
        </w:rPr>
        <w:t xml:space="preserve"> abandoned by their wives.</w:t>
      </w:r>
    </w:p>
  </w:footnote>
  <w:footnote w:id="169">
    <w:p w14:paraId="6AF3017E" w14:textId="2EF44082" w:rsidR="004842A3" w:rsidRPr="004842A3" w:rsidRDefault="004842A3" w:rsidP="004842A3">
      <w:pPr>
        <w:pStyle w:val="FootnoteText"/>
        <w:bidi w:val="0"/>
        <w:spacing w:line="276" w:lineRule="auto"/>
        <w:rPr>
          <w:rFonts w:ascii="Times New Roman" w:hAnsi="Times New Roman" w:cs="Times New Roman"/>
          <w:rtl/>
        </w:rPr>
      </w:pPr>
      <w:r>
        <w:rPr>
          <w:rStyle w:val="FootnoteReference"/>
        </w:rPr>
        <w:footnoteRef/>
      </w:r>
      <w:r>
        <w:rPr>
          <w:rtl/>
        </w:rPr>
        <w:t xml:space="preserve"> </w:t>
      </w:r>
      <w:r w:rsidR="00665A60">
        <w:rPr>
          <w:rFonts w:ascii="Times New Roman" w:hAnsi="Times New Roman" w:cs="Times New Roman"/>
        </w:rPr>
        <w:t xml:space="preserve">Many </w:t>
      </w:r>
      <w:r w:rsidR="003E277B">
        <w:rPr>
          <w:rFonts w:ascii="Times New Roman" w:hAnsi="Times New Roman" w:cs="Times New Roman"/>
        </w:rPr>
        <w:t>incidents</w:t>
      </w:r>
      <w:r w:rsidR="00665A60">
        <w:rPr>
          <w:rFonts w:ascii="Times New Roman" w:hAnsi="Times New Roman" w:cs="Times New Roman"/>
        </w:rPr>
        <w:t xml:space="preserve"> of </w:t>
      </w:r>
      <w:r w:rsidRPr="003E277B">
        <w:rPr>
          <w:rFonts w:ascii="Times New Roman" w:hAnsi="Times New Roman" w:cs="Times New Roman"/>
          <w:i/>
          <w:iCs/>
        </w:rPr>
        <w:t>Heter Meah Rabbanim</w:t>
      </w:r>
      <w:r>
        <w:rPr>
          <w:rFonts w:ascii="Times New Roman" w:hAnsi="Times New Roman" w:cs="Times New Roman"/>
        </w:rPr>
        <w:t xml:space="preserve"> </w:t>
      </w:r>
      <w:r w:rsidR="00665A60">
        <w:rPr>
          <w:rFonts w:ascii="Times New Roman" w:hAnsi="Times New Roman" w:cs="Times New Roman"/>
        </w:rPr>
        <w:t>are</w:t>
      </w:r>
      <w:r>
        <w:rPr>
          <w:rFonts w:ascii="Times New Roman" w:hAnsi="Times New Roman" w:cs="Times New Roman"/>
        </w:rPr>
        <w:t xml:space="preserve"> discussed in chapter 2</w:t>
      </w:r>
      <w:r w:rsidR="00665A60">
        <w:rPr>
          <w:rFonts w:ascii="Times New Roman" w:hAnsi="Times New Roman" w:cs="Times New Roman"/>
        </w:rPr>
        <w:t xml:space="preserve"> of this book</w:t>
      </w:r>
      <w:r>
        <w:rPr>
          <w:rFonts w:ascii="Times New Roman" w:hAnsi="Times New Roman" w:cs="Times New Roman"/>
        </w:rPr>
        <w:t>.</w:t>
      </w:r>
    </w:p>
  </w:footnote>
  <w:footnote w:id="170">
    <w:p w14:paraId="3FE2EB46" w14:textId="5ACBE0BE" w:rsidR="00220FEF" w:rsidRPr="0057035D"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See for example: </w:t>
      </w:r>
      <w:r w:rsidRPr="0057035D">
        <w:rPr>
          <w:rFonts w:ascii="Times New Roman" w:hAnsi="Times New Roman" w:cs="Times New Roman"/>
        </w:rPr>
        <w:t>Itzhak ben Naftali</w:t>
      </w:r>
      <w:r>
        <w:rPr>
          <w:rFonts w:ascii="Times New Roman" w:hAnsi="Times New Roman" w:cs="Times New Roman"/>
        </w:rPr>
        <w:t xml:space="preserve"> </w:t>
      </w:r>
      <w:r w:rsidRPr="0057035D">
        <w:rPr>
          <w:rFonts w:ascii="Times New Roman" w:hAnsi="Times New Roman" w:cs="Times New Roman"/>
        </w:rPr>
        <w:t>Tzioni,</w:t>
      </w:r>
      <w:r>
        <w:rPr>
          <w:rFonts w:ascii="Times New Roman" w:hAnsi="Times New Roman" w:cs="Times New Roman"/>
        </w:rPr>
        <w:t xml:space="preserve"> </w:t>
      </w:r>
      <w:r w:rsidRPr="0057035D">
        <w:rPr>
          <w:rFonts w:ascii="Times New Roman" w:hAnsi="Times New Roman" w:cs="Times New Roman"/>
          <w:i/>
          <w:iCs/>
        </w:rPr>
        <w:t>Sefer Shelot Ve-Teshuvot Olat Itzhak</w:t>
      </w:r>
      <w:r w:rsidRPr="0057035D">
        <w:rPr>
          <w:rFonts w:ascii="Times New Roman" w:hAnsi="Times New Roman" w:cs="Times New Roman"/>
        </w:rPr>
        <w:t xml:space="preserve">, </w:t>
      </w:r>
      <w:r w:rsidR="00887E23">
        <w:rPr>
          <w:rFonts w:ascii="Times New Roman" w:hAnsi="Times New Roman" w:cs="Times New Roman"/>
        </w:rPr>
        <w:t>(</w:t>
      </w:r>
      <w:r w:rsidRPr="0057035D">
        <w:rPr>
          <w:rFonts w:ascii="Times New Roman" w:hAnsi="Times New Roman" w:cs="Times New Roman"/>
        </w:rPr>
        <w:t>Vilnius, 1885</w:t>
      </w:r>
      <w:r w:rsidR="00887E23">
        <w:rPr>
          <w:rFonts w:ascii="Times New Roman" w:hAnsi="Times New Roman" w:cs="Times New Roman"/>
        </w:rPr>
        <w:t>)</w:t>
      </w:r>
      <w:r>
        <w:rPr>
          <w:rFonts w:ascii="Times New Roman" w:hAnsi="Times New Roman" w:cs="Times New Roman"/>
        </w:rPr>
        <w:t xml:space="preserve">, sign 191 &amp; Schwadron, </w:t>
      </w:r>
      <w:r w:rsidR="00550F8D">
        <w:rPr>
          <w:rFonts w:ascii="Times New Roman" w:hAnsi="Times New Roman" w:cs="Times New Roman"/>
        </w:rPr>
        <w:t>vol. 7</w:t>
      </w:r>
      <w:r>
        <w:rPr>
          <w:rFonts w:ascii="Times New Roman" w:hAnsi="Times New Roman" w:cs="Times New Roman"/>
        </w:rPr>
        <w:t xml:space="preserve">, sign 202, reporting on a wife who went to live with a gentile and was unwilling to receive a Get. The husband asked permission to marry another wife. </w:t>
      </w:r>
    </w:p>
  </w:footnote>
  <w:footnote w:id="171">
    <w:p w14:paraId="7F68B631" w14:textId="0B87662C" w:rsidR="00220FEF" w:rsidRPr="00E9315D" w:rsidRDefault="00220FEF" w:rsidP="00550F8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hint="cs"/>
          <w:rtl/>
        </w:rPr>
        <w:t xml:space="preserve"> </w:t>
      </w:r>
      <w:r>
        <w:rPr>
          <w:rFonts w:ascii="Times New Roman" w:hAnsi="Times New Roman" w:cs="Times New Roman"/>
        </w:rPr>
        <w:t xml:space="preserve">Shaul Yosef </w:t>
      </w:r>
      <w:r w:rsidRPr="0057035D">
        <w:rPr>
          <w:rFonts w:ascii="Times New Roman" w:hAnsi="Times New Roman" w:cs="Times New Roman"/>
        </w:rPr>
        <w:t>Natanzohn,</w:t>
      </w:r>
      <w:r>
        <w:rPr>
          <w:rFonts w:ascii="Times New Roman" w:hAnsi="Times New Roman" w:cs="Times New Roman"/>
        </w:rPr>
        <w:t xml:space="preserve"> </w:t>
      </w:r>
      <w:r w:rsidRPr="006F3E46">
        <w:rPr>
          <w:rFonts w:ascii="Times New Roman" w:hAnsi="Times New Roman" w:cs="Times New Roman"/>
          <w:i/>
          <w:iCs/>
        </w:rPr>
        <w:t>Sefer Shoel U-Meshiv</w:t>
      </w:r>
      <w:r w:rsidRPr="006F3E46">
        <w:rPr>
          <w:rFonts w:ascii="Times New Roman" w:hAnsi="Times New Roman" w:cs="Times New Roman"/>
        </w:rPr>
        <w:t xml:space="preserve">, first edition, </w:t>
      </w:r>
      <w:r w:rsidR="00887E23">
        <w:rPr>
          <w:rFonts w:ascii="Times New Roman" w:hAnsi="Times New Roman" w:cs="Times New Roman"/>
        </w:rPr>
        <w:t>(</w:t>
      </w:r>
      <w:r w:rsidRPr="006F3E46">
        <w:rPr>
          <w:rFonts w:ascii="Times New Roman" w:hAnsi="Times New Roman" w:cs="Times New Roman"/>
        </w:rPr>
        <w:t>Lemberg [Lviv], 1866</w:t>
      </w:r>
      <w:r w:rsidR="00887E23">
        <w:rPr>
          <w:rFonts w:ascii="Times New Roman" w:hAnsi="Times New Roman" w:cs="Times New Roman"/>
        </w:rPr>
        <w:t>)</w:t>
      </w:r>
      <w:r>
        <w:rPr>
          <w:rFonts w:ascii="Times New Roman" w:hAnsi="Times New Roman" w:cs="Times New Roman"/>
        </w:rPr>
        <w:t>, answer 279.</w:t>
      </w:r>
      <w:r w:rsidR="00550F8D">
        <w:rPr>
          <w:rFonts w:ascii="Times New Roman" w:hAnsi="Times New Roman" w:cs="Times New Roman"/>
        </w:rPr>
        <w:t xml:space="preserve"> (</w:t>
      </w:r>
      <w:r w:rsidR="00C34F5B">
        <w:rPr>
          <w:rFonts w:ascii="Times New Roman" w:hAnsi="Times New Roman" w:cs="Times New Roman"/>
        </w:rPr>
        <w:t>hereafter</w:t>
      </w:r>
      <w:r w:rsidR="00550F8D">
        <w:rPr>
          <w:rFonts w:ascii="Times New Roman" w:hAnsi="Times New Roman" w:cs="Times New Roman"/>
        </w:rPr>
        <w:t xml:space="preserve"> Shoel U-Meshiv, vol. 1)</w:t>
      </w:r>
    </w:p>
  </w:footnote>
  <w:footnote w:id="172">
    <w:p w14:paraId="6F2266DD" w14:textId="44E108C7" w:rsidR="00220FEF" w:rsidRPr="006F3E46"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6F3E46">
        <w:rPr>
          <w:rFonts w:ascii="Times New Roman" w:hAnsi="Times New Roman" w:cs="Times New Roman"/>
          <w:lang w:val="en-GB"/>
        </w:rPr>
        <w:t xml:space="preserve">Examples include the case of Ludwig and Augusta Cohen, </w:t>
      </w:r>
      <w:r w:rsidRPr="006F3E46">
        <w:rPr>
          <w:rFonts w:ascii="Times New Roman" w:hAnsi="Times New Roman" w:cs="Times New Roman"/>
          <w:i/>
          <w:iCs/>
          <w:lang w:val="en-GB"/>
        </w:rPr>
        <w:t>New York Times</w:t>
      </w:r>
      <w:r>
        <w:rPr>
          <w:rFonts w:ascii="Times New Roman" w:hAnsi="Times New Roman" w:cs="Times New Roman"/>
          <w:lang w:val="en-GB"/>
        </w:rPr>
        <w:t>,</w:t>
      </w:r>
      <w:r w:rsidRPr="006F3E46">
        <w:rPr>
          <w:rFonts w:ascii="Times New Roman" w:hAnsi="Times New Roman" w:cs="Times New Roman"/>
          <w:lang w:val="en-GB"/>
        </w:rPr>
        <w:t xml:space="preserve"> July</w:t>
      </w:r>
      <w:r>
        <w:rPr>
          <w:rFonts w:ascii="Times New Roman" w:hAnsi="Times New Roman" w:cs="Times New Roman"/>
          <w:lang w:val="en-GB"/>
        </w:rPr>
        <w:t xml:space="preserve"> 30,</w:t>
      </w:r>
      <w:r w:rsidRPr="006F3E46">
        <w:rPr>
          <w:rFonts w:ascii="Times New Roman" w:hAnsi="Times New Roman" w:cs="Times New Roman"/>
          <w:lang w:val="en-GB"/>
        </w:rPr>
        <w:t xml:space="preserve"> 1886, </w:t>
      </w:r>
      <w:r>
        <w:rPr>
          <w:rFonts w:ascii="Times New Roman" w:hAnsi="Times New Roman" w:cs="Times New Roman"/>
          <w:lang w:val="en-GB"/>
        </w:rPr>
        <w:t xml:space="preserve">&amp; </w:t>
      </w:r>
      <w:r w:rsidRPr="006F3E46">
        <w:rPr>
          <w:rFonts w:ascii="Times New Roman" w:hAnsi="Times New Roman" w:cs="Times New Roman"/>
          <w:lang w:val="en-GB"/>
        </w:rPr>
        <w:t xml:space="preserve">the case in Russia cited in </w:t>
      </w:r>
      <w:r w:rsidRPr="006F3E46">
        <w:rPr>
          <w:rFonts w:ascii="Times New Roman" w:hAnsi="Times New Roman" w:cs="Times New Roman"/>
          <w:i/>
          <w:iCs/>
          <w:lang w:val="en-GB"/>
        </w:rPr>
        <w:t>Ha</w:t>
      </w:r>
      <w:r>
        <w:rPr>
          <w:rFonts w:ascii="Times New Roman" w:hAnsi="Times New Roman" w:cs="Times New Roman"/>
          <w:i/>
          <w:iCs/>
          <w:lang w:val="en-GB"/>
        </w:rPr>
        <w:t>-</w:t>
      </w:r>
      <w:r w:rsidRPr="006F3E46">
        <w:rPr>
          <w:rFonts w:ascii="Times New Roman" w:hAnsi="Times New Roman" w:cs="Times New Roman"/>
          <w:i/>
          <w:iCs/>
          <w:lang w:val="en-GB"/>
        </w:rPr>
        <w:t>Melitz</w:t>
      </w:r>
      <w:r>
        <w:rPr>
          <w:rFonts w:ascii="Times New Roman" w:hAnsi="Times New Roman" w:cs="Times New Roman"/>
          <w:lang w:val="en-GB"/>
        </w:rPr>
        <w:t xml:space="preserve">, </w:t>
      </w:r>
      <w:r w:rsidRPr="006F3E46">
        <w:rPr>
          <w:rFonts w:ascii="Times New Roman" w:hAnsi="Times New Roman" w:cs="Times New Roman"/>
          <w:lang w:val="en-GB"/>
        </w:rPr>
        <w:t>February</w:t>
      </w:r>
      <w:r>
        <w:rPr>
          <w:rFonts w:ascii="Times New Roman" w:hAnsi="Times New Roman" w:cs="Times New Roman"/>
          <w:lang w:val="en-GB"/>
        </w:rPr>
        <w:t xml:space="preserve"> 1, </w:t>
      </w:r>
      <w:r w:rsidRPr="006F3E46">
        <w:rPr>
          <w:rFonts w:ascii="Times New Roman" w:hAnsi="Times New Roman" w:cs="Times New Roman"/>
          <w:lang w:val="en-GB"/>
        </w:rPr>
        <w:t>1886.</w:t>
      </w:r>
    </w:p>
  </w:footnote>
  <w:footnote w:id="173">
    <w:p w14:paraId="15D1303D" w14:textId="6F0D50F0" w:rsidR="00220FEF" w:rsidRPr="000079A8"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079A8">
        <w:rPr>
          <w:rFonts w:ascii="Times New Roman" w:hAnsi="Times New Roman" w:cs="Times New Roman"/>
        </w:rPr>
        <w:t>Avraham ben Zeev Nahum</w:t>
      </w:r>
      <w:r>
        <w:rPr>
          <w:rFonts w:ascii="Times New Roman" w:hAnsi="Times New Roman" w:cs="Times New Roman"/>
        </w:rPr>
        <w:t xml:space="preserve"> </w:t>
      </w:r>
      <w:r w:rsidRPr="000079A8">
        <w:rPr>
          <w:rFonts w:ascii="Times New Roman" w:hAnsi="Times New Roman" w:cs="Times New Roman"/>
        </w:rPr>
        <w:t>Borenshtein,</w:t>
      </w:r>
      <w:r>
        <w:rPr>
          <w:rFonts w:ascii="Times New Roman" w:hAnsi="Times New Roman" w:cs="Times New Roman"/>
        </w:rPr>
        <w:t xml:space="preserve"> </w:t>
      </w:r>
      <w:r w:rsidRPr="000079A8">
        <w:rPr>
          <w:rFonts w:ascii="Times New Roman" w:hAnsi="Times New Roman" w:cs="Times New Roman"/>
          <w:i/>
          <w:iCs/>
        </w:rPr>
        <w:t>Sefer Shelot Ve-Teshuvot Avnei Nezer</w:t>
      </w:r>
      <w:r w:rsidRPr="000079A8">
        <w:rPr>
          <w:rFonts w:ascii="Times New Roman" w:hAnsi="Times New Roman" w:cs="Times New Roman"/>
        </w:rPr>
        <w:t xml:space="preserve">, Parts 5-6, Annotated by Shlomo Yaacovzohn, </w:t>
      </w:r>
      <w:r w:rsidR="00887E23">
        <w:rPr>
          <w:rFonts w:ascii="Times New Roman" w:hAnsi="Times New Roman" w:cs="Times New Roman"/>
        </w:rPr>
        <w:t>(</w:t>
      </w:r>
      <w:r w:rsidRPr="000079A8">
        <w:rPr>
          <w:rFonts w:ascii="Times New Roman" w:hAnsi="Times New Roman" w:cs="Times New Roman"/>
        </w:rPr>
        <w:t>Jerusalem, 2006</w:t>
      </w:r>
      <w:r w:rsidR="00887E23">
        <w:rPr>
          <w:rFonts w:ascii="Times New Roman" w:hAnsi="Times New Roman" w:cs="Times New Roman"/>
        </w:rPr>
        <w:t>)</w:t>
      </w:r>
      <w:r w:rsidRPr="000079A8">
        <w:rPr>
          <w:rFonts w:ascii="Times New Roman" w:hAnsi="Times New Roman" w:cs="Times New Roman"/>
        </w:rPr>
        <w:t>. Original 1926</w:t>
      </w:r>
      <w:r>
        <w:rPr>
          <w:rFonts w:ascii="Times New Roman" w:hAnsi="Times New Roman" w:cs="Times New Roman"/>
        </w:rPr>
        <w:t>, sign 134.</w:t>
      </w:r>
      <w:r w:rsidR="00550F8D">
        <w:rPr>
          <w:rFonts w:ascii="Times New Roman" w:hAnsi="Times New Roman" w:cs="Times New Roman"/>
        </w:rPr>
        <w:t xml:space="preserve"> (</w:t>
      </w:r>
      <w:r w:rsidR="00C34F5B">
        <w:rPr>
          <w:rFonts w:ascii="Times New Roman" w:hAnsi="Times New Roman" w:cs="Times New Roman"/>
        </w:rPr>
        <w:t>hereafter</w:t>
      </w:r>
      <w:r w:rsidR="00550F8D">
        <w:rPr>
          <w:rFonts w:ascii="Times New Roman" w:hAnsi="Times New Roman" w:cs="Times New Roman"/>
        </w:rPr>
        <w:t xml:space="preserve"> Avnei Nezer, part 5).</w:t>
      </w:r>
    </w:p>
  </w:footnote>
  <w:footnote w:id="174">
    <w:p w14:paraId="10EF526D" w14:textId="432BC14B" w:rsidR="00220FEF" w:rsidRPr="00236CEF" w:rsidRDefault="00220FEF" w:rsidP="002E4BB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45" w:name="_Hlk89790125"/>
      <w:r w:rsidRPr="00236CEF">
        <w:rPr>
          <w:rFonts w:ascii="Times New Roman" w:hAnsi="Times New Roman" w:cs="Times New Roman"/>
          <w:lang w:val="en-GB"/>
        </w:rPr>
        <w:t>Bernard S. Jackson</w:t>
      </w:r>
      <w:bookmarkEnd w:id="45"/>
      <w:r w:rsidRPr="00236CEF">
        <w:rPr>
          <w:rFonts w:ascii="Times New Roman" w:hAnsi="Times New Roman" w:cs="Times New Roman"/>
          <w:lang w:val="en-GB"/>
        </w:rPr>
        <w:t>,</w:t>
      </w:r>
      <w:r>
        <w:rPr>
          <w:rFonts w:ascii="Times New Roman" w:hAnsi="Times New Roman" w:cs="Times New Roman"/>
        </w:rPr>
        <w:t xml:space="preserve"> </w:t>
      </w:r>
      <w:r w:rsidRPr="00236CEF">
        <w:rPr>
          <w:rFonts w:ascii="Times New Roman" w:hAnsi="Times New Roman" w:cs="Times New Roman"/>
          <w:lang w:val="en-GB"/>
        </w:rPr>
        <w:t>'</w:t>
      </w:r>
      <w:r w:rsidRPr="00236CEF">
        <w:rPr>
          <w:rFonts w:ascii="Times New Roman" w:hAnsi="Times New Roman" w:cs="Times New Roman"/>
          <w:i/>
          <w:iCs/>
          <w:lang w:val="en-GB"/>
        </w:rPr>
        <w:t>Agunah</w:t>
      </w:r>
      <w:r w:rsidRPr="00236CEF">
        <w:rPr>
          <w:rFonts w:ascii="Times New Roman" w:hAnsi="Times New Roman" w:cs="Times New Roman"/>
          <w:lang w:val="en-GB"/>
        </w:rPr>
        <w:t xml:space="preserve"> and the Problem of Authority'</w:t>
      </w:r>
      <w:r w:rsidRPr="00236CEF">
        <w:rPr>
          <w:rFonts w:ascii="Times New Roman" w:hAnsi="Times New Roman" w:cs="Times New Roman"/>
        </w:rPr>
        <w:t>, Manchester unit of Agunot research,</w:t>
      </w:r>
      <w:r>
        <w:rPr>
          <w:rFonts w:ascii="Times New Roman" w:hAnsi="Times New Roman" w:cs="Times New Roman"/>
        </w:rPr>
        <w:t xml:space="preserve"> </w:t>
      </w:r>
      <w:hyperlink r:id="rId7" w:history="1">
        <w:r w:rsidRPr="00236CEF">
          <w:rPr>
            <w:rStyle w:val="Hyperlink"/>
            <w:rFonts w:ascii="Times New Roman" w:hAnsi="Times New Roman" w:cs="Times New Roman"/>
          </w:rPr>
          <w:t>http://static1.1.sqspcdn.com/static/f/784513/11612709/1302164223207/BSJ+Agunah+and+the+Problem+of+Authority+2001.pdf?token=rW58WKgckihjG1wxP8zcAMZb5gM%3D</w:t>
        </w:r>
      </w:hyperlink>
      <w:r>
        <w:rPr>
          <w:rFonts w:ascii="Times New Roman" w:hAnsi="Times New Roman" w:cs="Times New Roman"/>
        </w:rPr>
        <w:t xml:space="preserve">; </w:t>
      </w:r>
      <w:r w:rsidR="002E4BBB">
        <w:rPr>
          <w:rFonts w:ascii="Times New Roman" w:hAnsi="Times New Roman" w:cs="Times New Roman"/>
        </w:rPr>
        <w:t>I</w:t>
      </w:r>
      <w:r>
        <w:rPr>
          <w:rFonts w:ascii="Times New Roman" w:hAnsi="Times New Roman" w:cs="Times New Roman"/>
        </w:rPr>
        <w:t xml:space="preserve">dem, </w:t>
      </w:r>
      <w:r w:rsidRPr="00236CEF">
        <w:rPr>
          <w:rFonts w:ascii="Times New Roman" w:hAnsi="Times New Roman" w:cs="Times New Roman"/>
          <w:i/>
          <w:iCs/>
        </w:rPr>
        <w:t>Agunah: the Manchester Analysis</w:t>
      </w:r>
      <w:r w:rsidRPr="00236CEF">
        <w:rPr>
          <w:rFonts w:ascii="Times New Roman" w:hAnsi="Times New Roman" w:cs="Times New Roman"/>
        </w:rPr>
        <w:t xml:space="preserve">, </w:t>
      </w:r>
      <w:r w:rsidR="00306FC3">
        <w:rPr>
          <w:rFonts w:ascii="Times New Roman" w:hAnsi="Times New Roman" w:cs="Times New Roman"/>
        </w:rPr>
        <w:t>(</w:t>
      </w:r>
      <w:r w:rsidRPr="00236CEF">
        <w:rPr>
          <w:rFonts w:ascii="Times New Roman" w:hAnsi="Times New Roman" w:cs="Times New Roman"/>
        </w:rPr>
        <w:t>London: Deborah Charles Publications, 2011</w:t>
      </w:r>
      <w:r w:rsidR="00306FC3">
        <w:rPr>
          <w:rFonts w:ascii="Times New Roman" w:hAnsi="Times New Roman" w:cs="Times New Roman"/>
        </w:rPr>
        <w:t>)</w:t>
      </w:r>
      <w:r w:rsidRPr="00236CEF">
        <w:rPr>
          <w:rFonts w:ascii="Times New Roman" w:hAnsi="Times New Roman" w:cs="Times New Roman"/>
        </w:rPr>
        <w:t>.</w:t>
      </w:r>
      <w:r>
        <w:rPr>
          <w:rFonts w:ascii="Times New Roman" w:hAnsi="Times New Roman" w:cs="Times New Roman"/>
        </w:rPr>
        <w:t xml:space="preserve"> On the "halachic basis for "Heter Agunah", see Shashar, 132-165</w:t>
      </w:r>
    </w:p>
  </w:footnote>
  <w:footnote w:id="175">
    <w:p w14:paraId="4839D612" w14:textId="77777777" w:rsidR="00220FEF" w:rsidRPr="00244C86" w:rsidRDefault="00220FEF" w:rsidP="00220FEF">
      <w:pPr>
        <w:pStyle w:val="FootnoteText"/>
        <w:bidi w:val="0"/>
        <w:spacing w:line="276" w:lineRule="auto"/>
        <w:rPr>
          <w:rFonts w:ascii="Times New Roman" w:hAnsi="Times New Roman" w:cs="Times New Roman"/>
          <w:lang w:val="en-GB"/>
        </w:rPr>
      </w:pPr>
      <w:r>
        <w:rPr>
          <w:rStyle w:val="FootnoteReference"/>
        </w:rPr>
        <w:footnoteRef/>
      </w:r>
      <w:r>
        <w:rPr>
          <w:rtl/>
        </w:rPr>
        <w:t xml:space="preserve"> </w:t>
      </w:r>
      <w:r>
        <w:rPr>
          <w:rFonts w:hint="cs"/>
          <w:rtl/>
        </w:rPr>
        <w:t xml:space="preserve"> </w:t>
      </w:r>
      <w:r>
        <w:t xml:space="preserve"> </w:t>
      </w:r>
      <w:r>
        <w:rPr>
          <w:rFonts w:ascii="Times New Roman" w:hAnsi="Times New Roman" w:cs="Times New Roman"/>
        </w:rPr>
        <w:t xml:space="preserve">A letter entitled "A truthful answer", </w:t>
      </w:r>
      <w:r w:rsidRPr="00244C86">
        <w:rPr>
          <w:rFonts w:ascii="Times New Roman" w:hAnsi="Times New Roman" w:cs="Times New Roman"/>
          <w:i/>
          <w:iCs/>
          <w:lang w:val="en-GB"/>
        </w:rPr>
        <w:t>Ha</w:t>
      </w:r>
      <w:r>
        <w:rPr>
          <w:rFonts w:ascii="Times New Roman" w:hAnsi="Times New Roman" w:cs="Times New Roman"/>
          <w:i/>
          <w:iCs/>
          <w:lang w:val="en-GB"/>
        </w:rPr>
        <w:t>-</w:t>
      </w:r>
      <w:r w:rsidRPr="00244C86">
        <w:rPr>
          <w:rFonts w:ascii="Times New Roman" w:hAnsi="Times New Roman" w:cs="Times New Roman"/>
          <w:i/>
          <w:iCs/>
          <w:lang w:val="en-GB"/>
        </w:rPr>
        <w:t>Melitz</w:t>
      </w:r>
      <w:r w:rsidRPr="00244C86">
        <w:rPr>
          <w:rFonts w:ascii="Times New Roman" w:hAnsi="Times New Roman" w:cs="Times New Roman"/>
          <w:lang w:val="en-GB"/>
        </w:rPr>
        <w:t xml:space="preserve">, February </w:t>
      </w:r>
      <w:r>
        <w:rPr>
          <w:rFonts w:ascii="Times New Roman" w:hAnsi="Times New Roman" w:cs="Times New Roman"/>
          <w:lang w:val="en-GB"/>
        </w:rPr>
        <w:t>19,</w:t>
      </w:r>
      <w:r w:rsidRPr="00244C86">
        <w:rPr>
          <w:rFonts w:ascii="Times New Roman" w:hAnsi="Times New Roman" w:cs="Times New Roman"/>
          <w:lang w:val="en-GB"/>
        </w:rPr>
        <w:t>1886</w:t>
      </w:r>
      <w:r>
        <w:rPr>
          <w:rFonts w:ascii="Times New Roman" w:hAnsi="Times New Roman" w:cs="Times New Roman"/>
          <w:lang w:val="en-GB"/>
        </w:rPr>
        <w:t>.</w:t>
      </w:r>
    </w:p>
  </w:footnote>
  <w:footnote w:id="176">
    <w:p w14:paraId="6DD64C66" w14:textId="21781D58" w:rsidR="00220FEF" w:rsidRPr="00F2342A" w:rsidRDefault="00220FEF" w:rsidP="00F2342A">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See, for example, Keshet Starr, </w:t>
      </w:r>
      <w:r w:rsidRPr="00C86118">
        <w:rPr>
          <w:rFonts w:ascii="Times New Roman" w:hAnsi="Times New Roman" w:cs="Times New Roman"/>
        </w:rPr>
        <w:t>'Scars of the Soul: </w:t>
      </w:r>
      <w:r w:rsidRPr="00C86118">
        <w:rPr>
          <w:rFonts w:ascii="Times New Roman" w:hAnsi="Times New Roman" w:cs="Times New Roman"/>
          <w:i/>
          <w:iCs/>
        </w:rPr>
        <w:t>Get</w:t>
      </w:r>
      <w:r w:rsidRPr="00C86118">
        <w:rPr>
          <w:rFonts w:ascii="Times New Roman" w:hAnsi="Times New Roman" w:cs="Times New Roman"/>
        </w:rPr>
        <w:t> Refusal and Spiritual Abuse in Orthodox Jewish Communities</w:t>
      </w:r>
      <w:r w:rsidRPr="00C86118">
        <w:rPr>
          <w:rFonts w:ascii="Times New Roman" w:hAnsi="Times New Roman" w:cs="Times New Roman"/>
          <w:b/>
          <w:bCs/>
        </w:rPr>
        <w:t xml:space="preserve">', </w:t>
      </w:r>
      <w:r w:rsidRPr="00C86118">
        <w:rPr>
          <w:rFonts w:ascii="Times New Roman" w:hAnsi="Times New Roman" w:cs="Times New Roman"/>
          <w:i/>
          <w:iCs/>
        </w:rPr>
        <w:t>Nashim: A Journal of Jewish Women's Studies &amp; Gender Issues</w:t>
      </w:r>
      <w:r w:rsidRPr="00C86118">
        <w:rPr>
          <w:rFonts w:ascii="Times New Roman" w:hAnsi="Times New Roman" w:cs="Times New Roman"/>
        </w:rPr>
        <w:t>, 31, 2017,</w:t>
      </w:r>
      <w:r w:rsidRPr="00C86118">
        <w:rPr>
          <w:rFonts w:ascii="Times New Roman" w:hAnsi="Times New Roman" w:cs="Times New Roman"/>
          <w:b/>
          <w:bCs/>
        </w:rPr>
        <w:t xml:space="preserve"> </w:t>
      </w:r>
      <w:r w:rsidRPr="00C86118">
        <w:rPr>
          <w:rFonts w:ascii="Times New Roman" w:hAnsi="Times New Roman" w:cs="Times New Roman"/>
        </w:rPr>
        <w:t>37-60</w:t>
      </w:r>
      <w:r w:rsidR="00E12D2C">
        <w:rPr>
          <w:rFonts w:ascii="Times New Roman" w:hAnsi="Times New Roman" w:cs="Times New Roman"/>
        </w:rPr>
        <w:t xml:space="preserve">. In one case a man </w:t>
      </w:r>
      <w:r w:rsidR="00F2342A">
        <w:rPr>
          <w:rFonts w:ascii="Times New Roman" w:hAnsi="Times New Roman" w:cs="Times New Roman"/>
        </w:rPr>
        <w:t xml:space="preserve">even </w:t>
      </w:r>
      <w:r w:rsidR="00E12D2C">
        <w:rPr>
          <w:rFonts w:ascii="Times New Roman" w:hAnsi="Times New Roman" w:cs="Times New Roman"/>
        </w:rPr>
        <w:t xml:space="preserve">annulled a </w:t>
      </w:r>
      <w:r w:rsidR="00F2342A">
        <w:rPr>
          <w:rFonts w:ascii="Times New Roman" w:hAnsi="Times New Roman" w:cs="Times New Roman"/>
        </w:rPr>
        <w:t xml:space="preserve">Get after sending it to the wife, </w:t>
      </w:r>
      <w:r w:rsidR="00F2342A" w:rsidRPr="00F2342A">
        <w:rPr>
          <w:rFonts w:ascii="Times New Roman" w:hAnsi="Times New Roman" w:cs="Times New Roman"/>
        </w:rPr>
        <w:t xml:space="preserve">Itzhak Elhanan ben Israel </w:t>
      </w:r>
      <w:r w:rsidR="003F1D22">
        <w:rPr>
          <w:rFonts w:ascii="Times New Roman" w:hAnsi="Times New Roman" w:cs="Times New Roman"/>
        </w:rPr>
        <w:t>Issar</w:t>
      </w:r>
      <w:r w:rsidR="00F2342A" w:rsidRPr="00F2342A">
        <w:rPr>
          <w:rFonts w:ascii="Times New Roman" w:hAnsi="Times New Roman" w:cs="Times New Roman"/>
        </w:rPr>
        <w:t xml:space="preserve"> Spector, </w:t>
      </w:r>
      <w:r w:rsidR="00F2342A" w:rsidRPr="00F2342A">
        <w:rPr>
          <w:rFonts w:ascii="Times New Roman" w:hAnsi="Times New Roman" w:cs="Times New Roman"/>
          <w:i/>
          <w:iCs/>
        </w:rPr>
        <w:t>Sefer Be'er Itzhak</w:t>
      </w:r>
      <w:r w:rsidR="00F2342A" w:rsidRPr="00F2342A">
        <w:rPr>
          <w:rFonts w:ascii="Times New Roman" w:hAnsi="Times New Roman" w:cs="Times New Roman"/>
        </w:rPr>
        <w:t>, (Kenigsberg, 1859), part Even Ha-Ezer, sign 1</w:t>
      </w:r>
      <w:r w:rsidR="00F2342A">
        <w:rPr>
          <w:rFonts w:ascii="Times New Roman" w:hAnsi="Times New Roman" w:cs="Times New Roman"/>
        </w:rPr>
        <w:t>7</w:t>
      </w:r>
      <w:r w:rsidR="00F2342A" w:rsidRPr="00F2342A">
        <w:rPr>
          <w:rFonts w:ascii="Times New Roman" w:hAnsi="Times New Roman" w:cs="Times New Roman"/>
        </w:rPr>
        <w:t>.</w:t>
      </w:r>
      <w:r w:rsidR="00550F8D">
        <w:rPr>
          <w:rFonts w:ascii="Times New Roman" w:hAnsi="Times New Roman" w:cs="Times New Roman"/>
        </w:rPr>
        <w:t xml:space="preserve"> (</w:t>
      </w:r>
      <w:r w:rsidR="00C34F5B">
        <w:rPr>
          <w:rFonts w:ascii="Times New Roman" w:hAnsi="Times New Roman" w:cs="Times New Roman"/>
        </w:rPr>
        <w:t>hereafter</w:t>
      </w:r>
      <w:r w:rsidR="00550F8D">
        <w:rPr>
          <w:rFonts w:ascii="Times New Roman" w:hAnsi="Times New Roman" w:cs="Times New Roman"/>
        </w:rPr>
        <w:t xml:space="preserve"> Spector, Beer).</w:t>
      </w:r>
    </w:p>
  </w:footnote>
  <w:footnote w:id="177">
    <w:p w14:paraId="513DD96B" w14:textId="5703BA20" w:rsidR="00220FEF" w:rsidRPr="007B447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001746DD">
        <w:rPr>
          <w:rFonts w:ascii="Times New Roman" w:hAnsi="Times New Roman" w:cs="Times New Roman"/>
        </w:rPr>
        <w:t>Sperber,</w:t>
      </w:r>
      <w:r>
        <w:rPr>
          <w:rFonts w:ascii="Times New Roman" w:hAnsi="Times New Roman" w:cs="Times New Roman"/>
        </w:rPr>
        <w:t xml:space="preserve"> database</w:t>
      </w:r>
      <w:r w:rsidR="001746DD">
        <w:rPr>
          <w:rFonts w:ascii="Times New Roman" w:hAnsi="Times New Roman" w:cs="Times New Roman"/>
        </w:rPr>
        <w:t>:</w:t>
      </w:r>
      <w:r>
        <w:rPr>
          <w:rFonts w:ascii="Times New Roman" w:hAnsi="Times New Roman" w:cs="Times New Roman"/>
        </w:rPr>
        <w:t xml:space="preserve"> </w:t>
      </w:r>
      <w:r w:rsidRPr="007B4475">
        <w:rPr>
          <w:rFonts w:ascii="Times New Roman" w:hAnsi="Times New Roman" w:cs="Times New Roman"/>
        </w:rPr>
        <w:t xml:space="preserve">9 cases </w:t>
      </w:r>
      <w:r>
        <w:rPr>
          <w:rFonts w:ascii="Times New Roman" w:hAnsi="Times New Roman" w:cs="Times New Roman"/>
        </w:rPr>
        <w:t xml:space="preserve">for the years 1851-1860; 18 cases for the years 1861-1870; 30 cases for the years 1871-1880; 26 </w:t>
      </w:r>
      <w:r>
        <w:rPr>
          <w:rFonts w:ascii="Times New Roman" w:hAnsi="Times New Roman" w:cs="Times New Roman" w:hint="cs"/>
        </w:rPr>
        <w:t>cases</w:t>
      </w:r>
      <w:r>
        <w:rPr>
          <w:rFonts w:ascii="Times New Roman" w:hAnsi="Times New Roman" w:cs="Times New Roman"/>
        </w:rPr>
        <w:t xml:space="preserve"> for the years 1881-1890; 8 cases for the years 1891-1900. Altogether 82 cases. The drop of cases in the last decade is a result of the decline of number of Agunot in Eastern Europe and the rise of the number in North America. </w:t>
      </w:r>
    </w:p>
  </w:footnote>
  <w:footnote w:id="178">
    <w:p w14:paraId="6B7D9184" w14:textId="0F946CEC" w:rsidR="00C81954" w:rsidRPr="00574B7B" w:rsidRDefault="00C81954" w:rsidP="00C81954">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8F6F8C">
        <w:rPr>
          <w:rFonts w:ascii="Times New Roman" w:hAnsi="Times New Roman" w:cs="Times New Roman"/>
        </w:rPr>
        <w:t xml:space="preserve">Freeze, </w:t>
      </w:r>
      <w:r>
        <w:rPr>
          <w:rFonts w:ascii="Times New Roman" w:hAnsi="Times New Roman" w:cs="Times New Roman"/>
        </w:rPr>
        <w:t>Marriage, 178</w:t>
      </w:r>
      <w:r w:rsidR="003B3B67">
        <w:rPr>
          <w:rFonts w:ascii="Times New Roman" w:hAnsi="Times New Roman" w:cs="Times New Roman"/>
        </w:rPr>
        <w:t xml:space="preserve"> &amp; 207.</w:t>
      </w:r>
    </w:p>
  </w:footnote>
  <w:footnote w:id="179">
    <w:p w14:paraId="316D6F72" w14:textId="2212866C" w:rsidR="00F45FE2" w:rsidRPr="003E729B" w:rsidRDefault="00F45FE2" w:rsidP="003E729B">
      <w:pPr>
        <w:pStyle w:val="FootnoteText"/>
        <w:bidi w:val="0"/>
        <w:spacing w:line="276" w:lineRule="auto"/>
        <w:jc w:val="both"/>
        <w:rPr>
          <w:rFonts w:ascii="Times New Roman" w:hAnsi="Times New Roman" w:cs="Times New Roman"/>
        </w:rPr>
      </w:pPr>
      <w:r>
        <w:rPr>
          <w:rStyle w:val="FootnoteReference"/>
        </w:rPr>
        <w:footnoteRef/>
      </w:r>
      <w:r w:rsidR="003E729B">
        <w:rPr>
          <w:rFonts w:ascii="Times New Roman" w:hAnsi="Times New Roman" w:cs="Times New Roman"/>
        </w:rPr>
        <w:t xml:space="preserve">  </w:t>
      </w:r>
      <w:bookmarkStart w:id="46" w:name="_Hlk93743232"/>
      <w:r w:rsidR="003E729B" w:rsidRPr="003E729B">
        <w:rPr>
          <w:rFonts w:ascii="Times New Roman" w:hAnsi="Times New Roman" w:cs="Times New Roman"/>
        </w:rPr>
        <w:t>Avraham Menahem ben Meir</w:t>
      </w:r>
      <w:r w:rsidR="003E729B">
        <w:rPr>
          <w:rFonts w:ascii="Times New Roman" w:hAnsi="Times New Roman" w:cs="Times New Roman"/>
        </w:rPr>
        <w:t xml:space="preserve"> </w:t>
      </w:r>
      <w:r w:rsidR="003E729B" w:rsidRPr="003E729B">
        <w:rPr>
          <w:rFonts w:ascii="Times New Roman" w:hAnsi="Times New Roman" w:cs="Times New Roman"/>
        </w:rPr>
        <w:t>Shteinberg,</w:t>
      </w:r>
      <w:r w:rsidR="003E729B">
        <w:rPr>
          <w:rFonts w:ascii="Times New Roman" w:hAnsi="Times New Roman" w:cs="Times New Roman"/>
        </w:rPr>
        <w:t xml:space="preserve"> </w:t>
      </w:r>
      <w:r w:rsidR="003E729B" w:rsidRPr="003E729B">
        <w:rPr>
          <w:rFonts w:ascii="Times New Roman" w:hAnsi="Times New Roman" w:cs="Times New Roman"/>
          <w:i/>
          <w:iCs/>
        </w:rPr>
        <w:t>Sefer Shelot Ve-Teshuvot Mahaze Avraham</w:t>
      </w:r>
      <w:r w:rsidR="003E729B" w:rsidRPr="003E729B">
        <w:rPr>
          <w:rFonts w:ascii="Times New Roman" w:hAnsi="Times New Roman" w:cs="Times New Roman"/>
        </w:rPr>
        <w:t>, part 2, (Brody, 1924)</w:t>
      </w:r>
      <w:r w:rsidR="003E729B">
        <w:rPr>
          <w:rFonts w:ascii="Times New Roman" w:hAnsi="Times New Roman" w:cs="Times New Roman"/>
        </w:rPr>
        <w:t>, part Even ha-Ezer, sign 52. (hereafter Mahaze)</w:t>
      </w:r>
    </w:p>
    <w:bookmarkEnd w:id="46"/>
  </w:footnote>
  <w:footnote w:id="180">
    <w:p w14:paraId="4CCABB28" w14:textId="5AD839A8" w:rsidR="00220FEF" w:rsidRPr="007F5131" w:rsidRDefault="00220FEF" w:rsidP="005B5A7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142 such cases are to be found in </w:t>
      </w:r>
      <w:r w:rsidR="002E4BBB">
        <w:rPr>
          <w:rFonts w:ascii="Times New Roman" w:hAnsi="Times New Roman" w:cs="Times New Roman"/>
        </w:rPr>
        <w:t>Sperber</w:t>
      </w:r>
      <w:r>
        <w:rPr>
          <w:rFonts w:ascii="Times New Roman" w:hAnsi="Times New Roman" w:cs="Times New Roman"/>
        </w:rPr>
        <w:t xml:space="preserve"> database. see also </w:t>
      </w:r>
      <w:r w:rsidR="003C6110">
        <w:rPr>
          <w:rFonts w:ascii="Times New Roman" w:hAnsi="Times New Roman" w:cs="Times New Roman"/>
        </w:rPr>
        <w:t>our discussion</w:t>
      </w:r>
      <w:r>
        <w:rPr>
          <w:rFonts w:ascii="Times New Roman" w:hAnsi="Times New Roman" w:cs="Times New Roman"/>
        </w:rPr>
        <w:t xml:space="preserve"> </w:t>
      </w:r>
      <w:r w:rsidR="00A033B9">
        <w:rPr>
          <w:rFonts w:ascii="Times New Roman" w:hAnsi="Times New Roman" w:cs="Times New Roman"/>
        </w:rPr>
        <w:t>below</w:t>
      </w:r>
      <w:r>
        <w:rPr>
          <w:rFonts w:ascii="Times New Roman" w:hAnsi="Times New Roman" w:cs="Times New Roman"/>
        </w:rPr>
        <w:t xml:space="preserve">. Elimelech Emmanuel was, occasionally mentally ill, and could not provide wife, Miriam, with a Get, Schwadron, </w:t>
      </w:r>
      <w:r w:rsidR="00550F8D">
        <w:rPr>
          <w:rFonts w:ascii="Times New Roman" w:hAnsi="Times New Roman" w:cs="Times New Roman"/>
        </w:rPr>
        <w:t>vol. 7</w:t>
      </w:r>
      <w:r>
        <w:rPr>
          <w:rFonts w:ascii="Times New Roman" w:hAnsi="Times New Roman" w:cs="Times New Roman"/>
        </w:rPr>
        <w:t xml:space="preserve">, sign 164. </w:t>
      </w:r>
      <w:r w:rsidR="006E41DF">
        <w:rPr>
          <w:rFonts w:ascii="Times New Roman" w:hAnsi="Times New Roman" w:cs="Times New Roman"/>
        </w:rPr>
        <w:t xml:space="preserve">Another, unnamed </w:t>
      </w:r>
      <w:r w:rsidR="000717FD">
        <w:rPr>
          <w:rFonts w:ascii="Times New Roman" w:hAnsi="Times New Roman" w:cs="Times New Roman"/>
        </w:rPr>
        <w:t xml:space="preserve">affair in </w:t>
      </w:r>
      <w:r w:rsidR="005B5A77" w:rsidRPr="005B5A77">
        <w:rPr>
          <w:rFonts w:ascii="Times New Roman" w:hAnsi="Times New Roman" w:cs="Times New Roman"/>
        </w:rPr>
        <w:t xml:space="preserve">Shaul Yosef ben Arie Leibusch Natanzohn, </w:t>
      </w:r>
      <w:r w:rsidR="005B5A77" w:rsidRPr="005B5A77">
        <w:rPr>
          <w:rFonts w:ascii="Times New Roman" w:hAnsi="Times New Roman" w:cs="Times New Roman"/>
          <w:i/>
          <w:iCs/>
        </w:rPr>
        <w:t>Sefer Shoel U-Meshiv</w:t>
      </w:r>
      <w:r w:rsidR="005B5A77" w:rsidRPr="005B5A77">
        <w:rPr>
          <w:rFonts w:ascii="Times New Roman" w:hAnsi="Times New Roman" w:cs="Times New Roman"/>
        </w:rPr>
        <w:t>, sixth edition, (Lemberg [Lviv], 1889), sign</w:t>
      </w:r>
      <w:r w:rsidR="005B5A77">
        <w:rPr>
          <w:rFonts w:ascii="Times New Roman" w:hAnsi="Times New Roman" w:cs="Times New Roman"/>
        </w:rPr>
        <w:t xml:space="preserve"> 159</w:t>
      </w:r>
      <w:r w:rsidR="00B949FA">
        <w:rPr>
          <w:rFonts w:ascii="Times New Roman" w:hAnsi="Times New Roman" w:cs="Times New Roman"/>
        </w:rPr>
        <w:t>. (</w:t>
      </w:r>
      <w:r w:rsidR="00C34F5B">
        <w:rPr>
          <w:rFonts w:ascii="Times New Roman" w:hAnsi="Times New Roman" w:cs="Times New Roman"/>
        </w:rPr>
        <w:t>hereafter</w:t>
      </w:r>
      <w:r w:rsidR="00B949FA">
        <w:rPr>
          <w:rFonts w:ascii="Times New Roman" w:hAnsi="Times New Roman" w:cs="Times New Roman"/>
        </w:rPr>
        <w:t xml:space="preserve"> Shoel U-Meshiv, vol. 6).</w:t>
      </w:r>
    </w:p>
  </w:footnote>
  <w:footnote w:id="181">
    <w:p w14:paraId="02FFB797" w14:textId="1DC435F3" w:rsidR="002E1B0C" w:rsidRPr="002E1B0C" w:rsidRDefault="002E1B0C" w:rsidP="002E1B0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2E1B0C">
        <w:rPr>
          <w:rFonts w:ascii="Times New Roman" w:hAnsi="Times New Roman" w:cs="Times New Roman"/>
        </w:rPr>
        <w:t>Abby M.</w:t>
      </w:r>
      <w:r>
        <w:rPr>
          <w:rFonts w:ascii="Times New Roman" w:hAnsi="Times New Roman" w:cs="Times New Roman"/>
        </w:rPr>
        <w:t xml:space="preserve"> </w:t>
      </w:r>
      <w:r w:rsidRPr="002E1B0C">
        <w:rPr>
          <w:rFonts w:ascii="Times New Roman" w:hAnsi="Times New Roman" w:cs="Times New Roman"/>
        </w:rPr>
        <w:t>Shrader,</w:t>
      </w:r>
      <w:r>
        <w:rPr>
          <w:rFonts w:ascii="Times New Roman" w:hAnsi="Times New Roman" w:cs="Times New Roman"/>
        </w:rPr>
        <w:t xml:space="preserve"> </w:t>
      </w:r>
      <w:r w:rsidRPr="002E1B0C">
        <w:rPr>
          <w:rFonts w:ascii="Times New Roman" w:hAnsi="Times New Roman" w:cs="Times New Roman"/>
        </w:rPr>
        <w:t xml:space="preserve">'Unruly Felons and Civilizing Wives: Cultivating Marriage and in the Siberian Exile System, 1822-1860', </w:t>
      </w:r>
      <w:r w:rsidRPr="002E1B0C">
        <w:rPr>
          <w:rFonts w:ascii="Times New Roman" w:hAnsi="Times New Roman" w:cs="Times New Roman"/>
          <w:i/>
          <w:iCs/>
        </w:rPr>
        <w:t>Slavic Review</w:t>
      </w:r>
      <w:r w:rsidRPr="002E1B0C">
        <w:rPr>
          <w:rFonts w:ascii="Times New Roman" w:hAnsi="Times New Roman" w:cs="Times New Roman"/>
        </w:rPr>
        <w:t>, 66 (2) (2007), 230-256</w:t>
      </w:r>
      <w:r>
        <w:rPr>
          <w:rFonts w:ascii="Times New Roman" w:hAnsi="Times New Roman" w:cs="Times New Roman"/>
        </w:rPr>
        <w:t>.</w:t>
      </w:r>
    </w:p>
  </w:footnote>
  <w:footnote w:id="182">
    <w:p w14:paraId="187ACCD8" w14:textId="5AE65B56" w:rsidR="00220FEF" w:rsidRPr="00F337FE" w:rsidRDefault="00220FEF" w:rsidP="000E364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Schwadron, </w:t>
      </w:r>
      <w:r w:rsidR="00B949FA">
        <w:rPr>
          <w:rFonts w:ascii="Times New Roman" w:hAnsi="Times New Roman" w:cs="Times New Roman"/>
        </w:rPr>
        <w:t>vol. 1, sign 2</w:t>
      </w:r>
      <w:r>
        <w:rPr>
          <w:rFonts w:ascii="Times New Roman" w:hAnsi="Times New Roman" w:cs="Times New Roman"/>
        </w:rPr>
        <w:t>01.</w:t>
      </w:r>
      <w:r w:rsidR="00CB0012" w:rsidRPr="00CB0012">
        <w:rPr>
          <w:rFonts w:ascii="Times New Roman" w:hAnsi="Times New Roman" w:cs="Times New Roman"/>
          <w:sz w:val="22"/>
          <w:szCs w:val="22"/>
        </w:rPr>
        <w:t xml:space="preserve"> </w:t>
      </w:r>
      <w:r w:rsidR="00CB0012" w:rsidRPr="00CB0012">
        <w:rPr>
          <w:rFonts w:ascii="Times New Roman" w:hAnsi="Times New Roman" w:cs="Times New Roman"/>
        </w:rPr>
        <w:t xml:space="preserve">On men setting conditions for a Get, Itzhak Elhanan ben Israel </w:t>
      </w:r>
      <w:r w:rsidR="003F1D22">
        <w:rPr>
          <w:rFonts w:ascii="Times New Roman" w:hAnsi="Times New Roman" w:cs="Times New Roman"/>
        </w:rPr>
        <w:t>Issar</w:t>
      </w:r>
      <w:r w:rsidR="00CB0012" w:rsidRPr="00CB0012">
        <w:rPr>
          <w:rFonts w:ascii="Times New Roman" w:hAnsi="Times New Roman" w:cs="Times New Roman"/>
        </w:rPr>
        <w:t xml:space="preserve"> Spector, </w:t>
      </w:r>
      <w:r w:rsidR="00CB0012" w:rsidRPr="00CB0012">
        <w:rPr>
          <w:rFonts w:ascii="Times New Roman" w:hAnsi="Times New Roman" w:cs="Times New Roman"/>
          <w:i/>
          <w:iCs/>
        </w:rPr>
        <w:t>Sefer Eyn Itzhak</w:t>
      </w:r>
      <w:r w:rsidR="00CB0012" w:rsidRPr="00CB0012">
        <w:rPr>
          <w:rFonts w:ascii="Times New Roman" w:hAnsi="Times New Roman" w:cs="Times New Roman"/>
        </w:rPr>
        <w:t xml:space="preserve">, vol. 2, </w:t>
      </w:r>
      <w:r w:rsidR="00887E23">
        <w:rPr>
          <w:rFonts w:ascii="Times New Roman" w:hAnsi="Times New Roman" w:cs="Times New Roman"/>
        </w:rPr>
        <w:t>(</w:t>
      </w:r>
      <w:r w:rsidR="00CB0012" w:rsidRPr="00CB0012">
        <w:rPr>
          <w:rFonts w:ascii="Times New Roman" w:hAnsi="Times New Roman" w:cs="Times New Roman"/>
        </w:rPr>
        <w:t>Vilnius, 1894</w:t>
      </w:r>
      <w:r w:rsidR="00887E23">
        <w:rPr>
          <w:rFonts w:ascii="Times New Roman" w:hAnsi="Times New Roman" w:cs="Times New Roman"/>
        </w:rPr>
        <w:t>)</w:t>
      </w:r>
      <w:r w:rsidR="00CB0012" w:rsidRPr="00CB0012">
        <w:rPr>
          <w:rFonts w:ascii="Times New Roman" w:hAnsi="Times New Roman" w:cs="Times New Roman"/>
        </w:rPr>
        <w:t>, sign 28.</w:t>
      </w:r>
      <w:r w:rsidR="00A05638">
        <w:rPr>
          <w:rFonts w:ascii="Times New Roman" w:hAnsi="Times New Roman" w:cs="Times New Roman"/>
        </w:rPr>
        <w:t xml:space="preserve"> And another case Ibid, sign 47.</w:t>
      </w:r>
      <w:r w:rsidR="000E5D5D">
        <w:rPr>
          <w:rFonts w:ascii="Times New Roman" w:hAnsi="Times New Roman" w:cs="Times New Roman"/>
        </w:rPr>
        <w:t xml:space="preserve"> </w:t>
      </w:r>
      <w:r w:rsidR="00B949FA">
        <w:rPr>
          <w:rFonts w:ascii="Times New Roman" w:hAnsi="Times New Roman" w:cs="Times New Roman"/>
        </w:rPr>
        <w:t>(</w:t>
      </w:r>
      <w:r w:rsidR="00C34F5B">
        <w:rPr>
          <w:rFonts w:ascii="Times New Roman" w:hAnsi="Times New Roman" w:cs="Times New Roman"/>
        </w:rPr>
        <w:t>hereafter</w:t>
      </w:r>
      <w:r w:rsidR="00B949FA">
        <w:rPr>
          <w:rFonts w:ascii="Times New Roman" w:hAnsi="Times New Roman" w:cs="Times New Roman"/>
        </w:rPr>
        <w:t xml:space="preserve"> Spector Eyn)</w:t>
      </w:r>
      <w:r w:rsidR="000E3640">
        <w:rPr>
          <w:rFonts w:ascii="Times New Roman" w:hAnsi="Times New Roman" w:cs="Times New Roman"/>
        </w:rPr>
        <w:t xml:space="preserve">. Eli David added that his divorcee </w:t>
      </w:r>
      <w:r w:rsidR="00E43331">
        <w:rPr>
          <w:rFonts w:ascii="Times New Roman" w:hAnsi="Times New Roman" w:cs="Times New Roman"/>
        </w:rPr>
        <w:t>cannot</w:t>
      </w:r>
      <w:r w:rsidR="000E3640">
        <w:rPr>
          <w:rFonts w:ascii="Times New Roman" w:hAnsi="Times New Roman" w:cs="Times New Roman"/>
        </w:rPr>
        <w:t xml:space="preserve"> remarry before him. </w:t>
      </w:r>
      <w:r w:rsidR="000E3640" w:rsidRPr="000E3640">
        <w:rPr>
          <w:rFonts w:ascii="Times New Roman" w:hAnsi="Times New Roman" w:cs="Times New Roman"/>
        </w:rPr>
        <w:t xml:space="preserve">Rafael Israel </w:t>
      </w:r>
      <w:r w:rsidR="003F1D22">
        <w:rPr>
          <w:rFonts w:ascii="Times New Roman" w:hAnsi="Times New Roman" w:cs="Times New Roman"/>
        </w:rPr>
        <w:t>Issar</w:t>
      </w:r>
      <w:r w:rsidR="000E3640" w:rsidRPr="000E3640">
        <w:rPr>
          <w:rFonts w:ascii="Times New Roman" w:hAnsi="Times New Roman" w:cs="Times New Roman"/>
        </w:rPr>
        <w:t xml:space="preserve"> ben Dov</w:t>
      </w:r>
      <w:r w:rsidR="000E3640">
        <w:rPr>
          <w:rFonts w:ascii="Times New Roman" w:hAnsi="Times New Roman" w:cs="Times New Roman"/>
        </w:rPr>
        <w:t xml:space="preserve"> </w:t>
      </w:r>
      <w:r w:rsidR="000E3640" w:rsidRPr="000E3640">
        <w:rPr>
          <w:rFonts w:ascii="Times New Roman" w:hAnsi="Times New Roman" w:cs="Times New Roman"/>
        </w:rPr>
        <w:t>Shapira,</w:t>
      </w:r>
      <w:r w:rsidR="000E3640">
        <w:rPr>
          <w:rFonts w:ascii="Times New Roman" w:hAnsi="Times New Roman" w:cs="Times New Roman"/>
        </w:rPr>
        <w:t xml:space="preserve"> </w:t>
      </w:r>
      <w:r w:rsidR="000E3640" w:rsidRPr="000E3640">
        <w:rPr>
          <w:rFonts w:ascii="Times New Roman" w:hAnsi="Times New Roman" w:cs="Times New Roman"/>
          <w:i/>
          <w:iCs/>
        </w:rPr>
        <w:t>Sefer Ezrat Israel</w:t>
      </w:r>
      <w:r w:rsidR="000E3640" w:rsidRPr="000E3640">
        <w:rPr>
          <w:rFonts w:ascii="Times New Roman" w:hAnsi="Times New Roman" w:cs="Times New Roman"/>
        </w:rPr>
        <w:t>, (Warsaw, 1891)</w:t>
      </w:r>
      <w:r w:rsidR="000E3640">
        <w:rPr>
          <w:rFonts w:ascii="Times New Roman" w:hAnsi="Times New Roman" w:cs="Times New Roman"/>
        </w:rPr>
        <w:t>, sign 25.</w:t>
      </w:r>
      <w:r w:rsidR="00C34F5B">
        <w:rPr>
          <w:rFonts w:ascii="Times New Roman" w:hAnsi="Times New Roman" w:cs="Times New Roman"/>
        </w:rPr>
        <w:t xml:space="preserve"> (hereafter Ezrat Israel).</w:t>
      </w:r>
    </w:p>
  </w:footnote>
  <w:footnote w:id="183">
    <w:p w14:paraId="56822DAC" w14:textId="0B8DBEDB" w:rsidR="00C34F5B" w:rsidRPr="00C34F5B" w:rsidRDefault="00C34F5B" w:rsidP="00C34F5B">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C34F5B">
        <w:rPr>
          <w:rFonts w:ascii="Times New Roman" w:hAnsi="Times New Roman" w:cs="Times New Roman"/>
        </w:rPr>
        <w:t>Ezrat Israel</w:t>
      </w:r>
      <w:r w:rsidR="005C0446">
        <w:rPr>
          <w:rFonts w:ascii="Times New Roman" w:hAnsi="Times New Roman" w:cs="Times New Roman"/>
        </w:rPr>
        <w:t>, sign 26.</w:t>
      </w:r>
    </w:p>
  </w:footnote>
  <w:footnote w:id="184">
    <w:p w14:paraId="3A112FBE" w14:textId="055452BD" w:rsidR="00220FEF" w:rsidRPr="00733815" w:rsidRDefault="00220FEF" w:rsidP="00CB001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00AE4613">
        <w:rPr>
          <w:rFonts w:ascii="Times New Roman" w:hAnsi="Times New Roman" w:cs="Times New Roman"/>
        </w:rPr>
        <w:t>Sperber, database</w:t>
      </w:r>
      <w:r>
        <w:rPr>
          <w:rFonts w:ascii="Times New Roman" w:hAnsi="Times New Roman" w:cs="Times New Roman"/>
        </w:rPr>
        <w:t xml:space="preserve">. 2 cases for the years 1851-1860; </w:t>
      </w:r>
      <w:r>
        <w:rPr>
          <w:rFonts w:ascii="Times New Roman" w:hAnsi="Times New Roman" w:cs="Times New Roman" w:hint="cs"/>
          <w:rtl/>
        </w:rPr>
        <w:t>3</w:t>
      </w:r>
      <w:r>
        <w:rPr>
          <w:rFonts w:ascii="Times New Roman" w:hAnsi="Times New Roman" w:cs="Times New Roman"/>
        </w:rPr>
        <w:t xml:space="preserve"> cases for the years 1861-1870; 3 cases for the years 1871-1880; 1 case for the years 1881-1890 &amp; 1 case for the years 1890-1900. Total 10 cases. </w:t>
      </w:r>
      <w:r w:rsidR="000717FD">
        <w:rPr>
          <w:rFonts w:ascii="Times New Roman" w:hAnsi="Times New Roman" w:cs="Times New Roman"/>
        </w:rPr>
        <w:t xml:space="preserve">In one case a wife left her husband claiming that he was an impotent and unable to have sexual relations with her. She fled to her parents’ house but refused to accept his Get. Nathanzohn, </w:t>
      </w:r>
      <w:r w:rsidR="00B949FA">
        <w:rPr>
          <w:rFonts w:ascii="Times New Roman" w:hAnsi="Times New Roman" w:cs="Times New Roman"/>
        </w:rPr>
        <w:t>vol. 7,</w:t>
      </w:r>
      <w:r w:rsidR="000717FD">
        <w:rPr>
          <w:rFonts w:ascii="Times New Roman" w:hAnsi="Times New Roman" w:cs="Times New Roman"/>
        </w:rPr>
        <w:t xml:space="preserve"> sign 133</w:t>
      </w:r>
      <w:r w:rsidR="00196B33">
        <w:rPr>
          <w:rFonts w:ascii="Times New Roman" w:hAnsi="Times New Roman" w:cs="Times New Roman"/>
        </w:rPr>
        <w:t xml:space="preserve">, </w:t>
      </w:r>
      <w:r w:rsidR="00196B33" w:rsidRPr="00196B33">
        <w:rPr>
          <w:rFonts w:ascii="Times New Roman" w:hAnsi="Times New Roman" w:cs="Times New Roman"/>
        </w:rPr>
        <w:t>Dov Berish ben Shmuel</w:t>
      </w:r>
      <w:r w:rsidR="000717FD">
        <w:rPr>
          <w:rFonts w:ascii="Times New Roman" w:hAnsi="Times New Roman" w:cs="Times New Roman"/>
        </w:rPr>
        <w:t xml:space="preserve"> </w:t>
      </w:r>
      <w:r w:rsidR="00196B33" w:rsidRPr="00196B33">
        <w:rPr>
          <w:rFonts w:ascii="Times New Roman" w:hAnsi="Times New Roman" w:cs="Times New Roman"/>
        </w:rPr>
        <w:t>Rappaport,</w:t>
      </w:r>
      <w:r w:rsidR="00196B33">
        <w:rPr>
          <w:rFonts w:ascii="Times New Roman" w:hAnsi="Times New Roman" w:cs="Times New Roman"/>
        </w:rPr>
        <w:t xml:space="preserve"> </w:t>
      </w:r>
      <w:r w:rsidR="00196B33" w:rsidRPr="00196B33">
        <w:rPr>
          <w:rFonts w:ascii="Times New Roman" w:hAnsi="Times New Roman" w:cs="Times New Roman"/>
          <w:i/>
          <w:iCs/>
        </w:rPr>
        <w:t>Shelot Ve-Teshuvot Derech Ha-Melech</w:t>
      </w:r>
      <w:r w:rsidR="00196B33" w:rsidRPr="00196B33">
        <w:rPr>
          <w:rFonts w:ascii="Times New Roman" w:hAnsi="Times New Roman" w:cs="Times New Roman"/>
        </w:rPr>
        <w:t>, (London, 1903)</w:t>
      </w:r>
      <w:r w:rsidR="00196B33">
        <w:rPr>
          <w:rFonts w:ascii="Times New Roman" w:hAnsi="Times New Roman" w:cs="Times New Roman"/>
        </w:rPr>
        <w:t>, sign 34.</w:t>
      </w:r>
      <w:r w:rsidR="00B949FA">
        <w:rPr>
          <w:rFonts w:ascii="Times New Roman" w:hAnsi="Times New Roman" w:cs="Times New Roman"/>
        </w:rPr>
        <w:t xml:space="preserve"> (</w:t>
      </w:r>
      <w:r w:rsidR="00C34F5B">
        <w:rPr>
          <w:rFonts w:ascii="Times New Roman" w:hAnsi="Times New Roman" w:cs="Times New Roman"/>
        </w:rPr>
        <w:t>hereafter</w:t>
      </w:r>
      <w:r w:rsidR="00B949FA">
        <w:rPr>
          <w:rFonts w:ascii="Times New Roman" w:hAnsi="Times New Roman" w:cs="Times New Roman"/>
        </w:rPr>
        <w:t xml:space="preserve"> </w:t>
      </w:r>
      <w:bookmarkStart w:id="48" w:name="_Hlk93746930"/>
      <w:r w:rsidR="00B949FA">
        <w:rPr>
          <w:rFonts w:ascii="Times New Roman" w:hAnsi="Times New Roman" w:cs="Times New Roman"/>
        </w:rPr>
        <w:t>Derech ha-Melech</w:t>
      </w:r>
      <w:bookmarkEnd w:id="48"/>
      <w:r w:rsidR="00B949FA">
        <w:rPr>
          <w:rFonts w:ascii="Times New Roman" w:hAnsi="Times New Roman" w:cs="Times New Roman"/>
        </w:rPr>
        <w:t>).</w:t>
      </w:r>
      <w:r w:rsidR="00733815">
        <w:rPr>
          <w:rFonts w:ascii="Times New Roman" w:hAnsi="Times New Roman" w:cs="Times New Roman"/>
        </w:rPr>
        <w:t xml:space="preserve"> Blaming man for impotency was not rare. </w:t>
      </w:r>
      <w:r w:rsidR="00733815" w:rsidRPr="00733815">
        <w:rPr>
          <w:rFonts w:ascii="Times New Roman" w:hAnsi="Times New Roman" w:cs="Times New Roman"/>
        </w:rPr>
        <w:t>Yehuda ben Israel</w:t>
      </w:r>
      <w:r w:rsidR="00733815">
        <w:rPr>
          <w:rFonts w:ascii="Times New Roman" w:hAnsi="Times New Roman" w:cs="Times New Roman"/>
        </w:rPr>
        <w:t xml:space="preserve"> Asud, </w:t>
      </w:r>
      <w:r w:rsidR="00733815" w:rsidRPr="00733815">
        <w:rPr>
          <w:rFonts w:ascii="Times New Roman" w:hAnsi="Times New Roman" w:cs="Times New Roman"/>
          <w:i/>
          <w:iCs/>
        </w:rPr>
        <w:t>Sefer Teshuvot Mary'a</w:t>
      </w:r>
      <w:r w:rsidR="00733815" w:rsidRPr="00733815">
        <w:rPr>
          <w:rFonts w:ascii="Times New Roman" w:hAnsi="Times New Roman" w:cs="Times New Roman"/>
        </w:rPr>
        <w:t xml:space="preserve">, </w:t>
      </w:r>
      <w:r w:rsidR="00733815" w:rsidRPr="00733815">
        <w:rPr>
          <w:rFonts w:ascii="Times New Roman" w:hAnsi="Times New Roman" w:cs="Times New Roman"/>
          <w:i/>
          <w:iCs/>
        </w:rPr>
        <w:t>Yehuda Ya'ale</w:t>
      </w:r>
      <w:r w:rsidR="00733815" w:rsidRPr="00733815">
        <w:rPr>
          <w:rFonts w:ascii="Times New Roman" w:hAnsi="Times New Roman" w:cs="Times New Roman"/>
        </w:rPr>
        <w:t>, part 2, (Lemberg [Lviv]: Kugel Levin, 1880)</w:t>
      </w:r>
      <w:r w:rsidR="00733815">
        <w:rPr>
          <w:rFonts w:ascii="Times New Roman" w:hAnsi="Times New Roman" w:cs="Times New Roman"/>
        </w:rPr>
        <w:t xml:space="preserve">, sign 116. </w:t>
      </w:r>
      <w:r w:rsidR="00B949FA">
        <w:rPr>
          <w:rFonts w:ascii="Times New Roman" w:hAnsi="Times New Roman" w:cs="Times New Roman"/>
        </w:rPr>
        <w:t>(</w:t>
      </w:r>
      <w:r w:rsidR="00C34F5B">
        <w:rPr>
          <w:rFonts w:ascii="Times New Roman" w:hAnsi="Times New Roman" w:cs="Times New Roman"/>
        </w:rPr>
        <w:t>hereafter</w:t>
      </w:r>
      <w:r w:rsidR="00B949FA">
        <w:rPr>
          <w:rFonts w:ascii="Times New Roman" w:hAnsi="Times New Roman" w:cs="Times New Roman"/>
        </w:rPr>
        <w:t xml:space="preserve"> Asud, Yehuda).</w:t>
      </w:r>
    </w:p>
  </w:footnote>
  <w:footnote w:id="185">
    <w:p w14:paraId="40616B7B" w14:textId="04ACC70C" w:rsidR="00220FEF" w:rsidRPr="00054FD0"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54FD0">
        <w:rPr>
          <w:rFonts w:ascii="Times New Roman" w:hAnsi="Times New Roman" w:cs="Times New Roman"/>
        </w:rPr>
        <w:t xml:space="preserve">See the responsa of Yaacov Weidenfeld, </w:t>
      </w:r>
      <w:r w:rsidRPr="00054FD0">
        <w:rPr>
          <w:rFonts w:ascii="Times New Roman" w:hAnsi="Times New Roman" w:cs="Times New Roman"/>
          <w:i/>
          <w:iCs/>
        </w:rPr>
        <w:t xml:space="preserve">Sefer Shelot Ve-Teshuvot Kochav Mi-Yaacov, </w:t>
      </w:r>
      <w:r w:rsidRPr="00054FD0">
        <w:rPr>
          <w:rFonts w:ascii="Times New Roman" w:hAnsi="Times New Roman" w:cs="Times New Roman"/>
        </w:rPr>
        <w:t xml:space="preserve">Ammended edition, </w:t>
      </w:r>
      <w:r w:rsidR="00887E23">
        <w:rPr>
          <w:rFonts w:ascii="Times New Roman" w:hAnsi="Times New Roman" w:cs="Times New Roman"/>
        </w:rPr>
        <w:t>(</w:t>
      </w:r>
      <w:r w:rsidRPr="00054FD0">
        <w:rPr>
          <w:rFonts w:ascii="Times New Roman" w:hAnsi="Times New Roman" w:cs="Times New Roman"/>
        </w:rPr>
        <w:t>Jerusalem, 1999</w:t>
      </w:r>
      <w:r w:rsidR="00887E23">
        <w:rPr>
          <w:rFonts w:ascii="Times New Roman" w:hAnsi="Times New Roman" w:cs="Times New Roman"/>
        </w:rPr>
        <w:t>)</w:t>
      </w:r>
      <w:r w:rsidRPr="00054FD0">
        <w:rPr>
          <w:rFonts w:ascii="Times New Roman" w:hAnsi="Times New Roman" w:cs="Times New Roman"/>
        </w:rPr>
        <w:t>, sign 40.</w:t>
      </w:r>
      <w:r w:rsidR="00B949FA">
        <w:rPr>
          <w:rFonts w:ascii="Times New Roman" w:hAnsi="Times New Roman" w:cs="Times New Roman"/>
        </w:rPr>
        <w:t xml:space="preserve"> (</w:t>
      </w:r>
      <w:r w:rsidR="00C34F5B">
        <w:rPr>
          <w:rFonts w:ascii="Times New Roman" w:hAnsi="Times New Roman" w:cs="Times New Roman"/>
        </w:rPr>
        <w:t>hereafter</w:t>
      </w:r>
      <w:r w:rsidR="00B949FA">
        <w:rPr>
          <w:rFonts w:ascii="Times New Roman" w:hAnsi="Times New Roman" w:cs="Times New Roman"/>
        </w:rPr>
        <w:t xml:space="preserve"> Weidenfeld).</w:t>
      </w:r>
    </w:p>
  </w:footnote>
  <w:footnote w:id="186">
    <w:p w14:paraId="74653741" w14:textId="48CD31B3" w:rsidR="00220FEF" w:rsidRPr="00447B99"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Eliahu ben Shlomo Gutmacher, </w:t>
      </w:r>
      <w:r w:rsidRPr="00447B99">
        <w:rPr>
          <w:rFonts w:ascii="Times New Roman" w:hAnsi="Times New Roman" w:cs="Times New Roman"/>
          <w:i/>
          <w:iCs/>
        </w:rPr>
        <w:t xml:space="preserve">Aderet Eliahu, </w:t>
      </w:r>
      <w:r w:rsidRPr="00447B99">
        <w:rPr>
          <w:rFonts w:ascii="Times New Roman" w:hAnsi="Times New Roman" w:cs="Times New Roman"/>
        </w:rPr>
        <w:t xml:space="preserve">part 2, </w:t>
      </w:r>
      <w:r>
        <w:rPr>
          <w:rFonts w:ascii="Times New Roman" w:hAnsi="Times New Roman" w:cs="Times New Roman"/>
        </w:rPr>
        <w:t xml:space="preserve">sign 43, </w:t>
      </w:r>
      <w:r w:rsidRPr="00447B99">
        <w:rPr>
          <w:rFonts w:ascii="Times New Roman" w:hAnsi="Times New Roman" w:cs="Times New Roman"/>
        </w:rPr>
        <w:t xml:space="preserve">Yosef Shmuel Kriger (ed.), </w:t>
      </w:r>
      <w:r w:rsidR="00887E23">
        <w:rPr>
          <w:rFonts w:ascii="Times New Roman" w:hAnsi="Times New Roman" w:cs="Times New Roman"/>
        </w:rPr>
        <w:t>(</w:t>
      </w:r>
      <w:r w:rsidRPr="00447B99">
        <w:rPr>
          <w:rFonts w:ascii="Times New Roman" w:hAnsi="Times New Roman" w:cs="Times New Roman"/>
        </w:rPr>
        <w:t>Jerusalem, 1984</w:t>
      </w:r>
      <w:r w:rsidR="00887E23">
        <w:rPr>
          <w:rFonts w:ascii="Times New Roman" w:hAnsi="Times New Roman" w:cs="Times New Roman"/>
        </w:rPr>
        <w:t>)</w:t>
      </w:r>
      <w:r>
        <w:rPr>
          <w:rFonts w:ascii="Times New Roman" w:hAnsi="Times New Roman" w:cs="Times New Roman"/>
        </w:rPr>
        <w:t xml:space="preserve">. </w:t>
      </w:r>
      <w:r w:rsidR="00B949FA">
        <w:rPr>
          <w:rFonts w:ascii="Times New Roman" w:hAnsi="Times New Roman" w:cs="Times New Roman"/>
        </w:rPr>
        <w:t>(hereater Gutmacher).</w:t>
      </w:r>
    </w:p>
  </w:footnote>
  <w:footnote w:id="187">
    <w:p w14:paraId="6A05B631" w14:textId="2E017700" w:rsidR="00220FEF" w:rsidRPr="006D344E" w:rsidRDefault="00220FEF" w:rsidP="00673795">
      <w:pPr>
        <w:pStyle w:val="FootnoteText"/>
        <w:bidi w:val="0"/>
        <w:spacing w:line="276" w:lineRule="auto"/>
        <w:jc w:val="both"/>
        <w:rPr>
          <w:rFonts w:ascii="Times New Roman" w:hAnsi="Times New Roman" w:cs="Times New Roman"/>
          <w:rtl/>
        </w:rPr>
      </w:pPr>
      <w:r w:rsidRPr="00BB0785">
        <w:rPr>
          <w:rStyle w:val="FootnoteReference"/>
          <w:rFonts w:ascii="Times New Roman" w:hAnsi="Times New Roman" w:cs="Times New Roman"/>
        </w:rPr>
        <w:footnoteRef/>
      </w:r>
      <w:r w:rsidRPr="00BB0785">
        <w:rPr>
          <w:rFonts w:ascii="Times New Roman" w:hAnsi="Times New Roman" w:cs="Times New Roman"/>
        </w:rPr>
        <w:t xml:space="preserve"> Shlomo Yehuda ben Pesach Tzvi Taba</w:t>
      </w:r>
      <w:r>
        <w:rPr>
          <w:rFonts w:ascii="Times New Roman" w:hAnsi="Times New Roman" w:cs="Times New Roman"/>
        </w:rPr>
        <w:t xml:space="preserve">k, </w:t>
      </w:r>
      <w:r w:rsidRPr="00BB0785">
        <w:rPr>
          <w:rFonts w:ascii="Times New Roman" w:hAnsi="Times New Roman" w:cs="Times New Roman" w:hint="cs"/>
        </w:rPr>
        <w:t>Sefer</w:t>
      </w:r>
      <w:r w:rsidRPr="00BB0785">
        <w:rPr>
          <w:rFonts w:ascii="Times New Roman" w:hAnsi="Times New Roman" w:cs="Times New Roman"/>
          <w:i/>
          <w:iCs/>
        </w:rPr>
        <w:t xml:space="preserve"> Shelot Ve-Teshuvot Teshurat Sha"y</w:t>
      </w:r>
      <w:r w:rsidRPr="00BB0785">
        <w:rPr>
          <w:rFonts w:ascii="Times New Roman" w:hAnsi="Times New Roman" w:cs="Times New Roman"/>
        </w:rPr>
        <w:t xml:space="preserve">, first edition, </w:t>
      </w:r>
      <w:r w:rsidR="00B75EB0">
        <w:rPr>
          <w:rFonts w:ascii="Times New Roman" w:hAnsi="Times New Roman" w:cs="Times New Roman"/>
        </w:rPr>
        <w:t>(</w:t>
      </w:r>
      <w:r w:rsidRPr="00BB0785">
        <w:rPr>
          <w:rFonts w:ascii="Times New Roman" w:hAnsi="Times New Roman" w:cs="Times New Roman"/>
        </w:rPr>
        <w:t>Máramarossziget, 1905</w:t>
      </w:r>
      <w:r w:rsidR="00B75EB0">
        <w:rPr>
          <w:rFonts w:ascii="Times New Roman" w:hAnsi="Times New Roman" w:cs="Times New Roman"/>
        </w:rPr>
        <w:t>)</w:t>
      </w:r>
      <w:r>
        <w:rPr>
          <w:rFonts w:ascii="Times New Roman" w:hAnsi="Times New Roman" w:cs="Times New Roman"/>
        </w:rPr>
        <w:t xml:space="preserve">, sign 60. </w:t>
      </w:r>
      <w:r w:rsidR="00B949FA">
        <w:rPr>
          <w:rFonts w:ascii="Times New Roman" w:hAnsi="Times New Roman" w:cs="Times New Roman"/>
        </w:rPr>
        <w:t>(</w:t>
      </w:r>
      <w:r w:rsidR="00C34F5B">
        <w:rPr>
          <w:rFonts w:ascii="Times New Roman" w:hAnsi="Times New Roman" w:cs="Times New Roman"/>
        </w:rPr>
        <w:t>hereafter</w:t>
      </w:r>
      <w:r w:rsidR="00B949FA">
        <w:rPr>
          <w:rFonts w:ascii="Times New Roman" w:hAnsi="Times New Roman" w:cs="Times New Roman"/>
        </w:rPr>
        <w:t xml:space="preserve"> Tabak). </w:t>
      </w:r>
      <w:r>
        <w:rPr>
          <w:rFonts w:ascii="Times New Roman" w:hAnsi="Times New Roman" w:cs="Times New Roman"/>
        </w:rPr>
        <w:t>The case of Hayyim Klein</w:t>
      </w:r>
      <w:r w:rsidR="006B0079">
        <w:rPr>
          <w:rFonts w:ascii="Times New Roman" w:hAnsi="Times New Roman" w:cs="Times New Roman"/>
        </w:rPr>
        <w:t xml:space="preserve"> from </w:t>
      </w:r>
      <w:r w:rsidR="00673795" w:rsidRPr="00673795">
        <w:rPr>
          <w:rFonts w:ascii="Times New Roman" w:hAnsi="Times New Roman" w:cs="Times New Roman"/>
        </w:rPr>
        <w:t>Körösladány</w:t>
      </w:r>
      <w:r w:rsidR="00673795">
        <w:rPr>
          <w:rFonts w:ascii="Times New Roman" w:hAnsi="Times New Roman" w:cs="Times New Roman"/>
        </w:rPr>
        <w:t>, Hungary</w:t>
      </w:r>
      <w:r>
        <w:rPr>
          <w:rFonts w:ascii="Times New Roman" w:hAnsi="Times New Roman" w:cs="Times New Roman"/>
        </w:rPr>
        <w:t xml:space="preserve">, see: </w:t>
      </w:r>
      <w:r w:rsidRPr="006D344E">
        <w:rPr>
          <w:rFonts w:ascii="Times New Roman" w:hAnsi="Times New Roman" w:cs="Times New Roman"/>
        </w:rPr>
        <w:t>Schwadron, vol. 1, sign</w:t>
      </w:r>
      <w:r>
        <w:rPr>
          <w:rFonts w:ascii="Times New Roman" w:hAnsi="Times New Roman" w:cs="Times New Roman"/>
        </w:rPr>
        <w:t xml:space="preserve"> 219.</w:t>
      </w:r>
      <w:r w:rsidR="000F2B8C">
        <w:rPr>
          <w:rFonts w:ascii="Times New Roman" w:hAnsi="Times New Roman" w:cs="Times New Roman"/>
        </w:rPr>
        <w:t xml:space="preserve"> In 1858</w:t>
      </w:r>
      <w:r w:rsidR="003C6110">
        <w:rPr>
          <w:rFonts w:ascii="Times New Roman" w:hAnsi="Times New Roman" w:cs="Times New Roman"/>
        </w:rPr>
        <w:t>,</w:t>
      </w:r>
      <w:r w:rsidR="000F2B8C">
        <w:rPr>
          <w:rFonts w:ascii="Times New Roman" w:hAnsi="Times New Roman" w:cs="Times New Roman"/>
        </w:rPr>
        <w:t xml:space="preserve"> Risia refused to accept the Get sent by her husband Eliakum</w:t>
      </w:r>
      <w:r w:rsidR="00742800">
        <w:rPr>
          <w:rFonts w:ascii="Times New Roman" w:hAnsi="Times New Roman" w:cs="Times New Roman"/>
        </w:rPr>
        <w:t xml:space="preserve">, </w:t>
      </w:r>
      <w:bookmarkStart w:id="49" w:name="_Hlk92127096"/>
      <w:r w:rsidR="00742800" w:rsidRPr="00742800">
        <w:rPr>
          <w:rFonts w:ascii="Times New Roman" w:hAnsi="Times New Roman" w:cs="Times New Roman"/>
        </w:rPr>
        <w:t>Israel Yaacov ben Meshulam</w:t>
      </w:r>
      <w:r w:rsidR="00742800">
        <w:rPr>
          <w:rFonts w:ascii="Times New Roman" w:hAnsi="Times New Roman" w:cs="Times New Roman"/>
        </w:rPr>
        <w:t xml:space="preserve"> </w:t>
      </w:r>
      <w:r w:rsidR="00742800" w:rsidRPr="00742800">
        <w:rPr>
          <w:rFonts w:ascii="Times New Roman" w:hAnsi="Times New Roman" w:cs="Times New Roman"/>
        </w:rPr>
        <w:t>Ya'avetz,</w:t>
      </w:r>
      <w:r w:rsidR="00742800">
        <w:rPr>
          <w:rFonts w:ascii="Times New Roman" w:hAnsi="Times New Roman" w:cs="Times New Roman"/>
        </w:rPr>
        <w:t xml:space="preserve"> </w:t>
      </w:r>
      <w:r w:rsidR="00742800" w:rsidRPr="00742800">
        <w:rPr>
          <w:rFonts w:ascii="Times New Roman" w:hAnsi="Times New Roman" w:cs="Times New Roman"/>
          <w:i/>
          <w:iCs/>
        </w:rPr>
        <w:t>Teshuvot Ma'aris"h</w:t>
      </w:r>
      <w:r w:rsidR="00742800" w:rsidRPr="00742800">
        <w:rPr>
          <w:rFonts w:ascii="Times New Roman" w:hAnsi="Times New Roman" w:cs="Times New Roman"/>
        </w:rPr>
        <w:t>, (Jerusalem, 1907)</w:t>
      </w:r>
      <w:r w:rsidR="00742800">
        <w:rPr>
          <w:rFonts w:ascii="Times New Roman" w:hAnsi="Times New Roman" w:cs="Times New Roman"/>
        </w:rPr>
        <w:t xml:space="preserve">, sign </w:t>
      </w:r>
      <w:bookmarkEnd w:id="49"/>
      <w:r w:rsidR="00742800">
        <w:rPr>
          <w:rFonts w:ascii="Times New Roman" w:hAnsi="Times New Roman" w:cs="Times New Roman"/>
        </w:rPr>
        <w:t>67</w:t>
      </w:r>
      <w:r w:rsidR="000E5D5D">
        <w:rPr>
          <w:rFonts w:ascii="Times New Roman" w:hAnsi="Times New Roman" w:cs="Times New Roman"/>
        </w:rPr>
        <w:t>. (</w:t>
      </w:r>
      <w:r w:rsidR="00C34F5B">
        <w:rPr>
          <w:rFonts w:ascii="Times New Roman" w:hAnsi="Times New Roman" w:cs="Times New Roman"/>
        </w:rPr>
        <w:t>hereafter</w:t>
      </w:r>
      <w:r w:rsidR="000E5D5D">
        <w:rPr>
          <w:rFonts w:ascii="Times New Roman" w:hAnsi="Times New Roman" w:cs="Times New Roman"/>
        </w:rPr>
        <w:t xml:space="preserve"> </w:t>
      </w:r>
      <w:r w:rsidR="000E5D5D" w:rsidRPr="000E5D5D">
        <w:rPr>
          <w:rFonts w:ascii="Times New Roman" w:hAnsi="Times New Roman" w:cs="Times New Roman"/>
        </w:rPr>
        <w:t>Ya'avetz</w:t>
      </w:r>
      <w:r w:rsidR="000E5D5D">
        <w:rPr>
          <w:rFonts w:ascii="Times New Roman" w:hAnsi="Times New Roman" w:cs="Times New Roman"/>
        </w:rPr>
        <w:t>).</w:t>
      </w:r>
      <w:r w:rsidR="000F2B8C">
        <w:rPr>
          <w:rFonts w:ascii="Times New Roman" w:hAnsi="Times New Roman" w:cs="Times New Roman"/>
        </w:rPr>
        <w:t xml:space="preserve"> </w:t>
      </w:r>
    </w:p>
  </w:footnote>
  <w:footnote w:id="188">
    <w:p w14:paraId="3DCA525F" w14:textId="61647928" w:rsidR="001C5E87" w:rsidRPr="001C5E87" w:rsidRDefault="001C5E87" w:rsidP="001C5E8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1C5E87">
        <w:rPr>
          <w:rFonts w:ascii="Times New Roman" w:hAnsi="Times New Roman" w:cs="Times New Roman"/>
        </w:rPr>
        <w:t xml:space="preserve">Arie Leib ben Avraham Yosef Broyda,  </w:t>
      </w:r>
      <w:r w:rsidRPr="001C5E87">
        <w:rPr>
          <w:rFonts w:ascii="Times New Roman" w:hAnsi="Times New Roman" w:cs="Times New Roman"/>
          <w:i/>
          <w:iCs/>
        </w:rPr>
        <w:t>Sefer Shelot Ve-Tesuvot Mitzpe Arie</w:t>
      </w:r>
      <w:r w:rsidRPr="001C5E87">
        <w:rPr>
          <w:rFonts w:ascii="Times New Roman" w:hAnsi="Times New Roman" w:cs="Times New Roman"/>
        </w:rPr>
        <w:t>, (Lemberg [Lviv]: Solot Press, 1880), part Even Ha-Ezer, sign</w:t>
      </w:r>
      <w:r>
        <w:rPr>
          <w:rFonts w:ascii="Times New Roman" w:hAnsi="Times New Roman" w:cs="Times New Roman"/>
        </w:rPr>
        <w:t xml:space="preserve"> 38.</w:t>
      </w:r>
    </w:p>
  </w:footnote>
  <w:footnote w:id="189">
    <w:p w14:paraId="782B601F" w14:textId="13A0BFE6" w:rsidR="00220FEF" w:rsidRPr="00A04FB1" w:rsidRDefault="00220FEF" w:rsidP="004678AC">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F. refused to be intimidated by her husband. See: </w:t>
      </w:r>
      <w:r w:rsidRPr="00915088">
        <w:rPr>
          <w:rFonts w:ascii="Times New Roman" w:hAnsi="Times New Roman" w:cs="Times New Roman"/>
        </w:rPr>
        <w:t>Moshe ben Efraim</w:t>
      </w:r>
      <w:r>
        <w:rPr>
          <w:rFonts w:ascii="Times New Roman" w:hAnsi="Times New Roman" w:cs="Times New Roman"/>
        </w:rPr>
        <w:t xml:space="preserve"> Teomim, </w:t>
      </w:r>
      <w:r w:rsidRPr="00915088">
        <w:rPr>
          <w:rFonts w:ascii="Times New Roman" w:hAnsi="Times New Roman" w:cs="Times New Roman"/>
          <w:i/>
          <w:iCs/>
        </w:rPr>
        <w:t>Sefer Shelot Ve-Teshuvot Dvar Moshe</w:t>
      </w:r>
      <w:r w:rsidRPr="00915088">
        <w:rPr>
          <w:rFonts w:ascii="Times New Roman" w:hAnsi="Times New Roman" w:cs="Times New Roman"/>
        </w:rPr>
        <w:t xml:space="preserve">, first edition, </w:t>
      </w:r>
      <w:r w:rsidR="00B75EB0">
        <w:rPr>
          <w:rFonts w:ascii="Times New Roman" w:hAnsi="Times New Roman" w:cs="Times New Roman"/>
        </w:rPr>
        <w:t>(</w:t>
      </w:r>
      <w:r w:rsidRPr="00915088">
        <w:rPr>
          <w:rFonts w:ascii="Times New Roman" w:hAnsi="Times New Roman" w:cs="Times New Roman"/>
        </w:rPr>
        <w:t>Lemberg [Lviv], 1864</w:t>
      </w:r>
      <w:r w:rsidR="00B75EB0">
        <w:rPr>
          <w:rFonts w:ascii="Times New Roman" w:hAnsi="Times New Roman" w:cs="Times New Roman"/>
        </w:rPr>
        <w:t>)</w:t>
      </w:r>
      <w:r>
        <w:rPr>
          <w:rFonts w:ascii="Times New Roman" w:hAnsi="Times New Roman" w:cs="Times New Roman"/>
        </w:rPr>
        <w:t>, question 79.</w:t>
      </w:r>
      <w:r w:rsidR="000E5D5D">
        <w:rPr>
          <w:rFonts w:ascii="Times New Roman" w:hAnsi="Times New Roman" w:cs="Times New Roman"/>
        </w:rPr>
        <w:t xml:space="preserve"> (</w:t>
      </w:r>
      <w:r w:rsidR="00C34F5B">
        <w:rPr>
          <w:rFonts w:ascii="Times New Roman" w:hAnsi="Times New Roman" w:cs="Times New Roman"/>
        </w:rPr>
        <w:t>hereafter</w:t>
      </w:r>
      <w:r w:rsidR="000E5D5D">
        <w:rPr>
          <w:rFonts w:ascii="Times New Roman" w:hAnsi="Times New Roman" w:cs="Times New Roman"/>
        </w:rPr>
        <w:t xml:space="preserve"> Teomim, Dvar Moshe).</w:t>
      </w:r>
      <w:r w:rsidR="00A04FB1">
        <w:rPr>
          <w:rFonts w:ascii="Times New Roman" w:hAnsi="Times New Roman" w:cs="Times New Roman"/>
        </w:rPr>
        <w:t xml:space="preserve"> Shmuel Elazar's son threatened that he will withhold </w:t>
      </w:r>
      <w:r w:rsidR="00A04FB1" w:rsidRPr="00A04FB1">
        <w:rPr>
          <w:rFonts w:ascii="Times New Roman" w:hAnsi="Times New Roman" w:cs="Times New Roman" w:hint="cs"/>
        </w:rPr>
        <w:t>alimony</w:t>
      </w:r>
      <w:r w:rsidR="00A04FB1">
        <w:rPr>
          <w:rFonts w:ascii="Times New Roman" w:hAnsi="Times New Roman" w:cs="Times New Roman"/>
        </w:rPr>
        <w:t xml:space="preserve"> if his wife did not accept the Get. </w:t>
      </w:r>
      <w:bookmarkStart w:id="50" w:name="_Hlk89787456"/>
      <w:r w:rsidR="00A04FB1" w:rsidRPr="00A04FB1">
        <w:rPr>
          <w:rFonts w:ascii="Times New Roman" w:hAnsi="Times New Roman" w:cs="Times New Roman"/>
        </w:rPr>
        <w:t>Avraham ben Tzvi</w:t>
      </w:r>
      <w:bookmarkEnd w:id="50"/>
      <w:r w:rsidR="00A04FB1">
        <w:rPr>
          <w:rFonts w:ascii="Times New Roman" w:hAnsi="Times New Roman" w:cs="Times New Roman"/>
        </w:rPr>
        <w:t xml:space="preserve"> Teomim, </w:t>
      </w:r>
      <w:bookmarkStart w:id="51" w:name="_Hlk89787498"/>
      <w:r w:rsidR="00A04FB1" w:rsidRPr="00A04FB1">
        <w:rPr>
          <w:rFonts w:ascii="Times New Roman" w:hAnsi="Times New Roman" w:cs="Times New Roman"/>
          <w:i/>
          <w:iCs/>
        </w:rPr>
        <w:t>Sefer Hesed Le-Avraham</w:t>
      </w:r>
      <w:r w:rsidR="00A04FB1" w:rsidRPr="00A04FB1">
        <w:rPr>
          <w:rFonts w:ascii="Times New Roman" w:hAnsi="Times New Roman" w:cs="Times New Roman"/>
        </w:rPr>
        <w:t xml:space="preserve">, second edition, </w:t>
      </w:r>
      <w:r w:rsidR="00B75EB0">
        <w:rPr>
          <w:rFonts w:ascii="Times New Roman" w:hAnsi="Times New Roman" w:cs="Times New Roman"/>
        </w:rPr>
        <w:t>(</w:t>
      </w:r>
      <w:r w:rsidR="00A04FB1" w:rsidRPr="00A04FB1">
        <w:rPr>
          <w:rFonts w:ascii="Times New Roman" w:hAnsi="Times New Roman" w:cs="Times New Roman"/>
        </w:rPr>
        <w:t>Lemberg [Lviv], 1898</w:t>
      </w:r>
      <w:bookmarkEnd w:id="51"/>
      <w:r w:rsidR="00B75EB0">
        <w:rPr>
          <w:rFonts w:ascii="Times New Roman" w:hAnsi="Times New Roman" w:cs="Times New Roman"/>
        </w:rPr>
        <w:t>)</w:t>
      </w:r>
      <w:r w:rsidR="00A04FB1">
        <w:rPr>
          <w:rFonts w:ascii="Times New Roman" w:hAnsi="Times New Roman" w:cs="Times New Roman"/>
        </w:rPr>
        <w:t>, sign 31.</w:t>
      </w:r>
      <w:r w:rsidR="000E5D5D">
        <w:rPr>
          <w:rFonts w:ascii="Times New Roman" w:hAnsi="Times New Roman" w:cs="Times New Roman"/>
        </w:rPr>
        <w:t xml:space="preserve"> (</w:t>
      </w:r>
      <w:r w:rsidR="00C34F5B">
        <w:rPr>
          <w:rFonts w:ascii="Times New Roman" w:hAnsi="Times New Roman" w:cs="Times New Roman"/>
        </w:rPr>
        <w:t>Hereafter</w:t>
      </w:r>
      <w:r w:rsidR="000E5D5D">
        <w:rPr>
          <w:rFonts w:ascii="Times New Roman" w:hAnsi="Times New Roman" w:cs="Times New Roman"/>
        </w:rPr>
        <w:t xml:space="preserve"> Teomim Hesed).</w:t>
      </w:r>
      <w:r w:rsidR="00A77BF9">
        <w:rPr>
          <w:rFonts w:ascii="Times New Roman" w:hAnsi="Times New Roman" w:cs="Times New Roman"/>
        </w:rPr>
        <w:t xml:space="preserve"> Hirsch </w:t>
      </w:r>
      <w:bookmarkStart w:id="52" w:name="_Hlk95824926"/>
      <w:r w:rsidR="00A77BF9">
        <w:rPr>
          <w:rFonts w:ascii="Times New Roman" w:hAnsi="Times New Roman" w:cs="Times New Roman"/>
        </w:rPr>
        <w:t>Brochman</w:t>
      </w:r>
      <w:bookmarkEnd w:id="52"/>
      <w:r w:rsidR="0003402B">
        <w:rPr>
          <w:rFonts w:ascii="Times New Roman" w:hAnsi="Times New Roman" w:cs="Times New Roman"/>
        </w:rPr>
        <w:t xml:space="preserve"> from Krakow</w:t>
      </w:r>
      <w:r w:rsidR="00A77BF9">
        <w:rPr>
          <w:rFonts w:ascii="Times New Roman" w:hAnsi="Times New Roman" w:cs="Times New Roman"/>
        </w:rPr>
        <w:t xml:space="preserve"> tried to force a Get on wife Pesia. </w:t>
      </w:r>
      <w:r w:rsidR="00A77BF9" w:rsidRPr="00A77BF9">
        <w:rPr>
          <w:rFonts w:ascii="Times New Roman" w:hAnsi="Times New Roman" w:cs="Times New Roman"/>
          <w:i/>
          <w:iCs/>
        </w:rPr>
        <w:t>Ha-Zefira</w:t>
      </w:r>
      <w:r w:rsidR="00A77BF9">
        <w:rPr>
          <w:rFonts w:ascii="Times New Roman" w:hAnsi="Times New Roman" w:cs="Times New Roman"/>
        </w:rPr>
        <w:t>, 23.7.1878.</w:t>
      </w:r>
    </w:p>
  </w:footnote>
  <w:footnote w:id="190">
    <w:p w14:paraId="1A85F3E8" w14:textId="32806750" w:rsidR="004678AC" w:rsidRPr="004678AC" w:rsidRDefault="004678AC" w:rsidP="004678AC">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4678AC">
        <w:rPr>
          <w:rFonts w:ascii="Times New Roman" w:hAnsi="Times New Roman" w:cs="Times New Roman"/>
        </w:rPr>
        <w:t>Rafael Yom Tov Lipman ben Israel</w:t>
      </w:r>
      <w:r>
        <w:rPr>
          <w:rFonts w:ascii="Times New Roman" w:hAnsi="Times New Roman" w:cs="Times New Roman"/>
        </w:rPr>
        <w:t xml:space="preserve"> </w:t>
      </w:r>
      <w:r w:rsidRPr="004678AC">
        <w:rPr>
          <w:rFonts w:ascii="Times New Roman" w:hAnsi="Times New Roman" w:cs="Times New Roman"/>
        </w:rPr>
        <w:t>Halperin</w:t>
      </w:r>
      <w:r>
        <w:rPr>
          <w:rFonts w:ascii="Times New Roman" w:hAnsi="Times New Roman" w:cs="Times New Roman"/>
        </w:rPr>
        <w:t xml:space="preserve">, </w:t>
      </w:r>
      <w:r w:rsidRPr="004678AC">
        <w:rPr>
          <w:rFonts w:ascii="Times New Roman" w:hAnsi="Times New Roman" w:cs="Times New Roman"/>
          <w:i/>
          <w:iCs/>
        </w:rPr>
        <w:t>Oneg Yom Tov</w:t>
      </w:r>
      <w:r w:rsidRPr="004678AC">
        <w:rPr>
          <w:rFonts w:ascii="Times New Roman" w:hAnsi="Times New Roman" w:cs="Times New Roman"/>
        </w:rPr>
        <w:t xml:space="preserve">, </w:t>
      </w:r>
      <w:r>
        <w:rPr>
          <w:rFonts w:ascii="Times New Roman" w:hAnsi="Times New Roman" w:cs="Times New Roman"/>
        </w:rPr>
        <w:t>part Even Ha-Ezer</w:t>
      </w:r>
      <w:r w:rsidRPr="004678AC">
        <w:rPr>
          <w:rFonts w:ascii="Times New Roman" w:hAnsi="Times New Roman" w:cs="Times New Roman"/>
        </w:rPr>
        <w:t>, (Vilnius, 1880)</w:t>
      </w:r>
      <w:r>
        <w:rPr>
          <w:rFonts w:ascii="Times New Roman" w:hAnsi="Times New Roman" w:cs="Times New Roman"/>
        </w:rPr>
        <w:t>, sign 161.</w:t>
      </w:r>
      <w:r w:rsidR="00307721">
        <w:rPr>
          <w:rFonts w:ascii="Times New Roman" w:hAnsi="Times New Roman" w:cs="Times New Roman"/>
        </w:rPr>
        <w:t xml:space="preserve"> (hereafter Yom Tov).</w:t>
      </w:r>
    </w:p>
  </w:footnote>
  <w:footnote w:id="191">
    <w:p w14:paraId="33137BCD" w14:textId="01FFABD6" w:rsidR="00220FEF" w:rsidRPr="00F11137"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26 such </w:t>
      </w:r>
      <w:r w:rsidRPr="00F11137">
        <w:rPr>
          <w:rFonts w:ascii="Times New Roman" w:hAnsi="Times New Roman" w:cs="Times New Roman"/>
        </w:rPr>
        <w:t>cases were found. S</w:t>
      </w:r>
      <w:r w:rsidR="000E5D5D">
        <w:rPr>
          <w:rFonts w:ascii="Times New Roman" w:hAnsi="Times New Roman" w:cs="Times New Roman"/>
        </w:rPr>
        <w:t>perber</w:t>
      </w:r>
      <w:r w:rsidRPr="00F11137">
        <w:rPr>
          <w:rFonts w:ascii="Times New Roman" w:hAnsi="Times New Roman" w:cs="Times New Roman"/>
        </w:rPr>
        <w:t xml:space="preserve"> database.</w:t>
      </w:r>
    </w:p>
  </w:footnote>
  <w:footnote w:id="192">
    <w:p w14:paraId="0D8128BD" w14:textId="70B4289B" w:rsidR="00220FEF" w:rsidRPr="00FD58B7"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D58B7">
        <w:rPr>
          <w:rFonts w:ascii="Times New Roman" w:hAnsi="Times New Roman" w:cs="Times New Roman"/>
        </w:rPr>
        <w:t xml:space="preserve">Shaul Yosef ben Arie Leibusch Natanzohn, </w:t>
      </w:r>
      <w:r w:rsidRPr="00FD58B7">
        <w:rPr>
          <w:rFonts w:ascii="Times New Roman" w:hAnsi="Times New Roman" w:cs="Times New Roman"/>
          <w:i/>
          <w:iCs/>
        </w:rPr>
        <w:t>Sefer Shoel U-Meshiv</w:t>
      </w:r>
      <w:r w:rsidRPr="00FD58B7">
        <w:rPr>
          <w:rFonts w:ascii="Times New Roman" w:hAnsi="Times New Roman" w:cs="Times New Roman"/>
        </w:rPr>
        <w:t xml:space="preserve">, third edition, Lemberg [Lviv], 1876, part 1, answer </w:t>
      </w:r>
      <w:r>
        <w:rPr>
          <w:rFonts w:ascii="Times New Roman" w:hAnsi="Times New Roman" w:cs="Times New Roman"/>
        </w:rPr>
        <w:t>122</w:t>
      </w:r>
      <w:r w:rsidRPr="00FD58B7">
        <w:rPr>
          <w:rFonts w:ascii="Times New Roman" w:hAnsi="Times New Roman" w:cs="Times New Roman"/>
        </w:rPr>
        <w:t>.</w:t>
      </w:r>
      <w:r w:rsidR="000E5D5D">
        <w:rPr>
          <w:rFonts w:ascii="Times New Roman" w:hAnsi="Times New Roman" w:cs="Times New Roman"/>
        </w:rPr>
        <w:t xml:space="preserve"> (</w:t>
      </w:r>
      <w:r w:rsidR="00C34F5B">
        <w:rPr>
          <w:rFonts w:ascii="Times New Roman" w:hAnsi="Times New Roman" w:cs="Times New Roman"/>
        </w:rPr>
        <w:t>hereafter</w:t>
      </w:r>
      <w:r w:rsidR="000E5D5D">
        <w:rPr>
          <w:rFonts w:ascii="Times New Roman" w:hAnsi="Times New Roman" w:cs="Times New Roman"/>
        </w:rPr>
        <w:t xml:space="preserve"> Shoel U-Meshiv, vol. 1).</w:t>
      </w:r>
    </w:p>
  </w:footnote>
  <w:footnote w:id="193">
    <w:p w14:paraId="2F049628" w14:textId="4426661A" w:rsidR="00220FEF" w:rsidRPr="006A2B77"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t xml:space="preserve"> </w:t>
      </w:r>
      <w:r w:rsidRPr="006A2B77">
        <w:rPr>
          <w:rFonts w:ascii="Times New Roman" w:hAnsi="Times New Roman" w:cs="Times New Roman"/>
        </w:rPr>
        <w:t>Moshe Nahum ben B</w:t>
      </w:r>
      <w:r w:rsidR="00F67969">
        <w:rPr>
          <w:rFonts w:ascii="Times New Roman" w:hAnsi="Times New Roman" w:cs="Times New Roman"/>
        </w:rPr>
        <w:t>e</w:t>
      </w:r>
      <w:r w:rsidRPr="006A2B77">
        <w:rPr>
          <w:rFonts w:ascii="Times New Roman" w:hAnsi="Times New Roman" w:cs="Times New Roman"/>
        </w:rPr>
        <w:t>nyamin</w:t>
      </w:r>
      <w:r>
        <w:rPr>
          <w:rFonts w:ascii="Times New Roman" w:hAnsi="Times New Roman" w:cs="Times New Roman"/>
        </w:rPr>
        <w:t xml:space="preserve"> </w:t>
      </w:r>
      <w:r w:rsidRPr="006A2B77">
        <w:rPr>
          <w:rFonts w:ascii="Times New Roman" w:hAnsi="Times New Roman" w:cs="Times New Roman"/>
        </w:rPr>
        <w:t>Yerushalimsky,</w:t>
      </w:r>
      <w:r>
        <w:rPr>
          <w:rFonts w:ascii="Times New Roman" w:hAnsi="Times New Roman" w:cs="Times New Roman"/>
        </w:rPr>
        <w:t xml:space="preserve"> </w:t>
      </w:r>
      <w:r w:rsidRPr="00EE55C7">
        <w:rPr>
          <w:rFonts w:ascii="Times New Roman" w:hAnsi="Times New Roman" w:cs="Times New Roman"/>
          <w:i/>
          <w:iCs/>
        </w:rPr>
        <w:t>Sefer Be'er Moshe</w:t>
      </w:r>
      <w:r w:rsidRPr="00EE55C7">
        <w:rPr>
          <w:rFonts w:ascii="Times New Roman" w:hAnsi="Times New Roman" w:cs="Times New Roman"/>
        </w:rPr>
        <w:t>, Warsaw, 1901</w:t>
      </w:r>
      <w:r>
        <w:rPr>
          <w:rFonts w:ascii="Times New Roman" w:hAnsi="Times New Roman" w:cs="Times New Roman"/>
        </w:rPr>
        <w:t xml:space="preserve">, part Heshiv Moshe, sign 3. </w:t>
      </w:r>
      <w:r w:rsidR="000E5D5D">
        <w:rPr>
          <w:rFonts w:ascii="Times New Roman" w:hAnsi="Times New Roman" w:cs="Times New Roman"/>
        </w:rPr>
        <w:t>(</w:t>
      </w:r>
      <w:r w:rsidR="00C34F5B">
        <w:rPr>
          <w:rFonts w:ascii="Times New Roman" w:hAnsi="Times New Roman" w:cs="Times New Roman"/>
        </w:rPr>
        <w:t>hereafter</w:t>
      </w:r>
      <w:r w:rsidR="000E5D5D">
        <w:rPr>
          <w:rFonts w:ascii="Times New Roman" w:hAnsi="Times New Roman" w:cs="Times New Roman"/>
        </w:rPr>
        <w:t xml:space="preserve"> Be'er Moshe).</w:t>
      </w:r>
    </w:p>
  </w:footnote>
  <w:footnote w:id="194">
    <w:p w14:paraId="5E01388C" w14:textId="39558DD5" w:rsidR="00220FEF" w:rsidRPr="005A5A1B"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12712">
        <w:rPr>
          <w:rFonts w:ascii="Times New Roman" w:hAnsi="Times New Roman" w:cs="Times New Roman"/>
        </w:rPr>
        <w:t>Spector,</w:t>
      </w:r>
      <w:r>
        <w:rPr>
          <w:rFonts w:ascii="Times New Roman" w:hAnsi="Times New Roman" w:cs="Times New Roman"/>
        </w:rPr>
        <w:t xml:space="preserve"> </w:t>
      </w:r>
      <w:r w:rsidRPr="0099467E">
        <w:rPr>
          <w:rFonts w:ascii="Times New Roman" w:hAnsi="Times New Roman" w:cs="Times New Roman"/>
        </w:rPr>
        <w:t>Eyn</w:t>
      </w:r>
      <w:r w:rsidRPr="007F4A50">
        <w:rPr>
          <w:rFonts w:ascii="Times New Roman" w:hAnsi="Times New Roman" w:cs="Times New Roman"/>
        </w:rPr>
        <w:t xml:space="preserve">, vol. 1, </w:t>
      </w:r>
      <w:r>
        <w:rPr>
          <w:rFonts w:ascii="Times New Roman" w:hAnsi="Times New Roman" w:cs="Times New Roman"/>
        </w:rPr>
        <w:t xml:space="preserve">part Even Ha-Ezer, sign 2 &amp; </w:t>
      </w:r>
      <w:bookmarkStart w:id="53" w:name="_Hlk91088061"/>
      <w:r w:rsidRPr="005A5A1B">
        <w:rPr>
          <w:rFonts w:ascii="Times New Roman" w:hAnsi="Times New Roman" w:cs="Times New Roman"/>
        </w:rPr>
        <w:t>Salant,</w:t>
      </w:r>
      <w:r>
        <w:rPr>
          <w:rFonts w:ascii="Times New Roman" w:hAnsi="Times New Roman" w:cs="Times New Roman"/>
        </w:rPr>
        <w:t xml:space="preserve"> sign </w:t>
      </w:r>
      <w:bookmarkEnd w:id="53"/>
      <w:r>
        <w:rPr>
          <w:rFonts w:ascii="Times New Roman" w:hAnsi="Times New Roman" w:cs="Times New Roman"/>
        </w:rPr>
        <w:t>103.</w:t>
      </w:r>
    </w:p>
  </w:footnote>
  <w:footnote w:id="195">
    <w:p w14:paraId="7C0DDFFA" w14:textId="7C7004C1" w:rsidR="00220FEF" w:rsidRPr="00272732"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220 Halitza cases were found. See </w:t>
      </w:r>
      <w:r w:rsidR="0099467E">
        <w:rPr>
          <w:rFonts w:ascii="Times New Roman" w:hAnsi="Times New Roman" w:cs="Times New Roman"/>
        </w:rPr>
        <w:t>Sperber, D</w:t>
      </w:r>
      <w:r>
        <w:rPr>
          <w:rFonts w:ascii="Times New Roman" w:hAnsi="Times New Roman" w:cs="Times New Roman"/>
        </w:rPr>
        <w:t>atabase. Thou Halitza is considered belonging purely in the religious realm, 57 of 220 cases (25.9%) were reported in non-rabbinical sources.</w:t>
      </w:r>
    </w:p>
  </w:footnote>
  <w:footnote w:id="196">
    <w:p w14:paraId="3B5672D5" w14:textId="511D530F" w:rsidR="00220FEF" w:rsidRPr="00051159"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On the term see: Ruth Lamdan, </w:t>
      </w:r>
      <w:r w:rsidRPr="00051159">
        <w:rPr>
          <w:rFonts w:ascii="Times New Roman" w:hAnsi="Times New Roman" w:cs="Times New Roman"/>
          <w:i/>
          <w:iCs/>
        </w:rPr>
        <w:t>A Separate People:</w:t>
      </w:r>
      <w:r w:rsidRPr="00051159">
        <w:rPr>
          <w:rFonts w:ascii="Times New Roman" w:hAnsi="Times New Roman" w:cs="Times New Roman"/>
        </w:rPr>
        <w:t xml:space="preserve"> </w:t>
      </w:r>
      <w:r w:rsidRPr="00051159">
        <w:rPr>
          <w:rFonts w:ascii="Times New Roman" w:hAnsi="Times New Roman" w:cs="Times New Roman"/>
          <w:i/>
          <w:iCs/>
        </w:rPr>
        <w:t xml:space="preserve">Jewish Women in Palestine, </w:t>
      </w:r>
      <w:r w:rsidR="00B75EB0" w:rsidRPr="00051159">
        <w:rPr>
          <w:rFonts w:ascii="Times New Roman" w:hAnsi="Times New Roman" w:cs="Times New Roman"/>
          <w:i/>
          <w:iCs/>
        </w:rPr>
        <w:t>Syria,</w:t>
      </w:r>
      <w:r w:rsidRPr="00051159">
        <w:rPr>
          <w:rFonts w:ascii="Times New Roman" w:hAnsi="Times New Roman" w:cs="Times New Roman"/>
          <w:i/>
          <w:iCs/>
        </w:rPr>
        <w:t xml:space="preserve"> and Egypt in the Sixteenth Centur</w:t>
      </w:r>
      <w:r w:rsidRPr="00051159">
        <w:rPr>
          <w:rFonts w:ascii="Times New Roman" w:hAnsi="Times New Roman" w:cs="Times New Roman"/>
        </w:rPr>
        <w:t xml:space="preserve">y, </w:t>
      </w:r>
      <w:r w:rsidR="00B75EB0">
        <w:rPr>
          <w:rFonts w:ascii="Times New Roman" w:hAnsi="Times New Roman" w:cs="Times New Roman"/>
        </w:rPr>
        <w:t>(</w:t>
      </w:r>
      <w:r w:rsidRPr="00051159">
        <w:rPr>
          <w:rFonts w:ascii="Times New Roman" w:hAnsi="Times New Roman" w:cs="Times New Roman"/>
        </w:rPr>
        <w:t>Leiden-Boston-Köln: Brill, 2000</w:t>
      </w:r>
      <w:r w:rsidR="00B75EB0">
        <w:rPr>
          <w:rFonts w:ascii="Times New Roman" w:hAnsi="Times New Roman" w:cs="Times New Roman"/>
        </w:rPr>
        <w:t>)</w:t>
      </w:r>
      <w:r>
        <w:rPr>
          <w:rFonts w:ascii="Times New Roman" w:hAnsi="Times New Roman" w:cs="Times New Roman"/>
        </w:rPr>
        <w:t>, 211-223.</w:t>
      </w:r>
    </w:p>
  </w:footnote>
  <w:footnote w:id="197">
    <w:p w14:paraId="7E801657" w14:textId="77777777" w:rsidR="00220FEF" w:rsidRPr="00882E53"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52F1C">
        <w:rPr>
          <w:rFonts w:ascii="Times New Roman" w:hAnsi="Times New Roman" w:cs="Times New Roman"/>
          <w:i/>
          <w:iCs/>
          <w:lang w:val="en-GB"/>
        </w:rPr>
        <w:t>Havatzelet</w:t>
      </w:r>
      <w:r>
        <w:rPr>
          <w:rFonts w:ascii="Times New Roman" w:hAnsi="Times New Roman" w:cs="Times New Roman"/>
          <w:lang w:val="en-GB"/>
        </w:rPr>
        <w:t xml:space="preserve">, </w:t>
      </w:r>
      <w:r w:rsidRPr="00252F1C">
        <w:rPr>
          <w:rFonts w:ascii="Times New Roman" w:hAnsi="Times New Roman" w:cs="Times New Roman"/>
          <w:lang w:val="en-GB"/>
        </w:rPr>
        <w:t>January</w:t>
      </w:r>
      <w:r>
        <w:rPr>
          <w:rFonts w:ascii="Times New Roman" w:hAnsi="Times New Roman" w:cs="Times New Roman"/>
          <w:lang w:val="en-GB"/>
        </w:rPr>
        <w:t xml:space="preserve"> 29,</w:t>
      </w:r>
      <w:r w:rsidRPr="00252F1C">
        <w:rPr>
          <w:rFonts w:ascii="Times New Roman" w:hAnsi="Times New Roman" w:cs="Times New Roman"/>
          <w:lang w:val="en-GB"/>
        </w:rPr>
        <w:t xml:space="preserve"> 1886</w:t>
      </w:r>
      <w:r>
        <w:rPr>
          <w:rFonts w:ascii="Times New Roman" w:hAnsi="Times New Roman" w:cs="Times New Roman"/>
          <w:lang w:val="en-GB"/>
        </w:rPr>
        <w:t xml:space="preserve"> &amp; </w:t>
      </w:r>
      <w:r w:rsidRPr="00252F1C">
        <w:rPr>
          <w:rFonts w:ascii="Times New Roman" w:hAnsi="Times New Roman" w:cs="Times New Roman"/>
          <w:lang w:val="en-GB"/>
        </w:rPr>
        <w:t>February</w:t>
      </w:r>
      <w:r>
        <w:rPr>
          <w:rFonts w:ascii="Times New Roman" w:hAnsi="Times New Roman" w:cs="Times New Roman"/>
          <w:lang w:val="en-GB"/>
        </w:rPr>
        <w:t xml:space="preserve"> 5, </w:t>
      </w:r>
      <w:r w:rsidRPr="00252F1C">
        <w:rPr>
          <w:rFonts w:ascii="Times New Roman" w:hAnsi="Times New Roman" w:cs="Times New Roman"/>
          <w:lang w:val="en-GB"/>
        </w:rPr>
        <w:t>1886</w:t>
      </w:r>
      <w:r>
        <w:rPr>
          <w:rFonts w:ascii="Times New Roman" w:hAnsi="Times New Roman" w:cs="Times New Roman"/>
          <w:lang w:val="en-GB"/>
        </w:rPr>
        <w:t>.</w:t>
      </w:r>
    </w:p>
  </w:footnote>
  <w:footnote w:id="198">
    <w:p w14:paraId="12E5F3F4" w14:textId="374235E0" w:rsidR="00220FEF" w:rsidRPr="00252F1C"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987DE2">
        <w:rPr>
          <w:rFonts w:ascii="Times New Roman" w:hAnsi="Times New Roman" w:cs="Times New Roman"/>
          <w:i/>
          <w:iCs/>
          <w:lang w:val="en-GB"/>
        </w:rPr>
        <w:t>Ha</w:t>
      </w:r>
      <w:r>
        <w:rPr>
          <w:rFonts w:ascii="Times New Roman" w:hAnsi="Times New Roman" w:cs="Times New Roman"/>
          <w:i/>
          <w:iCs/>
          <w:lang w:val="en-GB"/>
        </w:rPr>
        <w:t>-</w:t>
      </w:r>
      <w:r w:rsidRPr="00987DE2">
        <w:rPr>
          <w:rFonts w:ascii="Times New Roman" w:hAnsi="Times New Roman" w:cs="Times New Roman"/>
          <w:i/>
          <w:iCs/>
          <w:lang w:val="en-GB"/>
        </w:rPr>
        <w:t>Magid</w:t>
      </w:r>
      <w:r>
        <w:rPr>
          <w:rFonts w:ascii="Times New Roman" w:hAnsi="Times New Roman" w:cs="Times New Roman"/>
          <w:lang w:val="en-GB"/>
        </w:rPr>
        <w:t xml:space="preserve">, </w:t>
      </w:r>
      <w:r w:rsidRPr="00987DE2">
        <w:rPr>
          <w:rFonts w:ascii="Times New Roman" w:hAnsi="Times New Roman" w:cs="Times New Roman"/>
          <w:lang w:val="en-GB"/>
        </w:rPr>
        <w:t>April</w:t>
      </w:r>
      <w:r>
        <w:rPr>
          <w:rFonts w:ascii="Times New Roman" w:hAnsi="Times New Roman" w:cs="Times New Roman"/>
          <w:lang w:val="en-GB"/>
        </w:rPr>
        <w:t xml:space="preserve"> 21,</w:t>
      </w:r>
      <w:r w:rsidR="00B1449B">
        <w:rPr>
          <w:rFonts w:ascii="Times New Roman" w:hAnsi="Times New Roman" w:cs="Times New Roman"/>
          <w:lang w:val="en-GB"/>
        </w:rPr>
        <w:t xml:space="preserve"> </w:t>
      </w:r>
      <w:r w:rsidRPr="00987DE2">
        <w:rPr>
          <w:rFonts w:ascii="Times New Roman" w:hAnsi="Times New Roman" w:cs="Times New Roman"/>
          <w:lang w:val="en-GB"/>
        </w:rPr>
        <w:t>1879</w:t>
      </w:r>
      <w:r>
        <w:rPr>
          <w:rFonts w:ascii="Times New Roman" w:hAnsi="Times New Roman" w:cs="Times New Roman"/>
        </w:rPr>
        <w:t>.</w:t>
      </w:r>
    </w:p>
  </w:footnote>
  <w:footnote w:id="199">
    <w:p w14:paraId="1ACCA44B" w14:textId="02199969" w:rsidR="00220FEF" w:rsidRPr="00D84FBB"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987DE2">
        <w:rPr>
          <w:rFonts w:ascii="Times New Roman" w:hAnsi="Times New Roman" w:cs="Times New Roman"/>
          <w:i/>
          <w:iCs/>
          <w:lang w:val="en-GB"/>
        </w:rPr>
        <w:t>Ha</w:t>
      </w:r>
      <w:r>
        <w:rPr>
          <w:rFonts w:ascii="Times New Roman" w:hAnsi="Times New Roman" w:cs="Times New Roman"/>
          <w:i/>
          <w:iCs/>
          <w:lang w:val="en-GB"/>
        </w:rPr>
        <w:t>-</w:t>
      </w:r>
      <w:r w:rsidRPr="00987DE2">
        <w:rPr>
          <w:rFonts w:ascii="Times New Roman" w:hAnsi="Times New Roman" w:cs="Times New Roman"/>
          <w:i/>
          <w:iCs/>
          <w:lang w:val="en-GB"/>
        </w:rPr>
        <w:t>Melitz</w:t>
      </w:r>
      <w:r>
        <w:rPr>
          <w:rFonts w:ascii="Times New Roman" w:hAnsi="Times New Roman" w:cs="Times New Roman"/>
          <w:lang w:val="en-GB"/>
        </w:rPr>
        <w:t xml:space="preserve">, </w:t>
      </w:r>
      <w:r w:rsidRPr="00987DE2">
        <w:rPr>
          <w:rFonts w:ascii="Times New Roman" w:hAnsi="Times New Roman" w:cs="Times New Roman"/>
          <w:lang w:val="en-GB"/>
        </w:rPr>
        <w:t>May</w:t>
      </w:r>
      <w:r>
        <w:rPr>
          <w:rFonts w:ascii="Times New Roman" w:hAnsi="Times New Roman" w:cs="Times New Roman"/>
          <w:lang w:val="en-GB"/>
        </w:rPr>
        <w:t xml:space="preserve"> 31, </w:t>
      </w:r>
      <w:r w:rsidRPr="00987DE2">
        <w:rPr>
          <w:rFonts w:ascii="Times New Roman" w:hAnsi="Times New Roman" w:cs="Times New Roman"/>
          <w:lang w:val="en-GB"/>
        </w:rPr>
        <w:t>1869</w:t>
      </w:r>
      <w:r w:rsidR="00B1449B">
        <w:rPr>
          <w:rFonts w:ascii="Times New Roman" w:hAnsi="Times New Roman" w:cs="Times New Roman"/>
          <w:lang w:val="en-GB"/>
        </w:rPr>
        <w:t>.</w:t>
      </w:r>
    </w:p>
  </w:footnote>
  <w:footnote w:id="200">
    <w:p w14:paraId="37C7A41E" w14:textId="77777777" w:rsidR="00220FEF" w:rsidRPr="00987DE2"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sidRPr="00987DE2">
        <w:rPr>
          <w:rFonts w:ascii="Times New Roman" w:hAnsi="Times New Roman" w:cs="Times New Roman"/>
          <w:i/>
          <w:iCs/>
          <w:lang w:val="en-GB"/>
        </w:rPr>
        <w:t>Ha</w:t>
      </w:r>
      <w:r>
        <w:rPr>
          <w:rFonts w:ascii="Times New Roman" w:hAnsi="Times New Roman" w:cs="Times New Roman"/>
          <w:i/>
          <w:iCs/>
          <w:lang w:val="en-GB"/>
        </w:rPr>
        <w:t>-</w:t>
      </w:r>
      <w:r w:rsidRPr="00987DE2">
        <w:rPr>
          <w:rFonts w:ascii="Times New Roman" w:hAnsi="Times New Roman" w:cs="Times New Roman"/>
          <w:i/>
          <w:iCs/>
          <w:lang w:val="en-GB"/>
        </w:rPr>
        <w:t>Magid</w:t>
      </w:r>
      <w:r>
        <w:rPr>
          <w:rFonts w:ascii="Times New Roman" w:hAnsi="Times New Roman" w:cs="Times New Roman"/>
          <w:lang w:val="en-GB"/>
        </w:rPr>
        <w:t>,</w:t>
      </w:r>
      <w:r w:rsidRPr="00987DE2">
        <w:rPr>
          <w:rFonts w:ascii="Times New Roman" w:hAnsi="Times New Roman" w:cs="Times New Roman"/>
          <w:lang w:val="en-GB"/>
        </w:rPr>
        <w:t xml:space="preserve"> October</w:t>
      </w:r>
      <w:r>
        <w:rPr>
          <w:rFonts w:ascii="Times New Roman" w:hAnsi="Times New Roman" w:cs="Times New Roman"/>
          <w:lang w:val="en-GB"/>
        </w:rPr>
        <w:t xml:space="preserve"> 20 &amp; 27, </w:t>
      </w:r>
      <w:r w:rsidRPr="00987DE2">
        <w:rPr>
          <w:rFonts w:ascii="Times New Roman" w:hAnsi="Times New Roman" w:cs="Times New Roman"/>
          <w:lang w:val="en-GB"/>
        </w:rPr>
        <w:t>1880 November</w:t>
      </w:r>
      <w:r>
        <w:rPr>
          <w:rFonts w:ascii="Times New Roman" w:hAnsi="Times New Roman" w:cs="Times New Roman"/>
          <w:lang w:val="en-GB"/>
        </w:rPr>
        <w:t xml:space="preserve"> 3, 10, &amp; 17,</w:t>
      </w:r>
      <w:r w:rsidRPr="00987DE2">
        <w:rPr>
          <w:rFonts w:ascii="Times New Roman" w:hAnsi="Times New Roman" w:cs="Times New Roman"/>
          <w:lang w:val="en-GB"/>
        </w:rPr>
        <w:t xml:space="preserve"> 1880; </w:t>
      </w:r>
      <w:r>
        <w:rPr>
          <w:rFonts w:ascii="Times New Roman" w:hAnsi="Times New Roman" w:cs="Times New Roman"/>
          <w:i/>
          <w:iCs/>
          <w:lang w:val="en-GB"/>
        </w:rPr>
        <w:t>Ha-Zefira,</w:t>
      </w:r>
      <w:r w:rsidRPr="00987DE2">
        <w:rPr>
          <w:rFonts w:ascii="Times New Roman" w:hAnsi="Times New Roman" w:cs="Times New Roman"/>
          <w:lang w:val="en-GB"/>
        </w:rPr>
        <w:t xml:space="preserve"> June</w:t>
      </w:r>
      <w:r>
        <w:rPr>
          <w:rFonts w:ascii="Times New Roman" w:hAnsi="Times New Roman" w:cs="Times New Roman"/>
          <w:lang w:val="en-GB"/>
        </w:rPr>
        <w:t xml:space="preserve"> 22 &amp; 29, </w:t>
      </w:r>
      <w:r w:rsidRPr="00987DE2">
        <w:rPr>
          <w:rFonts w:ascii="Times New Roman" w:hAnsi="Times New Roman" w:cs="Times New Roman"/>
          <w:lang w:val="en-GB"/>
        </w:rPr>
        <w:t>1880</w:t>
      </w:r>
      <w:r>
        <w:rPr>
          <w:rFonts w:ascii="Times New Roman" w:hAnsi="Times New Roman" w:cs="Times New Roman"/>
          <w:lang w:val="en-GB"/>
        </w:rPr>
        <w:t xml:space="preserve">; July 13, &amp; 20, 1880. </w:t>
      </w:r>
    </w:p>
  </w:footnote>
  <w:footnote w:id="201">
    <w:p w14:paraId="00EFE8B2" w14:textId="77C47BB4" w:rsidR="00220FEF" w:rsidRPr="00EC23F9" w:rsidRDefault="00220FEF" w:rsidP="0099467E">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C23F9">
        <w:rPr>
          <w:rFonts w:ascii="Times New Roman" w:hAnsi="Times New Roman" w:cs="Times New Roman"/>
        </w:rPr>
        <w:t>Shalom Mordechai ben Moshe</w:t>
      </w:r>
      <w:r>
        <w:rPr>
          <w:rFonts w:ascii="Times New Roman" w:hAnsi="Times New Roman" w:cs="Times New Roman"/>
        </w:rPr>
        <w:t xml:space="preserve"> </w:t>
      </w:r>
      <w:r w:rsidRPr="00FF556D">
        <w:rPr>
          <w:rFonts w:ascii="Times New Roman" w:hAnsi="Times New Roman" w:cs="Times New Roman"/>
        </w:rPr>
        <w:t>Schwadron,</w:t>
      </w:r>
      <w:r>
        <w:rPr>
          <w:rFonts w:ascii="Times New Roman" w:hAnsi="Times New Roman" w:cs="Times New Roman"/>
        </w:rPr>
        <w:t xml:space="preserve"> </w:t>
      </w:r>
      <w:r w:rsidRPr="00FF556D">
        <w:rPr>
          <w:rFonts w:ascii="Times New Roman" w:hAnsi="Times New Roman" w:cs="Times New Roman"/>
          <w:i/>
          <w:iCs/>
        </w:rPr>
        <w:t>Sefer Shelot Ve-Teshuvot Ma'arsha"m</w:t>
      </w:r>
      <w:r w:rsidRPr="00FF556D">
        <w:rPr>
          <w:rFonts w:ascii="Times New Roman" w:hAnsi="Times New Roman" w:cs="Times New Roman"/>
        </w:rPr>
        <w:t>,</w:t>
      </w:r>
      <w:r>
        <w:rPr>
          <w:rFonts w:ascii="Times New Roman" w:hAnsi="Times New Roman" w:cs="Times New Roman"/>
        </w:rPr>
        <w:t xml:space="preserve"> part 5</w:t>
      </w:r>
      <w:r w:rsidRPr="00FF556D">
        <w:rPr>
          <w:rFonts w:ascii="Times New Roman" w:hAnsi="Times New Roman" w:cs="Times New Roman"/>
        </w:rPr>
        <w:t xml:space="preserve"> </w:t>
      </w:r>
      <w:r>
        <w:rPr>
          <w:rFonts w:ascii="Times New Roman" w:hAnsi="Times New Roman" w:cs="Times New Roman"/>
        </w:rPr>
        <w:t>(</w:t>
      </w:r>
      <w:r w:rsidRPr="00FF556D">
        <w:rPr>
          <w:rFonts w:ascii="Times New Roman" w:hAnsi="Times New Roman" w:cs="Times New Roman"/>
        </w:rPr>
        <w:t xml:space="preserve">vol </w:t>
      </w:r>
      <w:r>
        <w:rPr>
          <w:rFonts w:ascii="Times New Roman" w:hAnsi="Times New Roman" w:cs="Times New Roman"/>
        </w:rPr>
        <w:t>5)</w:t>
      </w:r>
      <w:r w:rsidRPr="00FF556D">
        <w:rPr>
          <w:rFonts w:ascii="Times New Roman" w:hAnsi="Times New Roman" w:cs="Times New Roman"/>
        </w:rPr>
        <w:t xml:space="preserve">, Shalom Mordechai Schwadron [grandson] (Ed.), </w:t>
      </w:r>
      <w:r w:rsidR="00B75EB0">
        <w:rPr>
          <w:rFonts w:ascii="Times New Roman" w:hAnsi="Times New Roman" w:cs="Times New Roman"/>
        </w:rPr>
        <w:t>(</w:t>
      </w:r>
      <w:r w:rsidRPr="00FF556D">
        <w:rPr>
          <w:rFonts w:ascii="Times New Roman" w:hAnsi="Times New Roman" w:cs="Times New Roman"/>
        </w:rPr>
        <w:t>Jerusalem, 1974</w:t>
      </w:r>
      <w:r w:rsidR="00B75EB0">
        <w:rPr>
          <w:rFonts w:ascii="Times New Roman" w:hAnsi="Times New Roman" w:cs="Times New Roman"/>
        </w:rPr>
        <w:t>)</w:t>
      </w:r>
      <w:r>
        <w:rPr>
          <w:rFonts w:ascii="Times New Roman" w:hAnsi="Times New Roman" w:cs="Times New Roman"/>
        </w:rPr>
        <w:t>, sign 66.</w:t>
      </w:r>
      <w:r w:rsidR="0099467E">
        <w:rPr>
          <w:rFonts w:ascii="Times New Roman" w:hAnsi="Times New Roman" w:cs="Times New Roman"/>
        </w:rPr>
        <w:t xml:space="preserve"> (</w:t>
      </w:r>
      <w:r w:rsidR="00C34F5B">
        <w:rPr>
          <w:rFonts w:ascii="Times New Roman" w:hAnsi="Times New Roman" w:cs="Times New Roman"/>
        </w:rPr>
        <w:t>hereafter</w:t>
      </w:r>
      <w:r w:rsidR="0099467E">
        <w:rPr>
          <w:rFonts w:ascii="Times New Roman" w:hAnsi="Times New Roman" w:cs="Times New Roman"/>
        </w:rPr>
        <w:t xml:space="preserve"> </w:t>
      </w:r>
      <w:r w:rsidR="0099467E" w:rsidRPr="0099467E">
        <w:rPr>
          <w:rFonts w:ascii="Times New Roman" w:hAnsi="Times New Roman" w:cs="Times New Roman"/>
        </w:rPr>
        <w:t>Schwadron</w:t>
      </w:r>
      <w:r w:rsidR="0099467E">
        <w:rPr>
          <w:rFonts w:ascii="Times New Roman" w:hAnsi="Times New Roman" w:cs="Times New Roman"/>
        </w:rPr>
        <w:t xml:space="preserve">, vol. 5). </w:t>
      </w:r>
    </w:p>
  </w:footnote>
  <w:footnote w:id="202">
    <w:p w14:paraId="72E33FA3" w14:textId="1C655DF6" w:rsidR="00B93403" w:rsidRPr="00B93403" w:rsidRDefault="00B93403" w:rsidP="00B93403">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B93403">
        <w:rPr>
          <w:rFonts w:ascii="Times New Roman" w:hAnsi="Times New Roman" w:cs="Times New Roman"/>
          <w:i/>
          <w:iCs/>
        </w:rPr>
        <w:t>Ha-Melitz</w:t>
      </w:r>
      <w:r>
        <w:rPr>
          <w:rFonts w:ascii="Times New Roman" w:hAnsi="Times New Roman" w:cs="Times New Roman"/>
        </w:rPr>
        <w:t>, February 22, 1881.</w:t>
      </w:r>
    </w:p>
  </w:footnote>
  <w:footnote w:id="203">
    <w:p w14:paraId="5499DD00" w14:textId="05779F83" w:rsidR="00435B62" w:rsidRPr="006366FB" w:rsidRDefault="00435B62" w:rsidP="006366FB">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6366FB" w:rsidRPr="006366FB">
        <w:rPr>
          <w:rFonts w:ascii="Times New Roman" w:hAnsi="Times New Roman" w:cs="Times New Roman"/>
        </w:rPr>
        <w:t xml:space="preserve">Yaacov ben Eliezer Widenfeld, </w:t>
      </w:r>
      <w:r w:rsidR="006366FB" w:rsidRPr="006366FB">
        <w:rPr>
          <w:rFonts w:ascii="Times New Roman" w:hAnsi="Times New Roman" w:cs="Times New Roman"/>
          <w:i/>
          <w:iCs/>
        </w:rPr>
        <w:t xml:space="preserve">Sefer Shelot Ve-Teshuvot Kochav Mi-Yaacov, </w:t>
      </w:r>
      <w:r w:rsidR="00210744" w:rsidRPr="006366FB">
        <w:rPr>
          <w:rFonts w:ascii="Times New Roman" w:hAnsi="Times New Roman" w:cs="Times New Roman"/>
        </w:rPr>
        <w:t>Amended</w:t>
      </w:r>
      <w:r w:rsidR="006366FB" w:rsidRPr="006366FB">
        <w:rPr>
          <w:rFonts w:ascii="Times New Roman" w:hAnsi="Times New Roman" w:cs="Times New Roman"/>
        </w:rPr>
        <w:t xml:space="preserve"> edition (Jerusalem, 1999), sign</w:t>
      </w:r>
      <w:r w:rsidR="006366FB">
        <w:rPr>
          <w:rFonts w:ascii="Times New Roman" w:hAnsi="Times New Roman" w:cs="Times New Roman"/>
        </w:rPr>
        <w:t xml:space="preserve"> 41 (hereafter Kokhav).</w:t>
      </w:r>
    </w:p>
  </w:footnote>
  <w:footnote w:id="204">
    <w:p w14:paraId="0EBEA752" w14:textId="77777777" w:rsidR="00220FEF" w:rsidRPr="00507A88"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So did A the brother of the late husband of Roza Wisotzky, </w:t>
      </w:r>
      <w:r w:rsidRPr="00F13383">
        <w:rPr>
          <w:rFonts w:ascii="Times New Roman" w:hAnsi="Times New Roman" w:cs="Times New Roman"/>
          <w:i/>
          <w:iCs/>
        </w:rPr>
        <w:t>Ha-Melitz</w:t>
      </w:r>
      <w:r>
        <w:rPr>
          <w:rFonts w:ascii="Times New Roman" w:hAnsi="Times New Roman" w:cs="Times New Roman"/>
        </w:rPr>
        <w:t>, July 23, 1894</w:t>
      </w:r>
    </w:p>
  </w:footnote>
  <w:footnote w:id="205">
    <w:p w14:paraId="4325A02D" w14:textId="618847C9" w:rsidR="00220FEF" w:rsidRPr="005531FC"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Spector, </w:t>
      </w:r>
      <w:r w:rsidR="0099467E">
        <w:rPr>
          <w:rFonts w:ascii="Times New Roman" w:hAnsi="Times New Roman" w:cs="Times New Roman"/>
        </w:rPr>
        <w:t>Eyn,</w:t>
      </w:r>
      <w:r w:rsidRPr="00F13383">
        <w:rPr>
          <w:rFonts w:ascii="Times New Roman" w:hAnsi="Times New Roman" w:cs="Times New Roman"/>
        </w:rPr>
        <w:t xml:space="preserve"> vol. 1, </w:t>
      </w:r>
      <w:r>
        <w:rPr>
          <w:rFonts w:ascii="Times New Roman" w:hAnsi="Times New Roman" w:cs="Times New Roman"/>
        </w:rPr>
        <w:t>sign 32. So did the brother-in-law of Sarah bat Eliezer</w:t>
      </w:r>
      <w:r w:rsidR="0099467E">
        <w:rPr>
          <w:rFonts w:ascii="Times New Roman" w:hAnsi="Times New Roman" w:cs="Times New Roman"/>
        </w:rPr>
        <w:t>.</w:t>
      </w:r>
      <w:r>
        <w:rPr>
          <w:rFonts w:ascii="Times New Roman" w:hAnsi="Times New Roman" w:cs="Times New Roman"/>
        </w:rPr>
        <w:t xml:space="preserve"> </w:t>
      </w:r>
      <w:r w:rsidRPr="005531FC">
        <w:rPr>
          <w:rFonts w:ascii="Times New Roman" w:hAnsi="Times New Roman" w:cs="Times New Roman"/>
        </w:rPr>
        <w:t>Menahem Mendel ben Yehezkel</w:t>
      </w:r>
      <w:r>
        <w:rPr>
          <w:rFonts w:ascii="Times New Roman" w:hAnsi="Times New Roman" w:cs="Times New Roman"/>
        </w:rPr>
        <w:t xml:space="preserve"> Font, </w:t>
      </w:r>
      <w:r w:rsidRPr="005531FC">
        <w:rPr>
          <w:rFonts w:ascii="Times New Roman" w:hAnsi="Times New Roman" w:cs="Times New Roman"/>
          <w:i/>
          <w:iCs/>
        </w:rPr>
        <w:t>Sefer Avnei Tzedek Al Even Ha-Ezer</w:t>
      </w:r>
      <w:r w:rsidRPr="005531FC">
        <w:rPr>
          <w:rFonts w:ascii="Times New Roman" w:hAnsi="Times New Roman" w:cs="Times New Roman"/>
        </w:rPr>
        <w:t xml:space="preserve">, </w:t>
      </w:r>
      <w:r w:rsidR="00210744">
        <w:rPr>
          <w:rFonts w:ascii="Times New Roman" w:hAnsi="Times New Roman" w:cs="Times New Roman"/>
        </w:rPr>
        <w:t>(</w:t>
      </w:r>
      <w:r w:rsidRPr="005531FC">
        <w:rPr>
          <w:rFonts w:ascii="Times New Roman" w:hAnsi="Times New Roman" w:cs="Times New Roman"/>
        </w:rPr>
        <w:t>Mukachevo (Munkács), 1886</w:t>
      </w:r>
      <w:r w:rsidR="00210744">
        <w:rPr>
          <w:rFonts w:ascii="Times New Roman" w:hAnsi="Times New Roman" w:cs="Times New Roman"/>
        </w:rPr>
        <w:t>)</w:t>
      </w:r>
      <w:r>
        <w:rPr>
          <w:rFonts w:ascii="Times New Roman" w:hAnsi="Times New Roman" w:cs="Times New Roman"/>
        </w:rPr>
        <w:t>, signs 47 &amp; 49</w:t>
      </w:r>
      <w:r w:rsidR="0099467E">
        <w:rPr>
          <w:rFonts w:ascii="Times New Roman" w:hAnsi="Times New Roman" w:cs="Times New Roman"/>
        </w:rPr>
        <w:t xml:space="preserve"> (hereafter Font).</w:t>
      </w:r>
      <w:r>
        <w:rPr>
          <w:rFonts w:ascii="Times New Roman" w:hAnsi="Times New Roman" w:cs="Times New Roman"/>
        </w:rPr>
        <w:t xml:space="preserve"> and </w:t>
      </w:r>
      <w:r w:rsidRPr="005531FC">
        <w:rPr>
          <w:rFonts w:ascii="Times New Roman" w:hAnsi="Times New Roman" w:cs="Times New Roman"/>
        </w:rPr>
        <w:t>Shlomo Zalman ben Shalom</w:t>
      </w:r>
      <w:r>
        <w:rPr>
          <w:rFonts w:ascii="Times New Roman" w:hAnsi="Times New Roman" w:cs="Times New Roman"/>
        </w:rPr>
        <w:t xml:space="preserve"> </w:t>
      </w:r>
      <w:r w:rsidRPr="005531FC">
        <w:rPr>
          <w:rFonts w:ascii="Times New Roman" w:hAnsi="Times New Roman" w:cs="Times New Roman"/>
        </w:rPr>
        <w:t>Ulman,</w:t>
      </w:r>
      <w:r>
        <w:rPr>
          <w:rFonts w:ascii="Times New Roman" w:hAnsi="Times New Roman" w:cs="Times New Roman"/>
        </w:rPr>
        <w:t xml:space="preserve"> </w:t>
      </w:r>
      <w:r w:rsidRPr="005531FC">
        <w:rPr>
          <w:rFonts w:ascii="Times New Roman" w:hAnsi="Times New Roman" w:cs="Times New Roman"/>
          <w:i/>
          <w:iCs/>
        </w:rPr>
        <w:t>Sefer Yeriot S</w:t>
      </w:r>
      <w:r w:rsidR="0099467E">
        <w:rPr>
          <w:rFonts w:ascii="Times New Roman" w:hAnsi="Times New Roman" w:cs="Times New Roman"/>
          <w:i/>
          <w:iCs/>
        </w:rPr>
        <w:t>h</w:t>
      </w:r>
      <w:r w:rsidRPr="005531FC">
        <w:rPr>
          <w:rFonts w:ascii="Times New Roman" w:hAnsi="Times New Roman" w:cs="Times New Roman"/>
          <w:i/>
          <w:iCs/>
        </w:rPr>
        <w:t>lomo: Shelot Ve-Tshuvot</w:t>
      </w:r>
      <w:r w:rsidRPr="005531FC">
        <w:rPr>
          <w:rFonts w:ascii="Times New Roman" w:hAnsi="Times New Roman" w:cs="Times New Roman"/>
        </w:rPr>
        <w:t xml:space="preserve">, part 1, </w:t>
      </w:r>
      <w:r w:rsidR="00210744">
        <w:rPr>
          <w:rFonts w:ascii="Times New Roman" w:hAnsi="Times New Roman" w:cs="Times New Roman"/>
        </w:rPr>
        <w:t>(</w:t>
      </w:r>
      <w:r w:rsidRPr="005531FC">
        <w:rPr>
          <w:rFonts w:ascii="Times New Roman" w:hAnsi="Times New Roman" w:cs="Times New Roman"/>
        </w:rPr>
        <w:t>Vilnius, 1905</w:t>
      </w:r>
      <w:r w:rsidR="00210744">
        <w:rPr>
          <w:rFonts w:ascii="Times New Roman" w:hAnsi="Times New Roman" w:cs="Times New Roman"/>
        </w:rPr>
        <w:t>)</w:t>
      </w:r>
      <w:r>
        <w:rPr>
          <w:rFonts w:ascii="Times New Roman" w:hAnsi="Times New Roman" w:cs="Times New Roman"/>
        </w:rPr>
        <w:t>, sign 29.</w:t>
      </w:r>
      <w:r w:rsidR="00682A35">
        <w:rPr>
          <w:rFonts w:ascii="Times New Roman" w:hAnsi="Times New Roman" w:cs="Times New Roman"/>
        </w:rPr>
        <w:t xml:space="preserve"> (</w:t>
      </w:r>
      <w:r w:rsidR="00C34F5B">
        <w:rPr>
          <w:rFonts w:ascii="Times New Roman" w:hAnsi="Times New Roman" w:cs="Times New Roman"/>
        </w:rPr>
        <w:t>hereafter</w:t>
      </w:r>
      <w:r w:rsidR="00682A35">
        <w:rPr>
          <w:rFonts w:ascii="Times New Roman" w:hAnsi="Times New Roman" w:cs="Times New Roman"/>
        </w:rPr>
        <w:t xml:space="preserve"> Ulman).</w:t>
      </w:r>
    </w:p>
  </w:footnote>
  <w:footnote w:id="206">
    <w:p w14:paraId="157EA3D9" w14:textId="77777777" w:rsidR="00220FEF" w:rsidRPr="00507A88"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i/>
          <w:iCs/>
          <w:lang w:val="en-GB"/>
        </w:rPr>
        <w:t>Ha-Zefira</w:t>
      </w:r>
      <w:r>
        <w:rPr>
          <w:rFonts w:ascii="Times New Roman" w:hAnsi="Times New Roman" w:cs="Times New Roman"/>
          <w:lang w:val="en-GB"/>
        </w:rPr>
        <w:t xml:space="preserve">, </w:t>
      </w:r>
      <w:r w:rsidRPr="00D13D56">
        <w:rPr>
          <w:rFonts w:ascii="Times New Roman" w:hAnsi="Times New Roman" w:cs="Times New Roman"/>
          <w:lang w:val="en-GB"/>
        </w:rPr>
        <w:t>November</w:t>
      </w:r>
      <w:r>
        <w:rPr>
          <w:rFonts w:ascii="Times New Roman" w:hAnsi="Times New Roman" w:cs="Times New Roman"/>
          <w:lang w:val="en-GB"/>
        </w:rPr>
        <w:t xml:space="preserve"> 28, &amp; </w:t>
      </w:r>
      <w:r w:rsidRPr="00D13D56">
        <w:rPr>
          <w:rFonts w:ascii="Times New Roman" w:hAnsi="Times New Roman" w:cs="Times New Roman"/>
          <w:lang w:val="en-GB"/>
        </w:rPr>
        <w:t>December</w:t>
      </w:r>
      <w:r>
        <w:rPr>
          <w:rFonts w:ascii="Times New Roman" w:hAnsi="Times New Roman" w:cs="Times New Roman"/>
          <w:lang w:val="en-GB"/>
        </w:rPr>
        <w:t xml:space="preserve"> 1, </w:t>
      </w:r>
      <w:r w:rsidRPr="00D13D56">
        <w:rPr>
          <w:rFonts w:ascii="Times New Roman" w:hAnsi="Times New Roman" w:cs="Times New Roman"/>
          <w:lang w:val="en-GB"/>
        </w:rPr>
        <w:t>1893</w:t>
      </w:r>
      <w:r>
        <w:rPr>
          <w:rFonts w:ascii="Times New Roman" w:hAnsi="Times New Roman" w:cs="Times New Roman"/>
          <w:lang w:val="en-GB"/>
        </w:rPr>
        <w:t xml:space="preserve">. </w:t>
      </w:r>
    </w:p>
  </w:footnote>
  <w:footnote w:id="207">
    <w:p w14:paraId="2F9CBAD4" w14:textId="17D858EF" w:rsidR="00BE03BE" w:rsidRPr="00A8751F" w:rsidRDefault="00BE03BE" w:rsidP="00BE03BE">
      <w:pPr>
        <w:pStyle w:val="FootnoteText"/>
        <w:bidi w:val="0"/>
        <w:spacing w:line="276" w:lineRule="auto"/>
        <w:rPr>
          <w:rFonts w:ascii="Times New Roman" w:hAnsi="Times New Roman" w:cs="Times New Roman"/>
        </w:rPr>
      </w:pPr>
      <w:r>
        <w:rPr>
          <w:rStyle w:val="FootnoteReference"/>
        </w:rPr>
        <w:footnoteRef/>
      </w:r>
      <w:r>
        <w:rPr>
          <w:rtl/>
        </w:rPr>
        <w:t xml:space="preserve"> </w:t>
      </w:r>
      <w:r w:rsidR="002D50A7">
        <w:rPr>
          <w:rFonts w:ascii="Times New Roman" w:hAnsi="Times New Roman" w:cs="Times New Roman"/>
        </w:rPr>
        <w:t xml:space="preserve">Freeze, </w:t>
      </w:r>
      <w:r w:rsidR="00A8751F" w:rsidRPr="00A8751F">
        <w:rPr>
          <w:rFonts w:ascii="Times New Roman" w:hAnsi="Times New Roman" w:cs="Times New Roman"/>
        </w:rPr>
        <w:t>Marriage, 239</w:t>
      </w:r>
      <w:r w:rsidR="00BB0035">
        <w:rPr>
          <w:rFonts w:ascii="Times New Roman" w:hAnsi="Times New Roman" w:cs="Times New Roman"/>
        </w:rPr>
        <w:t xml:space="preserve">. </w:t>
      </w:r>
      <w:r w:rsidR="00BB0035" w:rsidRPr="00BB0035">
        <w:rPr>
          <w:rFonts w:ascii="Times New Roman" w:hAnsi="Times New Roman" w:cs="Times New Roman"/>
          <w:i/>
          <w:iCs/>
        </w:rPr>
        <w:t>Ha-Melitz</w:t>
      </w:r>
      <w:r w:rsidR="00BB0035">
        <w:rPr>
          <w:rFonts w:ascii="Times New Roman" w:hAnsi="Times New Roman" w:cs="Times New Roman"/>
        </w:rPr>
        <w:t>, July 13, &amp; 23, 1894.</w:t>
      </w:r>
    </w:p>
  </w:footnote>
  <w:footnote w:id="208">
    <w:p w14:paraId="7178E6FB" w14:textId="2E8F462A" w:rsidR="006E10C2" w:rsidRPr="006E10C2" w:rsidRDefault="006E10C2" w:rsidP="007574CA">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6E10C2">
        <w:rPr>
          <w:rFonts w:ascii="Times New Roman" w:hAnsi="Times New Roman" w:cs="Times New Roman"/>
        </w:rPr>
        <w:t>Yaacov Shmuel ben Avraham Yeshai'a</w:t>
      </w:r>
      <w:r>
        <w:rPr>
          <w:rFonts w:ascii="Times New Roman" w:hAnsi="Times New Roman" w:cs="Times New Roman"/>
        </w:rPr>
        <w:t xml:space="preserve"> </w:t>
      </w:r>
      <w:r w:rsidRPr="006E10C2">
        <w:rPr>
          <w:rFonts w:ascii="Times New Roman" w:hAnsi="Times New Roman" w:cs="Times New Roman"/>
        </w:rPr>
        <w:t>Brodsky,</w:t>
      </w:r>
      <w:r w:rsidR="007574CA">
        <w:rPr>
          <w:rFonts w:ascii="Times New Roman" w:hAnsi="Times New Roman" w:cs="Times New Roman"/>
        </w:rPr>
        <w:t xml:space="preserve"> </w:t>
      </w:r>
      <w:r w:rsidR="007574CA" w:rsidRPr="007574CA">
        <w:rPr>
          <w:rFonts w:ascii="Times New Roman" w:hAnsi="Times New Roman" w:cs="Times New Roman"/>
          <w:i/>
          <w:iCs/>
        </w:rPr>
        <w:t>Sefer Shelot Ve-Teshuvot Tiferet Shmuel,</w:t>
      </w:r>
      <w:r w:rsidR="007574CA" w:rsidRPr="007574CA">
        <w:rPr>
          <w:rFonts w:ascii="Times New Roman" w:hAnsi="Times New Roman" w:cs="Times New Roman"/>
        </w:rPr>
        <w:t xml:space="preserve"> (Berdychiv: Yaacov Sheftil Press, 1889)</w:t>
      </w:r>
      <w:r w:rsidR="007574CA">
        <w:rPr>
          <w:rFonts w:ascii="Times New Roman" w:hAnsi="Times New Roman" w:cs="Times New Roman"/>
        </w:rPr>
        <w:t>, part Even ha-Ezer, sign 47.</w:t>
      </w:r>
    </w:p>
  </w:footnote>
  <w:footnote w:id="209">
    <w:p w14:paraId="36606E2F" w14:textId="7434DE0B" w:rsidR="00220FEF" w:rsidRPr="00CD3DDC"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AC6E9B">
        <w:rPr>
          <w:rFonts w:ascii="Times New Roman" w:hAnsi="Times New Roman" w:cs="Times New Roman"/>
        </w:rPr>
        <w:t>Sperber,</w:t>
      </w:r>
      <w:r>
        <w:rPr>
          <w:rFonts w:ascii="Times New Roman" w:hAnsi="Times New Roman" w:cs="Times New Roman"/>
        </w:rPr>
        <w:t xml:space="preserve"> database provides us information on </w:t>
      </w:r>
      <w:r>
        <w:rPr>
          <w:rFonts w:ascii="Times New Roman" w:hAnsi="Times New Roman" w:cs="Times New Roman" w:hint="cs"/>
          <w:rtl/>
        </w:rPr>
        <w:t>820</w:t>
      </w:r>
      <w:r>
        <w:rPr>
          <w:rFonts w:ascii="Times New Roman" w:hAnsi="Times New Roman" w:cs="Times New Roman"/>
        </w:rPr>
        <w:t xml:space="preserve"> such cases, making it the second largest category after desertion.</w:t>
      </w:r>
    </w:p>
  </w:footnote>
  <w:footnote w:id="210">
    <w:p w14:paraId="53CD5FC0" w14:textId="37037F30" w:rsidR="00212DC8" w:rsidRPr="001446E0" w:rsidRDefault="00212DC8" w:rsidP="0021074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762E1F">
        <w:rPr>
          <w:rFonts w:ascii="Times New Roman" w:hAnsi="Times New Roman" w:cs="Times New Roman"/>
        </w:rPr>
        <w:t>Hayyim ben Arie Leibush</w:t>
      </w:r>
      <w:r>
        <w:rPr>
          <w:rFonts w:ascii="Times New Roman" w:hAnsi="Times New Roman" w:cs="Times New Roman"/>
        </w:rPr>
        <w:t xml:space="preserve"> </w:t>
      </w:r>
      <w:r w:rsidRPr="00762E1F">
        <w:rPr>
          <w:rFonts w:ascii="Times New Roman" w:hAnsi="Times New Roman" w:cs="Times New Roman"/>
        </w:rPr>
        <w:t>Halberstam,</w:t>
      </w:r>
      <w:r>
        <w:rPr>
          <w:rFonts w:ascii="Times New Roman" w:hAnsi="Times New Roman" w:cs="Times New Roman"/>
        </w:rPr>
        <w:t xml:space="preserve"> </w:t>
      </w:r>
      <w:r w:rsidRPr="00762E1F">
        <w:rPr>
          <w:rFonts w:ascii="Times New Roman" w:hAnsi="Times New Roman" w:cs="Times New Roman"/>
          <w:i/>
          <w:iCs/>
        </w:rPr>
        <w:t>Sefer Shelot Ve-Teshuvot Divrei Hayyim</w:t>
      </w:r>
      <w:r w:rsidRPr="00762E1F">
        <w:rPr>
          <w:rFonts w:ascii="Times New Roman" w:hAnsi="Times New Roman" w:cs="Times New Roman"/>
        </w:rPr>
        <w:t xml:space="preserve">, </w:t>
      </w:r>
      <w:r w:rsidR="00210744">
        <w:rPr>
          <w:rFonts w:ascii="Times New Roman" w:hAnsi="Times New Roman" w:cs="Times New Roman"/>
        </w:rPr>
        <w:t>(</w:t>
      </w:r>
      <w:r w:rsidRPr="00762E1F">
        <w:rPr>
          <w:rFonts w:ascii="Times New Roman" w:hAnsi="Times New Roman" w:cs="Times New Roman"/>
        </w:rPr>
        <w:t>Zhovkva, 1864</w:t>
      </w:r>
      <w:r w:rsidR="00210744">
        <w:rPr>
          <w:rFonts w:ascii="Times New Roman" w:hAnsi="Times New Roman" w:cs="Times New Roman"/>
        </w:rPr>
        <w:t>)</w:t>
      </w:r>
      <w:r w:rsidR="00682A35">
        <w:rPr>
          <w:rFonts w:ascii="Times New Roman" w:hAnsi="Times New Roman" w:cs="Times New Roman"/>
        </w:rPr>
        <w:t>,</w:t>
      </w:r>
      <w:r w:rsidR="00210744">
        <w:rPr>
          <w:rFonts w:ascii="Times New Roman" w:hAnsi="Times New Roman" w:cs="Times New Roman"/>
        </w:rPr>
        <w:t xml:space="preserve"> </w:t>
      </w:r>
      <w:r w:rsidR="00210744" w:rsidRPr="00210744">
        <w:rPr>
          <w:rFonts w:ascii="Times New Roman" w:hAnsi="Times New Roman" w:cs="Times New Roman"/>
        </w:rPr>
        <w:t xml:space="preserve">vol. 2, sign 53. </w:t>
      </w:r>
      <w:r w:rsidR="00682A35">
        <w:rPr>
          <w:rFonts w:ascii="Times New Roman" w:hAnsi="Times New Roman" w:cs="Times New Roman"/>
        </w:rPr>
        <w:t>(</w:t>
      </w:r>
      <w:r w:rsidR="00C34F5B">
        <w:rPr>
          <w:rFonts w:ascii="Times New Roman" w:hAnsi="Times New Roman" w:cs="Times New Roman"/>
        </w:rPr>
        <w:t>hereafter</w:t>
      </w:r>
      <w:r w:rsidR="00682A35">
        <w:rPr>
          <w:rFonts w:ascii="Times New Roman" w:hAnsi="Times New Roman" w:cs="Times New Roman"/>
        </w:rPr>
        <w:t xml:space="preserve"> Halbershtam, vol.2),</w:t>
      </w:r>
      <w:r>
        <w:rPr>
          <w:rFonts w:ascii="Times New Roman" w:hAnsi="Times New Roman" w:cs="Times New Roman"/>
        </w:rPr>
        <w:t xml:space="preserve"> &amp; </w:t>
      </w:r>
      <w:r w:rsidR="00682A35">
        <w:rPr>
          <w:rFonts w:ascii="Times New Roman" w:hAnsi="Times New Roman" w:cs="Times New Roman"/>
        </w:rPr>
        <w:t>Teom</w:t>
      </w:r>
      <w:r w:rsidRPr="001446E0">
        <w:rPr>
          <w:rFonts w:ascii="Times New Roman" w:hAnsi="Times New Roman" w:cs="Times New Roman"/>
        </w:rPr>
        <w:t>im,</w:t>
      </w:r>
      <w:r>
        <w:rPr>
          <w:rFonts w:ascii="Times New Roman" w:hAnsi="Times New Roman" w:cs="Times New Roman"/>
        </w:rPr>
        <w:t xml:space="preserve"> </w:t>
      </w:r>
      <w:r w:rsidR="00682A35">
        <w:rPr>
          <w:rFonts w:ascii="Times New Roman" w:hAnsi="Times New Roman" w:cs="Times New Roman"/>
        </w:rPr>
        <w:t>Hesed, Yosef</w:t>
      </w:r>
      <w:r w:rsidR="00E64CAC">
        <w:rPr>
          <w:rFonts w:ascii="Times New Roman" w:hAnsi="Times New Roman" w:cs="Times New Roman"/>
        </w:rPr>
        <w:t xml:space="preserve"> of Karlin was also burnt, see</w:t>
      </w:r>
      <w:r w:rsidR="00E64CAC" w:rsidRPr="00E64CAC">
        <w:rPr>
          <w:rFonts w:ascii="Times New Roman" w:hAnsi="Times New Roman" w:cs="Times New Roman"/>
          <w:i/>
          <w:iCs/>
        </w:rPr>
        <w:t xml:space="preserve"> </w:t>
      </w:r>
      <w:r w:rsidR="00E64CAC" w:rsidRPr="00682A35">
        <w:rPr>
          <w:rFonts w:ascii="Times New Roman" w:hAnsi="Times New Roman" w:cs="Times New Roman"/>
        </w:rPr>
        <w:t>Sheilat David</w:t>
      </w:r>
      <w:r w:rsidR="00E64CAC" w:rsidRPr="00E64CAC">
        <w:rPr>
          <w:rFonts w:ascii="Times New Roman" w:hAnsi="Times New Roman" w:cs="Times New Roman"/>
        </w:rPr>
        <w:t xml:space="preserve">, </w:t>
      </w:r>
      <w:r w:rsidR="00E64CAC">
        <w:rPr>
          <w:rFonts w:ascii="Times New Roman" w:hAnsi="Times New Roman" w:cs="Times New Roman"/>
        </w:rPr>
        <w:t>part Even Ha-Ezer, sign 10.</w:t>
      </w:r>
      <w:r w:rsidR="00666B59">
        <w:rPr>
          <w:rFonts w:ascii="Times New Roman" w:hAnsi="Times New Roman" w:cs="Times New Roman"/>
        </w:rPr>
        <w:t xml:space="preserve"> Another case from 1869, </w:t>
      </w:r>
      <w:r w:rsidR="00682A35">
        <w:rPr>
          <w:rFonts w:ascii="Times New Roman" w:hAnsi="Times New Roman" w:cs="Times New Roman"/>
        </w:rPr>
        <w:t>Eyn</w:t>
      </w:r>
      <w:r w:rsidR="00666B59" w:rsidRPr="00666B59">
        <w:rPr>
          <w:rFonts w:ascii="Times New Roman" w:hAnsi="Times New Roman" w:cs="Times New Roman"/>
        </w:rPr>
        <w:t>, vol. 1, sign</w:t>
      </w:r>
      <w:r w:rsidR="00666B59">
        <w:rPr>
          <w:rFonts w:ascii="Times New Roman" w:hAnsi="Times New Roman" w:cs="Times New Roman"/>
        </w:rPr>
        <w:t xml:space="preserve"> 33. </w:t>
      </w:r>
      <w:r w:rsidR="00FC0EF5">
        <w:rPr>
          <w:rFonts w:ascii="Times New Roman" w:hAnsi="Times New Roman" w:cs="Times New Roman"/>
        </w:rPr>
        <w:t>Avraham Yosef died in a b</w:t>
      </w:r>
      <w:r w:rsidR="004F053A">
        <w:rPr>
          <w:rFonts w:ascii="Times New Roman" w:hAnsi="Times New Roman" w:cs="Times New Roman"/>
        </w:rPr>
        <w:t xml:space="preserve">urning of a neighborhood, </w:t>
      </w:r>
      <w:r w:rsidR="004F053A" w:rsidRPr="004F053A">
        <w:rPr>
          <w:rFonts w:ascii="Times New Roman" w:hAnsi="Times New Roman" w:cs="Times New Roman"/>
        </w:rPr>
        <w:t xml:space="preserve">Mordechai Dov Ber ben Meshulam Twersky, </w:t>
      </w:r>
      <w:r w:rsidR="004F053A" w:rsidRPr="004F053A">
        <w:rPr>
          <w:rFonts w:ascii="Times New Roman" w:hAnsi="Times New Roman" w:cs="Times New Roman"/>
          <w:i/>
          <w:iCs/>
        </w:rPr>
        <w:t>Emek She'ela</w:t>
      </w:r>
      <w:r w:rsidR="004F053A" w:rsidRPr="004F053A">
        <w:rPr>
          <w:rFonts w:ascii="Times New Roman" w:hAnsi="Times New Roman" w:cs="Times New Roman"/>
        </w:rPr>
        <w:t>, (Piotrków Trybunalski [Pietrokov], 1906), part Even Ha-Ezer, sign</w:t>
      </w:r>
      <w:r w:rsidR="004F053A">
        <w:rPr>
          <w:rFonts w:ascii="Times New Roman" w:hAnsi="Times New Roman" w:cs="Times New Roman"/>
        </w:rPr>
        <w:t xml:space="preserve"> 65.</w:t>
      </w:r>
      <w:r w:rsidR="009F1B1D">
        <w:rPr>
          <w:rFonts w:ascii="Times New Roman" w:hAnsi="Times New Roman" w:cs="Times New Roman"/>
        </w:rPr>
        <w:t xml:space="preserve"> </w:t>
      </w:r>
      <w:r w:rsidR="00682A35">
        <w:rPr>
          <w:rFonts w:ascii="Times New Roman" w:hAnsi="Times New Roman" w:cs="Times New Roman"/>
        </w:rPr>
        <w:t>(</w:t>
      </w:r>
      <w:r w:rsidR="00C34F5B">
        <w:rPr>
          <w:rFonts w:ascii="Times New Roman" w:hAnsi="Times New Roman" w:cs="Times New Roman"/>
        </w:rPr>
        <w:t>hereafter</w:t>
      </w:r>
      <w:r w:rsidR="00682A35">
        <w:rPr>
          <w:rFonts w:ascii="Times New Roman" w:hAnsi="Times New Roman" w:cs="Times New Roman"/>
        </w:rPr>
        <w:t xml:space="preserve"> Twersky, Emek).</w:t>
      </w:r>
      <w:r w:rsidR="004D09F2">
        <w:rPr>
          <w:rFonts w:ascii="Times New Roman" w:hAnsi="Times New Roman" w:cs="Times New Roman"/>
        </w:rPr>
        <w:t xml:space="preserve"> Israel ben Azriel </w:t>
      </w:r>
      <w:r w:rsidR="008845B7">
        <w:rPr>
          <w:rFonts w:ascii="Times New Roman" w:hAnsi="Times New Roman" w:cs="Times New Roman"/>
        </w:rPr>
        <w:t xml:space="preserve">from Krakow </w:t>
      </w:r>
      <w:r w:rsidR="004D09F2">
        <w:rPr>
          <w:rFonts w:ascii="Times New Roman" w:hAnsi="Times New Roman" w:cs="Times New Roman"/>
        </w:rPr>
        <w:t>burnt in a barn while conducting business, Ezrat Israel, sign 13.</w:t>
      </w:r>
    </w:p>
  </w:footnote>
  <w:footnote w:id="211">
    <w:p w14:paraId="6D44B6A4" w14:textId="169ACD95" w:rsidR="00F86C17" w:rsidRPr="00F86C17" w:rsidRDefault="00F86C17" w:rsidP="00F86C17">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F86C17">
        <w:rPr>
          <w:rFonts w:ascii="Times New Roman" w:hAnsi="Times New Roman" w:cs="Times New Roman"/>
        </w:rPr>
        <w:t>Derech ha-Melech</w:t>
      </w:r>
      <w:r>
        <w:rPr>
          <w:rFonts w:ascii="Times New Roman" w:hAnsi="Times New Roman" w:cs="Times New Roman"/>
        </w:rPr>
        <w:t>, sign 37.</w:t>
      </w:r>
    </w:p>
  </w:footnote>
  <w:footnote w:id="212">
    <w:p w14:paraId="37485338" w14:textId="3428D8CB" w:rsidR="007159CB" w:rsidRPr="007159CB" w:rsidRDefault="007159CB" w:rsidP="002F1881">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w:t>
      </w:r>
      <w:r w:rsidRPr="007159CB">
        <w:rPr>
          <w:rFonts w:ascii="Times New Roman" w:hAnsi="Times New Roman" w:cs="Times New Roman"/>
        </w:rPr>
        <w:t>Shalom Mordechai ben Moshe</w:t>
      </w:r>
      <w:r>
        <w:rPr>
          <w:rFonts w:ascii="Times New Roman" w:hAnsi="Times New Roman" w:cs="Times New Roman"/>
        </w:rPr>
        <w:t xml:space="preserve"> </w:t>
      </w:r>
      <w:r w:rsidRPr="007159CB">
        <w:rPr>
          <w:rFonts w:ascii="Times New Roman" w:hAnsi="Times New Roman" w:cs="Times New Roman"/>
        </w:rPr>
        <w:t>Schwadron,</w:t>
      </w:r>
      <w:r>
        <w:rPr>
          <w:rFonts w:ascii="Times New Roman" w:hAnsi="Times New Roman" w:cs="Times New Roman"/>
        </w:rPr>
        <w:t xml:space="preserve"> </w:t>
      </w:r>
      <w:r w:rsidRPr="007159CB">
        <w:rPr>
          <w:rFonts w:ascii="Times New Roman" w:hAnsi="Times New Roman" w:cs="Times New Roman"/>
          <w:i/>
          <w:iCs/>
        </w:rPr>
        <w:t>Sefer Shelot Ve-Teshuvot Ma'arsha"m</w:t>
      </w:r>
      <w:r w:rsidRPr="007159CB">
        <w:rPr>
          <w:rFonts w:ascii="Times New Roman" w:hAnsi="Times New Roman" w:cs="Times New Roman"/>
        </w:rPr>
        <w:t>,</w:t>
      </w:r>
      <w:r>
        <w:rPr>
          <w:rFonts w:ascii="Times New Roman" w:hAnsi="Times New Roman" w:cs="Times New Roman"/>
        </w:rPr>
        <w:t xml:space="preserve"> vol.6</w:t>
      </w:r>
      <w:r w:rsidR="00DF061E">
        <w:rPr>
          <w:rFonts w:ascii="Times New Roman" w:hAnsi="Times New Roman" w:cs="Times New Roman"/>
        </w:rPr>
        <w:t xml:space="preserve">, </w:t>
      </w:r>
      <w:r w:rsidR="00DF061E" w:rsidRPr="00DF061E">
        <w:rPr>
          <w:rFonts w:ascii="Times New Roman" w:hAnsi="Times New Roman" w:cs="Times New Roman"/>
        </w:rPr>
        <w:t>Shalom Mordechai Schwadron [grandson] ((Ed.), (Jerusalem, 1974)</w:t>
      </w:r>
      <w:r w:rsidR="00DF061E">
        <w:rPr>
          <w:rFonts w:ascii="Times New Roman" w:hAnsi="Times New Roman" w:cs="Times New Roman"/>
        </w:rPr>
        <w:t>, sign 155. (hereafter Schwadron, vol. 6).</w:t>
      </w:r>
      <w:r w:rsidR="002F1881">
        <w:rPr>
          <w:rFonts w:ascii="Times New Roman" w:hAnsi="Times New Roman" w:cs="Times New Roman"/>
        </w:rPr>
        <w:t xml:space="preserve"> </w:t>
      </w:r>
      <w:r w:rsidR="002F1881" w:rsidRPr="002F1881">
        <w:rPr>
          <w:rFonts w:ascii="Times New Roman" w:hAnsi="Times New Roman" w:cs="Times New Roman"/>
        </w:rPr>
        <w:t>Hayyim ben Shalom</w:t>
      </w:r>
      <w:r w:rsidR="002F1881">
        <w:rPr>
          <w:rFonts w:ascii="Times New Roman" w:hAnsi="Times New Roman" w:cs="Times New Roman"/>
        </w:rPr>
        <w:t xml:space="preserve"> </w:t>
      </w:r>
      <w:r w:rsidR="002F1881" w:rsidRPr="002F1881">
        <w:rPr>
          <w:rFonts w:ascii="Times New Roman" w:hAnsi="Times New Roman" w:cs="Times New Roman"/>
        </w:rPr>
        <w:t>Toybsch,</w:t>
      </w:r>
      <w:r w:rsidR="002F1881">
        <w:rPr>
          <w:rFonts w:ascii="Times New Roman" w:hAnsi="Times New Roman" w:cs="Times New Roman"/>
        </w:rPr>
        <w:t xml:space="preserve"> </w:t>
      </w:r>
      <w:r w:rsidR="002F1881" w:rsidRPr="002F1881">
        <w:rPr>
          <w:rFonts w:ascii="Times New Roman" w:hAnsi="Times New Roman" w:cs="Times New Roman"/>
          <w:i/>
          <w:iCs/>
        </w:rPr>
        <w:t>Hayyim Shel Shalom</w:t>
      </w:r>
      <w:r w:rsidR="002F1881" w:rsidRPr="002F1881">
        <w:rPr>
          <w:rFonts w:ascii="Times New Roman" w:hAnsi="Times New Roman" w:cs="Times New Roman"/>
        </w:rPr>
        <w:t>, part 2, (Drohobych, 1903)</w:t>
      </w:r>
      <w:r w:rsidR="002F1881">
        <w:rPr>
          <w:rFonts w:ascii="Times New Roman" w:hAnsi="Times New Roman" w:cs="Times New Roman"/>
        </w:rPr>
        <w:t>, sign 5.</w:t>
      </w:r>
    </w:p>
  </w:footnote>
  <w:footnote w:id="213">
    <w:p w14:paraId="1916D1CA" w14:textId="02318F6A" w:rsidR="00E64CAC" w:rsidRPr="00E64CAC" w:rsidRDefault="00E64CAC" w:rsidP="006C553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E64CAC">
        <w:rPr>
          <w:rFonts w:ascii="Times New Roman" w:hAnsi="Times New Roman" w:cs="Times New Roman"/>
        </w:rPr>
        <w:t xml:space="preserve">Schwadron, </w:t>
      </w:r>
      <w:r w:rsidR="00682A35">
        <w:rPr>
          <w:rFonts w:ascii="Times New Roman" w:hAnsi="Times New Roman" w:cs="Times New Roman"/>
        </w:rPr>
        <w:t>vol 1,</w:t>
      </w:r>
      <w:r w:rsidRPr="00E64CAC">
        <w:rPr>
          <w:rFonts w:ascii="Times New Roman" w:hAnsi="Times New Roman" w:cs="Times New Roman"/>
        </w:rPr>
        <w:t xml:space="preserve"> sign</w:t>
      </w:r>
      <w:r w:rsidR="00682A35">
        <w:rPr>
          <w:rFonts w:ascii="Times New Roman" w:hAnsi="Times New Roman" w:cs="Times New Roman"/>
        </w:rPr>
        <w:t>s</w:t>
      </w:r>
      <w:r w:rsidRPr="00E64CAC">
        <w:rPr>
          <w:rFonts w:ascii="Times New Roman" w:hAnsi="Times New Roman" w:cs="Times New Roman"/>
        </w:rPr>
        <w:t xml:space="preserve"> 48 &amp; 51. The same happened to Leib Berger</w:t>
      </w:r>
      <w:r w:rsidR="004A6D7F">
        <w:rPr>
          <w:rFonts w:ascii="Times New Roman" w:hAnsi="Times New Roman" w:cs="Times New Roman"/>
        </w:rPr>
        <w:t xml:space="preserve"> from Brody</w:t>
      </w:r>
      <w:r w:rsidRPr="00E64CAC">
        <w:rPr>
          <w:rFonts w:ascii="Times New Roman" w:hAnsi="Times New Roman" w:cs="Times New Roman"/>
        </w:rPr>
        <w:t xml:space="preserve">, see Meir Tzvi ben Gavriel Wittmayer, </w:t>
      </w:r>
      <w:r w:rsidRPr="00E64CAC">
        <w:rPr>
          <w:rFonts w:ascii="Times New Roman" w:hAnsi="Times New Roman" w:cs="Times New Roman"/>
          <w:i/>
          <w:iCs/>
        </w:rPr>
        <w:t>Sefer Shelot Ve-Teshuvot Ramat"z,</w:t>
      </w:r>
      <w:r w:rsidRPr="00E64CAC">
        <w:rPr>
          <w:rFonts w:ascii="Times New Roman" w:hAnsi="Times New Roman" w:cs="Times New Roman"/>
        </w:rPr>
        <w:t xml:space="preserve"> vol. 2, </w:t>
      </w:r>
      <w:r w:rsidR="00210744">
        <w:rPr>
          <w:rFonts w:ascii="Times New Roman" w:hAnsi="Times New Roman" w:cs="Times New Roman"/>
        </w:rPr>
        <w:t>(</w:t>
      </w:r>
      <w:r w:rsidRPr="00E64CAC">
        <w:rPr>
          <w:rFonts w:ascii="Times New Roman" w:hAnsi="Times New Roman" w:cs="Times New Roman"/>
        </w:rPr>
        <w:t>Przemyśl, 1872</w:t>
      </w:r>
      <w:r w:rsidR="00210744">
        <w:rPr>
          <w:rFonts w:ascii="Times New Roman" w:hAnsi="Times New Roman" w:cs="Times New Roman"/>
        </w:rPr>
        <w:t>)</w:t>
      </w:r>
      <w:r w:rsidRPr="00E64CAC">
        <w:rPr>
          <w:rFonts w:ascii="Times New Roman" w:hAnsi="Times New Roman" w:cs="Times New Roman"/>
        </w:rPr>
        <w:t>, sign 11.</w:t>
      </w:r>
      <w:r w:rsidR="006C5533">
        <w:rPr>
          <w:rFonts w:ascii="Times New Roman" w:hAnsi="Times New Roman" w:cs="Times New Roman"/>
        </w:rPr>
        <w:t xml:space="preserve"> </w:t>
      </w:r>
      <w:r w:rsidR="00682A35">
        <w:rPr>
          <w:rFonts w:ascii="Times New Roman" w:hAnsi="Times New Roman" w:cs="Times New Roman"/>
        </w:rPr>
        <w:t>(</w:t>
      </w:r>
      <w:r w:rsidR="00C34F5B">
        <w:rPr>
          <w:rFonts w:ascii="Times New Roman" w:hAnsi="Times New Roman" w:cs="Times New Roman"/>
        </w:rPr>
        <w:t>hereafter</w:t>
      </w:r>
      <w:r w:rsidR="00682A35">
        <w:rPr>
          <w:rFonts w:ascii="Times New Roman" w:hAnsi="Times New Roman" w:cs="Times New Roman"/>
        </w:rPr>
        <w:t xml:space="preserve"> Ramatz). </w:t>
      </w:r>
      <w:r w:rsidR="00EF7779">
        <w:rPr>
          <w:rFonts w:ascii="Times New Roman" w:hAnsi="Times New Roman" w:cs="Times New Roman"/>
        </w:rPr>
        <w:t>This also</w:t>
      </w:r>
      <w:r w:rsidR="003C6110">
        <w:rPr>
          <w:rFonts w:ascii="Times New Roman" w:hAnsi="Times New Roman" w:cs="Times New Roman"/>
        </w:rPr>
        <w:t xml:space="preserve"> happened to </w:t>
      </w:r>
      <w:r w:rsidR="006C5533">
        <w:rPr>
          <w:rFonts w:ascii="Times New Roman" w:hAnsi="Times New Roman" w:cs="Times New Roman"/>
        </w:rPr>
        <w:t>Hay</w:t>
      </w:r>
      <w:r w:rsidR="003C6110">
        <w:rPr>
          <w:rFonts w:ascii="Times New Roman" w:hAnsi="Times New Roman" w:cs="Times New Roman"/>
        </w:rPr>
        <w:t>y</w:t>
      </w:r>
      <w:r w:rsidR="006C5533">
        <w:rPr>
          <w:rFonts w:ascii="Times New Roman" w:hAnsi="Times New Roman" w:cs="Times New Roman"/>
        </w:rPr>
        <w:t>im Israel</w:t>
      </w:r>
      <w:r w:rsidR="003C6110">
        <w:rPr>
          <w:rFonts w:ascii="Times New Roman" w:hAnsi="Times New Roman" w:cs="Times New Roman"/>
        </w:rPr>
        <w:t>,</w:t>
      </w:r>
      <w:r w:rsidR="006C5533">
        <w:rPr>
          <w:rFonts w:ascii="Times New Roman" w:hAnsi="Times New Roman" w:cs="Times New Roman"/>
        </w:rPr>
        <w:t xml:space="preserve"> </w:t>
      </w:r>
      <w:r w:rsidR="003C6110">
        <w:rPr>
          <w:rFonts w:ascii="Times New Roman" w:hAnsi="Times New Roman" w:cs="Times New Roman"/>
        </w:rPr>
        <w:t xml:space="preserve">ibid, sign </w:t>
      </w:r>
      <w:r w:rsidR="008F5315">
        <w:rPr>
          <w:rFonts w:ascii="Times New Roman" w:hAnsi="Times New Roman" w:cs="Times New Roman"/>
        </w:rPr>
        <w:t>84</w:t>
      </w:r>
      <w:r w:rsidR="0036702A">
        <w:rPr>
          <w:rFonts w:ascii="Times New Roman" w:hAnsi="Times New Roman" w:cs="Times New Roman"/>
        </w:rPr>
        <w:t>.</w:t>
      </w:r>
    </w:p>
  </w:footnote>
  <w:footnote w:id="214">
    <w:p w14:paraId="4545EC46" w14:textId="49B6B0D1" w:rsidR="00D15D57" w:rsidRPr="00D15D57" w:rsidRDefault="00D15D57" w:rsidP="00D15D5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Mohaliver, sign 4. </w:t>
      </w:r>
    </w:p>
  </w:footnote>
  <w:footnote w:id="215">
    <w:p w14:paraId="5A8A108A" w14:textId="7041E301" w:rsidR="00220FEF" w:rsidRPr="002F05BB" w:rsidRDefault="00220FEF" w:rsidP="00CF1DA3">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DF0848">
        <w:rPr>
          <w:rFonts w:ascii="Times New Roman" w:hAnsi="Times New Roman" w:cs="Times New Roman"/>
        </w:rPr>
        <w:t>Avraham Yehuda Leib ben Pinhas Zelig</w:t>
      </w:r>
      <w:r>
        <w:rPr>
          <w:rFonts w:ascii="Times New Roman" w:hAnsi="Times New Roman" w:cs="Times New Roman"/>
        </w:rPr>
        <w:t xml:space="preserve"> Shwartz, </w:t>
      </w:r>
      <w:r w:rsidRPr="002F05BB">
        <w:rPr>
          <w:rFonts w:ascii="Times New Roman" w:hAnsi="Times New Roman" w:cs="Times New Roman"/>
          <w:i/>
          <w:iCs/>
        </w:rPr>
        <w:t>Shelot Ve-Teshuvot Kol Arie</w:t>
      </w:r>
      <w:r w:rsidRPr="002F05BB">
        <w:rPr>
          <w:rFonts w:ascii="Times New Roman" w:hAnsi="Times New Roman" w:cs="Times New Roman"/>
        </w:rPr>
        <w:t xml:space="preserve">, </w:t>
      </w:r>
      <w:r w:rsidR="00210744">
        <w:rPr>
          <w:rFonts w:ascii="Times New Roman" w:hAnsi="Times New Roman" w:cs="Times New Roman"/>
        </w:rPr>
        <w:t>(</w:t>
      </w:r>
      <w:r w:rsidRPr="002F05BB">
        <w:rPr>
          <w:rFonts w:ascii="Times New Roman" w:hAnsi="Times New Roman" w:cs="Times New Roman"/>
        </w:rPr>
        <w:t>Szilagysomlyd [Shimloy], 1904</w:t>
      </w:r>
      <w:r w:rsidR="00210744">
        <w:rPr>
          <w:rFonts w:ascii="Times New Roman" w:hAnsi="Times New Roman" w:cs="Times New Roman"/>
        </w:rPr>
        <w:t>)</w:t>
      </w:r>
      <w:r>
        <w:rPr>
          <w:rFonts w:ascii="Times New Roman" w:hAnsi="Times New Roman" w:cs="Times New Roman"/>
        </w:rPr>
        <w:t>, sign 87.</w:t>
      </w:r>
      <w:r w:rsidR="009F1B1D">
        <w:rPr>
          <w:rFonts w:ascii="Times New Roman" w:hAnsi="Times New Roman" w:cs="Times New Roman"/>
        </w:rPr>
        <w:t xml:space="preserve"> (</w:t>
      </w:r>
      <w:r w:rsidR="00C34F5B">
        <w:rPr>
          <w:rFonts w:ascii="Times New Roman" w:hAnsi="Times New Roman" w:cs="Times New Roman"/>
        </w:rPr>
        <w:t>hereafter</w:t>
      </w:r>
      <w:r w:rsidR="009F1B1D">
        <w:rPr>
          <w:rFonts w:ascii="Times New Roman" w:hAnsi="Times New Roman" w:cs="Times New Roman"/>
        </w:rPr>
        <w:t xml:space="preserve"> Kol Arie).</w:t>
      </w:r>
      <w:r>
        <w:rPr>
          <w:rFonts w:ascii="Times New Roman" w:hAnsi="Times New Roman" w:cs="Times New Roman"/>
        </w:rPr>
        <w:t xml:space="preserve"> </w:t>
      </w:r>
      <w:r w:rsidR="00E87E89">
        <w:rPr>
          <w:rFonts w:ascii="Times New Roman" w:hAnsi="Times New Roman" w:cs="Times New Roman"/>
        </w:rPr>
        <w:t xml:space="preserve">On </w:t>
      </w:r>
      <w:r>
        <w:rPr>
          <w:rFonts w:ascii="Times New Roman" w:hAnsi="Times New Roman" w:cs="Times New Roman"/>
        </w:rPr>
        <w:t>Izik (Elias) Kamir</w:t>
      </w:r>
      <w:r w:rsidR="00E87E89">
        <w:rPr>
          <w:rFonts w:ascii="Times New Roman" w:hAnsi="Times New Roman" w:cs="Times New Roman"/>
        </w:rPr>
        <w:t>'s</w:t>
      </w:r>
      <w:r>
        <w:rPr>
          <w:rFonts w:ascii="Times New Roman" w:hAnsi="Times New Roman" w:cs="Times New Roman"/>
        </w:rPr>
        <w:t xml:space="preserve"> case </w:t>
      </w:r>
      <w:r w:rsidR="00E87E89">
        <w:rPr>
          <w:rFonts w:ascii="Times New Roman" w:hAnsi="Times New Roman" w:cs="Times New Roman"/>
        </w:rPr>
        <w:t>see</w:t>
      </w:r>
      <w:r>
        <w:rPr>
          <w:rFonts w:ascii="Times New Roman" w:hAnsi="Times New Roman" w:cs="Times New Roman"/>
        </w:rPr>
        <w:t xml:space="preserve"> </w:t>
      </w:r>
      <w:bookmarkStart w:id="54" w:name="_Hlk90566084"/>
      <w:r w:rsidRPr="006C3318">
        <w:rPr>
          <w:rFonts w:ascii="Times New Roman" w:hAnsi="Times New Roman" w:cs="Times New Roman"/>
        </w:rPr>
        <w:t xml:space="preserve">Halberstam, </w:t>
      </w:r>
      <w:r w:rsidR="009F1B1D">
        <w:rPr>
          <w:rFonts w:ascii="Times New Roman" w:hAnsi="Times New Roman" w:cs="Times New Roman"/>
        </w:rPr>
        <w:t xml:space="preserve">vol. 2, </w:t>
      </w:r>
      <w:r w:rsidRPr="006C3318">
        <w:rPr>
          <w:rFonts w:ascii="Times New Roman" w:hAnsi="Times New Roman" w:cs="Times New Roman"/>
        </w:rPr>
        <w:t>sign</w:t>
      </w:r>
      <w:r>
        <w:rPr>
          <w:rFonts w:ascii="Times New Roman" w:hAnsi="Times New Roman" w:cs="Times New Roman"/>
        </w:rPr>
        <w:t xml:space="preserve"> </w:t>
      </w:r>
      <w:bookmarkEnd w:id="54"/>
      <w:r>
        <w:rPr>
          <w:rFonts w:ascii="Times New Roman" w:hAnsi="Times New Roman" w:cs="Times New Roman"/>
        </w:rPr>
        <w:t xml:space="preserve">33, and an unnamed soldier, </w:t>
      </w:r>
      <w:r w:rsidR="009F1B1D">
        <w:rPr>
          <w:rFonts w:ascii="Times New Roman" w:hAnsi="Times New Roman" w:cs="Times New Roman"/>
        </w:rPr>
        <w:t>Ibid</w:t>
      </w:r>
      <w:r w:rsidRPr="005066A3">
        <w:rPr>
          <w:rFonts w:ascii="Times New Roman" w:hAnsi="Times New Roman" w:cs="Times New Roman"/>
        </w:rPr>
        <w:t>,</w:t>
      </w:r>
      <w:r>
        <w:rPr>
          <w:rFonts w:ascii="Times New Roman" w:hAnsi="Times New Roman" w:cs="Times New Roman"/>
        </w:rPr>
        <w:t xml:space="preserve"> sign 38</w:t>
      </w:r>
      <w:bookmarkStart w:id="55" w:name="_Hlk91424757"/>
      <w:r>
        <w:rPr>
          <w:rFonts w:ascii="Times New Roman" w:hAnsi="Times New Roman" w:cs="Times New Roman"/>
        </w:rPr>
        <w:t>.  Itzhak Tortokswoske</w:t>
      </w:r>
      <w:r w:rsidR="00E87E89">
        <w:rPr>
          <w:rFonts w:ascii="Times New Roman" w:hAnsi="Times New Roman" w:cs="Times New Roman"/>
        </w:rPr>
        <w:t>'s case</w:t>
      </w:r>
      <w:r w:rsidR="00210744">
        <w:rPr>
          <w:rFonts w:ascii="Times New Roman" w:hAnsi="Times New Roman" w:cs="Times New Roman"/>
        </w:rPr>
        <w:t>,</w:t>
      </w:r>
      <w:r w:rsidR="00E87E89">
        <w:rPr>
          <w:rFonts w:ascii="Times New Roman" w:hAnsi="Times New Roman" w:cs="Times New Roman"/>
        </w:rPr>
        <w:t xml:space="preserve"> </w:t>
      </w:r>
      <w:bookmarkEnd w:id="55"/>
      <w:r w:rsidRPr="0049366D">
        <w:rPr>
          <w:rFonts w:ascii="Times New Roman" w:hAnsi="Times New Roman" w:cs="Times New Roman"/>
        </w:rPr>
        <w:t xml:space="preserve">Menahem Mendel ben Shalom Schneerson, </w:t>
      </w:r>
      <w:r w:rsidRPr="0049366D">
        <w:rPr>
          <w:rFonts w:ascii="Times New Roman" w:hAnsi="Times New Roman" w:cs="Times New Roman"/>
          <w:i/>
          <w:iCs/>
        </w:rPr>
        <w:t>Sefer Tzemach Tzedek Shelot Ve-Teshuvot MiShulchan Aruch Even Ha-Ezer</w:t>
      </w:r>
      <w:r w:rsidRPr="0049366D">
        <w:rPr>
          <w:rFonts w:ascii="Times New Roman" w:hAnsi="Times New Roman" w:cs="Times New Roman"/>
        </w:rPr>
        <w:t xml:space="preserve">, part 1, </w:t>
      </w:r>
      <w:r w:rsidR="00210744">
        <w:rPr>
          <w:rFonts w:ascii="Times New Roman" w:hAnsi="Times New Roman" w:cs="Times New Roman"/>
        </w:rPr>
        <w:t>(</w:t>
      </w:r>
      <w:r w:rsidRPr="0049366D">
        <w:rPr>
          <w:rFonts w:ascii="Times New Roman" w:hAnsi="Times New Roman" w:cs="Times New Roman"/>
        </w:rPr>
        <w:t>New York, 1995</w:t>
      </w:r>
      <w:r w:rsidR="00210744">
        <w:rPr>
          <w:rFonts w:ascii="Times New Roman" w:hAnsi="Times New Roman" w:cs="Times New Roman"/>
        </w:rPr>
        <w:t>)</w:t>
      </w:r>
      <w:r w:rsidRPr="0049366D">
        <w:rPr>
          <w:rFonts w:ascii="Times New Roman" w:hAnsi="Times New Roman" w:cs="Times New Roman"/>
        </w:rPr>
        <w:t>, sign</w:t>
      </w:r>
      <w:r>
        <w:rPr>
          <w:rFonts w:ascii="Times New Roman" w:hAnsi="Times New Roman" w:cs="Times New Roman"/>
        </w:rPr>
        <w:t xml:space="preserve"> 85.</w:t>
      </w:r>
      <w:r w:rsidR="00CF1DA3">
        <w:rPr>
          <w:rFonts w:ascii="Times New Roman" w:hAnsi="Times New Roman" w:cs="Times New Roman"/>
        </w:rPr>
        <w:t xml:space="preserve"> </w:t>
      </w:r>
      <w:r w:rsidR="009F1B1D">
        <w:rPr>
          <w:rFonts w:ascii="Times New Roman" w:hAnsi="Times New Roman" w:cs="Times New Roman"/>
        </w:rPr>
        <w:t>(</w:t>
      </w:r>
      <w:r w:rsidR="00C34F5B">
        <w:rPr>
          <w:rFonts w:ascii="Times New Roman" w:hAnsi="Times New Roman" w:cs="Times New Roman"/>
        </w:rPr>
        <w:t>hereafter</w:t>
      </w:r>
      <w:r w:rsidR="009F1B1D">
        <w:rPr>
          <w:rFonts w:ascii="Times New Roman" w:hAnsi="Times New Roman" w:cs="Times New Roman"/>
        </w:rPr>
        <w:t xml:space="preserve"> </w:t>
      </w:r>
      <w:bookmarkStart w:id="56" w:name="_Hlk92289262"/>
      <w:r w:rsidR="009F1B1D">
        <w:rPr>
          <w:rFonts w:ascii="Times New Roman" w:hAnsi="Times New Roman" w:cs="Times New Roman"/>
        </w:rPr>
        <w:t>Tzemach</w:t>
      </w:r>
      <w:bookmarkEnd w:id="56"/>
      <w:r w:rsidR="009F1B1D">
        <w:rPr>
          <w:rFonts w:ascii="Times New Roman" w:hAnsi="Times New Roman" w:cs="Times New Roman"/>
        </w:rPr>
        <w:t xml:space="preserve">). </w:t>
      </w:r>
      <w:r w:rsidR="00CF1DA3">
        <w:rPr>
          <w:rFonts w:ascii="Times New Roman" w:hAnsi="Times New Roman" w:cs="Times New Roman"/>
        </w:rPr>
        <w:t xml:space="preserve">On Rosenthal, </w:t>
      </w:r>
      <w:r w:rsidR="00CF1DA3" w:rsidRPr="00CF1DA3">
        <w:rPr>
          <w:rFonts w:ascii="Times New Roman" w:hAnsi="Times New Roman" w:cs="Times New Roman"/>
        </w:rPr>
        <w:t>Meshulam Issaschar ben Arie Leibsch</w:t>
      </w:r>
      <w:r w:rsidR="00CF1DA3">
        <w:rPr>
          <w:rFonts w:ascii="Times New Roman" w:hAnsi="Times New Roman" w:cs="Times New Roman"/>
        </w:rPr>
        <w:t xml:space="preserve"> </w:t>
      </w:r>
      <w:r w:rsidR="00CF1DA3" w:rsidRPr="00CF1DA3">
        <w:rPr>
          <w:rFonts w:ascii="Times New Roman" w:hAnsi="Times New Roman" w:cs="Times New Roman"/>
        </w:rPr>
        <w:t>Horowitz,</w:t>
      </w:r>
      <w:r w:rsidR="00CF1DA3">
        <w:rPr>
          <w:rFonts w:ascii="Times New Roman" w:hAnsi="Times New Roman" w:cs="Times New Roman"/>
        </w:rPr>
        <w:t xml:space="preserve"> </w:t>
      </w:r>
      <w:r w:rsidR="00CF1DA3" w:rsidRPr="00CF1DA3">
        <w:rPr>
          <w:rFonts w:ascii="Times New Roman" w:hAnsi="Times New Roman" w:cs="Times New Roman"/>
          <w:i/>
          <w:iCs/>
        </w:rPr>
        <w:t>Sefer Shelot Ve-Teshuvot Bar Livay</w:t>
      </w:r>
      <w:r w:rsidR="00CF1DA3" w:rsidRPr="00CF1DA3">
        <w:rPr>
          <w:rFonts w:ascii="Times New Roman" w:hAnsi="Times New Roman" w:cs="Times New Roman"/>
        </w:rPr>
        <w:t>, part 2, (Lemberg [Lviv], 1876)</w:t>
      </w:r>
      <w:r w:rsidR="00CF1DA3">
        <w:rPr>
          <w:rFonts w:ascii="Times New Roman" w:hAnsi="Times New Roman" w:cs="Times New Roman"/>
        </w:rPr>
        <w:t>, sign 20.</w:t>
      </w:r>
      <w:r w:rsidR="009F1B1D">
        <w:rPr>
          <w:rFonts w:ascii="Times New Roman" w:hAnsi="Times New Roman" w:cs="Times New Roman"/>
        </w:rPr>
        <w:t xml:space="preserve"> (hereafter Bar Livay).</w:t>
      </w:r>
    </w:p>
  </w:footnote>
  <w:footnote w:id="216">
    <w:p w14:paraId="26B34E56" w14:textId="71CFA348" w:rsidR="007E0680" w:rsidRPr="007E0680" w:rsidRDefault="007E0680" w:rsidP="007E0680">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7E0680">
        <w:rPr>
          <w:rFonts w:ascii="Times New Roman" w:hAnsi="Times New Roman" w:cs="Times New Roman"/>
        </w:rPr>
        <w:t>Baruch Bentzion ben Alter</w:t>
      </w:r>
      <w:r>
        <w:rPr>
          <w:rFonts w:ascii="Times New Roman" w:hAnsi="Times New Roman" w:cs="Times New Roman"/>
        </w:rPr>
        <w:t xml:space="preserve"> </w:t>
      </w:r>
      <w:r w:rsidRPr="007E0680">
        <w:rPr>
          <w:rFonts w:ascii="Times New Roman" w:hAnsi="Times New Roman" w:cs="Times New Roman"/>
        </w:rPr>
        <w:t>Rappaport,</w:t>
      </w:r>
      <w:r>
        <w:rPr>
          <w:rFonts w:ascii="Times New Roman" w:hAnsi="Times New Roman" w:cs="Times New Roman"/>
        </w:rPr>
        <w:t xml:space="preserve"> </w:t>
      </w:r>
      <w:r w:rsidRPr="007E0680">
        <w:rPr>
          <w:rFonts w:ascii="Times New Roman" w:hAnsi="Times New Roman" w:cs="Times New Roman"/>
          <w:i/>
          <w:iCs/>
        </w:rPr>
        <w:t>Bracha Mi-Tzion</w:t>
      </w:r>
      <w:r w:rsidRPr="007E0680">
        <w:rPr>
          <w:rFonts w:ascii="Times New Roman" w:hAnsi="Times New Roman" w:cs="Times New Roman"/>
        </w:rPr>
        <w:t>, (Zhytomyr, 1902)</w:t>
      </w:r>
      <w:r>
        <w:rPr>
          <w:rFonts w:ascii="Times New Roman" w:hAnsi="Times New Roman" w:cs="Times New Roman"/>
        </w:rPr>
        <w:t xml:space="preserve">, </w:t>
      </w:r>
      <w:r w:rsidR="0021363E">
        <w:rPr>
          <w:rFonts w:ascii="Times New Roman" w:hAnsi="Times New Roman" w:cs="Times New Roman"/>
        </w:rPr>
        <w:t>answer 35. (hereafter Bracha).</w:t>
      </w:r>
    </w:p>
  </w:footnote>
  <w:footnote w:id="217">
    <w:p w14:paraId="7DA96D19" w14:textId="016DEBAB" w:rsidR="00220FEF" w:rsidRPr="00C77424" w:rsidRDefault="00220FEF" w:rsidP="009F1B1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2F05BB">
        <w:rPr>
          <w:rFonts w:ascii="Times New Roman" w:hAnsi="Times New Roman" w:cs="Times New Roman"/>
          <w:i/>
          <w:iCs/>
        </w:rPr>
        <w:t>Ha-Magid</w:t>
      </w:r>
      <w:r>
        <w:rPr>
          <w:rFonts w:ascii="Times New Roman" w:hAnsi="Times New Roman" w:cs="Times New Roman"/>
        </w:rPr>
        <w:t xml:space="preserve">, November 12, &amp; 19, 1873. </w:t>
      </w:r>
      <w:r w:rsidRPr="002F05BB">
        <w:rPr>
          <w:rFonts w:ascii="Times New Roman" w:hAnsi="Times New Roman" w:cs="Times New Roman"/>
          <w:i/>
          <w:iCs/>
        </w:rPr>
        <w:t>Ha-Melitz</w:t>
      </w:r>
      <w:r>
        <w:rPr>
          <w:rFonts w:ascii="Times New Roman" w:hAnsi="Times New Roman" w:cs="Times New Roman"/>
        </w:rPr>
        <w:t xml:space="preserve">, May 2, 1884. Schwadron, </w:t>
      </w:r>
      <w:r w:rsidR="009F1B1D">
        <w:rPr>
          <w:rFonts w:ascii="Times New Roman" w:hAnsi="Times New Roman" w:cs="Times New Roman"/>
        </w:rPr>
        <w:t>vol. 7</w:t>
      </w:r>
      <w:r>
        <w:rPr>
          <w:rFonts w:ascii="Times New Roman" w:hAnsi="Times New Roman" w:cs="Times New Roman"/>
        </w:rPr>
        <w:t>, signs 32 &amp; 37.</w:t>
      </w:r>
      <w:r w:rsidR="00164B2E" w:rsidRPr="00164B2E">
        <w:rPr>
          <w:rFonts w:ascii="Times New Roman" w:eastAsia="Calibri" w:hAnsi="Times New Roman" w:cs="Times New Roman"/>
          <w:sz w:val="24"/>
          <w:szCs w:val="24"/>
        </w:rPr>
        <w:t xml:space="preserve"> </w:t>
      </w:r>
      <w:r w:rsidR="00164B2E" w:rsidRPr="00164B2E">
        <w:rPr>
          <w:rFonts w:ascii="Times New Roman" w:hAnsi="Times New Roman" w:cs="Times New Roman"/>
        </w:rPr>
        <w:t>Hayyim Elazar ben Avraham Yehuda</w:t>
      </w:r>
      <w:r w:rsidR="00164B2E">
        <w:rPr>
          <w:rFonts w:ascii="Times New Roman" w:hAnsi="Times New Roman" w:cs="Times New Roman"/>
        </w:rPr>
        <w:t xml:space="preserve"> </w:t>
      </w:r>
      <w:r w:rsidR="006829A2" w:rsidRPr="00164B2E">
        <w:rPr>
          <w:rFonts w:ascii="Times New Roman" w:hAnsi="Times New Roman" w:cs="Times New Roman"/>
        </w:rPr>
        <w:t>Wax,</w:t>
      </w:r>
      <w:r w:rsidR="006829A2">
        <w:rPr>
          <w:rFonts w:ascii="Times New Roman" w:hAnsi="Times New Roman" w:cs="Times New Roman"/>
        </w:rPr>
        <w:t xml:space="preserve"> </w:t>
      </w:r>
      <w:r w:rsidR="006829A2" w:rsidRPr="00210744">
        <w:rPr>
          <w:rFonts w:ascii="Times New Roman" w:hAnsi="Times New Roman" w:cs="Times New Roman"/>
          <w:i/>
          <w:iCs/>
        </w:rPr>
        <w:t>Nefesh</w:t>
      </w:r>
      <w:r w:rsidR="00164B2E" w:rsidRPr="00164B2E">
        <w:rPr>
          <w:rFonts w:ascii="Times New Roman" w:hAnsi="Times New Roman" w:cs="Times New Roman"/>
          <w:i/>
          <w:iCs/>
        </w:rPr>
        <w:t xml:space="preserve"> Haya</w:t>
      </w:r>
      <w:r w:rsidR="00164B2E" w:rsidRPr="00164B2E">
        <w:rPr>
          <w:rFonts w:ascii="Times New Roman" w:hAnsi="Times New Roman" w:cs="Times New Roman"/>
        </w:rPr>
        <w:t>, (Piotrków Trybunalski [Pietrokov], 1876)</w:t>
      </w:r>
      <w:r w:rsidR="00164B2E">
        <w:rPr>
          <w:rFonts w:ascii="Times New Roman" w:hAnsi="Times New Roman" w:cs="Times New Roman"/>
        </w:rPr>
        <w:t>, Even Ha-Ezer, Takanat Agunot, sign 11.</w:t>
      </w:r>
      <w:r w:rsidR="00E66E55">
        <w:rPr>
          <w:rFonts w:ascii="Times New Roman" w:hAnsi="Times New Roman" w:cs="Times New Roman"/>
        </w:rPr>
        <w:t xml:space="preserve"> </w:t>
      </w:r>
      <w:r w:rsidR="009F1B1D">
        <w:rPr>
          <w:rFonts w:ascii="Times New Roman" w:hAnsi="Times New Roman" w:cs="Times New Roman"/>
        </w:rPr>
        <w:t>(</w:t>
      </w:r>
      <w:r w:rsidR="00C34F5B">
        <w:rPr>
          <w:rFonts w:ascii="Times New Roman" w:hAnsi="Times New Roman" w:cs="Times New Roman"/>
        </w:rPr>
        <w:t>hereafter</w:t>
      </w:r>
      <w:r w:rsidR="009F1B1D">
        <w:rPr>
          <w:rFonts w:ascii="Times New Roman" w:hAnsi="Times New Roman" w:cs="Times New Roman"/>
        </w:rPr>
        <w:t xml:space="preserve"> Wax). </w:t>
      </w:r>
      <w:r w:rsidR="00E66E55">
        <w:rPr>
          <w:rFonts w:ascii="Times New Roman" w:hAnsi="Times New Roman" w:cs="Times New Roman"/>
        </w:rPr>
        <w:t>Yeruham ben Dov did not return from military service in 1859</w:t>
      </w:r>
      <w:r w:rsidR="00C77424">
        <w:rPr>
          <w:rFonts w:ascii="Times New Roman" w:hAnsi="Times New Roman" w:cs="Times New Roman"/>
        </w:rPr>
        <w:t xml:space="preserve">. </w:t>
      </w:r>
      <w:r w:rsidR="009F1B1D" w:rsidRPr="009F1B1D">
        <w:rPr>
          <w:rFonts w:ascii="Times New Roman" w:hAnsi="Times New Roman" w:cs="Times New Roman"/>
        </w:rPr>
        <w:t>Kol Arie</w:t>
      </w:r>
      <w:r w:rsidR="00C77424">
        <w:rPr>
          <w:rFonts w:ascii="Times New Roman" w:eastAsia="Calibri" w:hAnsi="Times New Roman" w:cs="Times New Roman"/>
        </w:rPr>
        <w:t xml:space="preserve">, sign 87. </w:t>
      </w:r>
    </w:p>
  </w:footnote>
  <w:footnote w:id="218">
    <w:p w14:paraId="67CB58A8" w14:textId="3E486F03" w:rsidR="00220FEF" w:rsidRPr="004144BE" w:rsidRDefault="00220FEF" w:rsidP="00220FEF">
      <w:pPr>
        <w:pStyle w:val="FootnoteText"/>
        <w:bidi w:val="0"/>
        <w:spacing w:line="276" w:lineRule="auto"/>
        <w:jc w:val="both"/>
        <w:rPr>
          <w:rFonts w:asciiTheme="majorBidi" w:hAnsiTheme="majorBidi" w:cstheme="majorBidi"/>
          <w:rtl/>
        </w:rPr>
      </w:pPr>
      <w:bookmarkStart w:id="57" w:name="_Hlk90564851"/>
      <w:r>
        <w:rPr>
          <w:rStyle w:val="FootnoteReference"/>
        </w:rPr>
        <w:footnoteRef/>
      </w:r>
      <w:r>
        <w:rPr>
          <w:rtl/>
        </w:rPr>
        <w:t xml:space="preserve"> </w:t>
      </w:r>
      <w:bookmarkStart w:id="58" w:name="_Hlk90567495"/>
      <w:r w:rsidRPr="0035227C">
        <w:rPr>
          <w:rFonts w:asciiTheme="majorBidi" w:hAnsiTheme="majorBidi" w:cstheme="majorBidi"/>
        </w:rPr>
        <w:t>Halberstam</w:t>
      </w:r>
      <w:r>
        <w:rPr>
          <w:rFonts w:asciiTheme="majorBidi" w:hAnsiTheme="majorBidi" w:cstheme="majorBidi"/>
        </w:rPr>
        <w:t xml:space="preserve">, </w:t>
      </w:r>
      <w:r w:rsidR="009F1B1D">
        <w:rPr>
          <w:rFonts w:asciiTheme="majorBidi" w:hAnsiTheme="majorBidi" w:cstheme="majorBidi"/>
        </w:rPr>
        <w:t>vol. 2</w:t>
      </w:r>
      <w:r w:rsidR="00904117">
        <w:rPr>
          <w:rFonts w:asciiTheme="majorBidi" w:hAnsiTheme="majorBidi" w:cstheme="majorBidi"/>
        </w:rPr>
        <w:t xml:space="preserve">, </w:t>
      </w:r>
      <w:r>
        <w:rPr>
          <w:rFonts w:asciiTheme="majorBidi" w:hAnsiTheme="majorBidi" w:cstheme="majorBidi"/>
        </w:rPr>
        <w:t xml:space="preserve">sign </w:t>
      </w:r>
      <w:bookmarkEnd w:id="57"/>
      <w:bookmarkEnd w:id="58"/>
      <w:r>
        <w:rPr>
          <w:rFonts w:asciiTheme="majorBidi" w:hAnsiTheme="majorBidi" w:cstheme="majorBidi"/>
        </w:rPr>
        <w:t>28. Leibush's case, ibid</w:t>
      </w:r>
      <w:r w:rsidR="00904117">
        <w:rPr>
          <w:rFonts w:asciiTheme="majorBidi" w:hAnsiTheme="majorBidi" w:cstheme="majorBidi"/>
        </w:rPr>
        <w:t>,</w:t>
      </w:r>
      <w:r>
        <w:rPr>
          <w:rFonts w:asciiTheme="majorBidi" w:hAnsiTheme="majorBidi" w:cstheme="majorBidi"/>
        </w:rPr>
        <w:t xml:space="preserve"> sign 31, and also, Yesha'ia Kroit's death in 1854. Ibid, signs 36-37. Shmuel David</w:t>
      </w:r>
      <w:r w:rsidR="00020ECA">
        <w:rPr>
          <w:rFonts w:asciiTheme="majorBidi" w:hAnsiTheme="majorBidi" w:cstheme="majorBidi"/>
        </w:rPr>
        <w:t xml:space="preserve">'s case, see: </w:t>
      </w:r>
      <w:bookmarkStart w:id="59" w:name="_Hlk90807985"/>
      <w:r>
        <w:rPr>
          <w:rFonts w:asciiTheme="majorBidi" w:hAnsiTheme="majorBidi" w:cstheme="majorBidi"/>
        </w:rPr>
        <w:t>Schwadron</w:t>
      </w:r>
      <w:r w:rsidRPr="004144BE">
        <w:rPr>
          <w:rFonts w:asciiTheme="majorBidi" w:hAnsiTheme="majorBidi" w:cstheme="majorBidi"/>
        </w:rPr>
        <w:t xml:space="preserve">, </w:t>
      </w:r>
      <w:r w:rsidR="00904117">
        <w:rPr>
          <w:rFonts w:asciiTheme="majorBidi" w:hAnsiTheme="majorBidi" w:cstheme="majorBidi"/>
        </w:rPr>
        <w:t xml:space="preserve">vol. </w:t>
      </w:r>
      <w:r w:rsidRPr="004144BE">
        <w:rPr>
          <w:rFonts w:asciiTheme="majorBidi" w:hAnsiTheme="majorBidi" w:cstheme="majorBidi"/>
        </w:rPr>
        <w:t>1, sign</w:t>
      </w:r>
      <w:bookmarkEnd w:id="59"/>
      <w:r>
        <w:rPr>
          <w:rFonts w:asciiTheme="majorBidi" w:hAnsiTheme="majorBidi" w:cstheme="majorBidi"/>
        </w:rPr>
        <w:t>s</w:t>
      </w:r>
      <w:r w:rsidRPr="004144BE">
        <w:rPr>
          <w:rFonts w:asciiTheme="majorBidi" w:hAnsiTheme="majorBidi" w:cstheme="majorBidi"/>
        </w:rPr>
        <w:t xml:space="preserve"> </w:t>
      </w:r>
      <w:r>
        <w:rPr>
          <w:rFonts w:asciiTheme="majorBidi" w:hAnsiTheme="majorBidi" w:cstheme="majorBidi"/>
        </w:rPr>
        <w:t>157 &amp; 218</w:t>
      </w:r>
      <w:r w:rsidRPr="004144BE">
        <w:rPr>
          <w:rFonts w:asciiTheme="majorBidi" w:hAnsiTheme="majorBidi" w:cstheme="majorBidi"/>
        </w:rPr>
        <w:t>.</w:t>
      </w:r>
    </w:p>
  </w:footnote>
  <w:footnote w:id="219">
    <w:p w14:paraId="7F15198B" w14:textId="6A16A69D" w:rsidR="00220FEF" w:rsidRPr="00B56C79" w:rsidRDefault="00220FEF" w:rsidP="00904117">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DC4D12">
        <w:rPr>
          <w:rFonts w:ascii="Times New Roman" w:hAnsi="Times New Roman" w:cs="Times New Roman"/>
          <w:i/>
          <w:iCs/>
        </w:rPr>
        <w:t>Ha-Melitz</w:t>
      </w:r>
      <w:r>
        <w:rPr>
          <w:rFonts w:ascii="Times New Roman" w:hAnsi="Times New Roman" w:cs="Times New Roman"/>
        </w:rPr>
        <w:t xml:space="preserve">, </w:t>
      </w:r>
      <w:r w:rsidRPr="00DC4D12">
        <w:rPr>
          <w:rFonts w:ascii="Times New Roman" w:hAnsi="Times New Roman" w:cs="Times New Roman"/>
        </w:rPr>
        <w:t>June 10. 1865</w:t>
      </w:r>
      <w:r>
        <w:t xml:space="preserve">. </w:t>
      </w:r>
      <w:r w:rsidRPr="00A70D06">
        <w:rPr>
          <w:rFonts w:ascii="Times New Roman" w:hAnsi="Times New Roman" w:cs="Times New Roman"/>
        </w:rPr>
        <w:t xml:space="preserve">Israel </w:t>
      </w:r>
      <w:r>
        <w:rPr>
          <w:rFonts w:ascii="Times New Roman" w:hAnsi="Times New Roman" w:cs="Times New Roman"/>
        </w:rPr>
        <w:t>A</w:t>
      </w:r>
      <w:r w:rsidRPr="00A70D06">
        <w:rPr>
          <w:rFonts w:ascii="Times New Roman" w:hAnsi="Times New Roman" w:cs="Times New Roman"/>
        </w:rPr>
        <w:t>bisch's</w:t>
      </w:r>
      <w:r w:rsidR="00020ECA">
        <w:rPr>
          <w:rFonts w:ascii="Times New Roman" w:hAnsi="Times New Roman" w:cs="Times New Roman"/>
        </w:rPr>
        <w:t xml:space="preserve"> case, see</w:t>
      </w:r>
      <w:r w:rsidRPr="00A70D06">
        <w:rPr>
          <w:rFonts w:ascii="Times New Roman" w:hAnsi="Times New Roman" w:cs="Times New Roman"/>
        </w:rPr>
        <w:t xml:space="preserve"> Halberstam, </w:t>
      </w:r>
      <w:r w:rsidR="00DC798D">
        <w:rPr>
          <w:rFonts w:ascii="Times New Roman" w:hAnsi="Times New Roman" w:cs="Times New Roman"/>
        </w:rPr>
        <w:t>vol. 2,</w:t>
      </w:r>
      <w:r w:rsidR="00110768">
        <w:rPr>
          <w:rFonts w:ascii="Times New Roman" w:hAnsi="Times New Roman" w:cs="Times New Roman"/>
        </w:rPr>
        <w:t xml:space="preserve"> </w:t>
      </w:r>
      <w:r>
        <w:rPr>
          <w:rFonts w:ascii="Times New Roman" w:hAnsi="Times New Roman" w:cs="Times New Roman"/>
        </w:rPr>
        <w:t xml:space="preserve">sign 29. </w:t>
      </w:r>
      <w:bookmarkStart w:id="60" w:name="_Hlk91425150"/>
      <w:r>
        <w:rPr>
          <w:rFonts w:ascii="Times New Roman" w:hAnsi="Times New Roman" w:cs="Times New Roman"/>
        </w:rPr>
        <w:t xml:space="preserve">Moshe ben Israel's </w:t>
      </w:r>
      <w:r w:rsidR="00020ECA">
        <w:rPr>
          <w:rFonts w:ascii="Times New Roman" w:hAnsi="Times New Roman" w:cs="Times New Roman"/>
        </w:rPr>
        <w:t xml:space="preserve">case, see </w:t>
      </w:r>
      <w:bookmarkEnd w:id="60"/>
      <w:r w:rsidR="00020ECA">
        <w:rPr>
          <w:rFonts w:ascii="Times New Roman" w:hAnsi="Times New Roman" w:cs="Times New Roman"/>
        </w:rPr>
        <w:t>ibid,</w:t>
      </w:r>
      <w:r>
        <w:rPr>
          <w:rFonts w:ascii="Times New Roman" w:hAnsi="Times New Roman" w:cs="Times New Roman"/>
        </w:rPr>
        <w:t xml:space="preserve"> sign 32. Fruma's</w:t>
      </w:r>
      <w:r w:rsidR="00D8443E">
        <w:rPr>
          <w:rFonts w:ascii="Times New Roman" w:hAnsi="Times New Roman" w:cs="Times New Roman"/>
        </w:rPr>
        <w:t xml:space="preserve"> case, see </w:t>
      </w:r>
      <w:r w:rsidR="00904117" w:rsidRPr="00904117">
        <w:rPr>
          <w:rFonts w:ascii="Times New Roman" w:hAnsi="Times New Roman" w:cs="Times New Roman"/>
        </w:rPr>
        <w:t>Tzemach</w:t>
      </w:r>
      <w:r>
        <w:rPr>
          <w:rFonts w:ascii="Times New Roman" w:hAnsi="Times New Roman" w:cs="Times New Roman"/>
        </w:rPr>
        <w:t>,</w:t>
      </w:r>
      <w:r w:rsidRPr="00B56C79">
        <w:rPr>
          <w:rFonts w:ascii="Times New Roman" w:hAnsi="Times New Roman" w:cs="Times New Roman"/>
        </w:rPr>
        <w:t xml:space="preserve"> sign</w:t>
      </w:r>
      <w:r>
        <w:rPr>
          <w:rFonts w:ascii="Times New Roman" w:hAnsi="Times New Roman" w:cs="Times New Roman"/>
        </w:rPr>
        <w:t xml:space="preserve"> 48. </w:t>
      </w:r>
      <w:r w:rsidR="00042F92">
        <w:rPr>
          <w:rFonts w:ascii="Times New Roman" w:hAnsi="Times New Roman" w:cs="Times New Roman"/>
        </w:rPr>
        <w:t>S</w:t>
      </w:r>
      <w:r>
        <w:rPr>
          <w:rFonts w:ascii="Times New Roman" w:hAnsi="Times New Roman" w:cs="Times New Roman"/>
        </w:rPr>
        <w:t>imilar cases, ibid, sign 49 &amp; 50.</w:t>
      </w:r>
    </w:p>
  </w:footnote>
  <w:footnote w:id="220">
    <w:p w14:paraId="7547AB59" w14:textId="74B1A933" w:rsidR="00375B92" w:rsidRPr="00904117" w:rsidRDefault="00375B92" w:rsidP="006A77A1">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535CDE">
        <w:rPr>
          <w:rFonts w:ascii="Times New Roman" w:hAnsi="Times New Roman" w:cs="Times New Roman"/>
          <w:i/>
          <w:iCs/>
        </w:rPr>
        <w:t>Ha-Magid</w:t>
      </w:r>
      <w:r>
        <w:rPr>
          <w:rFonts w:ascii="Times New Roman" w:hAnsi="Times New Roman" w:cs="Times New Roman"/>
        </w:rPr>
        <w:t xml:space="preserve">, July 9, 1873, </w:t>
      </w:r>
      <w:r w:rsidRPr="00397B2B">
        <w:rPr>
          <w:rFonts w:ascii="Times New Roman" w:hAnsi="Times New Roman" w:cs="Times New Roman"/>
          <w:i/>
          <w:iCs/>
        </w:rPr>
        <w:t>Ha-Melitz</w:t>
      </w:r>
      <w:r>
        <w:rPr>
          <w:rFonts w:ascii="Times New Roman" w:hAnsi="Times New Roman" w:cs="Times New Roman"/>
        </w:rPr>
        <w:t xml:space="preserve">, February 28, 1888 &amp; March 28, 1889. David's case, see </w:t>
      </w:r>
      <w:r w:rsidRPr="00D82B41">
        <w:rPr>
          <w:rFonts w:ascii="Times New Roman" w:hAnsi="Times New Roman" w:cs="Times New Roman"/>
        </w:rPr>
        <w:t>Halberstam</w:t>
      </w:r>
      <w:r>
        <w:rPr>
          <w:rFonts w:ascii="Times New Roman" w:hAnsi="Times New Roman" w:cs="Times New Roman"/>
        </w:rPr>
        <w:t xml:space="preserve">, </w:t>
      </w:r>
      <w:r w:rsidRPr="00D82B41">
        <w:rPr>
          <w:rFonts w:ascii="Times New Roman" w:hAnsi="Times New Roman" w:cs="Times New Roman"/>
        </w:rPr>
        <w:t>sign</w:t>
      </w:r>
      <w:r>
        <w:rPr>
          <w:rFonts w:ascii="Times New Roman" w:hAnsi="Times New Roman" w:cs="Times New Roman"/>
        </w:rPr>
        <w:t>s 39-40. Avraham also died in similar circumstances. Ibid, sign 41. Yehuda Markowitz</w:t>
      </w:r>
      <w:r w:rsidR="006A77A1">
        <w:rPr>
          <w:rFonts w:ascii="Times New Roman" w:hAnsi="Times New Roman" w:cs="Times New Roman"/>
        </w:rPr>
        <w:t xml:space="preserve"> from </w:t>
      </w:r>
      <w:r w:rsidR="006A77A1" w:rsidRPr="006A77A1">
        <w:rPr>
          <w:rFonts w:ascii="Times New Roman" w:hAnsi="Times New Roman" w:cs="Times New Roman"/>
        </w:rPr>
        <w:t>Kisvárda</w:t>
      </w:r>
      <w:r w:rsidR="006A77A1">
        <w:rPr>
          <w:rFonts w:ascii="Times New Roman" w:hAnsi="Times New Roman" w:cs="Times New Roman"/>
        </w:rPr>
        <w:t xml:space="preserve">, Hungary, </w:t>
      </w:r>
      <w:r>
        <w:rPr>
          <w:rFonts w:ascii="Times New Roman" w:hAnsi="Times New Roman" w:cs="Times New Roman"/>
        </w:rPr>
        <w:t>drowned in 1897, Ibid, sign 64</w:t>
      </w:r>
      <w:bookmarkStart w:id="61" w:name="_Hlk90827734"/>
      <w:r>
        <w:rPr>
          <w:rFonts w:ascii="Times New Roman" w:hAnsi="Times New Roman" w:cs="Times New Roman"/>
        </w:rPr>
        <w:t xml:space="preserve">. </w:t>
      </w:r>
      <w:bookmarkEnd w:id="61"/>
    </w:p>
  </w:footnote>
  <w:footnote w:id="221">
    <w:p w14:paraId="69A014C7" w14:textId="08F04B95" w:rsidR="00375B92" w:rsidRPr="00375B92" w:rsidRDefault="00375B92" w:rsidP="00375B92">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375B92">
        <w:rPr>
          <w:rFonts w:ascii="Times New Roman" w:hAnsi="Times New Roman" w:cs="Times New Roman"/>
        </w:rPr>
        <w:t xml:space="preserve">Yeshai'hu Abramskoya's case, see Schwadron, vol. 1, sign 37, Avraham Yoel ben Itzhak Abelson (ed.), </w:t>
      </w:r>
      <w:r w:rsidRPr="00375B92">
        <w:rPr>
          <w:rFonts w:ascii="Times New Roman" w:hAnsi="Times New Roman" w:cs="Times New Roman"/>
          <w:i/>
          <w:iCs/>
        </w:rPr>
        <w:t>Knesset Hachmei Israel,</w:t>
      </w:r>
      <w:r w:rsidRPr="00375B92">
        <w:rPr>
          <w:rFonts w:ascii="Times New Roman" w:hAnsi="Times New Roman" w:cs="Times New Roman"/>
        </w:rPr>
        <w:t xml:space="preserve"> Booklet 1,</w:t>
      </w:r>
      <w:r w:rsidRPr="00375B92">
        <w:rPr>
          <w:rFonts w:ascii="Times New Roman" w:hAnsi="Times New Roman" w:cs="Times New Roman"/>
          <w:i/>
          <w:iCs/>
        </w:rPr>
        <w:t xml:space="preserve"> </w:t>
      </w:r>
      <w:r w:rsidRPr="00375B92">
        <w:rPr>
          <w:rFonts w:ascii="Times New Roman" w:hAnsi="Times New Roman" w:cs="Times New Roman"/>
        </w:rPr>
        <w:t xml:space="preserve">Odessa, </w:t>
      </w:r>
      <w:r w:rsidR="00042F92">
        <w:rPr>
          <w:rFonts w:ascii="Times New Roman" w:hAnsi="Times New Roman" w:cs="Times New Roman"/>
        </w:rPr>
        <w:t>(</w:t>
      </w:r>
      <w:r w:rsidRPr="00375B92">
        <w:rPr>
          <w:rFonts w:ascii="Times New Roman" w:hAnsi="Times New Roman" w:cs="Times New Roman"/>
        </w:rPr>
        <w:t>Berdychiv, Piotrków Trybunalski [Pietrokov]: Belinson Press, 1893</w:t>
      </w:r>
      <w:r w:rsidR="00042F92">
        <w:rPr>
          <w:rFonts w:ascii="Times New Roman" w:hAnsi="Times New Roman" w:cs="Times New Roman"/>
        </w:rPr>
        <w:t>)</w:t>
      </w:r>
      <w:r w:rsidRPr="00375B92">
        <w:rPr>
          <w:rFonts w:ascii="Times New Roman" w:hAnsi="Times New Roman" w:cs="Times New Roman"/>
        </w:rPr>
        <w:t xml:space="preserve">, sign 121, (hereafter Abelson, Knesset), &amp; David Meir ben Israel Moshe Feder, </w:t>
      </w:r>
      <w:r w:rsidRPr="00375B92">
        <w:rPr>
          <w:rFonts w:ascii="Times New Roman" w:hAnsi="Times New Roman" w:cs="Times New Roman"/>
          <w:i/>
          <w:iCs/>
        </w:rPr>
        <w:t>Sefer Shelot Ve-Tesuvot Imrei David</w:t>
      </w:r>
      <w:r w:rsidRPr="00375B92">
        <w:rPr>
          <w:rFonts w:ascii="Times New Roman" w:hAnsi="Times New Roman" w:cs="Times New Roman"/>
        </w:rPr>
        <w:t xml:space="preserve">, </w:t>
      </w:r>
      <w:r w:rsidR="00042F92">
        <w:rPr>
          <w:rFonts w:ascii="Times New Roman" w:hAnsi="Times New Roman" w:cs="Times New Roman"/>
        </w:rPr>
        <w:t>(</w:t>
      </w:r>
      <w:r w:rsidRPr="00375B92">
        <w:rPr>
          <w:rFonts w:ascii="Times New Roman" w:hAnsi="Times New Roman" w:cs="Times New Roman"/>
        </w:rPr>
        <w:t>Lemberg [Lviv]: Solot press</w:t>
      </w:r>
      <w:r w:rsidR="00042F92">
        <w:rPr>
          <w:rFonts w:ascii="Times New Roman" w:hAnsi="Times New Roman" w:cs="Times New Roman"/>
        </w:rPr>
        <w:t>)</w:t>
      </w:r>
      <w:r w:rsidRPr="00375B92">
        <w:rPr>
          <w:rFonts w:ascii="Times New Roman" w:hAnsi="Times New Roman" w:cs="Times New Roman"/>
        </w:rPr>
        <w:t>, 1886, part Even Ha-Ezer, sign 13. (hereafter Imrei).</w:t>
      </w:r>
    </w:p>
  </w:footnote>
  <w:footnote w:id="222">
    <w:p w14:paraId="005E4432" w14:textId="4360DADB" w:rsidR="00475BF0" w:rsidRPr="00475BF0" w:rsidRDefault="00475BF0" w:rsidP="00475BF0">
      <w:pPr>
        <w:pStyle w:val="FootnoteText"/>
        <w:bidi w:val="0"/>
        <w:spacing w:line="276" w:lineRule="auto"/>
        <w:jc w:val="both"/>
        <w:rPr>
          <w:rFonts w:ascii="Times New Roman" w:hAnsi="Times New Roman" w:cs="Times New Roman"/>
          <w:rtl/>
        </w:rPr>
      </w:pPr>
      <w:r>
        <w:rPr>
          <w:rStyle w:val="FootnoteReference"/>
        </w:rPr>
        <w:footnoteRef/>
      </w:r>
      <w:r>
        <w:t xml:space="preserve"> </w:t>
      </w:r>
      <w:r w:rsidRPr="00475BF0">
        <w:rPr>
          <w:rFonts w:ascii="Times New Roman" w:hAnsi="Times New Roman" w:cs="Times New Roman"/>
        </w:rPr>
        <w:t xml:space="preserve">Shalom Mordechai ben Moshe Schwadron, </w:t>
      </w:r>
      <w:r w:rsidRPr="00475BF0">
        <w:rPr>
          <w:rFonts w:ascii="Times New Roman" w:hAnsi="Times New Roman" w:cs="Times New Roman"/>
          <w:i/>
          <w:iCs/>
        </w:rPr>
        <w:t>Sefer Shelot Ve-Teshuvot Ma'arsha"m</w:t>
      </w:r>
      <w:r w:rsidRPr="00475BF0">
        <w:rPr>
          <w:rFonts w:ascii="Times New Roman" w:hAnsi="Times New Roman" w:cs="Times New Roman"/>
        </w:rPr>
        <w:t>, vol.</w:t>
      </w:r>
      <w:r>
        <w:rPr>
          <w:rFonts w:ascii="Times New Roman" w:hAnsi="Times New Roman" w:cs="Times New Roman"/>
        </w:rPr>
        <w:t>7</w:t>
      </w:r>
      <w:r w:rsidRPr="00475BF0">
        <w:rPr>
          <w:rFonts w:ascii="Times New Roman" w:hAnsi="Times New Roman" w:cs="Times New Roman"/>
        </w:rPr>
        <w:t>, Shalom Mordechai Schwadron [grandson] ((Ed.), (Jerusalem, 1974), sign 1</w:t>
      </w:r>
      <w:r>
        <w:rPr>
          <w:rFonts w:ascii="Times New Roman" w:hAnsi="Times New Roman" w:cs="Times New Roman"/>
        </w:rPr>
        <w:t>50</w:t>
      </w:r>
      <w:r w:rsidRPr="00475BF0">
        <w:rPr>
          <w:rFonts w:ascii="Times New Roman" w:hAnsi="Times New Roman" w:cs="Times New Roman"/>
        </w:rPr>
        <w:t xml:space="preserve">. (hereafter Schwadron, vol. </w:t>
      </w:r>
      <w:r>
        <w:rPr>
          <w:rFonts w:ascii="Times New Roman" w:hAnsi="Times New Roman" w:cs="Times New Roman"/>
        </w:rPr>
        <w:t>7</w:t>
      </w:r>
      <w:r w:rsidRPr="00475BF0">
        <w:rPr>
          <w:rFonts w:ascii="Times New Roman" w:hAnsi="Times New Roman" w:cs="Times New Roman"/>
        </w:rPr>
        <w:t>)</w:t>
      </w:r>
      <w:r w:rsidRPr="00475BF0">
        <w:t>.</w:t>
      </w:r>
      <w:r>
        <w:rPr>
          <w:rtl/>
        </w:rPr>
        <w:t xml:space="preserve"> </w:t>
      </w:r>
      <w:r>
        <w:t xml:space="preserve"> </w:t>
      </w:r>
    </w:p>
  </w:footnote>
  <w:footnote w:id="223">
    <w:p w14:paraId="050B764C" w14:textId="6A9E2C09" w:rsidR="00573160" w:rsidRPr="00573160" w:rsidRDefault="00573160" w:rsidP="00573160">
      <w:pPr>
        <w:pStyle w:val="FootnoteText"/>
        <w:bidi w:val="0"/>
        <w:spacing w:line="276" w:lineRule="auto"/>
        <w:rPr>
          <w:rFonts w:ascii="Times New Roman" w:hAnsi="Times New Roman" w:cs="Times New Roman"/>
        </w:rPr>
      </w:pPr>
      <w:r>
        <w:rPr>
          <w:rStyle w:val="FootnoteReference"/>
        </w:rPr>
        <w:footnoteRef/>
      </w:r>
      <w:r>
        <w:rPr>
          <w:rtl/>
        </w:rPr>
        <w:t xml:space="preserve"> </w:t>
      </w:r>
      <w:r w:rsidRPr="00042F92">
        <w:rPr>
          <w:rFonts w:ascii="Times New Roman" w:hAnsi="Times New Roman" w:cs="Times New Roman" w:hint="cs"/>
          <w:i/>
          <w:iCs/>
        </w:rPr>
        <w:t>H</w:t>
      </w:r>
      <w:r w:rsidRPr="00042F92">
        <w:rPr>
          <w:rFonts w:ascii="Times New Roman" w:hAnsi="Times New Roman" w:cs="Times New Roman"/>
          <w:i/>
          <w:iCs/>
        </w:rPr>
        <w:t>a-Melitz</w:t>
      </w:r>
      <w:r>
        <w:rPr>
          <w:rFonts w:ascii="Times New Roman" w:hAnsi="Times New Roman" w:cs="Times New Roman"/>
        </w:rPr>
        <w:t>, November 20, 1891.</w:t>
      </w:r>
    </w:p>
  </w:footnote>
  <w:footnote w:id="224">
    <w:p w14:paraId="6B975910" w14:textId="2A7C1F4B" w:rsidR="00F668E5" w:rsidRPr="00F668E5" w:rsidRDefault="00F668E5" w:rsidP="00F668E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668E5">
        <w:rPr>
          <w:rFonts w:ascii="Times New Roman" w:hAnsi="Times New Roman" w:cs="Times New Roman"/>
          <w:i/>
          <w:iCs/>
        </w:rPr>
        <w:t>Ha-Zefira</w:t>
      </w:r>
      <w:r>
        <w:rPr>
          <w:rFonts w:ascii="Times New Roman" w:hAnsi="Times New Roman" w:cs="Times New Roman"/>
        </w:rPr>
        <w:t xml:space="preserve">, </w:t>
      </w:r>
      <w:r w:rsidR="00502D5B">
        <w:rPr>
          <w:rFonts w:ascii="Times New Roman" w:hAnsi="Times New Roman" w:cs="Times New Roman"/>
        </w:rPr>
        <w:t>February 21, 1893.</w:t>
      </w:r>
    </w:p>
  </w:footnote>
  <w:footnote w:id="225">
    <w:p w14:paraId="57990BB2" w14:textId="376A8E87" w:rsidR="00C67415" w:rsidRPr="00C67415" w:rsidRDefault="00C67415" w:rsidP="00C67415">
      <w:pPr>
        <w:pStyle w:val="FootnoteText"/>
        <w:bidi w:val="0"/>
        <w:spacing w:line="276" w:lineRule="auto"/>
        <w:jc w:val="both"/>
        <w:rPr>
          <w:rFonts w:ascii="Times New Roman" w:hAnsi="Times New Roman" w:cs="Times New Roman"/>
        </w:rPr>
      </w:pPr>
      <w:r>
        <w:rPr>
          <w:rStyle w:val="FootnoteReference"/>
        </w:rPr>
        <w:footnoteRef/>
      </w:r>
      <w:bookmarkStart w:id="63" w:name="_Hlk89960465"/>
      <w:r>
        <w:t xml:space="preserve"> </w:t>
      </w:r>
      <w:r w:rsidRPr="00C67415">
        <w:rPr>
          <w:rFonts w:ascii="Times New Roman" w:hAnsi="Times New Roman" w:cs="Times New Roman"/>
        </w:rPr>
        <w:t>Shalom Mordechai ben Moshe</w:t>
      </w:r>
      <w:bookmarkEnd w:id="63"/>
      <w:r w:rsidRPr="00C67415">
        <w:rPr>
          <w:rFonts w:ascii="Times New Roman" w:hAnsi="Times New Roman" w:cs="Times New Roman"/>
        </w:rPr>
        <w:t xml:space="preserve"> Schwadron, </w:t>
      </w:r>
      <w:r w:rsidRPr="00C67415">
        <w:rPr>
          <w:rFonts w:ascii="Times New Roman" w:hAnsi="Times New Roman" w:cs="Times New Roman"/>
          <w:i/>
          <w:iCs/>
        </w:rPr>
        <w:t>Sefer Shelot Ve-Teshuvot Ma'arsha"m</w:t>
      </w:r>
      <w:r w:rsidRPr="00C67415">
        <w:rPr>
          <w:rFonts w:ascii="Times New Roman" w:hAnsi="Times New Roman" w:cs="Times New Roman"/>
        </w:rPr>
        <w:t xml:space="preserve">, part 3 (vol. 3), Shalom Mordechai Schwadron [grandson] ((Ed.), </w:t>
      </w:r>
      <w:r w:rsidR="00042F92">
        <w:rPr>
          <w:rFonts w:ascii="Times New Roman" w:hAnsi="Times New Roman" w:cs="Times New Roman"/>
        </w:rPr>
        <w:t>(</w:t>
      </w:r>
      <w:r w:rsidRPr="00C67415">
        <w:rPr>
          <w:rFonts w:ascii="Times New Roman" w:hAnsi="Times New Roman" w:cs="Times New Roman"/>
        </w:rPr>
        <w:t>Jerusalem, 1974</w:t>
      </w:r>
      <w:r w:rsidR="00042F92">
        <w:rPr>
          <w:rFonts w:ascii="Times New Roman" w:hAnsi="Times New Roman" w:cs="Times New Roman"/>
        </w:rPr>
        <w:t>)</w:t>
      </w:r>
      <w:r w:rsidRPr="00C67415">
        <w:rPr>
          <w:rFonts w:ascii="Times New Roman" w:hAnsi="Times New Roman" w:cs="Times New Roman"/>
        </w:rPr>
        <w:t>,</w:t>
      </w:r>
      <w:r w:rsidRPr="00C67415">
        <w:rPr>
          <w:rFonts w:ascii="Times New Roman" w:hAnsi="Times New Roman" w:cs="Times New Roman"/>
          <w:sz w:val="22"/>
          <w:szCs w:val="22"/>
        </w:rPr>
        <w:t xml:space="preserve"> </w:t>
      </w:r>
      <w:r w:rsidRPr="00C67415">
        <w:rPr>
          <w:rFonts w:ascii="Times New Roman" w:hAnsi="Times New Roman" w:cs="Times New Roman"/>
        </w:rPr>
        <w:t xml:space="preserve">sign 183 (hereafter Schwadron, vol. 3), &amp; Hayyim Elazar ben Tzvi Shapira, </w:t>
      </w:r>
      <w:r w:rsidRPr="00C67415">
        <w:rPr>
          <w:rFonts w:ascii="Times New Roman" w:hAnsi="Times New Roman" w:cs="Times New Roman"/>
          <w:i/>
          <w:iCs/>
        </w:rPr>
        <w:t>Minhat Elazar</w:t>
      </w:r>
      <w:r w:rsidRPr="00C67415">
        <w:rPr>
          <w:rFonts w:ascii="Times New Roman" w:hAnsi="Times New Roman" w:cs="Times New Roman"/>
        </w:rPr>
        <w:t xml:space="preserve">, Vol. 2, </w:t>
      </w:r>
      <w:r w:rsidR="00042F92">
        <w:rPr>
          <w:rFonts w:ascii="Times New Roman" w:hAnsi="Times New Roman" w:cs="Times New Roman"/>
        </w:rPr>
        <w:t>(</w:t>
      </w:r>
      <w:r w:rsidRPr="00C67415">
        <w:rPr>
          <w:rFonts w:ascii="Times New Roman" w:hAnsi="Times New Roman" w:cs="Times New Roman"/>
        </w:rPr>
        <w:t>Mukachevo (Munkács), 1907</w:t>
      </w:r>
      <w:r w:rsidR="00042F92">
        <w:rPr>
          <w:rFonts w:ascii="Times New Roman" w:hAnsi="Times New Roman" w:cs="Times New Roman"/>
        </w:rPr>
        <w:t>)</w:t>
      </w:r>
      <w:r w:rsidRPr="00C67415">
        <w:rPr>
          <w:rFonts w:ascii="Times New Roman" w:hAnsi="Times New Roman" w:cs="Times New Roman"/>
        </w:rPr>
        <w:t>, sign 25. (hereafter Minhat).</w:t>
      </w:r>
      <w:r>
        <w:t xml:space="preserve"> </w:t>
      </w:r>
    </w:p>
  </w:footnote>
  <w:footnote w:id="226">
    <w:p w14:paraId="7AC78E30" w14:textId="7C998991" w:rsidR="00220FEF" w:rsidRPr="00436FE6" w:rsidRDefault="00220FEF" w:rsidP="003D0F1D">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8926B8">
        <w:rPr>
          <w:rFonts w:ascii="Times New Roman" w:hAnsi="Times New Roman" w:cs="Times New Roman"/>
        </w:rPr>
        <w:t>Tzvi Shtern's case, see</w:t>
      </w:r>
      <w:r w:rsidRPr="002908D6">
        <w:rPr>
          <w:rFonts w:ascii="Times New Roman" w:hAnsi="Times New Roman" w:cs="Times New Roman"/>
        </w:rPr>
        <w:t xml:space="preserve"> Schwadron, </w:t>
      </w:r>
      <w:r w:rsidRPr="002908D6">
        <w:rPr>
          <w:rFonts w:ascii="Times New Roman" w:hAnsi="Times New Roman" w:cs="Times New Roman"/>
          <w:i/>
          <w:iCs/>
        </w:rPr>
        <w:t>Sefer Shelot Ve-Teshuvot Ma'arsha"m</w:t>
      </w:r>
      <w:r w:rsidRPr="002908D6">
        <w:rPr>
          <w:rFonts w:ascii="Times New Roman" w:hAnsi="Times New Roman" w:cs="Times New Roman"/>
        </w:rPr>
        <w:t xml:space="preserve">, part </w:t>
      </w:r>
      <w:r>
        <w:rPr>
          <w:rFonts w:ascii="Times New Roman" w:hAnsi="Times New Roman" w:cs="Times New Roman"/>
        </w:rPr>
        <w:t>6</w:t>
      </w:r>
      <w:r w:rsidRPr="002908D6">
        <w:rPr>
          <w:rFonts w:ascii="Times New Roman" w:hAnsi="Times New Roman" w:cs="Times New Roman"/>
        </w:rPr>
        <w:t xml:space="preserve"> (vol. </w:t>
      </w:r>
      <w:r>
        <w:rPr>
          <w:rFonts w:ascii="Times New Roman" w:hAnsi="Times New Roman" w:cs="Times New Roman"/>
        </w:rPr>
        <w:t>6</w:t>
      </w:r>
      <w:r w:rsidRPr="002908D6">
        <w:rPr>
          <w:rFonts w:ascii="Times New Roman" w:hAnsi="Times New Roman" w:cs="Times New Roman"/>
        </w:rPr>
        <w:t xml:space="preserve">), Shalom Mordechai Schwadron [grandson] ((Ed.), </w:t>
      </w:r>
      <w:r w:rsidR="00042F92">
        <w:rPr>
          <w:rFonts w:ascii="Times New Roman" w:hAnsi="Times New Roman" w:cs="Times New Roman"/>
        </w:rPr>
        <w:t>(</w:t>
      </w:r>
      <w:r w:rsidRPr="002908D6">
        <w:rPr>
          <w:rFonts w:ascii="Times New Roman" w:hAnsi="Times New Roman" w:cs="Times New Roman"/>
        </w:rPr>
        <w:t>Jerusalem, 1974</w:t>
      </w:r>
      <w:r w:rsidR="00042F92">
        <w:rPr>
          <w:rFonts w:ascii="Times New Roman" w:hAnsi="Times New Roman" w:cs="Times New Roman"/>
        </w:rPr>
        <w:t>)</w:t>
      </w:r>
      <w:r>
        <w:rPr>
          <w:rFonts w:ascii="Times New Roman" w:hAnsi="Times New Roman" w:cs="Times New Roman"/>
        </w:rPr>
        <w:t>, sign 156.</w:t>
      </w:r>
      <w:r w:rsidR="00F0274A">
        <w:rPr>
          <w:rFonts w:ascii="Times New Roman" w:hAnsi="Times New Roman" w:cs="Times New Roman"/>
        </w:rPr>
        <w:t xml:space="preserve"> </w:t>
      </w:r>
      <w:r w:rsidR="00904117">
        <w:rPr>
          <w:rFonts w:ascii="Times New Roman" w:hAnsi="Times New Roman" w:cs="Times New Roman"/>
        </w:rPr>
        <w:t>(</w:t>
      </w:r>
      <w:r w:rsidR="00C34F5B">
        <w:rPr>
          <w:rFonts w:ascii="Times New Roman" w:hAnsi="Times New Roman" w:cs="Times New Roman"/>
        </w:rPr>
        <w:t>hereafter</w:t>
      </w:r>
      <w:r w:rsidR="003D0F1D">
        <w:rPr>
          <w:rFonts w:ascii="Times New Roman" w:hAnsi="Times New Roman" w:cs="Times New Roman"/>
        </w:rPr>
        <w:t xml:space="preserve"> </w:t>
      </w:r>
      <w:r w:rsidR="003D0F1D" w:rsidRPr="003D0F1D">
        <w:rPr>
          <w:rFonts w:ascii="Times New Roman" w:hAnsi="Times New Roman" w:cs="Times New Roman"/>
        </w:rPr>
        <w:t xml:space="preserve">Schwadron, vol. </w:t>
      </w:r>
      <w:r w:rsidR="003D0F1D">
        <w:rPr>
          <w:rFonts w:ascii="Times New Roman" w:hAnsi="Times New Roman" w:cs="Times New Roman"/>
        </w:rPr>
        <w:t>6).</w:t>
      </w:r>
    </w:p>
  </w:footnote>
  <w:footnote w:id="227">
    <w:p w14:paraId="3C24D356" w14:textId="435FC6F3" w:rsidR="00E02969" w:rsidRPr="00E02969" w:rsidRDefault="00E02969" w:rsidP="00E02969">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E02969">
        <w:rPr>
          <w:rFonts w:ascii="Times New Roman" w:hAnsi="Times New Roman" w:cs="Times New Roman"/>
          <w:i/>
          <w:iCs/>
        </w:rPr>
        <w:t>Ha-Magid</w:t>
      </w:r>
      <w:r>
        <w:rPr>
          <w:rFonts w:ascii="Times New Roman" w:hAnsi="Times New Roman" w:cs="Times New Roman"/>
        </w:rPr>
        <w:t>, March 20, &amp; 22, 1870</w:t>
      </w:r>
    </w:p>
  </w:footnote>
  <w:footnote w:id="228">
    <w:p w14:paraId="54A6B5E2" w14:textId="2A8CD636" w:rsidR="00220FEF" w:rsidRPr="0057047C" w:rsidRDefault="00220FEF" w:rsidP="003D0F1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See Moshe Feller's death in 1858. </w:t>
      </w:r>
      <w:r w:rsidRPr="00901616">
        <w:rPr>
          <w:rFonts w:ascii="Times New Roman" w:hAnsi="Times New Roman" w:cs="Times New Roman"/>
        </w:rPr>
        <w:t>Halberstam, sign</w:t>
      </w:r>
      <w:r>
        <w:rPr>
          <w:rFonts w:ascii="Times New Roman" w:hAnsi="Times New Roman" w:cs="Times New Roman"/>
        </w:rPr>
        <w:t xml:space="preserve"> 35. Other cases see </w:t>
      </w:r>
      <w:r w:rsidR="003D0F1D" w:rsidRPr="003D0F1D">
        <w:rPr>
          <w:rFonts w:ascii="Times New Roman" w:hAnsi="Times New Roman" w:cs="Times New Roman"/>
        </w:rPr>
        <w:t>Tzemach</w:t>
      </w:r>
      <w:r>
        <w:rPr>
          <w:rFonts w:ascii="Times New Roman" w:hAnsi="Times New Roman" w:cs="Times New Roman"/>
        </w:rPr>
        <w:t>, signs 87 &amp; 88.</w:t>
      </w:r>
      <w:r w:rsidR="006829A2" w:rsidRPr="006829A2">
        <w:rPr>
          <w:rFonts w:ascii="Times New Roman" w:hAnsi="Times New Roman" w:cs="Times New Roman"/>
          <w:sz w:val="24"/>
          <w:szCs w:val="24"/>
        </w:rPr>
        <w:t xml:space="preserve"> </w:t>
      </w:r>
      <w:r w:rsidR="006829A2" w:rsidRPr="006829A2">
        <w:rPr>
          <w:rFonts w:ascii="Times New Roman" w:hAnsi="Times New Roman" w:cs="Times New Roman"/>
        </w:rPr>
        <w:t>Aaron Brayman a naval officer drowned in 1875, but the body was not recovered.</w:t>
      </w:r>
      <w:r w:rsidR="006829A2">
        <w:rPr>
          <w:rFonts w:ascii="Times New Roman" w:hAnsi="Times New Roman" w:cs="Times New Roman"/>
        </w:rPr>
        <w:t xml:space="preserve"> Wax, sign 15.</w:t>
      </w:r>
    </w:p>
  </w:footnote>
  <w:footnote w:id="229">
    <w:p w14:paraId="1A9C6F0D" w14:textId="79A8C1D0" w:rsidR="00220FEF" w:rsidRPr="0031728F" w:rsidRDefault="00220FEF" w:rsidP="0031728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042F92">
        <w:rPr>
          <w:rFonts w:ascii="Times New Roman" w:hAnsi="Times New Roman" w:cs="Times New Roman"/>
        </w:rPr>
        <w:t>Sperber</w:t>
      </w:r>
      <w:r>
        <w:rPr>
          <w:rFonts w:ascii="Times New Roman" w:hAnsi="Times New Roman" w:cs="Times New Roman"/>
        </w:rPr>
        <w:t xml:space="preserve"> database, cites 424 such cases. Sometime a Get got defaulted by the messenger and not by the husband. Schwadron, </w:t>
      </w:r>
      <w:r w:rsidR="003D0F1D">
        <w:rPr>
          <w:rFonts w:ascii="Times New Roman" w:hAnsi="Times New Roman" w:cs="Times New Roman"/>
        </w:rPr>
        <w:t>vol. 1</w:t>
      </w:r>
      <w:r>
        <w:rPr>
          <w:rFonts w:ascii="Times New Roman" w:hAnsi="Times New Roman" w:cs="Times New Roman"/>
        </w:rPr>
        <w:t>, sign 146</w:t>
      </w:r>
      <w:r w:rsidR="008267A2">
        <w:rPr>
          <w:rFonts w:ascii="Times New Roman" w:hAnsi="Times New Roman" w:cs="Times New Roman"/>
        </w:rPr>
        <w:t xml:space="preserve">. </w:t>
      </w:r>
      <w:r w:rsidR="008267A2" w:rsidRPr="008267A2">
        <w:rPr>
          <w:rFonts w:ascii="Times New Roman" w:hAnsi="Times New Roman" w:cs="Times New Roman"/>
        </w:rPr>
        <w:t xml:space="preserve">In one incident the husband claimed that since the couple's marriage was not reported to the state, he is forced to divorce her. Rabbi Spector agreed with the wife, who feared that such a </w:t>
      </w:r>
      <w:r w:rsidR="00007BC4">
        <w:rPr>
          <w:rFonts w:ascii="Times New Roman" w:hAnsi="Times New Roman" w:cs="Times New Roman"/>
        </w:rPr>
        <w:t>G</w:t>
      </w:r>
      <w:r w:rsidR="008267A2" w:rsidRPr="008267A2">
        <w:rPr>
          <w:rFonts w:ascii="Times New Roman" w:hAnsi="Times New Roman" w:cs="Times New Roman"/>
        </w:rPr>
        <w:t>et was invalid. The husband disappeared and the wife remained chained to the marriage.</w:t>
      </w:r>
      <w:r w:rsidR="008267A2">
        <w:rPr>
          <w:rFonts w:ascii="Times New Roman" w:hAnsi="Times New Roman" w:cs="Times New Roman"/>
        </w:rPr>
        <w:t xml:space="preserve"> </w:t>
      </w:r>
      <w:r w:rsidR="008267A2" w:rsidRPr="008267A2">
        <w:rPr>
          <w:rFonts w:ascii="Times New Roman" w:hAnsi="Times New Roman" w:cs="Times New Roman"/>
        </w:rPr>
        <w:t>Spector,</w:t>
      </w:r>
      <w:r w:rsidR="000D395E">
        <w:rPr>
          <w:rFonts w:ascii="Times New Roman" w:hAnsi="Times New Roman" w:cs="Times New Roman"/>
        </w:rPr>
        <w:t xml:space="preserve"> </w:t>
      </w:r>
      <w:r w:rsidR="003D0F1D">
        <w:rPr>
          <w:rFonts w:ascii="Times New Roman" w:hAnsi="Times New Roman" w:cs="Times New Roman"/>
        </w:rPr>
        <w:t>Eyn</w:t>
      </w:r>
      <w:r w:rsidR="000D395E">
        <w:rPr>
          <w:rFonts w:ascii="Times New Roman" w:hAnsi="Times New Roman" w:cs="Times New Roman"/>
        </w:rPr>
        <w:t xml:space="preserve">, </w:t>
      </w:r>
      <w:r w:rsidR="008267A2">
        <w:rPr>
          <w:rFonts w:ascii="Times New Roman" w:hAnsi="Times New Roman" w:cs="Times New Roman"/>
        </w:rPr>
        <w:t>part Even Ha-Ezer, sign 10.</w:t>
      </w:r>
      <w:r w:rsidR="0031728F">
        <w:rPr>
          <w:rFonts w:ascii="Times New Roman" w:hAnsi="Times New Roman" w:cs="Times New Roman"/>
        </w:rPr>
        <w:t xml:space="preserve"> Warning about improper Get were published regularly in Jewish journals. Gershon of Kaunas gave such a Get and left the city in 1860, </w:t>
      </w:r>
      <w:r w:rsidR="0031728F" w:rsidRPr="0031728F">
        <w:rPr>
          <w:rFonts w:ascii="Times New Roman" w:hAnsi="Times New Roman" w:cs="Times New Roman"/>
          <w:i/>
          <w:iCs/>
        </w:rPr>
        <w:t>Ha-Magid</w:t>
      </w:r>
      <w:r w:rsidR="0031728F">
        <w:rPr>
          <w:rFonts w:ascii="Times New Roman" w:hAnsi="Times New Roman" w:cs="Times New Roman"/>
        </w:rPr>
        <w:t xml:space="preserve">, </w:t>
      </w:r>
      <w:r w:rsidR="00F16407">
        <w:rPr>
          <w:rFonts w:ascii="Times New Roman" w:hAnsi="Times New Roman" w:cs="Times New Roman"/>
        </w:rPr>
        <w:t>April 17, 1860.</w:t>
      </w:r>
    </w:p>
  </w:footnote>
  <w:footnote w:id="230">
    <w:p w14:paraId="7E5D184A" w14:textId="4B476BB7" w:rsidR="00220FEF" w:rsidRPr="00E56F78"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915088">
        <w:rPr>
          <w:rFonts w:ascii="Times New Roman" w:hAnsi="Times New Roman" w:cs="Times New Roman"/>
        </w:rPr>
        <w:t>Shmuel ben Yehuda Leib</w:t>
      </w:r>
      <w:r>
        <w:rPr>
          <w:rFonts w:ascii="Times New Roman" w:hAnsi="Times New Roman" w:cs="Times New Roman"/>
        </w:rPr>
        <w:t xml:space="preserve"> </w:t>
      </w:r>
      <w:r w:rsidRPr="00E56F78">
        <w:rPr>
          <w:rFonts w:ascii="Times New Roman" w:hAnsi="Times New Roman" w:cs="Times New Roman"/>
        </w:rPr>
        <w:t>Mohaliver,</w:t>
      </w:r>
      <w:r>
        <w:rPr>
          <w:rFonts w:ascii="Times New Roman" w:hAnsi="Times New Roman" w:cs="Times New Roman"/>
        </w:rPr>
        <w:t xml:space="preserve"> </w:t>
      </w:r>
      <w:r w:rsidRPr="00E56F78">
        <w:rPr>
          <w:rFonts w:ascii="Times New Roman" w:hAnsi="Times New Roman" w:cs="Times New Roman"/>
          <w:i/>
          <w:iCs/>
        </w:rPr>
        <w:t>Shu"t Maras"h Mohaliver</w:t>
      </w:r>
      <w:r w:rsidRPr="00E56F78">
        <w:rPr>
          <w:rFonts w:ascii="Times New Roman" w:hAnsi="Times New Roman" w:cs="Times New Roman"/>
        </w:rPr>
        <w:t xml:space="preserve">, Yehuda Leib Maymom (Ed.), </w:t>
      </w:r>
      <w:r w:rsidR="00042F92">
        <w:rPr>
          <w:rFonts w:ascii="Times New Roman" w:hAnsi="Times New Roman" w:cs="Times New Roman"/>
        </w:rPr>
        <w:t>(</w:t>
      </w:r>
      <w:r w:rsidRPr="00E56F78">
        <w:rPr>
          <w:rFonts w:ascii="Times New Roman" w:hAnsi="Times New Roman" w:cs="Times New Roman"/>
        </w:rPr>
        <w:t>Jerusalem, 1980</w:t>
      </w:r>
      <w:r w:rsidR="00042F92">
        <w:rPr>
          <w:rFonts w:ascii="Times New Roman" w:hAnsi="Times New Roman" w:cs="Times New Roman"/>
        </w:rPr>
        <w:t>)</w:t>
      </w:r>
      <w:r>
        <w:rPr>
          <w:rFonts w:ascii="Times New Roman" w:hAnsi="Times New Roman" w:cs="Times New Roman"/>
        </w:rPr>
        <w:t>, part Even Ha-Ezer, answer 4.</w:t>
      </w:r>
      <w:r w:rsidR="00F16407">
        <w:rPr>
          <w:rFonts w:ascii="Times New Roman" w:hAnsi="Times New Roman" w:cs="Times New Roman"/>
        </w:rPr>
        <w:t xml:space="preserve"> (</w:t>
      </w:r>
      <w:r w:rsidR="00C34F5B">
        <w:rPr>
          <w:rFonts w:ascii="Times New Roman" w:hAnsi="Times New Roman" w:cs="Times New Roman"/>
        </w:rPr>
        <w:t>hereafter</w:t>
      </w:r>
      <w:r w:rsidR="00F16407">
        <w:rPr>
          <w:rFonts w:ascii="Times New Roman" w:hAnsi="Times New Roman" w:cs="Times New Roman"/>
        </w:rPr>
        <w:t xml:space="preserve"> Mohliber).</w:t>
      </w:r>
      <w:r>
        <w:rPr>
          <w:rFonts w:ascii="Times New Roman" w:hAnsi="Times New Roman" w:cs="Times New Roman"/>
        </w:rPr>
        <w:t xml:space="preserve"> </w:t>
      </w:r>
      <w:r w:rsidR="008926B8">
        <w:rPr>
          <w:rFonts w:ascii="Times New Roman" w:hAnsi="Times New Roman" w:cs="Times New Roman"/>
        </w:rPr>
        <w:t>T</w:t>
      </w:r>
      <w:r>
        <w:rPr>
          <w:rFonts w:ascii="Times New Roman" w:hAnsi="Times New Roman" w:cs="Times New Roman"/>
        </w:rPr>
        <w:t>he wife of Moshel</w:t>
      </w:r>
      <w:r w:rsidR="008926B8">
        <w:rPr>
          <w:rFonts w:ascii="Times New Roman" w:hAnsi="Times New Roman" w:cs="Times New Roman"/>
        </w:rPr>
        <w:t>'s case</w:t>
      </w:r>
      <w:r w:rsidR="006A4706">
        <w:rPr>
          <w:rFonts w:ascii="Times New Roman" w:hAnsi="Times New Roman" w:cs="Times New Roman"/>
        </w:rPr>
        <w:t>,</w:t>
      </w:r>
      <w:r w:rsidR="008926B8">
        <w:rPr>
          <w:rFonts w:ascii="Times New Roman" w:hAnsi="Times New Roman" w:cs="Times New Roman"/>
        </w:rPr>
        <w:t xml:space="preserve"> see</w:t>
      </w:r>
      <w:r>
        <w:rPr>
          <w:rFonts w:ascii="Times New Roman" w:hAnsi="Times New Roman" w:cs="Times New Roman"/>
        </w:rPr>
        <w:t xml:space="preserve"> Halberstam, </w:t>
      </w:r>
      <w:r w:rsidR="00F16407">
        <w:rPr>
          <w:rFonts w:ascii="Times New Roman" w:hAnsi="Times New Roman" w:cs="Times New Roman"/>
        </w:rPr>
        <w:t xml:space="preserve">vol. 2, </w:t>
      </w:r>
      <w:r>
        <w:rPr>
          <w:rFonts w:ascii="Times New Roman" w:hAnsi="Times New Roman" w:cs="Times New Roman"/>
        </w:rPr>
        <w:t xml:space="preserve">sign 56. In another case letters of the Get were unreadable, and the Get was declared void. Schwadron, </w:t>
      </w:r>
      <w:r w:rsidR="00F16407">
        <w:rPr>
          <w:rFonts w:ascii="Times New Roman" w:hAnsi="Times New Roman" w:cs="Times New Roman"/>
        </w:rPr>
        <w:t>vol. 3</w:t>
      </w:r>
      <w:r>
        <w:rPr>
          <w:rFonts w:ascii="Times New Roman" w:hAnsi="Times New Roman" w:cs="Times New Roman"/>
        </w:rPr>
        <w:t xml:space="preserve">, sign 166. </w:t>
      </w:r>
      <w:r w:rsidR="00DA0160">
        <w:rPr>
          <w:rFonts w:ascii="Times New Roman" w:hAnsi="Times New Roman" w:cs="Times New Roman" w:hint="cs"/>
        </w:rPr>
        <w:t>A</w:t>
      </w:r>
      <w:r w:rsidR="00DA0160">
        <w:rPr>
          <w:rFonts w:ascii="Times New Roman" w:hAnsi="Times New Roman" w:cs="Times New Roman"/>
        </w:rPr>
        <w:t xml:space="preserve"> husband who left his wife </w:t>
      </w:r>
      <w:r w:rsidR="00423470">
        <w:rPr>
          <w:rFonts w:ascii="Times New Roman" w:hAnsi="Times New Roman" w:cs="Times New Roman"/>
        </w:rPr>
        <w:t xml:space="preserve">Fridel, </w:t>
      </w:r>
      <w:r w:rsidR="00DA0160">
        <w:rPr>
          <w:rFonts w:ascii="Times New Roman" w:hAnsi="Times New Roman" w:cs="Times New Roman"/>
        </w:rPr>
        <w:t>for New York but was traced and gave a Get. It was found incorrect, but the husband left New York and she remained chained to the marriage, Nathanzoh</w:t>
      </w:r>
      <w:r w:rsidR="001E5045">
        <w:rPr>
          <w:rFonts w:ascii="Times New Roman" w:hAnsi="Times New Roman" w:cs="Times New Roman"/>
        </w:rPr>
        <w:t>n</w:t>
      </w:r>
      <w:r w:rsidR="00DA0160">
        <w:rPr>
          <w:rFonts w:ascii="Times New Roman" w:hAnsi="Times New Roman" w:cs="Times New Roman"/>
        </w:rPr>
        <w:t xml:space="preserve">, </w:t>
      </w:r>
      <w:r w:rsidR="00DC798D">
        <w:rPr>
          <w:rFonts w:ascii="Times New Roman" w:hAnsi="Times New Roman" w:cs="Times New Roman"/>
        </w:rPr>
        <w:t>vol. 2,</w:t>
      </w:r>
      <w:r w:rsidR="00DA0160">
        <w:rPr>
          <w:rFonts w:ascii="Times New Roman" w:hAnsi="Times New Roman" w:cs="Times New Roman"/>
        </w:rPr>
        <w:t xml:space="preserve"> signs 169-170. </w:t>
      </w:r>
      <w:r w:rsidR="007A0D0F">
        <w:rPr>
          <w:rFonts w:ascii="Times New Roman" w:hAnsi="Times New Roman" w:cs="Times New Roman"/>
        </w:rPr>
        <w:t>The same happen</w:t>
      </w:r>
      <w:r w:rsidR="00E76276">
        <w:rPr>
          <w:rFonts w:ascii="Times New Roman" w:hAnsi="Times New Roman" w:cs="Times New Roman"/>
        </w:rPr>
        <w:t>e</w:t>
      </w:r>
      <w:r w:rsidR="001E5045">
        <w:rPr>
          <w:rFonts w:ascii="Times New Roman" w:hAnsi="Times New Roman" w:cs="Times New Roman"/>
        </w:rPr>
        <w:t>d</w:t>
      </w:r>
      <w:r w:rsidR="007A0D0F">
        <w:rPr>
          <w:rFonts w:ascii="Times New Roman" w:hAnsi="Times New Roman" w:cs="Times New Roman"/>
        </w:rPr>
        <w:t xml:space="preserve"> to Yaacov’s wife, ibid, sign 183.</w:t>
      </w:r>
    </w:p>
  </w:footnote>
  <w:footnote w:id="231">
    <w:p w14:paraId="5479D587" w14:textId="72400534" w:rsidR="00220FEF" w:rsidRPr="006D344E"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Stanley Nash, </w:t>
      </w:r>
      <w:r w:rsidRPr="00A157F9">
        <w:rPr>
          <w:rFonts w:ascii="Times New Roman" w:hAnsi="Times New Roman" w:cs="Times New Roman"/>
        </w:rPr>
        <w:t xml:space="preserve">'Kotso Shel Yod', </w:t>
      </w:r>
      <w:r w:rsidRPr="00A157F9">
        <w:rPr>
          <w:rFonts w:ascii="Times New Roman" w:hAnsi="Times New Roman" w:cs="Times New Roman"/>
          <w:i/>
          <w:iCs/>
        </w:rPr>
        <w:t>Central</w:t>
      </w:r>
      <w:r w:rsidRPr="00A157F9">
        <w:rPr>
          <w:rFonts w:ascii="Times New Roman" w:hAnsi="Times New Roman" w:cs="Times New Roman"/>
        </w:rPr>
        <w:t xml:space="preserve"> </w:t>
      </w:r>
      <w:r w:rsidRPr="00A157F9">
        <w:rPr>
          <w:rFonts w:ascii="Times New Roman" w:hAnsi="Times New Roman" w:cs="Times New Roman"/>
          <w:i/>
          <w:iCs/>
        </w:rPr>
        <w:t>Conference of American Rabbis [CCAR] Journal</w:t>
      </w:r>
      <w:r w:rsidRPr="00A157F9">
        <w:rPr>
          <w:rFonts w:ascii="Times New Roman" w:hAnsi="Times New Roman" w:cs="Times New Roman"/>
        </w:rPr>
        <w:t>, 53 (3), 2006, 107-11</w:t>
      </w:r>
      <w:r>
        <w:rPr>
          <w:rFonts w:ascii="Times New Roman" w:hAnsi="Times New Roman" w:cs="Times New Roman"/>
        </w:rPr>
        <w:t xml:space="preserve">2 &amp; Michael </w:t>
      </w:r>
      <w:r w:rsidRPr="00A157F9">
        <w:rPr>
          <w:rFonts w:ascii="Times New Roman" w:hAnsi="Times New Roman" w:cs="Times New Roman"/>
        </w:rPr>
        <w:t>Stanisla</w:t>
      </w:r>
      <w:r w:rsidR="00F341DD">
        <w:rPr>
          <w:rFonts w:ascii="Times New Roman" w:hAnsi="Times New Roman" w:cs="Times New Roman"/>
        </w:rPr>
        <w:t>w</w:t>
      </w:r>
      <w:r w:rsidRPr="00A157F9">
        <w:rPr>
          <w:rFonts w:ascii="Times New Roman" w:hAnsi="Times New Roman" w:cs="Times New Roman"/>
        </w:rPr>
        <w:t>ski</w:t>
      </w:r>
      <w:r>
        <w:rPr>
          <w:rFonts w:ascii="Times New Roman" w:hAnsi="Times New Roman" w:cs="Times New Roman"/>
        </w:rPr>
        <w:t xml:space="preserve">, </w:t>
      </w:r>
      <w:r w:rsidRPr="00A157F9">
        <w:rPr>
          <w:rFonts w:ascii="Times New Roman" w:hAnsi="Times New Roman" w:cs="Times New Roman"/>
          <w:i/>
          <w:iCs/>
        </w:rPr>
        <w:t>For Whom Do I Toil: Judah Leib Gordon and the Crisis of Russian Jewry</w:t>
      </w:r>
      <w:r w:rsidRPr="00A157F9">
        <w:rPr>
          <w:rFonts w:ascii="Times New Roman" w:hAnsi="Times New Roman" w:cs="Times New Roman"/>
        </w:rPr>
        <w:t xml:space="preserve">, London &amp; New York, </w:t>
      </w:r>
      <w:r w:rsidR="00042F92">
        <w:rPr>
          <w:rFonts w:ascii="Times New Roman" w:hAnsi="Times New Roman" w:cs="Times New Roman"/>
        </w:rPr>
        <w:t>(</w:t>
      </w:r>
      <w:r w:rsidRPr="00A157F9">
        <w:rPr>
          <w:rFonts w:ascii="Times New Roman" w:hAnsi="Times New Roman" w:cs="Times New Roman"/>
        </w:rPr>
        <w:t>Oxford University Press, 1988</w:t>
      </w:r>
      <w:r w:rsidR="00042F92">
        <w:rPr>
          <w:rFonts w:ascii="Times New Roman" w:hAnsi="Times New Roman" w:cs="Times New Roman"/>
        </w:rPr>
        <w:t>)</w:t>
      </w:r>
      <w:r>
        <w:rPr>
          <w:rFonts w:ascii="Times New Roman" w:hAnsi="Times New Roman" w:cs="Times New Roman"/>
        </w:rPr>
        <w:t xml:space="preserve">, 127-128. A name misspelled was a common ground for making the Get void and the wife an Agunah. See </w:t>
      </w:r>
      <w:bookmarkStart w:id="64" w:name="_Hlk89960487"/>
      <w:r w:rsidRPr="00A672E9">
        <w:rPr>
          <w:rFonts w:ascii="Times New Roman" w:hAnsi="Times New Roman" w:cs="Times New Roman"/>
        </w:rPr>
        <w:t>Schwadron,</w:t>
      </w:r>
      <w:bookmarkEnd w:id="64"/>
      <w:r>
        <w:rPr>
          <w:rFonts w:ascii="Times New Roman" w:hAnsi="Times New Roman" w:cs="Times New Roman"/>
        </w:rPr>
        <w:t xml:space="preserve"> </w:t>
      </w:r>
      <w:r w:rsidR="00DC798D">
        <w:rPr>
          <w:rFonts w:ascii="Times New Roman" w:hAnsi="Times New Roman" w:cs="Times New Roman"/>
        </w:rPr>
        <w:t>vol</w:t>
      </w:r>
      <w:r w:rsidRPr="006D344E">
        <w:rPr>
          <w:rFonts w:ascii="Times New Roman" w:hAnsi="Times New Roman" w:cs="Times New Roman"/>
        </w:rPr>
        <w:t>. 1, sign 85.</w:t>
      </w:r>
    </w:p>
  </w:footnote>
  <w:footnote w:id="232">
    <w:p w14:paraId="6101859E" w14:textId="4C9D9127" w:rsidR="00220FEF" w:rsidRPr="00A76BE3" w:rsidRDefault="00220FEF" w:rsidP="00220FEF">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105 out of 424 cases (24.8%) were of husband immigration to another country. Avraham Abba Kowlask</w:t>
      </w:r>
      <w:r w:rsidR="0050588E">
        <w:rPr>
          <w:rFonts w:ascii="Times New Roman" w:hAnsi="Times New Roman" w:cs="Times New Roman"/>
        </w:rPr>
        <w:t>i</w:t>
      </w:r>
      <w:r w:rsidR="001E11A1">
        <w:rPr>
          <w:rFonts w:ascii="Times New Roman" w:hAnsi="Times New Roman" w:cs="Times New Roman"/>
        </w:rPr>
        <w:t>'s case,</w:t>
      </w:r>
      <w:r w:rsidR="00E54F62">
        <w:rPr>
          <w:rFonts w:ascii="Times New Roman" w:hAnsi="Times New Roman" w:cs="Times New Roman"/>
        </w:rPr>
        <w:t xml:space="preserve"> </w:t>
      </w:r>
      <w:r w:rsidR="00E54F62" w:rsidRPr="00E54F62">
        <w:rPr>
          <w:rFonts w:ascii="Times New Roman" w:hAnsi="Times New Roman" w:cs="Times New Roman"/>
          <w:i/>
          <w:iCs/>
        </w:rPr>
        <w:t>Ha-Magid</w:t>
      </w:r>
      <w:r w:rsidR="00E54F62">
        <w:rPr>
          <w:rFonts w:ascii="Times New Roman" w:hAnsi="Times New Roman" w:cs="Times New Roman"/>
        </w:rPr>
        <w:t>, February 12, 1858</w:t>
      </w:r>
      <w:r>
        <w:rPr>
          <w:rFonts w:ascii="Times New Roman" w:hAnsi="Times New Roman" w:cs="Times New Roman"/>
        </w:rPr>
        <w:t xml:space="preserve">. </w:t>
      </w:r>
    </w:p>
  </w:footnote>
  <w:footnote w:id="233">
    <w:p w14:paraId="126FD59E" w14:textId="4B08F861" w:rsidR="00220FEF" w:rsidRPr="00A26583" w:rsidRDefault="00220FEF" w:rsidP="00220FEF">
      <w:pPr>
        <w:pStyle w:val="FootnoteText"/>
        <w:bidi w:val="0"/>
        <w:spacing w:line="276" w:lineRule="auto"/>
        <w:jc w:val="both"/>
        <w:rPr>
          <w:rFonts w:ascii="Times New Roman" w:hAnsi="Times New Roman" w:cs="Times New Roman"/>
          <w:rtl/>
        </w:rPr>
      </w:pPr>
      <w:r>
        <w:rPr>
          <w:rStyle w:val="FootnoteReference"/>
        </w:rPr>
        <w:footnoteRef/>
      </w:r>
      <w:r>
        <w:t xml:space="preserve"> </w:t>
      </w:r>
      <w:r>
        <w:rPr>
          <w:rFonts w:ascii="Times New Roman" w:hAnsi="Times New Roman" w:cs="Times New Roman"/>
        </w:rPr>
        <w:t xml:space="preserve">Cases 118, 263, 1041, 1353, 3043, 5128 in </w:t>
      </w:r>
      <w:r w:rsidR="002F7CC6">
        <w:rPr>
          <w:rFonts w:ascii="Times New Roman" w:hAnsi="Times New Roman" w:cs="Times New Roman"/>
        </w:rPr>
        <w:t>Sperber</w:t>
      </w:r>
      <w:r>
        <w:rPr>
          <w:rFonts w:ascii="Times New Roman" w:hAnsi="Times New Roman" w:cs="Times New Roman"/>
        </w:rPr>
        <w:t xml:space="preserve"> database. Other similar cases, Mordechai Yehuda and Etil (case 299: Poland to Galicia 1860), Michael Reiner and Rivka (case 592: Russia to Turkey 1864), Mendel Reif (case 683: Hungary to America, 1865), Itzik Lantziman and wife Zelda (case 917: Russia to Turkey 1867), Daniel Navinski and wife Rachel Leah (case 2162: Russia to America, 1877), Itzik Kline and wife Feige (case 2306: Galicia to Hungary, 1879), Leibusch ben Shmuel and wife Devorah (case 3227, Russia to America, 1886)</w:t>
      </w:r>
    </w:p>
  </w:footnote>
  <w:footnote w:id="234">
    <w:p w14:paraId="6762D25B" w14:textId="6138F878" w:rsidR="00220FEF" w:rsidRPr="00D206EA"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Case 919 in the </w:t>
      </w:r>
      <w:r w:rsidR="00DC798D">
        <w:rPr>
          <w:rFonts w:ascii="Times New Roman" w:hAnsi="Times New Roman" w:cs="Times New Roman"/>
        </w:rPr>
        <w:t>Sperber, D</w:t>
      </w:r>
      <w:r>
        <w:rPr>
          <w:rFonts w:ascii="Times New Roman" w:hAnsi="Times New Roman" w:cs="Times New Roman"/>
        </w:rPr>
        <w:t xml:space="preserve">atabase. So did Reuven David Soslin from </w:t>
      </w:r>
      <w:r w:rsidR="00042F92" w:rsidRPr="0086173D">
        <w:rPr>
          <w:rFonts w:ascii="Times New Roman" w:hAnsi="Times New Roman" w:cs="Times New Roman"/>
        </w:rPr>
        <w:t>Novogradac</w:t>
      </w:r>
      <w:r>
        <w:rPr>
          <w:rFonts w:ascii="Times New Roman" w:hAnsi="Times New Roman" w:cs="Times New Roman"/>
        </w:rPr>
        <w:t xml:space="preserve"> to his wife Leah in 1868, </w:t>
      </w:r>
      <w:r w:rsidR="00902B0F">
        <w:rPr>
          <w:rFonts w:ascii="Times New Roman" w:hAnsi="Times New Roman" w:cs="Times New Roman"/>
        </w:rPr>
        <w:t>and</w:t>
      </w:r>
      <w:r>
        <w:rPr>
          <w:rFonts w:ascii="Times New Roman" w:hAnsi="Times New Roman" w:cs="Times New Roman"/>
        </w:rPr>
        <w:t xml:space="preserve"> in the unnamed case brough by </w:t>
      </w:r>
      <w:r w:rsidRPr="009D1A8A">
        <w:rPr>
          <w:rFonts w:ascii="Times New Roman" w:hAnsi="Times New Roman" w:cs="Times New Roman"/>
        </w:rPr>
        <w:t xml:space="preserve">Halberstam, </w:t>
      </w:r>
      <w:r w:rsidR="00DC798D">
        <w:rPr>
          <w:rFonts w:ascii="Times New Roman" w:hAnsi="Times New Roman" w:cs="Times New Roman"/>
        </w:rPr>
        <w:t xml:space="preserve">vol. 2, </w:t>
      </w:r>
      <w:r w:rsidRPr="009D1A8A">
        <w:rPr>
          <w:rFonts w:ascii="Times New Roman" w:hAnsi="Times New Roman" w:cs="Times New Roman"/>
        </w:rPr>
        <w:t>sign</w:t>
      </w:r>
      <w:r>
        <w:rPr>
          <w:rFonts w:ascii="Times New Roman" w:hAnsi="Times New Roman" w:cs="Times New Roman"/>
        </w:rPr>
        <w:t xml:space="preserve"> 84.</w:t>
      </w:r>
    </w:p>
  </w:footnote>
  <w:footnote w:id="235">
    <w:p w14:paraId="552CE398" w14:textId="4442DBB3" w:rsidR="00220FEF" w:rsidRPr="00F91388" w:rsidRDefault="00220FEF" w:rsidP="00F54C33">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Case 1048 in </w:t>
      </w:r>
      <w:r w:rsidR="00F54C33">
        <w:rPr>
          <w:rFonts w:ascii="Times New Roman" w:hAnsi="Times New Roman" w:cs="Times New Roman"/>
        </w:rPr>
        <w:t>Sperber, database</w:t>
      </w:r>
      <w:r>
        <w:rPr>
          <w:rFonts w:ascii="Times New Roman" w:hAnsi="Times New Roman" w:cs="Times New Roman"/>
        </w:rPr>
        <w:t xml:space="preserve">. See the long responsa of rabbi Yosef Landa on this case. </w:t>
      </w:r>
      <w:r w:rsidRPr="0013445F">
        <w:rPr>
          <w:rFonts w:ascii="Times New Roman" w:hAnsi="Times New Roman" w:cs="Times New Roman"/>
        </w:rPr>
        <w:t>Yosef ben Menahem Mendel</w:t>
      </w:r>
      <w:r>
        <w:rPr>
          <w:rFonts w:ascii="Times New Roman" w:hAnsi="Times New Roman" w:cs="Times New Roman"/>
        </w:rPr>
        <w:t xml:space="preserve"> </w:t>
      </w:r>
      <w:r w:rsidRPr="0013445F">
        <w:rPr>
          <w:rFonts w:ascii="Times New Roman" w:hAnsi="Times New Roman" w:cs="Times New Roman"/>
        </w:rPr>
        <w:t>Landa,</w:t>
      </w:r>
      <w:r>
        <w:rPr>
          <w:rFonts w:ascii="Times New Roman" w:hAnsi="Times New Roman" w:cs="Times New Roman"/>
        </w:rPr>
        <w:t xml:space="preserve"> </w:t>
      </w:r>
      <w:r w:rsidRPr="00F91388">
        <w:rPr>
          <w:rFonts w:ascii="Times New Roman" w:hAnsi="Times New Roman" w:cs="Times New Roman"/>
          <w:i/>
          <w:iCs/>
        </w:rPr>
        <w:t>Sefer Shelot Ve-Teshuvot Birkat Yosef</w:t>
      </w:r>
      <w:r w:rsidRPr="00F91388">
        <w:rPr>
          <w:rFonts w:ascii="Times New Roman" w:hAnsi="Times New Roman" w:cs="Times New Roman"/>
        </w:rPr>
        <w:t xml:space="preserve">, </w:t>
      </w:r>
      <w:r w:rsidR="00042F92">
        <w:rPr>
          <w:rFonts w:ascii="Times New Roman" w:hAnsi="Times New Roman" w:cs="Times New Roman"/>
        </w:rPr>
        <w:t>(</w:t>
      </w:r>
      <w:r w:rsidRPr="00F91388">
        <w:rPr>
          <w:rFonts w:ascii="Times New Roman" w:hAnsi="Times New Roman" w:cs="Times New Roman"/>
        </w:rPr>
        <w:t>Lemberg [Lviv], 1869</w:t>
      </w:r>
      <w:r w:rsidR="00042F92">
        <w:rPr>
          <w:rFonts w:ascii="Times New Roman" w:hAnsi="Times New Roman" w:cs="Times New Roman"/>
        </w:rPr>
        <w:t>)</w:t>
      </w:r>
      <w:r>
        <w:rPr>
          <w:rFonts w:ascii="Times New Roman" w:hAnsi="Times New Roman" w:cs="Times New Roman"/>
        </w:rPr>
        <w:t xml:space="preserve">, part Even Ha-Ezer, sign 29. </w:t>
      </w:r>
      <w:r w:rsidR="00DC798D">
        <w:rPr>
          <w:rFonts w:ascii="Times New Roman" w:hAnsi="Times New Roman" w:cs="Times New Roman"/>
        </w:rPr>
        <w:t xml:space="preserve"> (</w:t>
      </w:r>
      <w:r w:rsidR="00C34F5B">
        <w:rPr>
          <w:rFonts w:ascii="Times New Roman" w:hAnsi="Times New Roman" w:cs="Times New Roman"/>
        </w:rPr>
        <w:t>hereafter</w:t>
      </w:r>
      <w:r w:rsidR="00DC798D">
        <w:rPr>
          <w:rFonts w:ascii="Times New Roman" w:hAnsi="Times New Roman" w:cs="Times New Roman"/>
        </w:rPr>
        <w:t xml:space="preserve"> Landa). </w:t>
      </w:r>
      <w:r>
        <w:rPr>
          <w:rFonts w:ascii="Times New Roman" w:hAnsi="Times New Roman" w:cs="Times New Roman"/>
        </w:rPr>
        <w:t xml:space="preserve">So did </w:t>
      </w:r>
      <w:r w:rsidRPr="006C0E37">
        <w:rPr>
          <w:rFonts w:ascii="Times New Roman" w:hAnsi="Times New Roman" w:cs="Times New Roman"/>
        </w:rPr>
        <w:t>Bendit Axelrod</w:t>
      </w:r>
      <w:r w:rsidR="00F54C33">
        <w:rPr>
          <w:rFonts w:ascii="Times New Roman" w:hAnsi="Times New Roman" w:cs="Times New Roman"/>
        </w:rPr>
        <w:t xml:space="preserve"> from </w:t>
      </w:r>
      <w:r w:rsidR="00F54C33" w:rsidRPr="00F54C33">
        <w:rPr>
          <w:rFonts w:ascii="Times New Roman" w:hAnsi="Times New Roman" w:cs="Times New Roman"/>
        </w:rPr>
        <w:t>Chernivtsi</w:t>
      </w:r>
      <w:r>
        <w:rPr>
          <w:rFonts w:ascii="Times New Roman" w:hAnsi="Times New Roman" w:cs="Times New Roman"/>
        </w:rPr>
        <w:t>, case 1059</w:t>
      </w:r>
      <w:r w:rsidR="00DC798D">
        <w:rPr>
          <w:rFonts w:ascii="Times New Roman" w:hAnsi="Times New Roman" w:cs="Times New Roman"/>
        </w:rPr>
        <w:t>, Sperber D</w:t>
      </w:r>
      <w:r>
        <w:rPr>
          <w:rFonts w:ascii="Times New Roman" w:hAnsi="Times New Roman" w:cs="Times New Roman"/>
        </w:rPr>
        <w:t xml:space="preserve">atabase. A similar case: </w:t>
      </w:r>
      <w:r w:rsidRPr="00C5111F">
        <w:rPr>
          <w:rFonts w:ascii="Times New Roman" w:hAnsi="Times New Roman" w:cs="Times New Roman"/>
        </w:rPr>
        <w:t>Halbershtam,</w:t>
      </w:r>
      <w:bookmarkStart w:id="65" w:name="_Hlk89787259"/>
      <w:r w:rsidRPr="00C5111F">
        <w:rPr>
          <w:rFonts w:ascii="Times New Roman" w:hAnsi="Times New Roman" w:cs="Times New Roman"/>
        </w:rPr>
        <w:t xml:space="preserve"> vol. </w:t>
      </w:r>
      <w:r>
        <w:rPr>
          <w:rFonts w:ascii="Times New Roman" w:hAnsi="Times New Roman" w:cs="Times New Roman"/>
        </w:rPr>
        <w:t>2,</w:t>
      </w:r>
      <w:r w:rsidRPr="00C5111F">
        <w:rPr>
          <w:rFonts w:ascii="Times New Roman" w:hAnsi="Times New Roman" w:cs="Times New Roman"/>
        </w:rPr>
        <w:t xml:space="preserve"> 1864</w:t>
      </w:r>
      <w:bookmarkEnd w:id="65"/>
      <w:r>
        <w:rPr>
          <w:rFonts w:ascii="Times New Roman" w:hAnsi="Times New Roman" w:cs="Times New Roman"/>
        </w:rPr>
        <w:t>, sign 64.</w:t>
      </w:r>
      <w:r w:rsidR="00E575BF">
        <w:rPr>
          <w:rFonts w:ascii="Times New Roman" w:hAnsi="Times New Roman" w:cs="Times New Roman"/>
        </w:rPr>
        <w:t xml:space="preserve"> </w:t>
      </w:r>
      <w:r w:rsidR="00042F92">
        <w:rPr>
          <w:rFonts w:ascii="Times New Roman" w:hAnsi="Times New Roman" w:cs="Times New Roman"/>
        </w:rPr>
        <w:t>In a</w:t>
      </w:r>
      <w:r w:rsidR="00E575BF">
        <w:rPr>
          <w:rFonts w:ascii="Times New Roman" w:hAnsi="Times New Roman" w:cs="Times New Roman"/>
        </w:rPr>
        <w:t>nother case the husband left Galicia to England and instruct</w:t>
      </w:r>
      <w:r w:rsidR="00042F92">
        <w:rPr>
          <w:rFonts w:ascii="Times New Roman" w:hAnsi="Times New Roman" w:cs="Times New Roman"/>
        </w:rPr>
        <w:t>ed</w:t>
      </w:r>
      <w:r w:rsidR="00E575BF">
        <w:rPr>
          <w:rFonts w:ascii="Times New Roman" w:hAnsi="Times New Roman" w:cs="Times New Roman"/>
        </w:rPr>
        <w:t xml:space="preserve"> the witness to fault the Get, </w:t>
      </w:r>
      <w:r w:rsidR="004254FB">
        <w:rPr>
          <w:rFonts w:ascii="Times New Roman" w:hAnsi="Times New Roman" w:cs="Times New Roman"/>
        </w:rPr>
        <w:t>Derech Ha-Melech</w:t>
      </w:r>
      <w:r w:rsidR="00E575BF">
        <w:rPr>
          <w:rFonts w:ascii="Times New Roman" w:hAnsi="Times New Roman" w:cs="Times New Roman"/>
        </w:rPr>
        <w:t>, sign 49.</w:t>
      </w:r>
    </w:p>
  </w:footnote>
  <w:footnote w:id="236">
    <w:p w14:paraId="2B9306E0" w14:textId="6803FA97" w:rsidR="00B763FE" w:rsidRPr="00B763FE" w:rsidRDefault="00B763FE" w:rsidP="00B763FE">
      <w:pPr>
        <w:pStyle w:val="FootnoteText"/>
        <w:bidi w:val="0"/>
        <w:spacing w:line="276" w:lineRule="auto"/>
        <w:rPr>
          <w:rFonts w:ascii="Times New Roman" w:hAnsi="Times New Roman" w:cs="Times New Roman"/>
          <w:rtl/>
        </w:rPr>
      </w:pPr>
      <w:r>
        <w:rPr>
          <w:rStyle w:val="FootnoteReference"/>
        </w:rPr>
        <w:footnoteRef/>
      </w:r>
      <w:r>
        <w:rPr>
          <w:rtl/>
        </w:rPr>
        <w:t xml:space="preserve"> </w:t>
      </w:r>
      <w:r w:rsidR="004254FB" w:rsidRPr="00E43331">
        <w:rPr>
          <w:rFonts w:ascii="Times New Roman" w:hAnsi="Times New Roman" w:cs="Times New Roman"/>
          <w:i/>
          <w:iCs/>
        </w:rPr>
        <w:t>Shoel U-Meshiv</w:t>
      </w:r>
      <w:r>
        <w:rPr>
          <w:rFonts w:ascii="Times New Roman" w:hAnsi="Times New Roman" w:cs="Times New Roman"/>
        </w:rPr>
        <w:t>, part 1,</w:t>
      </w:r>
      <w:r w:rsidR="00797075">
        <w:rPr>
          <w:rFonts w:ascii="Times New Roman" w:hAnsi="Times New Roman" w:cs="Times New Roman"/>
        </w:rPr>
        <w:t xml:space="preserve"> answer</w:t>
      </w:r>
      <w:r>
        <w:rPr>
          <w:rFonts w:ascii="Times New Roman" w:hAnsi="Times New Roman" w:cs="Times New Roman"/>
        </w:rPr>
        <w:t xml:space="preserve"> 457. </w:t>
      </w:r>
    </w:p>
  </w:footnote>
  <w:footnote w:id="237">
    <w:p w14:paraId="182618CE" w14:textId="1598CBD6" w:rsidR="00646FD5" w:rsidRPr="00646FD5" w:rsidRDefault="00646FD5" w:rsidP="00646FD5">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646FD5">
        <w:rPr>
          <w:rFonts w:ascii="Times New Roman" w:hAnsi="Times New Roman" w:cs="Times New Roman"/>
          <w:i/>
          <w:iCs/>
        </w:rPr>
        <w:t>Ha-Zefira</w:t>
      </w:r>
      <w:r>
        <w:rPr>
          <w:rFonts w:ascii="Times New Roman" w:hAnsi="Times New Roman" w:cs="Times New Roman"/>
        </w:rPr>
        <w:t xml:space="preserve">, April 12, May 29, July 3, &amp; 15, 1891. </w:t>
      </w:r>
    </w:p>
  </w:footnote>
  <w:footnote w:id="238">
    <w:p w14:paraId="4372BE04" w14:textId="226D13B9" w:rsidR="00B5747E" w:rsidRPr="00B5747E" w:rsidRDefault="00B5747E" w:rsidP="00B5747E">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5747E">
        <w:rPr>
          <w:rFonts w:ascii="Times New Roman" w:hAnsi="Times New Roman" w:cs="Times New Roman"/>
          <w:i/>
          <w:iCs/>
        </w:rPr>
        <w:t>Ha-Magid</w:t>
      </w:r>
      <w:r>
        <w:rPr>
          <w:rFonts w:ascii="Times New Roman" w:hAnsi="Times New Roman" w:cs="Times New Roman"/>
        </w:rPr>
        <w:t xml:space="preserve">, December 1, 1875, </w:t>
      </w:r>
      <w:r w:rsidRPr="00B5747E">
        <w:rPr>
          <w:rFonts w:ascii="Times New Roman" w:hAnsi="Times New Roman" w:cs="Times New Roman"/>
          <w:i/>
          <w:iCs/>
        </w:rPr>
        <w:t>Ha-Zefira</w:t>
      </w:r>
      <w:r>
        <w:rPr>
          <w:rFonts w:ascii="Times New Roman" w:hAnsi="Times New Roman" w:cs="Times New Roman"/>
        </w:rPr>
        <w:t>, November 23, 1875.</w:t>
      </w:r>
    </w:p>
  </w:footnote>
  <w:footnote w:id="239">
    <w:p w14:paraId="168C4665" w14:textId="3E03F29F" w:rsidR="00E43331" w:rsidRPr="00550472" w:rsidRDefault="00E43331" w:rsidP="00E43331">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E43331">
        <w:rPr>
          <w:rFonts w:ascii="Times New Roman" w:hAnsi="Times New Roman" w:cs="Times New Roman"/>
          <w:i/>
          <w:iCs/>
        </w:rPr>
        <w:t>Ha-</w:t>
      </w:r>
      <w:r w:rsidR="00C23DCE" w:rsidRPr="00550472">
        <w:rPr>
          <w:rFonts w:ascii="Times New Roman" w:hAnsi="Times New Roman" w:cs="Times New Roman"/>
          <w:i/>
          <w:iCs/>
        </w:rPr>
        <w:t>Zefira</w:t>
      </w:r>
      <w:r w:rsidR="00C23DCE" w:rsidRPr="00550472">
        <w:rPr>
          <w:rFonts w:ascii="Times New Roman" w:hAnsi="Times New Roman" w:cs="Times New Roman"/>
        </w:rPr>
        <w:t>, September</w:t>
      </w:r>
      <w:r w:rsidRPr="00550472">
        <w:rPr>
          <w:rFonts w:ascii="Times New Roman" w:hAnsi="Times New Roman" w:cs="Times New Roman"/>
        </w:rPr>
        <w:t xml:space="preserve"> 4, 1883.</w:t>
      </w:r>
    </w:p>
  </w:footnote>
  <w:footnote w:id="240">
    <w:p w14:paraId="7C1DE20D" w14:textId="6ABEE9FE" w:rsidR="00C23DCE" w:rsidRPr="00C23DCE" w:rsidRDefault="00C23DCE" w:rsidP="00C23DCE">
      <w:pPr>
        <w:pStyle w:val="FootnoteText"/>
        <w:bidi w:val="0"/>
        <w:spacing w:line="276" w:lineRule="auto"/>
        <w:rPr>
          <w:rFonts w:ascii="Times New Roman" w:hAnsi="Times New Roman" w:cs="Times New Roman"/>
        </w:rPr>
      </w:pPr>
      <w:r w:rsidRPr="00550472">
        <w:rPr>
          <w:rStyle w:val="FootnoteReference"/>
          <w:rFonts w:ascii="Times New Roman" w:hAnsi="Times New Roman" w:cs="Times New Roman"/>
        </w:rPr>
        <w:footnoteRef/>
      </w:r>
      <w:r w:rsidRPr="00550472">
        <w:rPr>
          <w:rFonts w:ascii="Times New Roman" w:hAnsi="Times New Roman" w:cs="Times New Roman"/>
          <w:rtl/>
        </w:rPr>
        <w:t xml:space="preserve"> </w:t>
      </w:r>
      <w:r w:rsidRPr="004C1BDA">
        <w:rPr>
          <w:rFonts w:ascii="Times New Roman" w:hAnsi="Times New Roman" w:cs="Times New Roman"/>
          <w:i/>
          <w:iCs/>
        </w:rPr>
        <w:t>Ha-Zefira</w:t>
      </w:r>
      <w:r w:rsidRPr="00C23DCE">
        <w:t>,</w:t>
      </w:r>
      <w:r>
        <w:t xml:space="preserve"> </w:t>
      </w:r>
      <w:r w:rsidRPr="00C23DCE">
        <w:rPr>
          <w:rFonts w:ascii="Times New Roman" w:hAnsi="Times New Roman" w:cs="Times New Roman"/>
        </w:rPr>
        <w:t>June 24, 1884.</w:t>
      </w:r>
    </w:p>
  </w:footnote>
  <w:footnote w:id="241">
    <w:p w14:paraId="5804E2EE" w14:textId="2592C9D4" w:rsidR="00550472" w:rsidRPr="00550472" w:rsidRDefault="00550472" w:rsidP="00550472">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3A0B8A">
        <w:rPr>
          <w:rFonts w:ascii="Times New Roman" w:hAnsi="Times New Roman" w:cs="Times New Roman"/>
          <w:i/>
          <w:iCs/>
        </w:rPr>
        <w:t>Ha-Zefira</w:t>
      </w:r>
      <w:r>
        <w:rPr>
          <w:rFonts w:ascii="Times New Roman" w:hAnsi="Times New Roman" w:cs="Times New Roman"/>
        </w:rPr>
        <w:t xml:space="preserve">, </w:t>
      </w:r>
      <w:r w:rsidR="00D15CC7">
        <w:rPr>
          <w:rFonts w:ascii="Times New Roman" w:hAnsi="Times New Roman" w:cs="Times New Roman"/>
        </w:rPr>
        <w:t>June</w:t>
      </w:r>
      <w:r>
        <w:rPr>
          <w:rFonts w:ascii="Times New Roman" w:hAnsi="Times New Roman" w:cs="Times New Roman"/>
        </w:rPr>
        <w:t xml:space="preserve"> 1, 1887.</w:t>
      </w:r>
    </w:p>
  </w:footnote>
  <w:footnote w:id="242">
    <w:p w14:paraId="5E5BBB4A" w14:textId="0C181FC6" w:rsidR="00A87355" w:rsidRPr="00A87355" w:rsidRDefault="00A87355" w:rsidP="00445A94">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A87355">
        <w:rPr>
          <w:rFonts w:ascii="Times New Roman" w:hAnsi="Times New Roman" w:cs="Times New Roman"/>
        </w:rPr>
        <w:t>Malkiel Tzvi ben Yona</w:t>
      </w:r>
      <w:r>
        <w:rPr>
          <w:rFonts w:ascii="Times New Roman" w:hAnsi="Times New Roman" w:cs="Times New Roman"/>
        </w:rPr>
        <w:t xml:space="preserve"> </w:t>
      </w:r>
      <w:r w:rsidRPr="00A87355">
        <w:rPr>
          <w:rFonts w:ascii="Times New Roman" w:hAnsi="Times New Roman" w:cs="Times New Roman"/>
        </w:rPr>
        <w:t>Tan</w:t>
      </w:r>
      <w:r w:rsidR="00880D59">
        <w:rPr>
          <w:rFonts w:ascii="Times New Roman" w:hAnsi="Times New Roman" w:cs="Times New Roman"/>
        </w:rPr>
        <w:t>e</w:t>
      </w:r>
      <w:r w:rsidRPr="00A87355">
        <w:rPr>
          <w:rFonts w:ascii="Times New Roman" w:hAnsi="Times New Roman" w:cs="Times New Roman"/>
        </w:rPr>
        <w:t>nbaum,</w:t>
      </w:r>
      <w:r w:rsidRPr="00A87355">
        <w:rPr>
          <w:rFonts w:ascii="Times New Roman" w:eastAsia="Calibri" w:hAnsi="Times New Roman" w:cs="Times New Roman"/>
          <w:i/>
          <w:iCs/>
          <w:sz w:val="24"/>
          <w:szCs w:val="24"/>
        </w:rPr>
        <w:t xml:space="preserve"> </w:t>
      </w:r>
      <w:r w:rsidRPr="00A87355">
        <w:rPr>
          <w:rFonts w:ascii="Times New Roman" w:hAnsi="Times New Roman" w:cs="Times New Roman"/>
          <w:i/>
          <w:iCs/>
        </w:rPr>
        <w:t>Sefer Shelot Ve-Tesuvot Divrei Malkiel</w:t>
      </w:r>
      <w:r w:rsidRPr="00A87355">
        <w:rPr>
          <w:rFonts w:ascii="Times New Roman" w:hAnsi="Times New Roman" w:cs="Times New Roman"/>
        </w:rPr>
        <w:t>,</w:t>
      </w:r>
      <w:r>
        <w:rPr>
          <w:rFonts w:ascii="Times New Roman" w:hAnsi="Times New Roman" w:cs="Times New Roman"/>
        </w:rPr>
        <w:t xml:space="preserve"> </w:t>
      </w:r>
      <w:r w:rsidR="00445A94" w:rsidRPr="00445A94">
        <w:rPr>
          <w:rFonts w:ascii="Times New Roman" w:hAnsi="Times New Roman" w:cs="Times New Roman"/>
        </w:rPr>
        <w:t>(Biłgoraj, 1905)</w:t>
      </w:r>
      <w:r w:rsidR="00445A94">
        <w:rPr>
          <w:rFonts w:ascii="Times New Roman" w:hAnsi="Times New Roman" w:cs="Times New Roman"/>
        </w:rPr>
        <w:t xml:space="preserve">, </w:t>
      </w:r>
      <w:r w:rsidRPr="00A87355">
        <w:rPr>
          <w:rFonts w:ascii="Times New Roman" w:hAnsi="Times New Roman" w:cs="Times New Roman"/>
        </w:rPr>
        <w:t>part 5,</w:t>
      </w:r>
      <w:r w:rsidR="00445A94">
        <w:rPr>
          <w:rFonts w:ascii="Times New Roman" w:hAnsi="Times New Roman" w:cs="Times New Roman"/>
        </w:rPr>
        <w:t xml:space="preserve"> sign 177. (hereafter Malkiel 5).</w:t>
      </w:r>
    </w:p>
  </w:footnote>
  <w:footnote w:id="243">
    <w:p w14:paraId="72349C92" w14:textId="2AE2B245" w:rsidR="00C3392A" w:rsidRPr="00C3392A" w:rsidRDefault="00C3392A" w:rsidP="00C3392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3A0B8A">
        <w:rPr>
          <w:rFonts w:ascii="Times New Roman" w:hAnsi="Times New Roman" w:cs="Times New Roman"/>
          <w:i/>
          <w:iCs/>
        </w:rPr>
        <w:t>Ha-Zefira</w:t>
      </w:r>
      <w:r>
        <w:rPr>
          <w:rFonts w:ascii="Times New Roman" w:hAnsi="Times New Roman" w:cs="Times New Roman"/>
        </w:rPr>
        <w:t>,</w:t>
      </w:r>
      <w:r w:rsidR="003A0B8A">
        <w:rPr>
          <w:rFonts w:ascii="Times New Roman" w:hAnsi="Times New Roman" w:cs="Times New Roman"/>
        </w:rPr>
        <w:t xml:space="preserve"> August 13, 1889.</w:t>
      </w:r>
    </w:p>
  </w:footnote>
  <w:footnote w:id="244">
    <w:p w14:paraId="11590DC5" w14:textId="394956F0" w:rsidR="00E00629" w:rsidRPr="00E00629" w:rsidRDefault="00E00629" w:rsidP="00E00629">
      <w:pPr>
        <w:pStyle w:val="FootnoteText"/>
        <w:bidi w:val="0"/>
        <w:spacing w:line="276" w:lineRule="auto"/>
        <w:rPr>
          <w:rFonts w:ascii="Times New Roman" w:hAnsi="Times New Roman" w:cs="Times New Roman"/>
        </w:rPr>
      </w:pPr>
      <w:r>
        <w:rPr>
          <w:rStyle w:val="FootnoteReference"/>
        </w:rPr>
        <w:footnoteRef/>
      </w:r>
      <w:r>
        <w:rPr>
          <w:rtl/>
        </w:rPr>
        <w:t xml:space="preserve"> </w:t>
      </w:r>
      <w:r w:rsidRPr="00E00629">
        <w:rPr>
          <w:rFonts w:ascii="Times New Roman" w:hAnsi="Times New Roman" w:cs="Times New Roman"/>
          <w:i/>
          <w:iCs/>
        </w:rPr>
        <w:t>Ha-Melitz</w:t>
      </w:r>
      <w:r>
        <w:rPr>
          <w:rFonts w:ascii="Times New Roman" w:hAnsi="Times New Roman" w:cs="Times New Roman"/>
        </w:rPr>
        <w:t>, July 20, 1891.</w:t>
      </w:r>
    </w:p>
  </w:footnote>
  <w:footnote w:id="245">
    <w:p w14:paraId="27D791B3" w14:textId="1B7FDDA5" w:rsidR="001A6DE2" w:rsidRPr="001A6DE2" w:rsidRDefault="001A6DE2" w:rsidP="00C23DCE">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783FB4" w:rsidRPr="00783FB4">
        <w:rPr>
          <w:rFonts w:ascii="Times New Roman" w:hAnsi="Times New Roman" w:cs="Times New Roman"/>
        </w:rPr>
        <w:t xml:space="preserve">Shneor Zalman ben Shlomo Fredkin, </w:t>
      </w:r>
      <w:r w:rsidR="00783FB4" w:rsidRPr="00783FB4">
        <w:rPr>
          <w:rFonts w:ascii="Times New Roman" w:hAnsi="Times New Roman" w:cs="Times New Roman"/>
          <w:i/>
          <w:iCs/>
        </w:rPr>
        <w:t>Sefer Torat Hesed</w:t>
      </w:r>
      <w:r w:rsidR="00783FB4" w:rsidRPr="00783FB4">
        <w:rPr>
          <w:rFonts w:ascii="Times New Roman" w:hAnsi="Times New Roman" w:cs="Times New Roman"/>
        </w:rPr>
        <w:t xml:space="preserve">, part 2, (Jerusalem: Unknown, 1909), sign </w:t>
      </w:r>
      <w:r w:rsidR="00783FB4">
        <w:rPr>
          <w:rFonts w:ascii="Times New Roman" w:hAnsi="Times New Roman" w:cs="Times New Roman"/>
        </w:rPr>
        <w:t xml:space="preserve">8. See also: </w:t>
      </w:r>
      <w:r w:rsidR="00783FB4" w:rsidRPr="00783FB4">
        <w:rPr>
          <w:rFonts w:ascii="Times New Roman" w:hAnsi="Times New Roman" w:cs="Times New Roman"/>
          <w:i/>
          <w:iCs/>
        </w:rPr>
        <w:t>Ha-Yom</w:t>
      </w:r>
      <w:r w:rsidR="00783FB4">
        <w:rPr>
          <w:rFonts w:ascii="Times New Roman" w:hAnsi="Times New Roman" w:cs="Times New Roman"/>
        </w:rPr>
        <w:t>, July 1, &amp; 2, 1886.</w:t>
      </w:r>
      <w:r w:rsidR="0022330B">
        <w:rPr>
          <w:rFonts w:ascii="Times New Roman" w:hAnsi="Times New Roman" w:cs="Times New Roman"/>
        </w:rPr>
        <w:t xml:space="preserve"> Other cases, Fredkin, ibid, sign 6. </w:t>
      </w:r>
      <w:r w:rsidR="00D10F03" w:rsidRPr="00D10F03">
        <w:rPr>
          <w:rFonts w:ascii="Times New Roman" w:hAnsi="Times New Roman" w:cs="Times New Roman"/>
        </w:rPr>
        <w:t>Israel Yehosua ben David</w:t>
      </w:r>
      <w:r w:rsidR="00D10F03">
        <w:rPr>
          <w:rFonts w:ascii="Times New Roman" w:hAnsi="Times New Roman" w:cs="Times New Roman"/>
        </w:rPr>
        <w:t xml:space="preserve"> </w:t>
      </w:r>
      <w:r w:rsidR="00D10F03" w:rsidRPr="00D10F03">
        <w:rPr>
          <w:rFonts w:ascii="Times New Roman" w:hAnsi="Times New Roman" w:cs="Times New Roman"/>
        </w:rPr>
        <w:t>Trunk,</w:t>
      </w:r>
      <w:r w:rsidR="00D10F03">
        <w:rPr>
          <w:rFonts w:ascii="Times New Roman" w:hAnsi="Times New Roman" w:cs="Times New Roman"/>
        </w:rPr>
        <w:t xml:space="preserve"> </w:t>
      </w:r>
      <w:r w:rsidR="00D10F03" w:rsidRPr="00D10F03">
        <w:rPr>
          <w:rFonts w:ascii="Times New Roman" w:hAnsi="Times New Roman" w:cs="Times New Roman"/>
          <w:i/>
          <w:iCs/>
        </w:rPr>
        <w:t>Sefer Shu"t Yeshu'ot Malko</w:t>
      </w:r>
      <w:r w:rsidR="00D10F03" w:rsidRPr="00D10F03">
        <w:rPr>
          <w:rFonts w:ascii="Times New Roman" w:hAnsi="Times New Roman" w:cs="Times New Roman"/>
        </w:rPr>
        <w:t>, (Piotrków Trybunalski [Pietrokov], 1927)</w:t>
      </w:r>
      <w:r w:rsidR="00D10F03">
        <w:rPr>
          <w:rFonts w:ascii="Times New Roman" w:hAnsi="Times New Roman" w:cs="Times New Roman"/>
        </w:rPr>
        <w:t>, part Even ha-Ezer, sign 9.</w:t>
      </w:r>
    </w:p>
  </w:footnote>
  <w:footnote w:id="246">
    <w:p w14:paraId="52C2F4B0" w14:textId="792B992E" w:rsidR="003A5CB7" w:rsidRPr="003A5CB7" w:rsidRDefault="003A5CB7" w:rsidP="009D0F9B">
      <w:pPr>
        <w:pStyle w:val="FootnoteText"/>
        <w:bidi w:val="0"/>
        <w:spacing w:line="276" w:lineRule="auto"/>
        <w:jc w:val="both"/>
        <w:rPr>
          <w:rFonts w:ascii="Times New Roman" w:hAnsi="Times New Roman" w:cs="Times New Roman"/>
        </w:rPr>
      </w:pPr>
      <w:r>
        <w:rPr>
          <w:rStyle w:val="FootnoteReference"/>
        </w:rPr>
        <w:footnoteRef/>
      </w:r>
      <w:r w:rsidR="009D0F9B">
        <w:t xml:space="preserve"> </w:t>
      </w:r>
      <w:r w:rsidR="009D0F9B" w:rsidRPr="009D0F9B">
        <w:rPr>
          <w:rFonts w:ascii="Times New Roman" w:hAnsi="Times New Roman" w:cs="Times New Roman"/>
        </w:rPr>
        <w:t>Yehuda Leib ben Moshe</w:t>
      </w:r>
      <w:r w:rsidR="009D0F9B" w:rsidRPr="009D0F9B">
        <w:rPr>
          <w:rFonts w:ascii="Times New Roman" w:eastAsia="Calibri" w:hAnsi="Times New Roman" w:cs="Times New Roman"/>
          <w:sz w:val="24"/>
          <w:szCs w:val="24"/>
        </w:rPr>
        <w:t xml:space="preserve"> </w:t>
      </w:r>
      <w:r w:rsidR="009D0F9B" w:rsidRPr="009D0F9B">
        <w:rPr>
          <w:rFonts w:ascii="Times New Roman" w:hAnsi="Times New Roman" w:cs="Times New Roman"/>
        </w:rPr>
        <w:t xml:space="preserve">Tzirelson, </w:t>
      </w:r>
      <w:r w:rsidR="009D0F9B" w:rsidRPr="009D0F9B">
        <w:rPr>
          <w:rFonts w:ascii="Times New Roman" w:hAnsi="Times New Roman" w:cs="Times New Roman"/>
          <w:i/>
          <w:iCs/>
        </w:rPr>
        <w:t>Sefer Gvul Yehuda</w:t>
      </w:r>
      <w:r w:rsidR="009D0F9B" w:rsidRPr="009D0F9B">
        <w:rPr>
          <w:rFonts w:ascii="Times New Roman" w:hAnsi="Times New Roman" w:cs="Times New Roman"/>
        </w:rPr>
        <w:t>, (Poltava, 1912)</w:t>
      </w:r>
      <w:r w:rsidR="009D0F9B">
        <w:rPr>
          <w:rFonts w:ascii="Times New Roman" w:hAnsi="Times New Roman" w:cs="Times New Roman"/>
        </w:rPr>
        <w:t xml:space="preserve">, part Even ha-Ezer sign 38. (hereafter Gvul). </w:t>
      </w:r>
      <w:r>
        <w:rPr>
          <w:rtl/>
        </w:rPr>
        <w:t xml:space="preserve"> </w:t>
      </w:r>
    </w:p>
  </w:footnote>
  <w:footnote w:id="247">
    <w:p w14:paraId="362425B2" w14:textId="61E0CC9F" w:rsidR="00220FEF" w:rsidRPr="00E76276" w:rsidRDefault="00220FEF" w:rsidP="00E76276">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157 cases appear in the </w:t>
      </w:r>
      <w:r w:rsidR="004769FA">
        <w:rPr>
          <w:rFonts w:ascii="Times New Roman" w:hAnsi="Times New Roman" w:cs="Times New Roman"/>
        </w:rPr>
        <w:t xml:space="preserve">Sperber </w:t>
      </w:r>
      <w:r>
        <w:rPr>
          <w:rFonts w:ascii="Times New Roman" w:hAnsi="Times New Roman" w:cs="Times New Roman"/>
        </w:rPr>
        <w:t xml:space="preserve">database. </w:t>
      </w:r>
      <w:r w:rsidR="00DE10BB">
        <w:rPr>
          <w:rFonts w:ascii="Times New Roman" w:hAnsi="Times New Roman" w:cs="Times New Roman"/>
        </w:rPr>
        <w:t>See</w:t>
      </w:r>
      <w:r w:rsidR="00E76276">
        <w:rPr>
          <w:rFonts w:ascii="Times New Roman" w:hAnsi="Times New Roman" w:cs="Times New Roman"/>
        </w:rPr>
        <w:t xml:space="preserve"> </w:t>
      </w:r>
      <w:r w:rsidR="00DE10BB">
        <w:rPr>
          <w:rFonts w:ascii="Times New Roman" w:hAnsi="Times New Roman" w:cs="Times New Roman"/>
        </w:rPr>
        <w:t xml:space="preserve">the case of Shmuel Epshtein and wife Hinka. </w:t>
      </w:r>
      <w:r w:rsidR="00DE10BB" w:rsidRPr="00DE10BB">
        <w:rPr>
          <w:rFonts w:ascii="Times New Roman" w:hAnsi="Times New Roman" w:cs="Times New Roman"/>
        </w:rPr>
        <w:t xml:space="preserve"> Spector, </w:t>
      </w:r>
      <w:r w:rsidR="004254FB">
        <w:rPr>
          <w:rFonts w:ascii="Times New Roman" w:hAnsi="Times New Roman" w:cs="Times New Roman"/>
        </w:rPr>
        <w:t>Eyn,</w:t>
      </w:r>
      <w:r w:rsidR="00DE10BB" w:rsidRPr="00DE10BB">
        <w:rPr>
          <w:rFonts w:ascii="Times New Roman" w:hAnsi="Times New Roman" w:cs="Times New Roman"/>
        </w:rPr>
        <w:t xml:space="preserve"> vol. 1, sign</w:t>
      </w:r>
      <w:r w:rsidR="00DE10BB">
        <w:rPr>
          <w:rFonts w:ascii="Times New Roman" w:hAnsi="Times New Roman" w:cs="Times New Roman"/>
        </w:rPr>
        <w:t xml:space="preserve"> 20 &amp; </w:t>
      </w:r>
      <w:r w:rsidR="00DE10BB" w:rsidRPr="00DE10BB">
        <w:rPr>
          <w:rFonts w:ascii="Times New Roman" w:hAnsi="Times New Roman" w:cs="Times New Roman"/>
          <w:i/>
          <w:iCs/>
        </w:rPr>
        <w:t>Ha-Magid</w:t>
      </w:r>
      <w:r w:rsidR="00DE10BB">
        <w:rPr>
          <w:rFonts w:ascii="Times New Roman" w:hAnsi="Times New Roman" w:cs="Times New Roman"/>
        </w:rPr>
        <w:t>, July 13, &amp; September 14, 1864.</w:t>
      </w:r>
      <w:r w:rsidR="00E76276">
        <w:rPr>
          <w:rFonts w:ascii="Times New Roman" w:hAnsi="Times New Roman" w:cs="Times New Roman"/>
        </w:rPr>
        <w:t xml:space="preserve"> The same happen in 1890 to Leib Sender</w:t>
      </w:r>
      <w:r w:rsidR="00CC0D20">
        <w:rPr>
          <w:rFonts w:ascii="Times New Roman" w:hAnsi="Times New Roman" w:cs="Times New Roman"/>
        </w:rPr>
        <w:t>.</w:t>
      </w:r>
      <w:r w:rsidR="00E76276" w:rsidRPr="00E76276">
        <w:rPr>
          <w:rFonts w:ascii="Times New Roman" w:hAnsi="Times New Roman" w:cs="Times New Roman"/>
        </w:rPr>
        <w:t xml:space="preserve"> Itzhak Yehuda ben Hayyim Shmelkish, </w:t>
      </w:r>
      <w:r w:rsidR="00E76276" w:rsidRPr="00E76276">
        <w:rPr>
          <w:rFonts w:ascii="Times New Roman" w:hAnsi="Times New Roman" w:cs="Times New Roman"/>
          <w:i/>
          <w:iCs/>
        </w:rPr>
        <w:t>Beit Itzhak, Helek Even Ha-Ezer</w:t>
      </w:r>
      <w:r w:rsidR="00E76276" w:rsidRPr="00E76276">
        <w:rPr>
          <w:rFonts w:ascii="Times New Roman" w:hAnsi="Times New Roman" w:cs="Times New Roman"/>
        </w:rPr>
        <w:t xml:space="preserve">, </w:t>
      </w:r>
      <w:r w:rsidR="004769FA">
        <w:rPr>
          <w:rFonts w:ascii="Times New Roman" w:hAnsi="Times New Roman" w:cs="Times New Roman"/>
        </w:rPr>
        <w:t>(</w:t>
      </w:r>
      <w:r w:rsidR="00E76276" w:rsidRPr="00E76276">
        <w:rPr>
          <w:rFonts w:ascii="Times New Roman" w:hAnsi="Times New Roman" w:cs="Times New Roman"/>
        </w:rPr>
        <w:t>Przemyśl, 1901</w:t>
      </w:r>
      <w:r w:rsidR="004769FA">
        <w:rPr>
          <w:rFonts w:ascii="Times New Roman" w:hAnsi="Times New Roman" w:cs="Times New Roman"/>
        </w:rPr>
        <w:t>)</w:t>
      </w:r>
      <w:r w:rsidR="00E76276" w:rsidRPr="00E76276">
        <w:rPr>
          <w:rFonts w:ascii="Times New Roman" w:hAnsi="Times New Roman" w:cs="Times New Roman"/>
        </w:rPr>
        <w:t>, sign</w:t>
      </w:r>
      <w:r w:rsidR="00E76276">
        <w:rPr>
          <w:rFonts w:ascii="Times New Roman" w:hAnsi="Times New Roman" w:cs="Times New Roman"/>
        </w:rPr>
        <w:t xml:space="preserve"> 80.</w:t>
      </w:r>
      <w:r w:rsidR="004254FB">
        <w:rPr>
          <w:rFonts w:ascii="Times New Roman" w:hAnsi="Times New Roman" w:cs="Times New Roman"/>
        </w:rPr>
        <w:t xml:space="preserve"> (</w:t>
      </w:r>
      <w:r w:rsidR="00C34F5B">
        <w:rPr>
          <w:rFonts w:ascii="Times New Roman" w:hAnsi="Times New Roman" w:cs="Times New Roman"/>
        </w:rPr>
        <w:t>hereafter</w:t>
      </w:r>
      <w:r w:rsidR="004254FB">
        <w:rPr>
          <w:rFonts w:ascii="Times New Roman" w:hAnsi="Times New Roman" w:cs="Times New Roman"/>
        </w:rPr>
        <w:t xml:space="preserve"> Beit Itzhak).</w:t>
      </w:r>
    </w:p>
  </w:footnote>
  <w:footnote w:id="248">
    <w:p w14:paraId="23C6F196" w14:textId="76ADA48F" w:rsidR="00220FEF" w:rsidRPr="004A0851"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723AD2">
        <w:rPr>
          <w:rFonts w:ascii="Times New Roman" w:hAnsi="Times New Roman" w:cs="Times New Roman"/>
        </w:rPr>
        <w:t>Michael J.</w:t>
      </w:r>
      <w:r>
        <w:rPr>
          <w:rFonts w:ascii="Times New Roman" w:hAnsi="Times New Roman" w:cs="Times New Roman"/>
        </w:rPr>
        <w:t xml:space="preserve"> </w:t>
      </w:r>
      <w:r w:rsidRPr="00723AD2">
        <w:rPr>
          <w:rFonts w:ascii="Times New Roman" w:hAnsi="Times New Roman" w:cs="Times New Roman"/>
        </w:rPr>
        <w:t>Broyde,</w:t>
      </w:r>
      <w:r w:rsidRPr="00723AD2">
        <w:rPr>
          <w:rFonts w:ascii="Times New Roman" w:eastAsia="Calibri" w:hAnsi="Times New Roman" w:cs="Times New Roman"/>
          <w:i/>
          <w:iCs/>
          <w:sz w:val="24"/>
          <w:szCs w:val="24"/>
        </w:rPr>
        <w:t xml:space="preserve"> </w:t>
      </w:r>
      <w:r w:rsidRPr="00723AD2">
        <w:rPr>
          <w:rFonts w:ascii="Times New Roman" w:hAnsi="Times New Roman" w:cs="Times New Roman"/>
          <w:i/>
          <w:iCs/>
        </w:rPr>
        <w:t>Marriage, Divorce, and the Abndoned Wife in Jewish Law</w:t>
      </w:r>
      <w:r w:rsidRPr="00723AD2">
        <w:rPr>
          <w:rFonts w:ascii="Times New Roman" w:hAnsi="Times New Roman" w:cs="Times New Roman"/>
        </w:rPr>
        <w:t xml:space="preserve">, </w:t>
      </w:r>
      <w:r w:rsidR="004769FA">
        <w:rPr>
          <w:rFonts w:ascii="Times New Roman" w:hAnsi="Times New Roman" w:cs="Times New Roman"/>
        </w:rPr>
        <w:t>(</w:t>
      </w:r>
      <w:r w:rsidRPr="00723AD2">
        <w:rPr>
          <w:rFonts w:ascii="Times New Roman" w:hAnsi="Times New Roman" w:cs="Times New Roman"/>
        </w:rPr>
        <w:t>New York: KTAV, 2001</w:t>
      </w:r>
      <w:r w:rsidR="004769FA">
        <w:rPr>
          <w:rFonts w:ascii="Times New Roman" w:hAnsi="Times New Roman" w:cs="Times New Roman"/>
        </w:rPr>
        <w:t>)</w:t>
      </w:r>
      <w:r>
        <w:rPr>
          <w:rFonts w:ascii="Times New Roman" w:hAnsi="Times New Roman" w:cs="Times New Roman"/>
        </w:rPr>
        <w:t xml:space="preserve">; </w:t>
      </w:r>
      <w:r w:rsidRPr="00723AD2">
        <w:rPr>
          <w:rFonts w:ascii="Times New Roman" w:hAnsi="Times New Roman" w:cs="Times New Roman"/>
        </w:rPr>
        <w:t>Julie</w:t>
      </w:r>
      <w:r>
        <w:rPr>
          <w:rFonts w:ascii="Times New Roman" w:hAnsi="Times New Roman" w:cs="Times New Roman"/>
        </w:rPr>
        <w:t xml:space="preserve"> </w:t>
      </w:r>
      <w:r w:rsidRPr="00723AD2">
        <w:rPr>
          <w:rFonts w:ascii="Times New Roman" w:hAnsi="Times New Roman" w:cs="Times New Roman"/>
        </w:rPr>
        <w:t>Lieber,</w:t>
      </w:r>
      <w:r>
        <w:rPr>
          <w:rFonts w:ascii="Times New Roman" w:hAnsi="Times New Roman" w:cs="Times New Roman"/>
        </w:rPr>
        <w:t xml:space="preserve"> </w:t>
      </w:r>
      <w:r w:rsidRPr="00723AD2">
        <w:rPr>
          <w:rFonts w:ascii="Times New Roman" w:hAnsi="Times New Roman" w:cs="Times New Roman"/>
        </w:rPr>
        <w:t xml:space="preserve">'Infidelity and Intimacy in Nineteenth-Century Vienna: Gender and Orthodoxy as Reflected in the Responsa of Rabbi Eleazar Horowitz', </w:t>
      </w:r>
      <w:r w:rsidRPr="00723AD2">
        <w:rPr>
          <w:rFonts w:ascii="Times New Roman" w:hAnsi="Times New Roman" w:cs="Times New Roman"/>
          <w:i/>
          <w:iCs/>
        </w:rPr>
        <w:t>Nashim: A Journal of Jewish Women's Studies &amp; Gender Issues</w:t>
      </w:r>
      <w:r w:rsidRPr="00723AD2">
        <w:rPr>
          <w:rFonts w:ascii="Times New Roman" w:hAnsi="Times New Roman" w:cs="Times New Roman"/>
        </w:rPr>
        <w:t>, 21, 2011, 24-45</w:t>
      </w:r>
      <w:r>
        <w:rPr>
          <w:rFonts w:ascii="Times New Roman" w:hAnsi="Times New Roman" w:cs="Times New Roman"/>
        </w:rPr>
        <w:t xml:space="preserve">; </w:t>
      </w:r>
      <w:r w:rsidRPr="004A0851">
        <w:rPr>
          <w:rFonts w:ascii="Times New Roman" w:hAnsi="Times New Roman" w:cs="Times New Roman"/>
        </w:rPr>
        <w:t>Aaron</w:t>
      </w:r>
      <w:r>
        <w:rPr>
          <w:rFonts w:ascii="Times New Roman" w:hAnsi="Times New Roman" w:cs="Times New Roman"/>
        </w:rPr>
        <w:t xml:space="preserve"> </w:t>
      </w:r>
      <w:r w:rsidRPr="004A0851">
        <w:rPr>
          <w:rFonts w:ascii="Times New Roman" w:hAnsi="Times New Roman" w:cs="Times New Roman"/>
        </w:rPr>
        <w:t>Rakeffet-Rothkof,</w:t>
      </w:r>
      <w:r>
        <w:rPr>
          <w:rFonts w:ascii="Times New Roman" w:hAnsi="Times New Roman" w:cs="Times New Roman"/>
        </w:rPr>
        <w:t xml:space="preserve"> </w:t>
      </w:r>
      <w:r w:rsidRPr="004A0851">
        <w:rPr>
          <w:rFonts w:ascii="Times New Roman" w:hAnsi="Times New Roman" w:cs="Times New Roman"/>
        </w:rPr>
        <w:t>'</w:t>
      </w:r>
      <w:r w:rsidR="00272E20" w:rsidRPr="004A0851">
        <w:rPr>
          <w:rFonts w:ascii="Times New Roman" w:hAnsi="Times New Roman" w:cs="Times New Roman"/>
        </w:rPr>
        <w:t>Annulment</w:t>
      </w:r>
      <w:r w:rsidRPr="004A0851">
        <w:rPr>
          <w:rFonts w:ascii="Times New Roman" w:hAnsi="Times New Roman" w:cs="Times New Roman"/>
        </w:rPr>
        <w:t xml:space="preserve"> of Marriage within the Context of Cancelation of the </w:t>
      </w:r>
      <w:r w:rsidRPr="004A0851">
        <w:rPr>
          <w:rFonts w:ascii="Times New Roman" w:hAnsi="Times New Roman" w:cs="Times New Roman"/>
          <w:i/>
          <w:iCs/>
        </w:rPr>
        <w:t>Get</w:t>
      </w:r>
      <w:r w:rsidRPr="004A0851">
        <w:rPr>
          <w:rFonts w:ascii="Times New Roman" w:hAnsi="Times New Roman" w:cs="Times New Roman"/>
        </w:rPr>
        <w:t xml:space="preserve">', </w:t>
      </w:r>
      <w:r w:rsidRPr="004A0851">
        <w:rPr>
          <w:rFonts w:ascii="Times New Roman" w:hAnsi="Times New Roman" w:cs="Times New Roman"/>
          <w:i/>
          <w:iCs/>
        </w:rPr>
        <w:t>Tradition</w:t>
      </w:r>
      <w:r w:rsidRPr="004A0851">
        <w:rPr>
          <w:rFonts w:ascii="Times New Roman" w:hAnsi="Times New Roman" w:cs="Times New Roman"/>
        </w:rPr>
        <w:t>, 15 (1/2), 2000, 173-185</w:t>
      </w:r>
      <w:r>
        <w:rPr>
          <w:rFonts w:ascii="Times New Roman" w:hAnsi="Times New Roman" w:cs="Times New Roman"/>
        </w:rPr>
        <w:t xml:space="preserve">. </w:t>
      </w:r>
    </w:p>
  </w:footnote>
  <w:footnote w:id="249">
    <w:p w14:paraId="7E95E09A" w14:textId="77777777" w:rsidR="00E830FB" w:rsidRPr="00E25F3B" w:rsidRDefault="00E830FB" w:rsidP="00E830FB">
      <w:pPr>
        <w:pStyle w:val="FootnoteText"/>
        <w:bidi w:val="0"/>
        <w:spacing w:line="276" w:lineRule="auto"/>
        <w:jc w:val="both"/>
        <w:rPr>
          <w:rFonts w:ascii="Times New Roman" w:hAnsi="Times New Roman" w:cs="Times New Roman"/>
        </w:rPr>
      </w:pPr>
      <w:r>
        <w:rPr>
          <w:rStyle w:val="FootnoteReference"/>
        </w:rPr>
        <w:footnoteRef/>
      </w:r>
      <w:r>
        <w:rPr>
          <w:rtl/>
        </w:rPr>
        <w:t xml:space="preserve"> </w:t>
      </w:r>
      <w:bookmarkStart w:id="66" w:name="_Hlk89952004"/>
      <w:r w:rsidRPr="004254FB">
        <w:rPr>
          <w:rFonts w:ascii="Times New Roman" w:hAnsi="Times New Roman" w:cs="Times New Roman"/>
        </w:rPr>
        <w:t>Shoel U-Meshiv</w:t>
      </w:r>
      <w:r w:rsidRPr="001E5045">
        <w:rPr>
          <w:rFonts w:ascii="Times New Roman" w:hAnsi="Times New Roman" w:cs="Times New Roman"/>
        </w:rPr>
        <w:t>, part 1</w:t>
      </w:r>
      <w:r>
        <w:rPr>
          <w:rFonts w:ascii="Times New Roman" w:hAnsi="Times New Roman" w:cs="Times New Roman"/>
        </w:rPr>
        <w:t>, answer 257.</w:t>
      </w:r>
      <w:bookmarkEnd w:id="66"/>
      <w:r>
        <w:rPr>
          <w:rFonts w:ascii="Times New Roman" w:hAnsi="Times New Roman" w:cs="Times New Roman"/>
        </w:rPr>
        <w:t>con</w:t>
      </w:r>
    </w:p>
  </w:footnote>
  <w:footnote w:id="250">
    <w:p w14:paraId="784B70CB" w14:textId="5F91E1D1" w:rsidR="00220FEF" w:rsidRPr="004171B1" w:rsidRDefault="00220FEF" w:rsidP="004254FB">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This case was referred to by several rabbis' including </w:t>
      </w:r>
      <w:r w:rsidRPr="00935CD0">
        <w:rPr>
          <w:rFonts w:ascii="Times New Roman" w:hAnsi="Times New Roman" w:cs="Times New Roman"/>
        </w:rPr>
        <w:t>Itzhak Yehuda ben Hayyim</w:t>
      </w:r>
      <w:r>
        <w:rPr>
          <w:rFonts w:ascii="Times New Roman" w:hAnsi="Times New Roman" w:cs="Times New Roman"/>
        </w:rPr>
        <w:t xml:space="preserve"> </w:t>
      </w:r>
      <w:r w:rsidRPr="00935CD0">
        <w:rPr>
          <w:rFonts w:ascii="Times New Roman" w:hAnsi="Times New Roman" w:cs="Times New Roman"/>
        </w:rPr>
        <w:t>Shmelkish,</w:t>
      </w:r>
      <w:r>
        <w:rPr>
          <w:rFonts w:ascii="Times New Roman" w:hAnsi="Times New Roman" w:cs="Times New Roman"/>
        </w:rPr>
        <w:t xml:space="preserve"> </w:t>
      </w:r>
      <w:r w:rsidR="004254FB" w:rsidRPr="004254FB">
        <w:rPr>
          <w:rFonts w:ascii="Times New Roman" w:hAnsi="Times New Roman" w:cs="Times New Roman"/>
        </w:rPr>
        <w:t>Beit Itzhak</w:t>
      </w:r>
      <w:r>
        <w:rPr>
          <w:rFonts w:ascii="Times New Roman" w:hAnsi="Times New Roman" w:cs="Times New Roman"/>
        </w:rPr>
        <w:t xml:space="preserve"> signs 139-140; </w:t>
      </w:r>
      <w:r w:rsidRPr="00935CD0">
        <w:rPr>
          <w:rFonts w:ascii="Times New Roman" w:hAnsi="Times New Roman" w:cs="Times New Roman"/>
        </w:rPr>
        <w:t>Dov Berish [Dobrisch] ben Shmuel</w:t>
      </w:r>
      <w:r>
        <w:rPr>
          <w:rFonts w:ascii="Times New Roman" w:hAnsi="Times New Roman" w:cs="Times New Roman"/>
        </w:rPr>
        <w:t xml:space="preserve"> </w:t>
      </w:r>
      <w:r w:rsidRPr="00935CD0">
        <w:rPr>
          <w:rFonts w:ascii="Times New Roman" w:hAnsi="Times New Roman" w:cs="Times New Roman"/>
        </w:rPr>
        <w:t>Rappaport,</w:t>
      </w:r>
      <w:r>
        <w:rPr>
          <w:rFonts w:ascii="Times New Roman" w:hAnsi="Times New Roman" w:cs="Times New Roman"/>
        </w:rPr>
        <w:t xml:space="preserve"> </w:t>
      </w:r>
      <w:r w:rsidRPr="004254FB">
        <w:rPr>
          <w:rFonts w:ascii="Times New Roman" w:hAnsi="Times New Roman" w:cs="Times New Roman"/>
        </w:rPr>
        <w:t>Derech Ha-Melech</w:t>
      </w:r>
      <w:r w:rsidRPr="00935CD0">
        <w:rPr>
          <w:rFonts w:ascii="Times New Roman" w:hAnsi="Times New Roman" w:cs="Times New Roman"/>
        </w:rPr>
        <w:t xml:space="preserve">, </w:t>
      </w:r>
      <w:r>
        <w:rPr>
          <w:rFonts w:ascii="Times New Roman" w:hAnsi="Times New Roman" w:cs="Times New Roman"/>
        </w:rPr>
        <w:t xml:space="preserve">sign 43; </w:t>
      </w:r>
      <w:r w:rsidRPr="00C959F1">
        <w:rPr>
          <w:rFonts w:ascii="Times New Roman" w:hAnsi="Times New Roman" w:cs="Times New Roman"/>
        </w:rPr>
        <w:t>Itzhak Aaron ben Mordechai Zeev</w:t>
      </w:r>
      <w:r>
        <w:rPr>
          <w:rFonts w:ascii="Times New Roman" w:hAnsi="Times New Roman" w:cs="Times New Roman"/>
        </w:rPr>
        <w:t xml:space="preserve"> </w:t>
      </w:r>
      <w:r w:rsidRPr="00C959F1">
        <w:rPr>
          <w:rFonts w:ascii="Times New Roman" w:hAnsi="Times New Roman" w:cs="Times New Roman"/>
        </w:rPr>
        <w:t>Etinger</w:t>
      </w:r>
      <w:r>
        <w:rPr>
          <w:rFonts w:ascii="Times New Roman" w:hAnsi="Times New Roman" w:cs="Times New Roman"/>
        </w:rPr>
        <w:t xml:space="preserve">, </w:t>
      </w:r>
      <w:r w:rsidRPr="00C959F1">
        <w:rPr>
          <w:rFonts w:ascii="Times New Roman" w:hAnsi="Times New Roman" w:cs="Times New Roman"/>
          <w:i/>
          <w:iCs/>
        </w:rPr>
        <w:t>Sefer Shu"t Mariy'a Halevy</w:t>
      </w:r>
      <w:r w:rsidRPr="00C959F1">
        <w:rPr>
          <w:rFonts w:ascii="Times New Roman" w:hAnsi="Times New Roman" w:cs="Times New Roman"/>
        </w:rPr>
        <w:t xml:space="preserve">, </w:t>
      </w:r>
      <w:r w:rsidR="004769FA">
        <w:rPr>
          <w:rFonts w:ascii="Times New Roman" w:hAnsi="Times New Roman" w:cs="Times New Roman"/>
        </w:rPr>
        <w:t>(</w:t>
      </w:r>
      <w:r w:rsidRPr="00C959F1">
        <w:rPr>
          <w:rFonts w:ascii="Times New Roman" w:hAnsi="Times New Roman" w:cs="Times New Roman"/>
        </w:rPr>
        <w:t>Lemberg [Lviv], 1893</w:t>
      </w:r>
      <w:r w:rsidR="004769FA">
        <w:rPr>
          <w:rFonts w:ascii="Times New Roman" w:hAnsi="Times New Roman" w:cs="Times New Roman"/>
        </w:rPr>
        <w:t>)</w:t>
      </w:r>
      <w:r>
        <w:rPr>
          <w:rFonts w:ascii="Times New Roman" w:hAnsi="Times New Roman" w:cs="Times New Roman"/>
        </w:rPr>
        <w:t xml:space="preserve">, part 2, sign </w:t>
      </w:r>
      <w:r w:rsidR="00D422C5">
        <w:rPr>
          <w:rFonts w:ascii="Times New Roman" w:hAnsi="Times New Roman" w:cs="Times New Roman"/>
        </w:rPr>
        <w:t>20, (</w:t>
      </w:r>
      <w:r w:rsidR="00C34F5B">
        <w:rPr>
          <w:rFonts w:ascii="Times New Roman" w:hAnsi="Times New Roman" w:cs="Times New Roman"/>
        </w:rPr>
        <w:t>hereafter</w:t>
      </w:r>
      <w:r w:rsidR="004254FB">
        <w:rPr>
          <w:rFonts w:ascii="Times New Roman" w:hAnsi="Times New Roman" w:cs="Times New Roman"/>
        </w:rPr>
        <w:t xml:space="preserve"> Etinger, HaLevy), </w:t>
      </w:r>
      <w:r>
        <w:rPr>
          <w:rFonts w:ascii="Times New Roman" w:hAnsi="Times New Roman" w:cs="Times New Roman"/>
        </w:rPr>
        <w:t xml:space="preserve">&amp; </w:t>
      </w:r>
      <w:r w:rsidRPr="00C959F1">
        <w:rPr>
          <w:rFonts w:ascii="Times New Roman" w:hAnsi="Times New Roman" w:cs="Times New Roman"/>
        </w:rPr>
        <w:t>Natan ben Hayyim</w:t>
      </w:r>
      <w:r>
        <w:rPr>
          <w:rFonts w:ascii="Times New Roman" w:hAnsi="Times New Roman" w:cs="Times New Roman"/>
        </w:rPr>
        <w:t xml:space="preserve"> Goldberg, </w:t>
      </w:r>
      <w:r w:rsidRPr="00C959F1">
        <w:rPr>
          <w:rFonts w:ascii="Times New Roman" w:hAnsi="Times New Roman" w:cs="Times New Roman"/>
          <w:i/>
          <w:iCs/>
        </w:rPr>
        <w:t>Sefer Meorot Natan</w:t>
      </w:r>
      <w:r w:rsidRPr="00C959F1">
        <w:rPr>
          <w:rFonts w:ascii="Times New Roman" w:hAnsi="Times New Roman" w:cs="Times New Roman"/>
        </w:rPr>
        <w:t xml:space="preserve">, </w:t>
      </w:r>
      <w:r w:rsidR="004769FA">
        <w:rPr>
          <w:rFonts w:ascii="Times New Roman" w:hAnsi="Times New Roman" w:cs="Times New Roman"/>
        </w:rPr>
        <w:t>(</w:t>
      </w:r>
      <w:r w:rsidRPr="00C959F1">
        <w:rPr>
          <w:rFonts w:ascii="Times New Roman" w:hAnsi="Times New Roman" w:cs="Times New Roman"/>
        </w:rPr>
        <w:t>New York, 1944</w:t>
      </w:r>
      <w:r w:rsidR="004769FA">
        <w:rPr>
          <w:rFonts w:ascii="Times New Roman" w:hAnsi="Times New Roman" w:cs="Times New Roman"/>
        </w:rPr>
        <w:t>)</w:t>
      </w:r>
      <w:r>
        <w:rPr>
          <w:rFonts w:ascii="Times New Roman" w:hAnsi="Times New Roman" w:cs="Times New Roman"/>
        </w:rPr>
        <w:t xml:space="preserve">, sign 7, page 37 onwards. </w:t>
      </w:r>
      <w:r w:rsidR="004254FB">
        <w:rPr>
          <w:rFonts w:ascii="Times New Roman" w:hAnsi="Times New Roman" w:cs="Times New Roman"/>
        </w:rPr>
        <w:t>(</w:t>
      </w:r>
      <w:r w:rsidR="00C34F5B">
        <w:rPr>
          <w:rFonts w:ascii="Times New Roman" w:hAnsi="Times New Roman" w:cs="Times New Roman"/>
        </w:rPr>
        <w:t>hereafter</w:t>
      </w:r>
      <w:r w:rsidR="004254FB">
        <w:rPr>
          <w:rFonts w:ascii="Times New Roman" w:hAnsi="Times New Roman" w:cs="Times New Roman"/>
        </w:rPr>
        <w:t xml:space="preserve"> Goldberg).</w:t>
      </w:r>
    </w:p>
  </w:footnote>
  <w:footnote w:id="251">
    <w:p w14:paraId="0133191B" w14:textId="54CFD62A" w:rsidR="00220FEF" w:rsidRPr="0095583F"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7434BB">
        <w:rPr>
          <w:rFonts w:ascii="Times New Roman" w:hAnsi="Times New Roman" w:cs="Times New Roman"/>
        </w:rPr>
        <w:t>Tzvi Hirsch ben Mordechai Zeev</w:t>
      </w:r>
      <w:r>
        <w:rPr>
          <w:rFonts w:ascii="Times New Roman" w:hAnsi="Times New Roman" w:cs="Times New Roman"/>
        </w:rPr>
        <w:t xml:space="preserve"> </w:t>
      </w:r>
      <w:r w:rsidRPr="007434BB">
        <w:rPr>
          <w:rFonts w:ascii="Times New Roman" w:hAnsi="Times New Roman" w:cs="Times New Roman"/>
        </w:rPr>
        <w:t>Orenshtein,</w:t>
      </w:r>
      <w:r>
        <w:rPr>
          <w:rFonts w:ascii="Times New Roman" w:hAnsi="Times New Roman" w:cs="Times New Roman"/>
        </w:rPr>
        <w:t xml:space="preserve"> </w:t>
      </w:r>
      <w:r w:rsidRPr="0095583F">
        <w:rPr>
          <w:rFonts w:ascii="Times New Roman" w:hAnsi="Times New Roman" w:cs="Times New Roman"/>
          <w:i/>
          <w:iCs/>
        </w:rPr>
        <w:t>Sefer Shelot Ve</w:t>
      </w:r>
      <w:r w:rsidR="006A4706">
        <w:rPr>
          <w:rFonts w:ascii="Times New Roman" w:hAnsi="Times New Roman" w:cs="Times New Roman"/>
          <w:i/>
          <w:iCs/>
        </w:rPr>
        <w:t>-</w:t>
      </w:r>
      <w:r w:rsidRPr="0095583F">
        <w:rPr>
          <w:rFonts w:ascii="Times New Roman" w:hAnsi="Times New Roman" w:cs="Times New Roman"/>
          <w:i/>
          <w:iCs/>
        </w:rPr>
        <w:t>Tshuvot Birkat Ratz'e</w:t>
      </w:r>
      <w:r w:rsidRPr="0095583F">
        <w:rPr>
          <w:rFonts w:ascii="Times New Roman" w:hAnsi="Times New Roman" w:cs="Times New Roman"/>
        </w:rPr>
        <w:t xml:space="preserve">, </w:t>
      </w:r>
      <w:r w:rsidR="004769FA">
        <w:rPr>
          <w:rFonts w:ascii="Times New Roman" w:hAnsi="Times New Roman" w:cs="Times New Roman"/>
        </w:rPr>
        <w:t>(</w:t>
      </w:r>
      <w:r w:rsidRPr="0095583F">
        <w:rPr>
          <w:rFonts w:ascii="Times New Roman" w:hAnsi="Times New Roman" w:cs="Times New Roman"/>
        </w:rPr>
        <w:t>Lemberg [Lviv], 1889</w:t>
      </w:r>
      <w:r w:rsidR="004769FA">
        <w:rPr>
          <w:rFonts w:ascii="Times New Roman" w:hAnsi="Times New Roman" w:cs="Times New Roman"/>
        </w:rPr>
        <w:t>)</w:t>
      </w:r>
      <w:r>
        <w:rPr>
          <w:rFonts w:ascii="Times New Roman" w:hAnsi="Times New Roman" w:cs="Times New Roman"/>
        </w:rPr>
        <w:t>, sign 102.</w:t>
      </w:r>
      <w:r w:rsidR="00902B0F">
        <w:rPr>
          <w:rFonts w:ascii="Times New Roman" w:hAnsi="Times New Roman" w:cs="Times New Roman"/>
        </w:rPr>
        <w:t xml:space="preserve"> </w:t>
      </w:r>
      <w:r w:rsidR="003D503C">
        <w:rPr>
          <w:rFonts w:ascii="Times New Roman" w:hAnsi="Times New Roman" w:cs="Times New Roman"/>
        </w:rPr>
        <w:t>(</w:t>
      </w:r>
      <w:r w:rsidR="00C34F5B">
        <w:rPr>
          <w:rFonts w:ascii="Times New Roman" w:hAnsi="Times New Roman" w:cs="Times New Roman"/>
        </w:rPr>
        <w:t>hereafter</w:t>
      </w:r>
      <w:r w:rsidR="003D503C">
        <w:rPr>
          <w:rFonts w:ascii="Times New Roman" w:hAnsi="Times New Roman" w:cs="Times New Roman"/>
        </w:rPr>
        <w:t xml:space="preserve"> Orenshtein).</w:t>
      </w:r>
    </w:p>
  </w:footnote>
  <w:footnote w:id="252">
    <w:p w14:paraId="3F4C6073" w14:textId="6F9C2BD2" w:rsidR="00F132AC" w:rsidRPr="00F132AC" w:rsidRDefault="00F132AC" w:rsidP="00F132AC">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F132AC">
        <w:rPr>
          <w:rFonts w:ascii="Times New Roman" w:hAnsi="Times New Roman" w:cs="Times New Roman"/>
          <w:i/>
          <w:iCs/>
        </w:rPr>
        <w:t>Ha-Melitz</w:t>
      </w:r>
      <w:r>
        <w:rPr>
          <w:rFonts w:ascii="Times New Roman" w:hAnsi="Times New Roman" w:cs="Times New Roman"/>
        </w:rPr>
        <w:t>, April 15, 1891.</w:t>
      </w:r>
    </w:p>
  </w:footnote>
  <w:footnote w:id="253">
    <w:p w14:paraId="2056CFF1" w14:textId="4B1F092B" w:rsidR="00220FEF" w:rsidRPr="00BC7459"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CC5870">
        <w:rPr>
          <w:rFonts w:ascii="Times New Roman" w:hAnsi="Times New Roman" w:cs="Times New Roman"/>
          <w:i/>
          <w:iCs/>
        </w:rPr>
        <w:t>Ha-Melitz</w:t>
      </w:r>
      <w:r>
        <w:rPr>
          <w:rFonts w:ascii="Times New Roman" w:hAnsi="Times New Roman" w:cs="Times New Roman"/>
        </w:rPr>
        <w:t xml:space="preserve">, March 29, &amp; 31, 1889; </w:t>
      </w:r>
      <w:r>
        <w:rPr>
          <w:rFonts w:ascii="Times New Roman" w:hAnsi="Times New Roman" w:cs="Times New Roman"/>
          <w:i/>
          <w:iCs/>
        </w:rPr>
        <w:t>Ha-Zefira</w:t>
      </w:r>
      <w:r>
        <w:rPr>
          <w:rFonts w:ascii="Times New Roman" w:hAnsi="Times New Roman" w:cs="Times New Roman"/>
        </w:rPr>
        <w:t>, May 14, 1889. Itzhak and Miril's</w:t>
      </w:r>
      <w:r w:rsidR="00E54F62">
        <w:rPr>
          <w:rFonts w:ascii="Times New Roman" w:hAnsi="Times New Roman" w:cs="Times New Roman"/>
        </w:rPr>
        <w:t xml:space="preserve"> case, </w:t>
      </w:r>
      <w:r w:rsidRPr="00F0714C">
        <w:rPr>
          <w:rFonts w:ascii="Times New Roman" w:hAnsi="Times New Roman" w:cs="Times New Roman"/>
        </w:rPr>
        <w:t>Avraham Yoel ben Itzhak</w:t>
      </w:r>
      <w:r>
        <w:rPr>
          <w:rFonts w:ascii="Times New Roman" w:hAnsi="Times New Roman" w:cs="Times New Roman"/>
        </w:rPr>
        <w:t xml:space="preserve"> </w:t>
      </w:r>
      <w:r w:rsidRPr="00F0714C">
        <w:rPr>
          <w:rFonts w:ascii="Times New Roman" w:hAnsi="Times New Roman" w:cs="Times New Roman"/>
        </w:rPr>
        <w:t>Abelson,</w:t>
      </w:r>
      <w:r>
        <w:rPr>
          <w:rFonts w:ascii="Times New Roman" w:hAnsi="Times New Roman" w:cs="Times New Roman"/>
        </w:rPr>
        <w:t xml:space="preserve"> Knesset</w:t>
      </w:r>
      <w:r w:rsidRPr="00F0714C">
        <w:rPr>
          <w:rFonts w:ascii="Times New Roman" w:hAnsi="Times New Roman" w:cs="Times New Roman"/>
          <w:i/>
          <w:iCs/>
        </w:rPr>
        <w:t xml:space="preserve"> Hachmei Israel,</w:t>
      </w:r>
      <w:r>
        <w:rPr>
          <w:rFonts w:ascii="Times New Roman" w:hAnsi="Times New Roman" w:cs="Times New Roman"/>
        </w:rPr>
        <w:t xml:space="preserve"> vol. 17</w:t>
      </w:r>
      <w:r w:rsidR="004769FA">
        <w:rPr>
          <w:rFonts w:ascii="Times New Roman" w:hAnsi="Times New Roman" w:cs="Times New Roman"/>
        </w:rPr>
        <w:t>,</w:t>
      </w:r>
      <w:r>
        <w:rPr>
          <w:rFonts w:ascii="Times New Roman" w:hAnsi="Times New Roman" w:cs="Times New Roman"/>
        </w:rPr>
        <w:t xml:space="preserve"> </w:t>
      </w:r>
      <w:r w:rsidR="004769FA">
        <w:rPr>
          <w:rFonts w:ascii="Times New Roman" w:hAnsi="Times New Roman" w:cs="Times New Roman"/>
        </w:rPr>
        <w:t>(</w:t>
      </w:r>
      <w:r w:rsidRPr="00F0714C">
        <w:rPr>
          <w:rFonts w:ascii="Times New Roman" w:hAnsi="Times New Roman" w:cs="Times New Roman"/>
        </w:rPr>
        <w:t>Odessa, 1900</w:t>
      </w:r>
      <w:r w:rsidR="004769FA">
        <w:rPr>
          <w:rFonts w:ascii="Times New Roman" w:hAnsi="Times New Roman" w:cs="Times New Roman"/>
        </w:rPr>
        <w:t>)</w:t>
      </w:r>
      <w:r>
        <w:rPr>
          <w:rFonts w:ascii="Times New Roman" w:hAnsi="Times New Roman" w:cs="Times New Roman"/>
        </w:rPr>
        <w:t xml:space="preserve">, signs 321-325, </w:t>
      </w:r>
      <w:r w:rsidRPr="00BC7459">
        <w:rPr>
          <w:rFonts w:ascii="Times New Roman" w:hAnsi="Times New Roman" w:cs="Times New Roman"/>
        </w:rPr>
        <w:t xml:space="preserve">Moshe Schwadron, </w:t>
      </w:r>
      <w:r w:rsidRPr="00BC7459">
        <w:rPr>
          <w:rFonts w:ascii="Times New Roman" w:hAnsi="Times New Roman" w:cs="Times New Roman"/>
          <w:i/>
          <w:iCs/>
        </w:rPr>
        <w:t>Sefer Shelot Ve-Teshuvot Ma'arsha"m</w:t>
      </w:r>
      <w:r w:rsidRPr="00BC7459">
        <w:rPr>
          <w:rFonts w:ascii="Times New Roman" w:hAnsi="Times New Roman" w:cs="Times New Roman"/>
        </w:rPr>
        <w:t xml:space="preserve">, part 6 (vol. 6), Shalom Mordechai Schwadron [grandson] ((Ed.), </w:t>
      </w:r>
      <w:r w:rsidR="00902B0F">
        <w:rPr>
          <w:rFonts w:ascii="Times New Roman" w:hAnsi="Times New Roman" w:cs="Times New Roman"/>
        </w:rPr>
        <w:t>(</w:t>
      </w:r>
      <w:r w:rsidRPr="00BC7459">
        <w:rPr>
          <w:rFonts w:ascii="Times New Roman" w:hAnsi="Times New Roman" w:cs="Times New Roman"/>
        </w:rPr>
        <w:t>Jerusalem, 1974</w:t>
      </w:r>
      <w:r w:rsidR="00902B0F">
        <w:rPr>
          <w:rFonts w:ascii="Times New Roman" w:hAnsi="Times New Roman" w:cs="Times New Roman"/>
        </w:rPr>
        <w:t>)</w:t>
      </w:r>
      <w:r w:rsidRPr="00BC7459">
        <w:rPr>
          <w:rFonts w:ascii="Times New Roman" w:hAnsi="Times New Roman" w:cs="Times New Roman"/>
        </w:rPr>
        <w:t>, sign</w:t>
      </w:r>
      <w:r>
        <w:rPr>
          <w:rFonts w:ascii="Times New Roman" w:hAnsi="Times New Roman" w:cs="Times New Roman"/>
        </w:rPr>
        <w:t xml:space="preserve"> 160.</w:t>
      </w:r>
    </w:p>
  </w:footnote>
  <w:footnote w:id="254">
    <w:p w14:paraId="3D740DB2" w14:textId="3EAA6FE7" w:rsidR="00220FEF" w:rsidRPr="00BB21CF" w:rsidRDefault="00220FEF" w:rsidP="003D503C">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BB21CF">
        <w:rPr>
          <w:rFonts w:ascii="Times New Roman" w:hAnsi="Times New Roman" w:cs="Times New Roman"/>
        </w:rPr>
        <w:t>Schwadron, vol. 1, sign</w:t>
      </w:r>
      <w:r>
        <w:rPr>
          <w:rFonts w:ascii="Times New Roman" w:hAnsi="Times New Roman" w:cs="Times New Roman"/>
        </w:rPr>
        <w:t xml:space="preserve"> 220.</w:t>
      </w:r>
      <w:r w:rsidR="00BF1AD7">
        <w:rPr>
          <w:rFonts w:ascii="Times New Roman" w:hAnsi="Times New Roman" w:cs="Times New Roman"/>
        </w:rPr>
        <w:t xml:space="preserve"> A ma</w:t>
      </w:r>
      <w:r w:rsidR="00D658CC">
        <w:rPr>
          <w:rFonts w:ascii="Times New Roman" w:hAnsi="Times New Roman" w:cs="Times New Roman"/>
        </w:rPr>
        <w:t>n</w:t>
      </w:r>
      <w:r w:rsidR="00BF1AD7">
        <w:rPr>
          <w:rFonts w:ascii="Times New Roman" w:hAnsi="Times New Roman" w:cs="Times New Roman"/>
        </w:rPr>
        <w:t xml:space="preserve"> with epilepsy could not give a </w:t>
      </w:r>
      <w:r w:rsidR="00B42CCF">
        <w:rPr>
          <w:rFonts w:ascii="Times New Roman" w:hAnsi="Times New Roman" w:cs="Times New Roman"/>
        </w:rPr>
        <w:t>G</w:t>
      </w:r>
      <w:r w:rsidR="00BF1AD7">
        <w:rPr>
          <w:rFonts w:ascii="Times New Roman" w:hAnsi="Times New Roman" w:cs="Times New Roman"/>
        </w:rPr>
        <w:t xml:space="preserve">et to the wife. </w:t>
      </w:r>
      <w:r w:rsidR="00BF1AD7" w:rsidRPr="00BF1AD7">
        <w:rPr>
          <w:rFonts w:ascii="Times New Roman" w:hAnsi="Times New Roman" w:cs="Times New Roman"/>
        </w:rPr>
        <w:t xml:space="preserve">Itzhak ben Naftali Tzioni, </w:t>
      </w:r>
      <w:r w:rsidR="00BF1AD7" w:rsidRPr="00BF1AD7">
        <w:rPr>
          <w:rFonts w:ascii="Times New Roman" w:hAnsi="Times New Roman" w:cs="Times New Roman"/>
          <w:i/>
          <w:iCs/>
        </w:rPr>
        <w:t>Sefer Shelot Ve-Teshuvot Olat Itzhak</w:t>
      </w:r>
      <w:r w:rsidR="00BF1AD7" w:rsidRPr="00BF1AD7">
        <w:rPr>
          <w:rFonts w:ascii="Times New Roman" w:hAnsi="Times New Roman" w:cs="Times New Roman"/>
        </w:rPr>
        <w:t xml:space="preserve">, </w:t>
      </w:r>
      <w:r w:rsidR="004769FA">
        <w:rPr>
          <w:rFonts w:ascii="Times New Roman" w:hAnsi="Times New Roman" w:cs="Times New Roman"/>
        </w:rPr>
        <w:t>(</w:t>
      </w:r>
      <w:r w:rsidR="00BF1AD7" w:rsidRPr="00BF1AD7">
        <w:rPr>
          <w:rFonts w:ascii="Times New Roman" w:hAnsi="Times New Roman" w:cs="Times New Roman"/>
        </w:rPr>
        <w:t>Vilnius, 1885</w:t>
      </w:r>
      <w:r w:rsidR="004769FA">
        <w:rPr>
          <w:rFonts w:ascii="Times New Roman" w:hAnsi="Times New Roman" w:cs="Times New Roman"/>
        </w:rPr>
        <w:t>)</w:t>
      </w:r>
      <w:r w:rsidR="00BF1AD7" w:rsidRPr="00BF1AD7">
        <w:rPr>
          <w:rFonts w:ascii="Times New Roman" w:hAnsi="Times New Roman" w:cs="Times New Roman"/>
        </w:rPr>
        <w:t xml:space="preserve">, sign </w:t>
      </w:r>
      <w:r w:rsidR="00BF1AD7">
        <w:rPr>
          <w:rFonts w:ascii="Times New Roman" w:hAnsi="Times New Roman" w:cs="Times New Roman"/>
        </w:rPr>
        <w:t>30.</w:t>
      </w:r>
      <w:r w:rsidR="003D503C">
        <w:rPr>
          <w:rFonts w:ascii="Times New Roman" w:hAnsi="Times New Roman" w:cs="Times New Roman"/>
        </w:rPr>
        <w:t xml:space="preserve"> (</w:t>
      </w:r>
      <w:r w:rsidR="00C34F5B">
        <w:rPr>
          <w:rFonts w:ascii="Times New Roman" w:hAnsi="Times New Roman" w:cs="Times New Roman"/>
        </w:rPr>
        <w:t>hereafter</w:t>
      </w:r>
      <w:r w:rsidR="003D503C">
        <w:rPr>
          <w:rFonts w:ascii="Times New Roman" w:hAnsi="Times New Roman" w:cs="Times New Roman"/>
        </w:rPr>
        <w:t xml:space="preserve"> Olat Itzhak).</w:t>
      </w:r>
    </w:p>
  </w:footnote>
  <w:footnote w:id="255">
    <w:p w14:paraId="2214682E" w14:textId="6C96BB74" w:rsidR="006B1C8E" w:rsidRPr="006B1C8E" w:rsidRDefault="006B1C8E" w:rsidP="00FE0CEA">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00FE0CEA" w:rsidRPr="00FE0CEA">
        <w:rPr>
          <w:rFonts w:ascii="Times New Roman" w:hAnsi="Times New Roman" w:cs="Times New Roman"/>
        </w:rPr>
        <w:t>Yehuda Leib ben Benyamin</w:t>
      </w:r>
      <w:r w:rsidR="00FE0CEA">
        <w:rPr>
          <w:rFonts w:ascii="Times New Roman" w:hAnsi="Times New Roman" w:cs="Times New Roman"/>
        </w:rPr>
        <w:t xml:space="preserve"> Groybert, </w:t>
      </w:r>
      <w:r w:rsidR="00FE0CEA" w:rsidRPr="00FE0CEA">
        <w:rPr>
          <w:rFonts w:ascii="Times New Roman" w:hAnsi="Times New Roman" w:cs="Times New Roman"/>
          <w:i/>
          <w:iCs/>
        </w:rPr>
        <w:t>Havalim Baneymim</w:t>
      </w:r>
      <w:r w:rsidR="00FE0CEA" w:rsidRPr="00FE0CEA">
        <w:rPr>
          <w:rFonts w:ascii="Times New Roman" w:hAnsi="Times New Roman" w:cs="Times New Roman"/>
        </w:rPr>
        <w:t>, part 1</w:t>
      </w:r>
      <w:r w:rsidR="00FE0CEA">
        <w:rPr>
          <w:rFonts w:ascii="Times New Roman" w:hAnsi="Times New Roman" w:cs="Times New Roman"/>
        </w:rPr>
        <w:t xml:space="preserve">, </w:t>
      </w:r>
      <w:r w:rsidR="00FE0CEA" w:rsidRPr="00FE0CEA">
        <w:rPr>
          <w:rFonts w:ascii="Times New Roman" w:hAnsi="Times New Roman" w:cs="Times New Roman"/>
        </w:rPr>
        <w:t>(Piotrków Trybunalski [Pietrokov], 1901)</w:t>
      </w:r>
      <w:r w:rsidR="00FE0CEA">
        <w:rPr>
          <w:rFonts w:ascii="Times New Roman" w:hAnsi="Times New Roman" w:cs="Times New Roman"/>
        </w:rPr>
        <w:t xml:space="preserve">, signs 23-24. (hereafter, Havalim, part 1). </w:t>
      </w:r>
    </w:p>
  </w:footnote>
  <w:footnote w:id="256">
    <w:p w14:paraId="283E2D09" w14:textId="3F7782DA" w:rsidR="00220FEF" w:rsidRPr="001B3ABC" w:rsidRDefault="00220FEF" w:rsidP="00220FEF">
      <w:pPr>
        <w:pStyle w:val="FootnoteText"/>
        <w:bidi w:val="0"/>
        <w:spacing w:line="276" w:lineRule="auto"/>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62 cases appear in </w:t>
      </w:r>
      <w:r w:rsidR="003D503C">
        <w:rPr>
          <w:rFonts w:ascii="Times New Roman" w:hAnsi="Times New Roman" w:cs="Times New Roman"/>
        </w:rPr>
        <w:t>Sperber, Database.</w:t>
      </w:r>
    </w:p>
  </w:footnote>
  <w:footnote w:id="257">
    <w:p w14:paraId="74527973" w14:textId="4AEF24B0" w:rsidR="00220FEF" w:rsidRPr="004351F4"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Todd M.</w:t>
      </w:r>
      <w:r w:rsidR="00F30117">
        <w:rPr>
          <w:rFonts w:ascii="Times New Roman" w:hAnsi="Times New Roman" w:cs="Times New Roman"/>
        </w:rPr>
        <w:t xml:space="preserve"> Endelman,</w:t>
      </w:r>
      <w:r>
        <w:rPr>
          <w:rFonts w:ascii="Times New Roman" w:hAnsi="Times New Roman" w:cs="Times New Roman"/>
        </w:rPr>
        <w:t xml:space="preserve"> </w:t>
      </w:r>
      <w:r w:rsidRPr="004351F4">
        <w:rPr>
          <w:rFonts w:ascii="Times New Roman" w:hAnsi="Times New Roman" w:cs="Times New Roman"/>
          <w:i/>
          <w:iCs/>
        </w:rPr>
        <w:t>Leaving the Jewish Fold: Conversion and Radical Assimilation in Modern Jewish History</w:t>
      </w:r>
      <w:r w:rsidRPr="004351F4">
        <w:rPr>
          <w:rFonts w:ascii="Times New Roman" w:hAnsi="Times New Roman" w:cs="Times New Roman"/>
        </w:rPr>
        <w:t xml:space="preserve">, </w:t>
      </w:r>
      <w:r w:rsidR="004769FA">
        <w:rPr>
          <w:rFonts w:ascii="Times New Roman" w:hAnsi="Times New Roman" w:cs="Times New Roman"/>
        </w:rPr>
        <w:t>(</w:t>
      </w:r>
      <w:r w:rsidRPr="004351F4">
        <w:rPr>
          <w:rFonts w:ascii="Times New Roman" w:hAnsi="Times New Roman" w:cs="Times New Roman"/>
        </w:rPr>
        <w:t>Princeton &amp; Oxford: Princeton University Press, 2015</w:t>
      </w:r>
      <w:r w:rsidR="004769FA">
        <w:rPr>
          <w:rFonts w:ascii="Times New Roman" w:hAnsi="Times New Roman" w:cs="Times New Roman"/>
        </w:rPr>
        <w:t>).</w:t>
      </w:r>
    </w:p>
  </w:footnote>
  <w:footnote w:id="258">
    <w:p w14:paraId="1B0A200C" w14:textId="28E731C8" w:rsidR="00220FEF" w:rsidRPr="004351F4"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4351F4">
        <w:rPr>
          <w:rFonts w:ascii="Times New Roman" w:hAnsi="Times New Roman" w:cs="Times New Roman"/>
        </w:rPr>
        <w:t>ChaeRan Y.</w:t>
      </w:r>
      <w:r>
        <w:rPr>
          <w:rFonts w:ascii="Times New Roman" w:hAnsi="Times New Roman" w:cs="Times New Roman"/>
        </w:rPr>
        <w:t xml:space="preserve"> </w:t>
      </w:r>
      <w:r w:rsidRPr="004351F4">
        <w:rPr>
          <w:rFonts w:ascii="Times New Roman" w:hAnsi="Times New Roman" w:cs="Times New Roman"/>
        </w:rPr>
        <w:t>Freeze,</w:t>
      </w:r>
      <w:r w:rsidRPr="004351F4">
        <w:rPr>
          <w:rFonts w:ascii="Times New Roman" w:eastAsia="Calibri" w:hAnsi="Times New Roman" w:cs="Times New Roman"/>
          <w:sz w:val="24"/>
          <w:szCs w:val="24"/>
        </w:rPr>
        <w:t xml:space="preserve"> </w:t>
      </w:r>
      <w:r w:rsidRPr="004351F4">
        <w:rPr>
          <w:rFonts w:ascii="Times New Roman" w:hAnsi="Times New Roman" w:cs="Times New Roman"/>
        </w:rPr>
        <w:t xml:space="preserve">'When Chava left Home: Gender, Conversion and Jewish Family in Czarist Russia', </w:t>
      </w:r>
      <w:r w:rsidRPr="004351F4">
        <w:rPr>
          <w:rFonts w:ascii="Times New Roman" w:hAnsi="Times New Roman" w:cs="Times New Roman"/>
          <w:i/>
          <w:iCs/>
        </w:rPr>
        <w:t xml:space="preserve">Polin: Studies in Polish Jewry, </w:t>
      </w:r>
      <w:r w:rsidRPr="004351F4">
        <w:rPr>
          <w:rFonts w:ascii="Times New Roman" w:hAnsi="Times New Roman" w:cs="Times New Roman"/>
        </w:rPr>
        <w:t xml:space="preserve">18, </w:t>
      </w:r>
      <w:r w:rsidR="004769FA">
        <w:rPr>
          <w:rFonts w:ascii="Times New Roman" w:hAnsi="Times New Roman" w:cs="Times New Roman"/>
        </w:rPr>
        <w:t>(</w:t>
      </w:r>
      <w:r w:rsidRPr="004351F4">
        <w:rPr>
          <w:rFonts w:ascii="Times New Roman" w:hAnsi="Times New Roman" w:cs="Times New Roman"/>
        </w:rPr>
        <w:t>2005</w:t>
      </w:r>
      <w:r w:rsidR="004769FA">
        <w:rPr>
          <w:rFonts w:ascii="Times New Roman" w:hAnsi="Times New Roman" w:cs="Times New Roman"/>
        </w:rPr>
        <w:t>)</w:t>
      </w:r>
      <w:r w:rsidRPr="004351F4">
        <w:rPr>
          <w:rFonts w:ascii="Times New Roman" w:hAnsi="Times New Roman" w:cs="Times New Roman"/>
        </w:rPr>
        <w:t>, 152-188</w:t>
      </w:r>
      <w:r>
        <w:rPr>
          <w:rFonts w:ascii="Times New Roman" w:hAnsi="Times New Roman" w:cs="Times New Roman"/>
        </w:rPr>
        <w:t xml:space="preserve"> </w:t>
      </w:r>
    </w:p>
  </w:footnote>
  <w:footnote w:id="259">
    <w:p w14:paraId="752A20F8" w14:textId="088F537F" w:rsidR="0098022C" w:rsidRPr="001D3525" w:rsidRDefault="0098022C" w:rsidP="00DA44DB">
      <w:pPr>
        <w:pStyle w:val="FootnoteText"/>
        <w:bidi w:val="0"/>
        <w:spacing w:line="276" w:lineRule="auto"/>
        <w:jc w:val="both"/>
        <w:rPr>
          <w:rFonts w:ascii="Times New Roman" w:hAnsi="Times New Roman" w:cs="Times New Roman"/>
        </w:rPr>
      </w:pPr>
      <w:r>
        <w:rPr>
          <w:rStyle w:val="FootnoteReference"/>
        </w:rPr>
        <w:footnoteRef/>
      </w:r>
      <w:r>
        <w:rPr>
          <w:rFonts w:ascii="Times New Roman" w:hAnsi="Times New Roman" w:cs="Times New Roman"/>
        </w:rPr>
        <w:t xml:space="preserve"> Shmuel Transalter's case see </w:t>
      </w:r>
      <w:r w:rsidRPr="001D3525">
        <w:rPr>
          <w:rFonts w:ascii="Times New Roman" w:hAnsi="Times New Roman" w:cs="Times New Roman"/>
        </w:rPr>
        <w:t>Shlomo ben Yehuda Aaron</w:t>
      </w:r>
      <w:r>
        <w:rPr>
          <w:rFonts w:ascii="Times New Roman" w:hAnsi="Times New Roman" w:cs="Times New Roman"/>
        </w:rPr>
        <w:t xml:space="preserve"> Kluger, </w:t>
      </w:r>
      <w:r w:rsidRPr="001D3525">
        <w:rPr>
          <w:rFonts w:ascii="Times New Roman" w:hAnsi="Times New Roman" w:cs="Times New Roman"/>
          <w:i/>
          <w:iCs/>
        </w:rPr>
        <w:t>Shelot Ve-Teshuvot Sheva Eynaim</w:t>
      </w:r>
      <w:r w:rsidRPr="001D3525">
        <w:rPr>
          <w:rFonts w:ascii="Times New Roman" w:hAnsi="Times New Roman" w:cs="Times New Roman"/>
        </w:rPr>
        <w:t xml:space="preserve">, </w:t>
      </w:r>
      <w:r w:rsidR="004769FA">
        <w:rPr>
          <w:rFonts w:ascii="Times New Roman" w:hAnsi="Times New Roman" w:cs="Times New Roman"/>
        </w:rPr>
        <w:t>(</w:t>
      </w:r>
      <w:r w:rsidRPr="001D3525">
        <w:rPr>
          <w:rFonts w:ascii="Times New Roman" w:hAnsi="Times New Roman" w:cs="Times New Roman"/>
        </w:rPr>
        <w:t>Lemberg [Lviv], 1864</w:t>
      </w:r>
      <w:r w:rsidR="004769FA">
        <w:rPr>
          <w:rFonts w:ascii="Times New Roman" w:hAnsi="Times New Roman" w:cs="Times New Roman"/>
        </w:rPr>
        <w:t>)</w:t>
      </w:r>
      <w:r>
        <w:rPr>
          <w:rFonts w:ascii="Times New Roman" w:hAnsi="Times New Roman" w:cs="Times New Roman"/>
        </w:rPr>
        <w:t>, sign 101.</w:t>
      </w:r>
      <w:r w:rsidR="0062300E">
        <w:rPr>
          <w:rFonts w:ascii="Times New Roman" w:hAnsi="Times New Roman" w:cs="Times New Roman"/>
        </w:rPr>
        <w:t xml:space="preserve"> (</w:t>
      </w:r>
      <w:r w:rsidR="00C34F5B">
        <w:rPr>
          <w:rFonts w:ascii="Times New Roman" w:hAnsi="Times New Roman" w:cs="Times New Roman"/>
        </w:rPr>
        <w:t>hereafter</w:t>
      </w:r>
      <w:r w:rsidR="0062300E">
        <w:rPr>
          <w:rFonts w:ascii="Times New Roman" w:hAnsi="Times New Roman" w:cs="Times New Roman"/>
        </w:rPr>
        <w:t xml:space="preserve"> Kluger, Sheva).</w:t>
      </w:r>
      <w:r w:rsidR="00DA44DB">
        <w:rPr>
          <w:rFonts w:ascii="Times New Roman" w:hAnsi="Times New Roman" w:cs="Times New Roman"/>
        </w:rPr>
        <w:t xml:space="preserve"> </w:t>
      </w:r>
      <w:r w:rsidR="00DA44DB" w:rsidRPr="00DA44DB">
        <w:rPr>
          <w:rFonts w:ascii="Times New Roman" w:hAnsi="Times New Roman" w:cs="Times New Roman"/>
        </w:rPr>
        <w:t>Itzik Klein</w:t>
      </w:r>
      <w:r w:rsidR="0088004C">
        <w:rPr>
          <w:rFonts w:ascii="Times New Roman" w:hAnsi="Times New Roman" w:cs="Times New Roman"/>
        </w:rPr>
        <w:t xml:space="preserve"> of Brody</w:t>
      </w:r>
      <w:r w:rsidR="00DA44DB" w:rsidRPr="00DA44DB">
        <w:rPr>
          <w:rFonts w:ascii="Times New Roman" w:hAnsi="Times New Roman" w:cs="Times New Roman"/>
        </w:rPr>
        <w:t>, a soldier, converted and ignored his wife's requests to send her a Get.</w:t>
      </w:r>
      <w:r w:rsidR="00DA44DB">
        <w:rPr>
          <w:rFonts w:ascii="Times New Roman" w:hAnsi="Times New Roman" w:cs="Times New Roman"/>
        </w:rPr>
        <w:t xml:space="preserve"> </w:t>
      </w:r>
      <w:r w:rsidR="0062300E">
        <w:rPr>
          <w:rFonts w:ascii="Times New Roman" w:hAnsi="Times New Roman" w:cs="Times New Roman"/>
        </w:rPr>
        <w:t>Shoel U-Meshiv vol. 3</w:t>
      </w:r>
      <w:r w:rsidR="001039BD">
        <w:rPr>
          <w:rFonts w:ascii="Times New Roman" w:hAnsi="Times New Roman" w:cs="Times New Roman"/>
        </w:rPr>
        <w:t xml:space="preserve">, answer 188 &amp; idem, </w:t>
      </w:r>
      <w:r w:rsidR="0062300E">
        <w:rPr>
          <w:rFonts w:ascii="Times New Roman" w:hAnsi="Times New Roman" w:cs="Times New Roman"/>
        </w:rPr>
        <w:t xml:space="preserve">vol. </w:t>
      </w:r>
      <w:r w:rsidR="001039BD">
        <w:rPr>
          <w:rFonts w:ascii="Times New Roman" w:hAnsi="Times New Roman" w:cs="Times New Roman"/>
        </w:rPr>
        <w:t>1,</w:t>
      </w:r>
      <w:r w:rsidR="00DA44DB">
        <w:rPr>
          <w:rFonts w:ascii="Times New Roman" w:hAnsi="Times New Roman" w:cs="Times New Roman"/>
        </w:rPr>
        <w:t xml:space="preserve"> answer 1</w:t>
      </w:r>
      <w:r w:rsidR="001039BD">
        <w:rPr>
          <w:rFonts w:ascii="Times New Roman" w:hAnsi="Times New Roman" w:cs="Times New Roman"/>
        </w:rPr>
        <w:t xml:space="preserve">41. </w:t>
      </w:r>
    </w:p>
  </w:footnote>
  <w:footnote w:id="260">
    <w:p w14:paraId="652A33AC" w14:textId="446928F7" w:rsidR="00F3322E" w:rsidRPr="007D7AFD" w:rsidRDefault="00F3322E" w:rsidP="007D7AFD">
      <w:pPr>
        <w:pStyle w:val="FootnoteText"/>
        <w:bidi w:val="0"/>
        <w:spacing w:line="276" w:lineRule="auto"/>
        <w:jc w:val="both"/>
        <w:rPr>
          <w:rFonts w:ascii="Times New Roman" w:hAnsi="Times New Roman" w:cs="Times New Roman"/>
        </w:rPr>
      </w:pPr>
      <w:r>
        <w:rPr>
          <w:rStyle w:val="FootnoteReference"/>
        </w:rPr>
        <w:footnoteRef/>
      </w:r>
      <w:r>
        <w:rPr>
          <w:rtl/>
        </w:rPr>
        <w:t xml:space="preserve"> </w:t>
      </w:r>
      <w:r w:rsidRPr="0098022C">
        <w:rPr>
          <w:rFonts w:ascii="Times New Roman" w:hAnsi="Times New Roman" w:cs="Times New Roman"/>
        </w:rPr>
        <w:t xml:space="preserve">Tzvi Hirsch's </w:t>
      </w:r>
      <w:r w:rsidR="0062300E">
        <w:rPr>
          <w:rFonts w:ascii="Times New Roman" w:hAnsi="Times New Roman" w:cs="Times New Roman"/>
        </w:rPr>
        <w:t xml:space="preserve">and Henia's </w:t>
      </w:r>
      <w:r w:rsidRPr="0098022C">
        <w:rPr>
          <w:rFonts w:ascii="Times New Roman" w:hAnsi="Times New Roman" w:cs="Times New Roman"/>
        </w:rPr>
        <w:t>case</w:t>
      </w:r>
      <w:r w:rsidR="0062300E">
        <w:rPr>
          <w:rFonts w:ascii="Times New Roman" w:hAnsi="Times New Roman" w:cs="Times New Roman"/>
        </w:rPr>
        <w:t>s</w:t>
      </w:r>
      <w:r w:rsidRPr="0098022C">
        <w:rPr>
          <w:rFonts w:ascii="Times New Roman" w:hAnsi="Times New Roman" w:cs="Times New Roman"/>
        </w:rPr>
        <w:t xml:space="preserve">, </w:t>
      </w:r>
      <w:r w:rsidRPr="0062300E">
        <w:rPr>
          <w:rFonts w:ascii="Times New Roman" w:hAnsi="Times New Roman" w:cs="Times New Roman"/>
        </w:rPr>
        <w:t>Tzemach</w:t>
      </w:r>
      <w:r w:rsidRPr="0098022C">
        <w:rPr>
          <w:rFonts w:ascii="Times New Roman" w:hAnsi="Times New Roman" w:cs="Times New Roman"/>
        </w:rPr>
        <w:t xml:space="preserve">, part 2, sign 145. Similar case, ibid, sign 166. </w:t>
      </w:r>
      <w:r w:rsidR="007D7AFD">
        <w:rPr>
          <w:rFonts w:ascii="Times New Roman" w:hAnsi="Times New Roman" w:cs="Times New Roman"/>
        </w:rPr>
        <w:t>A similar case in 1867 was reported be Spector,</w:t>
      </w:r>
      <w:r w:rsidR="0062300E">
        <w:rPr>
          <w:rFonts w:ascii="Times New Roman" w:hAnsi="Times New Roman" w:cs="Times New Roman"/>
        </w:rPr>
        <w:t xml:space="preserve"> Eyn,</w:t>
      </w:r>
      <w:r w:rsidR="007D7AFD">
        <w:rPr>
          <w:rFonts w:ascii="Times New Roman" w:hAnsi="Times New Roman" w:cs="Times New Roman"/>
        </w:rPr>
        <w:t xml:space="preserve"> </w:t>
      </w:r>
      <w:r w:rsidR="007D7AFD" w:rsidRPr="007D7AFD">
        <w:rPr>
          <w:rFonts w:ascii="Times New Roman" w:hAnsi="Times New Roman" w:cs="Times New Roman"/>
        </w:rPr>
        <w:t xml:space="preserve">vol. 2, </w:t>
      </w:r>
      <w:r w:rsidR="007D7AFD">
        <w:rPr>
          <w:rFonts w:ascii="Times New Roman" w:hAnsi="Times New Roman" w:cs="Times New Roman"/>
        </w:rPr>
        <w:t>sign 38.</w:t>
      </w:r>
    </w:p>
  </w:footnote>
  <w:footnote w:id="261">
    <w:p w14:paraId="67CF20E7" w14:textId="4842A092" w:rsidR="00F3322E" w:rsidRPr="00F3322E" w:rsidRDefault="00F3322E" w:rsidP="00F3322E">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F3322E">
        <w:rPr>
          <w:rFonts w:ascii="Times New Roman" w:hAnsi="Times New Roman" w:cs="Times New Roman"/>
        </w:rPr>
        <w:t>Zondel Zachs</w:t>
      </w:r>
      <w:r w:rsidR="00CC4099" w:rsidRPr="00F3322E">
        <w:rPr>
          <w:rFonts w:ascii="Times New Roman" w:hAnsi="Times New Roman" w:cs="Times New Roman"/>
        </w:rPr>
        <w:t>'</w:t>
      </w:r>
      <w:r w:rsidR="00CC4099">
        <w:rPr>
          <w:rFonts w:ascii="Times New Roman" w:hAnsi="Times New Roman" w:cs="Times New Roman"/>
        </w:rPr>
        <w:t xml:space="preserve">, </w:t>
      </w:r>
      <w:r w:rsidR="00CC4099" w:rsidRPr="00F3322E">
        <w:rPr>
          <w:rFonts w:ascii="Times New Roman" w:hAnsi="Times New Roman" w:cs="Times New Roman"/>
        </w:rPr>
        <w:t>Ha</w:t>
      </w:r>
      <w:r w:rsidRPr="00F3322E">
        <w:rPr>
          <w:rFonts w:ascii="Times New Roman" w:hAnsi="Times New Roman" w:cs="Times New Roman"/>
          <w:i/>
          <w:iCs/>
        </w:rPr>
        <w:t>-Melitz</w:t>
      </w:r>
      <w:r w:rsidRPr="00F3322E">
        <w:rPr>
          <w:rFonts w:ascii="Times New Roman" w:hAnsi="Times New Roman" w:cs="Times New Roman"/>
        </w:rPr>
        <w:t>, December 27, 1894 &amp; February 2, 1896. Avraham David's Daughter, Teomim,</w:t>
      </w:r>
      <w:r w:rsidR="000219BE">
        <w:rPr>
          <w:rFonts w:ascii="Times New Roman" w:hAnsi="Times New Roman" w:cs="Times New Roman"/>
        </w:rPr>
        <w:t xml:space="preserve"> </w:t>
      </w:r>
      <w:r w:rsidRPr="00F3322E">
        <w:rPr>
          <w:rFonts w:ascii="Times New Roman" w:hAnsi="Times New Roman" w:cs="Times New Roman"/>
        </w:rPr>
        <w:t>sign 55.</w:t>
      </w:r>
    </w:p>
  </w:footnote>
  <w:footnote w:id="262">
    <w:p w14:paraId="2F1CB588" w14:textId="16B0B8C5" w:rsidR="00220FEF" w:rsidRPr="001D352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Fonts w:ascii="Times New Roman" w:hAnsi="Times New Roman" w:cs="Times New Roman"/>
        </w:rPr>
        <w:t xml:space="preserve"> </w:t>
      </w:r>
      <w:r w:rsidRPr="001D3525">
        <w:rPr>
          <w:rFonts w:ascii="Times New Roman" w:hAnsi="Times New Roman" w:cs="Times New Roman"/>
        </w:rPr>
        <w:t>Gitel Mogilevskia's petition (1893), RGIA, Rossiiski gosudarstvennyi istoricheski arkhiv, St. Petersburg, f.821, op. 9. D. 21, II. 6-36 ob.</w:t>
      </w:r>
      <w:r>
        <w:rPr>
          <w:rFonts w:ascii="Times New Roman" w:hAnsi="Times New Roman" w:cs="Times New Roman"/>
        </w:rPr>
        <w:t xml:space="preserve"> See: </w:t>
      </w:r>
      <w:r w:rsidRPr="001D3525">
        <w:rPr>
          <w:rFonts w:ascii="Times New Roman" w:hAnsi="Times New Roman" w:cs="Times New Roman"/>
        </w:rPr>
        <w:t>Freeze</w:t>
      </w:r>
      <w:r w:rsidR="003D59B4">
        <w:rPr>
          <w:rFonts w:ascii="Times New Roman" w:hAnsi="Times New Roman" w:cs="Times New Roman"/>
        </w:rPr>
        <w:t>, Marriage,</w:t>
      </w:r>
      <w:r>
        <w:rPr>
          <w:rFonts w:ascii="Times New Roman" w:hAnsi="Times New Roman" w:cs="Times New Roman"/>
        </w:rPr>
        <w:t xml:space="preserve"> 238. &amp; </w:t>
      </w:r>
      <w:r w:rsidRPr="001D3525">
        <w:rPr>
          <w:rFonts w:ascii="Times New Roman" w:hAnsi="Times New Roman" w:cs="Times New Roman"/>
          <w:i/>
          <w:iCs/>
          <w:lang w:val="en-GB"/>
        </w:rPr>
        <w:t>Ha</w:t>
      </w:r>
      <w:r>
        <w:rPr>
          <w:rFonts w:ascii="Times New Roman" w:hAnsi="Times New Roman" w:cs="Times New Roman"/>
          <w:i/>
          <w:iCs/>
          <w:lang w:val="en-GB"/>
        </w:rPr>
        <w:t>-</w:t>
      </w:r>
      <w:r w:rsidRPr="001D3525">
        <w:rPr>
          <w:rFonts w:ascii="Times New Roman" w:hAnsi="Times New Roman" w:cs="Times New Roman"/>
          <w:i/>
          <w:iCs/>
          <w:lang w:val="en-GB"/>
        </w:rPr>
        <w:t>Melitz</w:t>
      </w:r>
      <w:r>
        <w:rPr>
          <w:rFonts w:ascii="Times New Roman" w:hAnsi="Times New Roman" w:cs="Times New Roman"/>
          <w:i/>
          <w:iCs/>
          <w:lang w:val="en-GB"/>
        </w:rPr>
        <w:t>,</w:t>
      </w:r>
      <w:r w:rsidRPr="001D3525">
        <w:rPr>
          <w:rFonts w:ascii="Times New Roman" w:hAnsi="Times New Roman" w:cs="Times New Roman"/>
          <w:lang w:val="en-GB"/>
        </w:rPr>
        <w:t xml:space="preserve"> December</w:t>
      </w:r>
      <w:r>
        <w:rPr>
          <w:rFonts w:ascii="Times New Roman" w:hAnsi="Times New Roman" w:cs="Times New Roman"/>
          <w:lang w:val="en-GB"/>
        </w:rPr>
        <w:t xml:space="preserve"> 6,</w:t>
      </w:r>
      <w:r w:rsidRPr="001D3525">
        <w:rPr>
          <w:rFonts w:ascii="Times New Roman" w:hAnsi="Times New Roman" w:cs="Times New Roman"/>
          <w:lang w:val="en-GB"/>
        </w:rPr>
        <w:t xml:space="preserve"> 1895.</w:t>
      </w:r>
    </w:p>
  </w:footnote>
  <w:footnote w:id="263">
    <w:p w14:paraId="3B03853D" w14:textId="0615D1AF" w:rsidR="000360FE" w:rsidRPr="0039598F" w:rsidRDefault="000360FE" w:rsidP="009D1D3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bookmarkStart w:id="67" w:name="_Hlk92034939"/>
      <w:r w:rsidRPr="000360FE">
        <w:rPr>
          <w:rFonts w:ascii="Times New Roman" w:hAnsi="Times New Roman" w:cs="Times New Roman"/>
        </w:rPr>
        <w:t>Uri Shraga Faivel ben Shmuel</w:t>
      </w:r>
      <w:bookmarkEnd w:id="67"/>
      <w:r>
        <w:rPr>
          <w:rFonts w:ascii="Times New Roman" w:hAnsi="Times New Roman" w:cs="Times New Roman"/>
        </w:rPr>
        <w:t xml:space="preserve"> </w:t>
      </w:r>
      <w:bookmarkStart w:id="68" w:name="_Hlk92619742"/>
      <w:bookmarkStart w:id="69" w:name="_Hlk92034960"/>
      <w:r w:rsidRPr="000360FE">
        <w:rPr>
          <w:rFonts w:ascii="Times New Roman" w:hAnsi="Times New Roman" w:cs="Times New Roman"/>
        </w:rPr>
        <w:t>Toybsch</w:t>
      </w:r>
      <w:bookmarkEnd w:id="68"/>
      <w:r w:rsidRPr="000360FE">
        <w:rPr>
          <w:rFonts w:ascii="Times New Roman" w:hAnsi="Times New Roman" w:cs="Times New Roman"/>
        </w:rPr>
        <w:t>,</w:t>
      </w:r>
      <w:bookmarkEnd w:id="69"/>
      <w:r>
        <w:rPr>
          <w:rFonts w:ascii="Times New Roman" w:hAnsi="Times New Roman" w:cs="Times New Roman"/>
        </w:rPr>
        <w:t xml:space="preserve"> </w:t>
      </w:r>
      <w:bookmarkStart w:id="70" w:name="_Hlk92034976"/>
      <w:r w:rsidRPr="000360FE">
        <w:rPr>
          <w:rFonts w:ascii="Times New Roman" w:hAnsi="Times New Roman" w:cs="Times New Roman"/>
          <w:i/>
          <w:iCs/>
        </w:rPr>
        <w:t>Ori Ve-Ishe'y</w:t>
      </w:r>
      <w:r w:rsidRPr="000360FE">
        <w:rPr>
          <w:rFonts w:ascii="Times New Roman" w:hAnsi="Times New Roman" w:cs="Times New Roman"/>
        </w:rPr>
        <w:t>, (Lemberg [Lviv], 1886)</w:t>
      </w:r>
      <w:bookmarkEnd w:id="70"/>
      <w:r>
        <w:rPr>
          <w:rFonts w:ascii="Times New Roman" w:hAnsi="Times New Roman" w:cs="Times New Roman"/>
        </w:rPr>
        <w:t>, sign 132. (</w:t>
      </w:r>
      <w:r w:rsidR="00C34F5B">
        <w:rPr>
          <w:rFonts w:ascii="Times New Roman" w:hAnsi="Times New Roman" w:cs="Times New Roman"/>
        </w:rPr>
        <w:t>hereafter</w:t>
      </w:r>
      <w:r>
        <w:rPr>
          <w:rFonts w:ascii="Times New Roman" w:hAnsi="Times New Roman" w:cs="Times New Roman"/>
        </w:rPr>
        <w:t xml:space="preserve"> </w:t>
      </w:r>
      <w:r w:rsidRPr="000360FE">
        <w:rPr>
          <w:rFonts w:ascii="Times New Roman" w:hAnsi="Times New Roman" w:cs="Times New Roman"/>
        </w:rPr>
        <w:t>Toybsch</w:t>
      </w:r>
      <w:r>
        <w:rPr>
          <w:rFonts w:ascii="Times New Roman" w:hAnsi="Times New Roman" w:cs="Times New Roman"/>
        </w:rPr>
        <w:t>).</w:t>
      </w:r>
      <w:r w:rsidR="0039598F">
        <w:rPr>
          <w:rFonts w:ascii="Times New Roman" w:hAnsi="Times New Roman" w:cs="Times New Roman"/>
        </w:rPr>
        <w:t xml:space="preserve"> Another case from 1869, </w:t>
      </w:r>
      <w:r w:rsidR="0039598F" w:rsidRPr="0039598F">
        <w:rPr>
          <w:rFonts w:ascii="Times New Roman" w:hAnsi="Times New Roman" w:cs="Times New Roman"/>
        </w:rPr>
        <w:t xml:space="preserve">David Dov Berish ben Aaron </w:t>
      </w:r>
      <w:r w:rsidR="009D1D33" w:rsidRPr="009D1D33">
        <w:rPr>
          <w:rFonts w:ascii="Times New Roman" w:hAnsi="Times New Roman" w:cs="Times New Roman"/>
          <w:lang w:val="en-GB"/>
        </w:rPr>
        <w:t>Meizlish</w:t>
      </w:r>
      <w:r w:rsidR="0039598F" w:rsidRPr="0039598F">
        <w:rPr>
          <w:rFonts w:ascii="Times New Roman" w:hAnsi="Times New Roman" w:cs="Times New Roman"/>
        </w:rPr>
        <w:t xml:space="preserve">, </w:t>
      </w:r>
      <w:r w:rsidR="0039598F" w:rsidRPr="0039598F">
        <w:rPr>
          <w:rFonts w:ascii="Times New Roman" w:hAnsi="Times New Roman" w:cs="Times New Roman"/>
          <w:i/>
          <w:iCs/>
        </w:rPr>
        <w:t>Sefer Shelot Ve-Teshuvot HaRaDa"D</w:t>
      </w:r>
      <w:r w:rsidR="0039598F" w:rsidRPr="0039598F">
        <w:rPr>
          <w:rFonts w:ascii="Times New Roman" w:hAnsi="Times New Roman" w:cs="Times New Roman"/>
        </w:rPr>
        <w:t>, first edition (Piotrków Trybunalski [Pietrokov], 1903), sign</w:t>
      </w:r>
      <w:r w:rsidR="0039598F">
        <w:rPr>
          <w:rFonts w:ascii="Times New Roman" w:hAnsi="Times New Roman" w:cs="Times New Roman"/>
        </w:rPr>
        <w:t xml:space="preserve"> 28.</w:t>
      </w:r>
    </w:p>
  </w:footnote>
  <w:footnote w:id="264">
    <w:p w14:paraId="6BBC2DDD" w14:textId="7B760CEE" w:rsidR="005D3F9A" w:rsidRPr="005D3F9A" w:rsidRDefault="005D3F9A" w:rsidP="005D3F9A">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 </w:t>
      </w:r>
      <w:r w:rsidRPr="005D3F9A">
        <w:rPr>
          <w:rFonts w:ascii="Times New Roman" w:hAnsi="Times New Roman" w:cs="Times New Roman"/>
          <w:i/>
          <w:iCs/>
        </w:rPr>
        <w:t>Ha-Zefira</w:t>
      </w:r>
      <w:r>
        <w:rPr>
          <w:rFonts w:ascii="Times New Roman" w:hAnsi="Times New Roman" w:cs="Times New Roman"/>
        </w:rPr>
        <w:t xml:space="preserve">, </w:t>
      </w:r>
      <w:r w:rsidR="00455AA9">
        <w:rPr>
          <w:rFonts w:ascii="Times New Roman" w:hAnsi="Times New Roman" w:cs="Times New Roman"/>
        </w:rPr>
        <w:t>October 18, 1893.</w:t>
      </w:r>
    </w:p>
  </w:footnote>
  <w:footnote w:id="265">
    <w:p w14:paraId="7B6CE491" w14:textId="16DCB8F3" w:rsidR="00220FEF" w:rsidRPr="001D352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 </w:t>
      </w:r>
      <w:r w:rsidRPr="001D3525">
        <w:rPr>
          <w:rFonts w:ascii="Times New Roman" w:hAnsi="Times New Roman" w:cs="Times New Roman"/>
        </w:rPr>
        <w:t>Halbershtam,</w:t>
      </w:r>
      <w:r>
        <w:rPr>
          <w:rFonts w:ascii="Times New Roman" w:hAnsi="Times New Roman" w:cs="Times New Roman"/>
        </w:rPr>
        <w:t xml:space="preserve"> </w:t>
      </w:r>
      <w:r w:rsidR="003D59B4">
        <w:rPr>
          <w:rFonts w:ascii="Times New Roman" w:hAnsi="Times New Roman" w:cs="Times New Roman"/>
        </w:rPr>
        <w:t xml:space="preserve">vol. 2, </w:t>
      </w:r>
      <w:r>
        <w:rPr>
          <w:rFonts w:ascii="Times New Roman" w:hAnsi="Times New Roman" w:cs="Times New Roman"/>
        </w:rPr>
        <w:t>sign 42.</w:t>
      </w:r>
    </w:p>
  </w:footnote>
  <w:footnote w:id="266">
    <w:p w14:paraId="1B89776E" w14:textId="77777777" w:rsidR="00220FEF" w:rsidRPr="001D3525" w:rsidRDefault="00220FEF" w:rsidP="00220FEF">
      <w:pPr>
        <w:pStyle w:val="FootnoteText"/>
        <w:bidi w:val="0"/>
        <w:spacing w:line="276" w:lineRule="auto"/>
        <w:jc w:val="both"/>
        <w:rPr>
          <w:rFonts w:ascii="Times New Roman" w:hAnsi="Times New Roman" w:cs="Times New Roman"/>
          <w:rtl/>
          <w:lang w:val="en-GB"/>
        </w:rPr>
      </w:pPr>
      <w:r>
        <w:rPr>
          <w:rStyle w:val="FootnoteReference"/>
        </w:rPr>
        <w:footnoteRef/>
      </w:r>
      <w:r>
        <w:rPr>
          <w:rtl/>
        </w:rPr>
        <w:t xml:space="preserve"> </w:t>
      </w:r>
      <w:r>
        <w:rPr>
          <w:rFonts w:ascii="Times New Roman" w:hAnsi="Times New Roman" w:cs="Times New Roman"/>
          <w:i/>
          <w:iCs/>
          <w:lang w:val="en-GB"/>
        </w:rPr>
        <w:t>Ha-</w:t>
      </w:r>
      <w:r w:rsidRPr="001D3525">
        <w:rPr>
          <w:rFonts w:ascii="Times New Roman" w:hAnsi="Times New Roman" w:cs="Times New Roman"/>
          <w:lang w:val="en-GB"/>
        </w:rPr>
        <w:t>Melitz</w:t>
      </w:r>
      <w:r>
        <w:rPr>
          <w:rFonts w:ascii="Times New Roman" w:hAnsi="Times New Roman" w:cs="Times New Roman"/>
          <w:lang w:val="en-GB"/>
        </w:rPr>
        <w:t xml:space="preserve">, October 22, 1883; </w:t>
      </w:r>
      <w:r w:rsidRPr="001D3525">
        <w:rPr>
          <w:rFonts w:ascii="Times New Roman" w:hAnsi="Times New Roman" w:cs="Times New Roman"/>
          <w:i/>
          <w:iCs/>
          <w:lang w:val="en-GB"/>
        </w:rPr>
        <w:t>Mahzikei Ha-Dat</w:t>
      </w:r>
      <w:r>
        <w:rPr>
          <w:rFonts w:ascii="Times New Roman" w:hAnsi="Times New Roman" w:cs="Times New Roman"/>
          <w:lang w:val="en-GB"/>
        </w:rPr>
        <w:t xml:space="preserve">, March 25, &amp; May 19, 1885; </w:t>
      </w:r>
      <w:r w:rsidRPr="001D3525">
        <w:rPr>
          <w:rFonts w:ascii="Times New Roman" w:hAnsi="Times New Roman" w:cs="Times New Roman"/>
          <w:i/>
          <w:iCs/>
          <w:lang w:val="en-GB"/>
        </w:rPr>
        <w:t>Ha-Magid</w:t>
      </w:r>
      <w:r>
        <w:rPr>
          <w:rFonts w:ascii="Times New Roman" w:hAnsi="Times New Roman" w:cs="Times New Roman"/>
          <w:lang w:val="en-GB"/>
        </w:rPr>
        <w:t>,</w:t>
      </w:r>
      <w:r w:rsidRPr="001D3525">
        <w:rPr>
          <w:rFonts w:ascii="Times New Roman" w:hAnsi="Times New Roman" w:cs="Times New Roman"/>
          <w:lang w:val="en-GB"/>
        </w:rPr>
        <w:t xml:space="preserve"> January </w:t>
      </w:r>
      <w:r>
        <w:rPr>
          <w:rFonts w:ascii="Times New Roman" w:hAnsi="Times New Roman" w:cs="Times New Roman"/>
          <w:lang w:val="en-GB"/>
        </w:rPr>
        <w:t xml:space="preserve">8, &amp; </w:t>
      </w:r>
      <w:r w:rsidRPr="001D3525">
        <w:rPr>
          <w:rFonts w:ascii="Times New Roman" w:hAnsi="Times New Roman" w:cs="Times New Roman"/>
          <w:lang w:val="en-GB"/>
        </w:rPr>
        <w:t xml:space="preserve">February </w:t>
      </w:r>
      <w:r>
        <w:rPr>
          <w:rFonts w:ascii="Times New Roman" w:hAnsi="Times New Roman" w:cs="Times New Roman"/>
          <w:lang w:val="en-GB"/>
        </w:rPr>
        <w:t xml:space="preserve">26, </w:t>
      </w:r>
      <w:r w:rsidRPr="001D3525">
        <w:rPr>
          <w:rFonts w:ascii="Times New Roman" w:hAnsi="Times New Roman" w:cs="Times New Roman"/>
          <w:lang w:val="en-GB"/>
        </w:rPr>
        <w:t>1885</w:t>
      </w:r>
      <w:r>
        <w:rPr>
          <w:rFonts w:ascii="Times New Roman" w:hAnsi="Times New Roman" w:cs="Times New Roman"/>
          <w:lang w:val="en-GB"/>
        </w:rPr>
        <w:t xml:space="preserve">. The case of Birman was published also in Jewish journals in North America, </w:t>
      </w:r>
      <w:r w:rsidRPr="001D3525">
        <w:rPr>
          <w:rFonts w:ascii="Times New Roman" w:hAnsi="Times New Roman" w:cs="Times New Roman"/>
          <w:i/>
          <w:iCs/>
          <w:lang w:val="en-GB"/>
        </w:rPr>
        <w:t>American Israelite</w:t>
      </w:r>
      <w:r>
        <w:rPr>
          <w:rFonts w:ascii="Times New Roman" w:hAnsi="Times New Roman" w:cs="Times New Roman"/>
          <w:lang w:val="en-GB"/>
        </w:rPr>
        <w:t>,</w:t>
      </w:r>
      <w:r w:rsidRPr="001D3525">
        <w:rPr>
          <w:rFonts w:ascii="Times New Roman" w:hAnsi="Times New Roman" w:cs="Times New Roman"/>
          <w:lang w:val="en-GB"/>
        </w:rPr>
        <w:t xml:space="preserve"> July </w:t>
      </w:r>
      <w:r>
        <w:rPr>
          <w:rFonts w:ascii="Times New Roman" w:hAnsi="Times New Roman" w:cs="Times New Roman"/>
          <w:lang w:val="en-GB"/>
        </w:rPr>
        <w:t xml:space="preserve">25, </w:t>
      </w:r>
      <w:r w:rsidRPr="001D3525">
        <w:rPr>
          <w:rFonts w:ascii="Times New Roman" w:hAnsi="Times New Roman" w:cs="Times New Roman"/>
          <w:lang w:val="en-GB"/>
        </w:rPr>
        <w:t>1884</w:t>
      </w:r>
    </w:p>
  </w:footnote>
  <w:footnote w:id="267">
    <w:p w14:paraId="3B5186C8" w14:textId="00B73BB0" w:rsidR="002E5C83" w:rsidRPr="002E5C83" w:rsidRDefault="002E5C83" w:rsidP="002E5C83">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00CF3B35" w:rsidRPr="00CF3B35">
        <w:rPr>
          <w:rFonts w:ascii="Times New Roman" w:hAnsi="Times New Roman" w:cs="Times New Roman"/>
          <w:i/>
          <w:iCs/>
        </w:rPr>
        <w:t>Ha-Magid</w:t>
      </w:r>
      <w:r w:rsidR="00CF3B35">
        <w:rPr>
          <w:rFonts w:ascii="Times New Roman" w:hAnsi="Times New Roman" w:cs="Times New Roman"/>
        </w:rPr>
        <w:t>, August 17, 1864, September 13, 1865, September 28, 1870, December 11, &amp; 18, 1872.</w:t>
      </w:r>
    </w:p>
  </w:footnote>
  <w:footnote w:id="268">
    <w:p w14:paraId="706BAD7B" w14:textId="171DF0C4" w:rsidR="00054440" w:rsidRPr="00054440" w:rsidRDefault="00054440" w:rsidP="00054440">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sidRPr="00054440">
        <w:rPr>
          <w:rFonts w:ascii="Times New Roman" w:hAnsi="Times New Roman" w:cs="Times New Roman"/>
          <w:lang w:val="en-GB"/>
        </w:rPr>
        <w:t>Th</w:t>
      </w:r>
      <w:r>
        <w:rPr>
          <w:rFonts w:ascii="Times New Roman" w:hAnsi="Times New Roman" w:cs="Times New Roman"/>
          <w:lang w:val="en-GB"/>
        </w:rPr>
        <w:t xml:space="preserve">e Genner case </w:t>
      </w:r>
      <w:r w:rsidRPr="00054440">
        <w:rPr>
          <w:rFonts w:ascii="Times New Roman" w:hAnsi="Times New Roman" w:cs="Times New Roman"/>
          <w:lang w:val="en-GB"/>
        </w:rPr>
        <w:t xml:space="preserve">was a famous case but </w:t>
      </w:r>
      <w:r>
        <w:rPr>
          <w:rFonts w:ascii="Times New Roman" w:hAnsi="Times New Roman" w:cs="Times New Roman"/>
          <w:lang w:val="en-GB"/>
        </w:rPr>
        <w:t xml:space="preserve">was </w:t>
      </w:r>
      <w:r w:rsidRPr="00054440">
        <w:rPr>
          <w:rFonts w:ascii="Times New Roman" w:hAnsi="Times New Roman" w:cs="Times New Roman"/>
          <w:lang w:val="en-GB"/>
        </w:rPr>
        <w:t xml:space="preserve">not unique. Shoel U-Meshive, vol.2, sign 191. Bathia's husbands brother converted but was also </w:t>
      </w:r>
      <w:r w:rsidRPr="00054440">
        <w:rPr>
          <w:rFonts w:ascii="Times New Roman" w:hAnsi="Times New Roman" w:cs="Times New Roman" w:hint="cs"/>
        </w:rPr>
        <w:t>deaf</w:t>
      </w:r>
      <w:r w:rsidRPr="00054440">
        <w:rPr>
          <w:rFonts w:ascii="Times New Roman" w:hAnsi="Times New Roman" w:cs="Times New Roman"/>
        </w:rPr>
        <w:t xml:space="preserve">. Deaf people could not preform the Halitza. Shneor Zalman ben Shlomo Fredkin, </w:t>
      </w:r>
      <w:r w:rsidRPr="00054440">
        <w:rPr>
          <w:rFonts w:ascii="Times New Roman" w:hAnsi="Times New Roman" w:cs="Times New Roman"/>
          <w:i/>
          <w:iCs/>
        </w:rPr>
        <w:t>Sefer Torat Hesed</w:t>
      </w:r>
      <w:r w:rsidRPr="00054440">
        <w:rPr>
          <w:rFonts w:ascii="Times New Roman" w:hAnsi="Times New Roman" w:cs="Times New Roman"/>
        </w:rPr>
        <w:t>, part 2, (Jerusalem: Unknown, 1909), sign 20.</w:t>
      </w:r>
    </w:p>
  </w:footnote>
  <w:footnote w:id="269">
    <w:p w14:paraId="03B7680B" w14:textId="7AEBB22F" w:rsidR="00220FEF" w:rsidRPr="009049E9" w:rsidRDefault="00220FEF" w:rsidP="00054440">
      <w:pPr>
        <w:pStyle w:val="FootnoteText"/>
        <w:bidi w:val="0"/>
        <w:spacing w:line="276" w:lineRule="auto"/>
        <w:jc w:val="both"/>
        <w:rPr>
          <w:rFonts w:ascii="Times New Roman" w:hAnsi="Times New Roman" w:cs="Times New Roman"/>
        </w:rPr>
      </w:pPr>
      <w:r>
        <w:rPr>
          <w:rStyle w:val="FootnoteReference"/>
        </w:rPr>
        <w:footnoteRef/>
      </w:r>
      <w:r>
        <w:t xml:space="preserve"> </w:t>
      </w:r>
      <w:r w:rsidR="00374FB1">
        <w:rPr>
          <w:rFonts w:ascii="Times New Roman" w:hAnsi="Times New Roman" w:cs="Times New Roman"/>
        </w:rPr>
        <w:t xml:space="preserve">Freeze, </w:t>
      </w:r>
      <w:r w:rsidR="003D59B4">
        <w:rPr>
          <w:rFonts w:ascii="Times New Roman" w:hAnsi="Times New Roman" w:cs="Times New Roman"/>
        </w:rPr>
        <w:t>Marriage</w:t>
      </w:r>
      <w:r w:rsidR="00110768">
        <w:rPr>
          <w:rFonts w:ascii="Times New Roman" w:hAnsi="Times New Roman" w:cs="Times New Roman"/>
        </w:rPr>
        <w:t>,</w:t>
      </w:r>
      <w:r>
        <w:rPr>
          <w:rFonts w:ascii="Times New Roman" w:hAnsi="Times New Roman" w:cs="Times New Roman"/>
        </w:rPr>
        <w:t xml:space="preserve"> 266 &amp; note 171, p</w:t>
      </w:r>
      <w:r w:rsidR="003D59B4">
        <w:rPr>
          <w:rFonts w:ascii="Times New Roman" w:hAnsi="Times New Roman" w:cs="Times New Roman"/>
        </w:rPr>
        <w:t>age</w:t>
      </w:r>
      <w:r>
        <w:rPr>
          <w:rFonts w:ascii="Times New Roman" w:hAnsi="Times New Roman" w:cs="Times New Roman"/>
        </w:rPr>
        <w:t xml:space="preserve"> 365. The issue was much discussed in the Hebrew newspapers: </w:t>
      </w:r>
      <w:r w:rsidRPr="001D3525">
        <w:rPr>
          <w:rFonts w:ascii="Times New Roman" w:hAnsi="Times New Roman" w:cs="Times New Roman"/>
          <w:i/>
          <w:iCs/>
          <w:lang w:val="en-GB"/>
        </w:rPr>
        <w:t>Ha</w:t>
      </w:r>
      <w:r>
        <w:rPr>
          <w:rFonts w:ascii="Times New Roman" w:hAnsi="Times New Roman" w:cs="Times New Roman"/>
          <w:i/>
          <w:iCs/>
          <w:lang w:val="en-GB"/>
        </w:rPr>
        <w:t>-</w:t>
      </w:r>
      <w:r w:rsidRPr="001D3525">
        <w:rPr>
          <w:rFonts w:ascii="Times New Roman" w:hAnsi="Times New Roman" w:cs="Times New Roman"/>
          <w:i/>
          <w:iCs/>
          <w:lang w:val="en-GB"/>
        </w:rPr>
        <w:t>Melitz</w:t>
      </w:r>
      <w:r>
        <w:rPr>
          <w:rFonts w:ascii="Times New Roman" w:hAnsi="Times New Roman" w:cs="Times New Roman"/>
          <w:i/>
          <w:iCs/>
          <w:lang w:val="en-GB"/>
        </w:rPr>
        <w:t>,</w:t>
      </w:r>
      <w:r w:rsidRPr="001D3525">
        <w:rPr>
          <w:rFonts w:ascii="Times New Roman" w:hAnsi="Times New Roman" w:cs="Times New Roman"/>
          <w:lang w:val="en-GB"/>
        </w:rPr>
        <w:t xml:space="preserve"> April</w:t>
      </w:r>
      <w:r>
        <w:rPr>
          <w:rFonts w:ascii="Times New Roman" w:hAnsi="Times New Roman" w:cs="Times New Roman"/>
          <w:lang w:val="en-GB"/>
        </w:rPr>
        <w:t xml:space="preserve"> 12 &amp; 30,</w:t>
      </w:r>
      <w:r w:rsidRPr="001D3525">
        <w:rPr>
          <w:rFonts w:ascii="Times New Roman" w:hAnsi="Times New Roman" w:cs="Times New Roman"/>
          <w:lang w:val="en-GB"/>
        </w:rPr>
        <w:t xml:space="preserve"> </w:t>
      </w:r>
      <w:r>
        <w:rPr>
          <w:rFonts w:ascii="Times New Roman" w:hAnsi="Times New Roman" w:cs="Times New Roman"/>
          <w:lang w:val="en-GB"/>
        </w:rPr>
        <w:t xml:space="preserve">May 10 &amp; 14, June 11, July 22, &amp; November 9, 1886, </w:t>
      </w:r>
      <w:r w:rsidRPr="001D3525">
        <w:rPr>
          <w:rFonts w:ascii="Times New Roman" w:hAnsi="Times New Roman" w:cs="Times New Roman"/>
          <w:lang w:val="en-GB"/>
        </w:rPr>
        <w:t>December</w:t>
      </w:r>
      <w:r>
        <w:rPr>
          <w:rFonts w:ascii="Times New Roman" w:hAnsi="Times New Roman" w:cs="Times New Roman"/>
          <w:lang w:val="en-GB"/>
        </w:rPr>
        <w:t xml:space="preserve"> 4, </w:t>
      </w:r>
      <w:r w:rsidRPr="001D3525">
        <w:rPr>
          <w:rFonts w:ascii="Times New Roman" w:hAnsi="Times New Roman" w:cs="Times New Roman"/>
          <w:lang w:val="en-GB"/>
        </w:rPr>
        <w:t xml:space="preserve">1889, </w:t>
      </w:r>
      <w:r>
        <w:rPr>
          <w:rFonts w:ascii="Times New Roman" w:hAnsi="Times New Roman" w:cs="Times New Roman"/>
          <w:lang w:val="en-GB"/>
        </w:rPr>
        <w:t>&amp;</w:t>
      </w:r>
      <w:r w:rsidRPr="001D3525">
        <w:rPr>
          <w:rFonts w:ascii="Times New Roman" w:hAnsi="Times New Roman" w:cs="Times New Roman"/>
          <w:lang w:val="en-GB"/>
        </w:rPr>
        <w:t xml:space="preserve"> March</w:t>
      </w:r>
      <w:r>
        <w:rPr>
          <w:rFonts w:ascii="Times New Roman" w:hAnsi="Times New Roman" w:cs="Times New Roman"/>
          <w:lang w:val="en-GB"/>
        </w:rPr>
        <w:t xml:space="preserve"> 27,</w:t>
      </w:r>
      <w:r w:rsidRPr="001D3525">
        <w:rPr>
          <w:rFonts w:ascii="Times New Roman" w:hAnsi="Times New Roman" w:cs="Times New Roman"/>
          <w:lang w:val="en-GB"/>
        </w:rPr>
        <w:t xml:space="preserve"> 1890; </w:t>
      </w:r>
      <w:r>
        <w:rPr>
          <w:rFonts w:ascii="Times New Roman" w:hAnsi="Times New Roman" w:cs="Times New Roman"/>
          <w:i/>
          <w:iCs/>
          <w:lang w:val="en-GB"/>
        </w:rPr>
        <w:t>Ha-Zefira</w:t>
      </w:r>
      <w:r>
        <w:rPr>
          <w:rFonts w:ascii="Times New Roman" w:hAnsi="Times New Roman" w:cs="Times New Roman"/>
          <w:lang w:val="en-GB"/>
        </w:rPr>
        <w:t>,</w:t>
      </w:r>
      <w:r w:rsidRPr="001D3525">
        <w:rPr>
          <w:rFonts w:ascii="Times New Roman" w:hAnsi="Times New Roman" w:cs="Times New Roman"/>
          <w:lang w:val="en-GB"/>
        </w:rPr>
        <w:t xml:space="preserve"> </w:t>
      </w:r>
      <w:r>
        <w:rPr>
          <w:rFonts w:ascii="Times New Roman" w:hAnsi="Times New Roman" w:cs="Times New Roman"/>
          <w:lang w:val="en-GB"/>
        </w:rPr>
        <w:t xml:space="preserve">April 12, 1888, </w:t>
      </w:r>
      <w:r w:rsidRPr="001D3525">
        <w:rPr>
          <w:rFonts w:ascii="Times New Roman" w:hAnsi="Times New Roman" w:cs="Times New Roman"/>
          <w:lang w:val="en-GB"/>
        </w:rPr>
        <w:t>March</w:t>
      </w:r>
      <w:r>
        <w:rPr>
          <w:rFonts w:ascii="Times New Roman" w:hAnsi="Times New Roman" w:cs="Times New Roman"/>
          <w:lang w:val="en-GB"/>
        </w:rPr>
        <w:t xml:space="preserve"> 25,</w:t>
      </w:r>
      <w:r w:rsidRPr="001D3525">
        <w:rPr>
          <w:rFonts w:ascii="Times New Roman" w:hAnsi="Times New Roman" w:cs="Times New Roman"/>
          <w:lang w:val="en-GB"/>
        </w:rPr>
        <w:t xml:space="preserve"> 1890</w:t>
      </w:r>
      <w:r>
        <w:rPr>
          <w:rFonts w:ascii="Times New Roman" w:hAnsi="Times New Roman" w:cs="Times New Roman"/>
          <w:lang w:val="en-GB"/>
        </w:rPr>
        <w:t xml:space="preserve">. </w:t>
      </w:r>
      <w:r w:rsidRPr="00AC2FA5">
        <w:rPr>
          <w:rFonts w:ascii="Times New Roman" w:hAnsi="Times New Roman" w:cs="Times New Roman"/>
          <w:i/>
          <w:iCs/>
          <w:lang w:val="en-GB"/>
        </w:rPr>
        <w:t>Ha-Magid</w:t>
      </w:r>
      <w:r>
        <w:rPr>
          <w:rFonts w:ascii="Times New Roman" w:hAnsi="Times New Roman" w:cs="Times New Roman"/>
          <w:lang w:val="en-GB"/>
        </w:rPr>
        <w:t xml:space="preserve">, August 9, 1888 &amp; January 16, 1890. </w:t>
      </w:r>
      <w:r w:rsidRPr="003322F1">
        <w:rPr>
          <w:rFonts w:ascii="Times New Roman" w:hAnsi="Times New Roman" w:cs="Times New Roman"/>
          <w:i/>
          <w:iCs/>
          <w:lang w:val="en-GB"/>
        </w:rPr>
        <w:t>Ivri Anochi</w:t>
      </w:r>
      <w:r>
        <w:rPr>
          <w:rFonts w:ascii="Times New Roman" w:hAnsi="Times New Roman" w:cs="Times New Roman"/>
          <w:lang w:val="en-GB"/>
        </w:rPr>
        <w:t xml:space="preserve">, April 4, &amp; August 12, 1887. </w:t>
      </w:r>
    </w:p>
  </w:footnote>
  <w:footnote w:id="270">
    <w:p w14:paraId="06AC6362" w14:textId="77777777" w:rsidR="006A7C44" w:rsidRPr="001D3525" w:rsidRDefault="006A7C44" w:rsidP="006A7C44">
      <w:pPr>
        <w:pStyle w:val="FootnoteText"/>
        <w:bidi w:val="0"/>
        <w:spacing w:line="276" w:lineRule="auto"/>
        <w:jc w:val="both"/>
        <w:rPr>
          <w:rFonts w:ascii="Times New Roman" w:hAnsi="Times New Roman" w:cs="Times New Roman"/>
          <w:rtl/>
          <w:lang w:val="en-GB"/>
        </w:rPr>
      </w:pPr>
      <w:r>
        <w:rPr>
          <w:rStyle w:val="FootnoteReference"/>
        </w:rPr>
        <w:footnoteRef/>
      </w:r>
      <w:r>
        <w:rPr>
          <w:rFonts w:ascii="Times New Roman" w:hAnsi="Times New Roman" w:cs="Times New Roman"/>
        </w:rPr>
        <w:t xml:space="preserve"> </w:t>
      </w:r>
      <w:r w:rsidRPr="001D3525">
        <w:rPr>
          <w:rFonts w:ascii="Times New Roman" w:hAnsi="Times New Roman" w:cs="Times New Roman"/>
          <w:lang w:val="en-GB"/>
        </w:rPr>
        <w:t xml:space="preserve">The debate took place </w:t>
      </w:r>
      <w:r>
        <w:rPr>
          <w:rFonts w:ascii="Times New Roman" w:hAnsi="Times New Roman" w:cs="Times New Roman"/>
          <w:lang w:val="en-GB"/>
        </w:rPr>
        <w:t xml:space="preserve">mainly </w:t>
      </w:r>
      <w:r w:rsidRPr="001D3525">
        <w:rPr>
          <w:rFonts w:ascii="Times New Roman" w:hAnsi="Times New Roman" w:cs="Times New Roman"/>
          <w:lang w:val="en-GB"/>
        </w:rPr>
        <w:t>in 1885 and 1886</w:t>
      </w:r>
      <w:r>
        <w:rPr>
          <w:rFonts w:ascii="Times New Roman" w:hAnsi="Times New Roman" w:cs="Times New Roman"/>
          <w:lang w:val="en-GB"/>
        </w:rPr>
        <w:t xml:space="preserve">, </w:t>
      </w:r>
      <w:r w:rsidRPr="001D3525">
        <w:rPr>
          <w:rFonts w:ascii="Times New Roman" w:hAnsi="Times New Roman" w:cs="Times New Roman"/>
        </w:rPr>
        <w:t>Avraham Yoel ben Itzhak</w:t>
      </w:r>
      <w:r>
        <w:rPr>
          <w:rFonts w:ascii="Times New Roman" w:hAnsi="Times New Roman" w:cs="Times New Roman"/>
        </w:rPr>
        <w:t xml:space="preserve"> </w:t>
      </w:r>
      <w:r w:rsidRPr="001D3525">
        <w:rPr>
          <w:rFonts w:ascii="Times New Roman" w:hAnsi="Times New Roman" w:cs="Times New Roman"/>
        </w:rPr>
        <w:t>Abelson,</w:t>
      </w:r>
      <w:r>
        <w:rPr>
          <w:rFonts w:ascii="Times New Roman" w:hAnsi="Times New Roman" w:cs="Times New Roman"/>
        </w:rPr>
        <w:t xml:space="preserve"> </w:t>
      </w:r>
      <w:r w:rsidRPr="001D3525">
        <w:rPr>
          <w:rFonts w:ascii="Times New Roman" w:hAnsi="Times New Roman" w:cs="Times New Roman"/>
          <w:i/>
          <w:iCs/>
        </w:rPr>
        <w:t>Kuntras Vayehan et Pnei Ha'ir</w:t>
      </w:r>
      <w:r w:rsidRPr="001D3525">
        <w:rPr>
          <w:rFonts w:ascii="Times New Roman" w:hAnsi="Times New Roman" w:cs="Times New Roman"/>
        </w:rPr>
        <w:t xml:space="preserve">, part 1, </w:t>
      </w:r>
      <w:r>
        <w:rPr>
          <w:rFonts w:ascii="Times New Roman" w:hAnsi="Times New Roman" w:cs="Times New Roman"/>
        </w:rPr>
        <w:t>(</w:t>
      </w:r>
      <w:r w:rsidRPr="001D3525">
        <w:rPr>
          <w:rFonts w:ascii="Times New Roman" w:hAnsi="Times New Roman" w:cs="Times New Roman"/>
        </w:rPr>
        <w:t>Odessa, 1886</w:t>
      </w:r>
      <w:r>
        <w:rPr>
          <w:rFonts w:ascii="Times New Roman" w:hAnsi="Times New Roman" w:cs="Times New Roman"/>
        </w:rPr>
        <w:t>)</w:t>
      </w:r>
      <w:r w:rsidRPr="001D3525">
        <w:rPr>
          <w:rFonts w:ascii="Times New Roman" w:hAnsi="Times New Roman" w:cs="Times New Roman"/>
        </w:rPr>
        <w:t xml:space="preserve"> &amp; </w:t>
      </w:r>
      <w:r w:rsidRPr="001D3525">
        <w:rPr>
          <w:rFonts w:ascii="Times New Roman" w:hAnsi="Times New Roman" w:cs="Times New Roman"/>
          <w:i/>
          <w:iCs/>
        </w:rPr>
        <w:t>Kuntras Takanot Agunot: Bedin Halitzat Mumar ubdin Get Shote</w:t>
      </w:r>
      <w:r w:rsidRPr="001D3525">
        <w:rPr>
          <w:rFonts w:ascii="Times New Roman" w:hAnsi="Times New Roman" w:cs="Times New Roman"/>
        </w:rPr>
        <w:t xml:space="preserve">, part 2, </w:t>
      </w:r>
      <w:r>
        <w:rPr>
          <w:rFonts w:ascii="Times New Roman" w:hAnsi="Times New Roman" w:cs="Times New Roman"/>
        </w:rPr>
        <w:t>(</w:t>
      </w:r>
      <w:r w:rsidRPr="001D3525">
        <w:rPr>
          <w:rFonts w:ascii="Times New Roman" w:hAnsi="Times New Roman" w:cs="Times New Roman"/>
        </w:rPr>
        <w:t>Odessa, 1887</w:t>
      </w:r>
      <w:r>
        <w:rPr>
          <w:rFonts w:ascii="Times New Roman" w:hAnsi="Times New Roman" w:cs="Times New Roman"/>
        </w:rPr>
        <w:t>)</w:t>
      </w:r>
      <w:r w:rsidRPr="001D3525">
        <w:rPr>
          <w:rFonts w:ascii="Times New Roman" w:hAnsi="Times New Roman" w:cs="Times New Roman"/>
        </w:rPr>
        <w:t>.</w:t>
      </w:r>
      <w:r>
        <w:rPr>
          <w:rFonts w:ascii="Times New Roman" w:hAnsi="Times New Roman" w:cs="Times New Roman"/>
        </w:rPr>
        <w:t xml:space="preserve"> </w:t>
      </w:r>
      <w:r w:rsidRPr="001D3525">
        <w:rPr>
          <w:rFonts w:ascii="Times New Roman" w:hAnsi="Times New Roman" w:cs="Times New Roman"/>
          <w:lang w:val="en-GB"/>
        </w:rPr>
        <w:t>The responsa were published in Odessa, in 188</w:t>
      </w:r>
      <w:r>
        <w:rPr>
          <w:rFonts w:ascii="Times New Roman" w:hAnsi="Times New Roman" w:cs="Times New Roman"/>
          <w:lang w:val="en-GB"/>
        </w:rPr>
        <w:t>6</w:t>
      </w:r>
      <w:r w:rsidRPr="001D3525">
        <w:rPr>
          <w:rFonts w:ascii="Times New Roman" w:hAnsi="Times New Roman" w:cs="Times New Roman"/>
          <w:lang w:val="en-GB"/>
        </w:rPr>
        <w:t xml:space="preserve"> (Part 1), and 1887 (Part 2). Part 1 includes 8 letters from rabbis, and Part 2 includes 46 letters</w:t>
      </w:r>
      <w:r>
        <w:rPr>
          <w:rFonts w:ascii="Times New Roman" w:hAnsi="Times New Roman" w:cs="Times New Roman"/>
          <w:lang w:val="en-GB"/>
        </w:rPr>
        <w:t xml:space="preserve"> from more rabbis</w:t>
      </w:r>
      <w:r w:rsidRPr="001D3525">
        <w:rPr>
          <w:rFonts w:ascii="Times New Roman" w:hAnsi="Times New Roman" w:cs="Times New Roman"/>
          <w:lang w:val="en-GB"/>
        </w:rPr>
        <w:t>.</w:t>
      </w:r>
      <w:r>
        <w:rPr>
          <w:rFonts w:ascii="Times New Roman" w:hAnsi="Times New Roman" w:cs="Times New Roman"/>
          <w:lang w:val="en-GB"/>
        </w:rPr>
        <w:t xml:space="preserve"> The most prominent rabbi in the Russia empire, Itzhak Elhanan Spector also participated in the discussions, see: </w:t>
      </w:r>
      <w:r w:rsidRPr="00EC3B48">
        <w:rPr>
          <w:rFonts w:ascii="Times New Roman" w:hAnsi="Times New Roman" w:cs="Times New Roman"/>
        </w:rPr>
        <w:t>Amiram Mordechai Waldenberg (Ed.), Itzhak Elhanan ben Israel I</w:t>
      </w:r>
      <w:r>
        <w:rPr>
          <w:rFonts w:ascii="Times New Roman" w:hAnsi="Times New Roman" w:cs="Times New Roman"/>
        </w:rPr>
        <w:t>s</w:t>
      </w:r>
      <w:r w:rsidRPr="00EC3B48">
        <w:rPr>
          <w:rFonts w:ascii="Times New Roman" w:hAnsi="Times New Roman" w:cs="Times New Roman"/>
        </w:rPr>
        <w:t>sar</w:t>
      </w:r>
      <w:r>
        <w:rPr>
          <w:rFonts w:ascii="Times New Roman" w:hAnsi="Times New Roman" w:cs="Times New Roman"/>
        </w:rPr>
        <w:t xml:space="preserve"> Spector, </w:t>
      </w:r>
      <w:r>
        <w:rPr>
          <w:rFonts w:ascii="Times New Roman" w:hAnsi="Times New Roman" w:cs="Times New Roman"/>
          <w:lang w:val="en-GB"/>
        </w:rPr>
        <w:t>Teshuvot</w:t>
      </w:r>
      <w:r w:rsidRPr="00EC3B48">
        <w:rPr>
          <w:rFonts w:ascii="Times New Roman" w:hAnsi="Times New Roman" w:cs="Times New Roman"/>
          <w:i/>
          <w:iCs/>
        </w:rPr>
        <w:t xml:space="preserve"> Rabenu Elhanan</w:t>
      </w:r>
      <w:r w:rsidRPr="00EC3B48">
        <w:rPr>
          <w:rFonts w:ascii="Times New Roman" w:hAnsi="Times New Roman" w:cs="Times New Roman"/>
        </w:rPr>
        <w:t>,</w:t>
      </w:r>
      <w:r>
        <w:rPr>
          <w:rFonts w:ascii="Times New Roman" w:hAnsi="Times New Roman" w:cs="Times New Roman"/>
        </w:rPr>
        <w:t xml:space="preserve"> (Jerusalem, 2010), signs 152-154, &amp; Eyn, sign 58.</w:t>
      </w:r>
    </w:p>
  </w:footnote>
  <w:footnote w:id="271">
    <w:p w14:paraId="403E6700" w14:textId="1225FC34" w:rsidR="006A7C44" w:rsidRPr="006A7C44" w:rsidRDefault="006A7C44" w:rsidP="006A7C44">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 xml:space="preserve">Tobias Grill, </w:t>
      </w:r>
      <w:r w:rsidRPr="006A7C44">
        <w:rPr>
          <w:rFonts w:ascii="Times New Roman" w:hAnsi="Times New Roman" w:cs="Times New Roman"/>
        </w:rPr>
        <w:t xml:space="preserve">'Odessa’s German Rabbi -The Paradigmatic Meaning of Simon Leon Schwabacher (1861–1888)', </w:t>
      </w:r>
      <w:r w:rsidRPr="006A7C44">
        <w:rPr>
          <w:rFonts w:ascii="Times New Roman" w:hAnsi="Times New Roman" w:cs="Times New Roman"/>
          <w:i/>
          <w:iCs/>
        </w:rPr>
        <w:t>Simon Dubnow Institute Yearbook</w:t>
      </w:r>
      <w:r w:rsidRPr="006A7C44">
        <w:rPr>
          <w:rFonts w:ascii="Times New Roman" w:hAnsi="Times New Roman" w:cs="Times New Roman"/>
        </w:rPr>
        <w:t>, 2, (2003), 199–222.</w:t>
      </w:r>
    </w:p>
  </w:footnote>
  <w:footnote w:id="272">
    <w:p w14:paraId="7B2E924F" w14:textId="77777777" w:rsidR="00220FEF" w:rsidRPr="001D3525"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Though the debate went on since 1885, a decision was made only in March 1890.</w:t>
      </w:r>
      <w:r w:rsidRPr="001D35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See </w:t>
      </w:r>
      <w:r w:rsidRPr="001D3525">
        <w:rPr>
          <w:rFonts w:ascii="Times New Roman" w:hAnsi="Times New Roman" w:cs="Times New Roman"/>
        </w:rPr>
        <w:t>Ellie R.</w:t>
      </w:r>
      <w:r>
        <w:rPr>
          <w:rFonts w:ascii="Times New Roman" w:hAnsi="Times New Roman" w:cs="Times New Roman"/>
        </w:rPr>
        <w:t xml:space="preserve"> </w:t>
      </w:r>
      <w:r w:rsidRPr="001D3525">
        <w:rPr>
          <w:rFonts w:ascii="Times New Roman" w:hAnsi="Times New Roman" w:cs="Times New Roman"/>
        </w:rPr>
        <w:t>Schainker,</w:t>
      </w:r>
      <w:r>
        <w:rPr>
          <w:rFonts w:ascii="Times New Roman" w:hAnsi="Times New Roman" w:cs="Times New Roman"/>
        </w:rPr>
        <w:t xml:space="preserve"> </w:t>
      </w:r>
      <w:r w:rsidRPr="001D3525">
        <w:rPr>
          <w:rFonts w:ascii="Times New Roman" w:hAnsi="Times New Roman" w:cs="Times New Roman"/>
        </w:rPr>
        <w:t xml:space="preserve">'A Grass Widow in Odessa: Gender and Jewish Law on the Russian Frontier', </w:t>
      </w:r>
      <w:r w:rsidRPr="001D3525">
        <w:rPr>
          <w:rFonts w:ascii="Times New Roman" w:hAnsi="Times New Roman" w:cs="Times New Roman"/>
          <w:i/>
          <w:iCs/>
        </w:rPr>
        <w:t>JQR</w:t>
      </w:r>
      <w:r w:rsidRPr="001D3525">
        <w:rPr>
          <w:rFonts w:ascii="Times New Roman" w:hAnsi="Times New Roman" w:cs="Times New Roman"/>
        </w:rPr>
        <w:t>, 109 (2), 2019, 233-264</w:t>
      </w:r>
    </w:p>
  </w:footnote>
  <w:footnote w:id="273">
    <w:p w14:paraId="3AE0C439" w14:textId="61050338" w:rsidR="00E41315" w:rsidRPr="00E41315" w:rsidRDefault="00E41315" w:rsidP="00E41315">
      <w:pPr>
        <w:pStyle w:val="FootnoteText"/>
        <w:bidi w:val="0"/>
        <w:spacing w:line="276" w:lineRule="auto"/>
        <w:rPr>
          <w:rFonts w:ascii="Times New Roman" w:hAnsi="Times New Roman" w:cs="Times New Roman"/>
          <w:rtl/>
        </w:rPr>
      </w:pPr>
      <w:r>
        <w:rPr>
          <w:rStyle w:val="FootnoteReference"/>
        </w:rPr>
        <w:footnoteRef/>
      </w:r>
      <w:r>
        <w:rPr>
          <w:rtl/>
        </w:rPr>
        <w:t xml:space="preserve"> </w:t>
      </w:r>
      <w:r w:rsidRPr="00E41315">
        <w:rPr>
          <w:rFonts w:ascii="Times New Roman" w:hAnsi="Times New Roman" w:cs="Times New Roman"/>
          <w:i/>
          <w:iCs/>
        </w:rPr>
        <w:t>Ha-Melitz</w:t>
      </w:r>
      <w:r>
        <w:rPr>
          <w:rFonts w:ascii="Times New Roman" w:hAnsi="Times New Roman" w:cs="Times New Roman"/>
        </w:rPr>
        <w:t>, March 27, 1890.</w:t>
      </w:r>
    </w:p>
  </w:footnote>
  <w:footnote w:id="274">
    <w:p w14:paraId="26CA5854" w14:textId="7ED36E2E" w:rsidR="00220FEF" w:rsidRPr="00D41270" w:rsidRDefault="00220FEF" w:rsidP="00220FEF">
      <w:pPr>
        <w:pStyle w:val="FootnoteText"/>
        <w:bidi w:val="0"/>
        <w:spacing w:line="276" w:lineRule="auto"/>
        <w:jc w:val="both"/>
        <w:rPr>
          <w:rFonts w:ascii="Times New Roman" w:hAnsi="Times New Roman" w:cs="Times New Roman"/>
          <w:rtl/>
        </w:rPr>
      </w:pPr>
      <w:r>
        <w:rPr>
          <w:rStyle w:val="FootnoteReference"/>
        </w:rPr>
        <w:footnoteRef/>
      </w:r>
      <w:r>
        <w:rPr>
          <w:rtl/>
        </w:rPr>
        <w:t xml:space="preserve"> </w:t>
      </w:r>
      <w:r>
        <w:rPr>
          <w:rFonts w:ascii="Times New Roman" w:hAnsi="Times New Roman" w:cs="Times New Roman"/>
        </w:rPr>
        <w:t>Haim G</w:t>
      </w:r>
      <w:r w:rsidR="009C3D40">
        <w:rPr>
          <w:rFonts w:ascii="Times New Roman" w:hAnsi="Times New Roman" w:cs="Times New Roman"/>
        </w:rPr>
        <w:t>e</w:t>
      </w:r>
      <w:r>
        <w:rPr>
          <w:rFonts w:ascii="Times New Roman" w:hAnsi="Times New Roman" w:cs="Times New Roman"/>
        </w:rPr>
        <w:t xml:space="preserve">rtner, </w:t>
      </w:r>
      <w:bookmarkStart w:id="71" w:name="_Hlk89274684"/>
      <w:r w:rsidRPr="0039661B">
        <w:rPr>
          <w:rFonts w:ascii="Times New Roman" w:hAnsi="Times New Roman" w:cs="Times New Roman"/>
        </w:rPr>
        <w:t>'</w:t>
      </w:r>
      <w:r w:rsidRPr="0039661B">
        <w:rPr>
          <w:rFonts w:ascii="Times New Roman" w:hAnsi="Times New Roman" w:cs="Times New Roman"/>
          <w:lang w:val="en-GB"/>
        </w:rPr>
        <w:t xml:space="preserve">New Uses of an Old Tool - The Scope of Influence of 19th Century Galician Rabbis according to Statistical Analysis of Responsa Literature', (Hebrew), </w:t>
      </w:r>
      <w:r w:rsidRPr="0039661B">
        <w:rPr>
          <w:rFonts w:ascii="Times New Roman" w:hAnsi="Times New Roman" w:cs="Times New Roman"/>
          <w:i/>
          <w:iCs/>
          <w:lang w:val="en-GB"/>
        </w:rPr>
        <w:t>Papers of the 12th World Congress of Jewish Studies</w:t>
      </w:r>
      <w:r w:rsidRPr="0039661B">
        <w:rPr>
          <w:rFonts w:ascii="Times New Roman" w:hAnsi="Times New Roman" w:cs="Times New Roman"/>
          <w:lang w:val="en-GB"/>
        </w:rPr>
        <w:t xml:space="preserve"> (Hebrew Section), vol. 2</w:t>
      </w:r>
      <w:r w:rsidR="0057064A">
        <w:rPr>
          <w:rFonts w:ascii="Times New Roman" w:hAnsi="Times New Roman" w:cs="Times New Roman"/>
          <w:lang w:val="en-GB"/>
        </w:rPr>
        <w:t>,</w:t>
      </w:r>
      <w:r w:rsidRPr="0039661B">
        <w:rPr>
          <w:rFonts w:ascii="Times New Roman" w:hAnsi="Times New Roman" w:cs="Times New Roman"/>
          <w:lang w:val="en-GB"/>
        </w:rPr>
        <w:t xml:space="preserve"> </w:t>
      </w:r>
      <w:r w:rsidR="00CC4099">
        <w:rPr>
          <w:rFonts w:ascii="Times New Roman" w:hAnsi="Times New Roman" w:cs="Times New Roman"/>
          <w:lang w:val="en-GB"/>
        </w:rPr>
        <w:t>(</w:t>
      </w:r>
      <w:r w:rsidRPr="0039661B">
        <w:rPr>
          <w:rFonts w:ascii="Times New Roman" w:hAnsi="Times New Roman" w:cs="Times New Roman"/>
          <w:lang w:val="en-GB"/>
        </w:rPr>
        <w:t>Jerusalem: World Congress for Jewish Studies, 1990</w:t>
      </w:r>
      <w:r w:rsidR="00CC4099">
        <w:rPr>
          <w:rFonts w:ascii="Times New Roman" w:hAnsi="Times New Roman" w:cs="Times New Roman"/>
          <w:lang w:val="en-GB"/>
        </w:rPr>
        <w:t>)</w:t>
      </w:r>
      <w:r w:rsidRPr="0039661B">
        <w:rPr>
          <w:rFonts w:ascii="Times New Roman" w:hAnsi="Times New Roman" w:cs="Times New Roman"/>
          <w:lang w:val="en-GB"/>
        </w:rPr>
        <w:t>, 127-136</w:t>
      </w:r>
      <w:bookmarkEnd w:id="71"/>
      <w:r>
        <w:rPr>
          <w:rFonts w:ascii="Times New Roman" w:hAnsi="Times New Roman" w:cs="Times New Roman"/>
          <w:lang w:val="en-GB"/>
        </w:rPr>
        <w:t xml:space="preserve"> &amp; Jackson. See as this was reflected in the responsa of the Viennese rabbi Eliezer Horowitz. See Julie Lieber,</w:t>
      </w:r>
      <w:r w:rsidRPr="00D41270">
        <w:rPr>
          <w:rFonts w:ascii="Times New Roman" w:hAnsi="Times New Roman" w:cs="Times New Roman"/>
        </w:rPr>
        <w:t xml:space="preserve"> 'Infidelity and Intimacy in Nineteenth-Century Vienna: Gender and Orthodoxy as Reflected in the Responsa of Rabbi Eleazar Horowitz', </w:t>
      </w:r>
      <w:r w:rsidRPr="00D41270">
        <w:rPr>
          <w:rFonts w:ascii="Times New Roman" w:hAnsi="Times New Roman" w:cs="Times New Roman"/>
          <w:i/>
          <w:iCs/>
        </w:rPr>
        <w:t>Nashim: A Journal of Jewish Women's Studies &amp; Gender Issues</w:t>
      </w:r>
      <w:r w:rsidRPr="00D41270">
        <w:rPr>
          <w:rFonts w:ascii="Times New Roman" w:hAnsi="Times New Roman" w:cs="Times New Roman"/>
        </w:rPr>
        <w:t>, 21, 2011, 24-45</w:t>
      </w:r>
    </w:p>
  </w:footnote>
  <w:footnote w:id="275">
    <w:p w14:paraId="3BAB61B0" w14:textId="29D99BEE" w:rsidR="00220FEF" w:rsidRPr="00C35CC1" w:rsidRDefault="00220FEF" w:rsidP="00220FEF">
      <w:pPr>
        <w:pStyle w:val="FootnoteText"/>
        <w:bidi w:val="0"/>
        <w:spacing w:line="276" w:lineRule="auto"/>
        <w:rPr>
          <w:rFonts w:ascii="Times New Roman" w:hAnsi="Times New Roman" w:cs="Times New Roman"/>
        </w:rPr>
      </w:pPr>
      <w:r>
        <w:rPr>
          <w:rStyle w:val="FootnoteReference"/>
        </w:rPr>
        <w:footnoteRef/>
      </w:r>
      <w:r>
        <w:rPr>
          <w:rtl/>
        </w:rPr>
        <w:t xml:space="preserve"> </w:t>
      </w:r>
      <w:r>
        <w:rPr>
          <w:rFonts w:ascii="Times New Roman" w:hAnsi="Times New Roman" w:cs="Times New Roman"/>
        </w:rPr>
        <w:t xml:space="preserve">Mark Baker, </w:t>
      </w:r>
      <w:r w:rsidRPr="00C35CC1">
        <w:rPr>
          <w:rFonts w:ascii="Times New Roman" w:hAnsi="Times New Roman" w:cs="Times New Roman"/>
        </w:rPr>
        <w:t xml:space="preserve">'Diagnosing the Jewish Condition: Medical Discourse and Social Reform in </w:t>
      </w:r>
      <w:r w:rsidRPr="00C35CC1">
        <w:rPr>
          <w:rFonts w:ascii="Times New Roman" w:hAnsi="Times New Roman" w:cs="Times New Roman"/>
          <w:i/>
          <w:iCs/>
        </w:rPr>
        <w:t>HaMagid</w:t>
      </w:r>
      <w:r w:rsidRPr="00C35CC1">
        <w:rPr>
          <w:rFonts w:ascii="Times New Roman" w:hAnsi="Times New Roman" w:cs="Times New Roman"/>
        </w:rPr>
        <w:t xml:space="preserve">, 1860-1881', in Mark Baker (ed.), </w:t>
      </w:r>
      <w:r w:rsidRPr="00C35CC1">
        <w:rPr>
          <w:rFonts w:ascii="Times New Roman" w:hAnsi="Times New Roman" w:cs="Times New Roman"/>
          <w:i/>
          <w:iCs/>
        </w:rPr>
        <w:t>History on the Edge: Essays in Memory of Julius Foster (1944-1994)</w:t>
      </w:r>
      <w:r w:rsidRPr="00C35CC1">
        <w:rPr>
          <w:rFonts w:ascii="Times New Roman" w:hAnsi="Times New Roman" w:cs="Times New Roman"/>
        </w:rPr>
        <w:t xml:space="preserve">, </w:t>
      </w:r>
      <w:r w:rsidR="00CC4099">
        <w:rPr>
          <w:rFonts w:ascii="Times New Roman" w:hAnsi="Times New Roman" w:cs="Times New Roman"/>
        </w:rPr>
        <w:t>(</w:t>
      </w:r>
      <w:r w:rsidRPr="00C35CC1">
        <w:rPr>
          <w:rFonts w:ascii="Times New Roman" w:hAnsi="Times New Roman" w:cs="Times New Roman"/>
        </w:rPr>
        <w:t>Melbourne: University of Melbourne Press, 1997</w:t>
      </w:r>
      <w:r w:rsidR="00CC4099">
        <w:rPr>
          <w:rFonts w:ascii="Times New Roman" w:hAnsi="Times New Roman" w:cs="Times New Roman"/>
        </w:rPr>
        <w:t>)</w:t>
      </w:r>
      <w:r w:rsidRPr="00C35CC1">
        <w:rPr>
          <w:rFonts w:ascii="Times New Roman" w:hAnsi="Times New Roman" w:cs="Times New Roman"/>
        </w:rPr>
        <w:t>, 117-140</w:t>
      </w:r>
    </w:p>
  </w:footnote>
  <w:footnote w:id="276">
    <w:p w14:paraId="0AB694C8" w14:textId="2FF84EE5" w:rsidR="000A3E59" w:rsidRPr="000A3E59" w:rsidRDefault="000A3379" w:rsidP="000642A3">
      <w:pPr>
        <w:pStyle w:val="FootnoteText"/>
        <w:bidi w:val="0"/>
        <w:spacing w:line="276" w:lineRule="auto"/>
        <w:jc w:val="both"/>
        <w:rPr>
          <w:rFonts w:ascii="Times New Roman" w:hAnsi="Times New Roman" w:cs="Times New Roman"/>
        </w:rPr>
      </w:pPr>
      <w:r>
        <w:rPr>
          <w:rStyle w:val="FootnoteReference"/>
        </w:rPr>
        <w:footnoteRef/>
      </w:r>
      <w:r w:rsidR="000A3E59">
        <w:rPr>
          <w:rFonts w:hint="cs"/>
          <w:rtl/>
        </w:rPr>
        <w:t xml:space="preserve"> </w:t>
      </w:r>
      <w:r w:rsidR="000A3E59">
        <w:rPr>
          <w:rFonts w:ascii="Times New Roman" w:hAnsi="Times New Roman" w:cs="Times New Roman"/>
        </w:rPr>
        <w:t xml:space="preserve">Eliyana R. </w:t>
      </w:r>
      <w:r w:rsidR="000642A3">
        <w:rPr>
          <w:rFonts w:ascii="Times New Roman" w:hAnsi="Times New Roman" w:cs="Times New Roman"/>
        </w:rPr>
        <w:t xml:space="preserve">Adler, </w:t>
      </w:r>
      <w:r w:rsidR="000642A3">
        <w:rPr>
          <w:rFonts w:ascii="Times New Roman" w:hAnsi="Times New Roman" w:cs="Times New Roman" w:hint="cs"/>
          <w:rtl/>
        </w:rPr>
        <w:t>'</w:t>
      </w:r>
      <w:r w:rsidR="000A3E59" w:rsidRPr="000A3E59">
        <w:rPr>
          <w:rFonts w:ascii="Times New Roman" w:hAnsi="Times New Roman" w:cs="Times New Roman"/>
        </w:rPr>
        <w:t xml:space="preserve">Out of the Ghetto? Historiography on Jewish Women in Eastern Europe', </w:t>
      </w:r>
      <w:r w:rsidR="000A3E59" w:rsidRPr="000A3E59">
        <w:rPr>
          <w:rFonts w:ascii="Times New Roman" w:hAnsi="Times New Roman" w:cs="Times New Roman"/>
          <w:i/>
          <w:iCs/>
        </w:rPr>
        <w:t>Polin: Studies in Polish Jewry</w:t>
      </w:r>
      <w:r w:rsidR="000A3E59" w:rsidRPr="000A3E59">
        <w:rPr>
          <w:rFonts w:ascii="Times New Roman" w:hAnsi="Times New Roman" w:cs="Times New Roman"/>
        </w:rPr>
        <w:t>, 29 (2017), 301-317</w:t>
      </w:r>
    </w:p>
    <w:p w14:paraId="7D366AF7" w14:textId="19767262" w:rsidR="000A3379" w:rsidRPr="000A3E59" w:rsidRDefault="000A3379" w:rsidP="000A3379">
      <w:pPr>
        <w:pStyle w:val="FootnoteText"/>
        <w:bidi w:val="0"/>
        <w:spacing w:line="276" w:lineRule="auto"/>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20641136"/>
      <w:docPartObj>
        <w:docPartGallery w:val="Page Numbers (Top of Page)"/>
        <w:docPartUnique/>
      </w:docPartObj>
    </w:sdtPr>
    <w:sdtEndPr/>
    <w:sdtContent>
      <w:p w14:paraId="6E8BF3A6" w14:textId="01436539" w:rsidR="00B221FB" w:rsidRDefault="00B221FB">
        <w:pPr>
          <w:pStyle w:val="Header"/>
          <w:jc w:val="right"/>
        </w:pPr>
        <w:r>
          <w:fldChar w:fldCharType="begin"/>
        </w:r>
        <w:r>
          <w:instrText>PAGE   \* MERGEFORMAT</w:instrText>
        </w:r>
        <w:r>
          <w:fldChar w:fldCharType="separate"/>
        </w:r>
        <w:r>
          <w:rPr>
            <w:rtl/>
            <w:lang w:val="he-IL"/>
          </w:rPr>
          <w:t>2</w:t>
        </w:r>
        <w:r>
          <w:fldChar w:fldCharType="end"/>
        </w:r>
      </w:p>
    </w:sdtContent>
  </w:sdt>
  <w:p w14:paraId="3AF1327A" w14:textId="77777777" w:rsidR="00B221FB" w:rsidRDefault="00B2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382"/>
    <w:multiLevelType w:val="multilevel"/>
    <w:tmpl w:val="407AEEE2"/>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4B4019"/>
    <w:multiLevelType w:val="hybridMultilevel"/>
    <w:tmpl w:val="13E0F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C1BD8"/>
    <w:multiLevelType w:val="multilevel"/>
    <w:tmpl w:val="C05C42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091221"/>
    <w:multiLevelType w:val="hybridMultilevel"/>
    <w:tmpl w:val="3BC43B24"/>
    <w:lvl w:ilvl="0" w:tplc="DF428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563BE"/>
    <w:multiLevelType w:val="hybridMultilevel"/>
    <w:tmpl w:val="AB68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24C21"/>
    <w:multiLevelType w:val="hybridMultilevel"/>
    <w:tmpl w:val="66A2C162"/>
    <w:lvl w:ilvl="0" w:tplc="D428B1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93F91"/>
    <w:multiLevelType w:val="hybridMultilevel"/>
    <w:tmpl w:val="1822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33C3B"/>
    <w:multiLevelType w:val="hybridMultilevel"/>
    <w:tmpl w:val="162E2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D7092"/>
    <w:multiLevelType w:val="hybridMultilevel"/>
    <w:tmpl w:val="9056A77C"/>
    <w:lvl w:ilvl="0" w:tplc="DEFACAD0">
      <w:start w:val="1"/>
      <w:numFmt w:val="decimal"/>
      <w:lvlText w:val="%1."/>
      <w:lvlJc w:val="left"/>
      <w:pPr>
        <w:ind w:left="720" w:hanging="360"/>
      </w:pPr>
      <w:rPr>
        <w:rFonts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10B3E"/>
    <w:multiLevelType w:val="hybridMultilevel"/>
    <w:tmpl w:val="526EB872"/>
    <w:lvl w:ilvl="0" w:tplc="B1F49540">
      <w:start w:val="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163401"/>
    <w:multiLevelType w:val="hybridMultilevel"/>
    <w:tmpl w:val="9CD4F710"/>
    <w:lvl w:ilvl="0" w:tplc="9C0CF2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0"/>
  </w:num>
  <w:num w:numId="4">
    <w:abstractNumId w:val="8"/>
  </w:num>
  <w:num w:numId="5">
    <w:abstractNumId w:val="3"/>
  </w:num>
  <w:num w:numId="6">
    <w:abstractNumId w:val="4"/>
  </w:num>
  <w:num w:numId="7">
    <w:abstractNumId w:val="6"/>
  </w:num>
  <w:num w:numId="8">
    <w:abstractNumId w:val="1"/>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FB"/>
    <w:rsid w:val="00000960"/>
    <w:rsid w:val="00001947"/>
    <w:rsid w:val="00003359"/>
    <w:rsid w:val="00006759"/>
    <w:rsid w:val="00007BC4"/>
    <w:rsid w:val="000108F2"/>
    <w:rsid w:val="000145AB"/>
    <w:rsid w:val="00020ECA"/>
    <w:rsid w:val="000219BE"/>
    <w:rsid w:val="0002604B"/>
    <w:rsid w:val="00030C09"/>
    <w:rsid w:val="00030EF4"/>
    <w:rsid w:val="0003220B"/>
    <w:rsid w:val="00032460"/>
    <w:rsid w:val="0003402B"/>
    <w:rsid w:val="000360FE"/>
    <w:rsid w:val="0004076E"/>
    <w:rsid w:val="0004118F"/>
    <w:rsid w:val="00042F92"/>
    <w:rsid w:val="00043AC1"/>
    <w:rsid w:val="00047162"/>
    <w:rsid w:val="000511B9"/>
    <w:rsid w:val="000515BA"/>
    <w:rsid w:val="00054440"/>
    <w:rsid w:val="00057374"/>
    <w:rsid w:val="00060B6B"/>
    <w:rsid w:val="00060FDE"/>
    <w:rsid w:val="000642A3"/>
    <w:rsid w:val="000671BC"/>
    <w:rsid w:val="00067635"/>
    <w:rsid w:val="00070256"/>
    <w:rsid w:val="00070558"/>
    <w:rsid w:val="0007061B"/>
    <w:rsid w:val="000717FD"/>
    <w:rsid w:val="00072218"/>
    <w:rsid w:val="000725E8"/>
    <w:rsid w:val="00073F95"/>
    <w:rsid w:val="00080CCA"/>
    <w:rsid w:val="00081EBD"/>
    <w:rsid w:val="00093C86"/>
    <w:rsid w:val="000A0E56"/>
    <w:rsid w:val="000A3379"/>
    <w:rsid w:val="000A3E59"/>
    <w:rsid w:val="000A4C57"/>
    <w:rsid w:val="000B077A"/>
    <w:rsid w:val="000B15A7"/>
    <w:rsid w:val="000B49C2"/>
    <w:rsid w:val="000C28A2"/>
    <w:rsid w:val="000C4503"/>
    <w:rsid w:val="000C4B60"/>
    <w:rsid w:val="000C566E"/>
    <w:rsid w:val="000D1108"/>
    <w:rsid w:val="000D395E"/>
    <w:rsid w:val="000D4C4B"/>
    <w:rsid w:val="000D5FF6"/>
    <w:rsid w:val="000D7FA5"/>
    <w:rsid w:val="000E2234"/>
    <w:rsid w:val="000E3640"/>
    <w:rsid w:val="000E5D5D"/>
    <w:rsid w:val="000E71B1"/>
    <w:rsid w:val="000F00B2"/>
    <w:rsid w:val="000F2B8C"/>
    <w:rsid w:val="000F3F38"/>
    <w:rsid w:val="00101CEE"/>
    <w:rsid w:val="001030D7"/>
    <w:rsid w:val="001039BD"/>
    <w:rsid w:val="00110768"/>
    <w:rsid w:val="00110AFF"/>
    <w:rsid w:val="0012122A"/>
    <w:rsid w:val="00123609"/>
    <w:rsid w:val="0013095C"/>
    <w:rsid w:val="00132328"/>
    <w:rsid w:val="00133BFF"/>
    <w:rsid w:val="001354E4"/>
    <w:rsid w:val="00141516"/>
    <w:rsid w:val="001441E6"/>
    <w:rsid w:val="0015426D"/>
    <w:rsid w:val="00161029"/>
    <w:rsid w:val="00164B2E"/>
    <w:rsid w:val="00164E6C"/>
    <w:rsid w:val="00165295"/>
    <w:rsid w:val="00166F59"/>
    <w:rsid w:val="001746DD"/>
    <w:rsid w:val="0017513D"/>
    <w:rsid w:val="00175699"/>
    <w:rsid w:val="00177D96"/>
    <w:rsid w:val="00181778"/>
    <w:rsid w:val="001873CE"/>
    <w:rsid w:val="00196B33"/>
    <w:rsid w:val="00197E2B"/>
    <w:rsid w:val="001A3FCD"/>
    <w:rsid w:val="001A5005"/>
    <w:rsid w:val="001A6663"/>
    <w:rsid w:val="001A69D9"/>
    <w:rsid w:val="001A6DE2"/>
    <w:rsid w:val="001B05D2"/>
    <w:rsid w:val="001B43FC"/>
    <w:rsid w:val="001B63E2"/>
    <w:rsid w:val="001C04AF"/>
    <w:rsid w:val="001C4C1C"/>
    <w:rsid w:val="001C5BBA"/>
    <w:rsid w:val="001C5E87"/>
    <w:rsid w:val="001C68FC"/>
    <w:rsid w:val="001D787C"/>
    <w:rsid w:val="001D7FE5"/>
    <w:rsid w:val="001E11A1"/>
    <w:rsid w:val="001E2EEB"/>
    <w:rsid w:val="001E5045"/>
    <w:rsid w:val="001E56A2"/>
    <w:rsid w:val="001E694A"/>
    <w:rsid w:val="001E6A17"/>
    <w:rsid w:val="001F19ED"/>
    <w:rsid w:val="001F3B66"/>
    <w:rsid w:val="001F3E6C"/>
    <w:rsid w:val="001F7D44"/>
    <w:rsid w:val="00210744"/>
    <w:rsid w:val="00212DC8"/>
    <w:rsid w:val="0021363E"/>
    <w:rsid w:val="00213BA2"/>
    <w:rsid w:val="00216D6F"/>
    <w:rsid w:val="00220095"/>
    <w:rsid w:val="00220FEF"/>
    <w:rsid w:val="002214DC"/>
    <w:rsid w:val="0022330B"/>
    <w:rsid w:val="002234E1"/>
    <w:rsid w:val="002321FC"/>
    <w:rsid w:val="00232461"/>
    <w:rsid w:val="00232C42"/>
    <w:rsid w:val="00234D60"/>
    <w:rsid w:val="00234E92"/>
    <w:rsid w:val="0024031D"/>
    <w:rsid w:val="00243045"/>
    <w:rsid w:val="00247E41"/>
    <w:rsid w:val="00251300"/>
    <w:rsid w:val="002577B9"/>
    <w:rsid w:val="002579CE"/>
    <w:rsid w:val="00265070"/>
    <w:rsid w:val="00271D2C"/>
    <w:rsid w:val="00272E20"/>
    <w:rsid w:val="00273835"/>
    <w:rsid w:val="0027588B"/>
    <w:rsid w:val="00277926"/>
    <w:rsid w:val="0028582B"/>
    <w:rsid w:val="00292AE0"/>
    <w:rsid w:val="0029758E"/>
    <w:rsid w:val="002A11A2"/>
    <w:rsid w:val="002B4D9C"/>
    <w:rsid w:val="002D11A1"/>
    <w:rsid w:val="002D2E86"/>
    <w:rsid w:val="002D50A7"/>
    <w:rsid w:val="002D5F11"/>
    <w:rsid w:val="002D6B20"/>
    <w:rsid w:val="002E0A51"/>
    <w:rsid w:val="002E1B0C"/>
    <w:rsid w:val="002E4BBB"/>
    <w:rsid w:val="002E5C83"/>
    <w:rsid w:val="002F1881"/>
    <w:rsid w:val="002F2CAE"/>
    <w:rsid w:val="002F7CBB"/>
    <w:rsid w:val="002F7CC6"/>
    <w:rsid w:val="002F7F45"/>
    <w:rsid w:val="0030142A"/>
    <w:rsid w:val="00306984"/>
    <w:rsid w:val="00306FC3"/>
    <w:rsid w:val="00307721"/>
    <w:rsid w:val="00312FE6"/>
    <w:rsid w:val="0031728F"/>
    <w:rsid w:val="00331E8F"/>
    <w:rsid w:val="00332FA4"/>
    <w:rsid w:val="00336D77"/>
    <w:rsid w:val="00340B2A"/>
    <w:rsid w:val="00346480"/>
    <w:rsid w:val="00350CC5"/>
    <w:rsid w:val="003512CF"/>
    <w:rsid w:val="00352177"/>
    <w:rsid w:val="003600E9"/>
    <w:rsid w:val="00361910"/>
    <w:rsid w:val="00362FC9"/>
    <w:rsid w:val="00363ABA"/>
    <w:rsid w:val="0036702A"/>
    <w:rsid w:val="0037480B"/>
    <w:rsid w:val="00374FB1"/>
    <w:rsid w:val="0037545C"/>
    <w:rsid w:val="00375B92"/>
    <w:rsid w:val="00375D98"/>
    <w:rsid w:val="00376A36"/>
    <w:rsid w:val="00380D60"/>
    <w:rsid w:val="00380FA7"/>
    <w:rsid w:val="00381BEB"/>
    <w:rsid w:val="00385B9A"/>
    <w:rsid w:val="00387652"/>
    <w:rsid w:val="003877E9"/>
    <w:rsid w:val="003907EC"/>
    <w:rsid w:val="003912AE"/>
    <w:rsid w:val="0039598F"/>
    <w:rsid w:val="00396786"/>
    <w:rsid w:val="003A0B8A"/>
    <w:rsid w:val="003A286B"/>
    <w:rsid w:val="003A3174"/>
    <w:rsid w:val="003A31FB"/>
    <w:rsid w:val="003A4283"/>
    <w:rsid w:val="003A5CB7"/>
    <w:rsid w:val="003A6F47"/>
    <w:rsid w:val="003A78D8"/>
    <w:rsid w:val="003B0189"/>
    <w:rsid w:val="003B192C"/>
    <w:rsid w:val="003B2997"/>
    <w:rsid w:val="003B3654"/>
    <w:rsid w:val="003B3A68"/>
    <w:rsid w:val="003B3B67"/>
    <w:rsid w:val="003B41BE"/>
    <w:rsid w:val="003B4211"/>
    <w:rsid w:val="003C139B"/>
    <w:rsid w:val="003C47FB"/>
    <w:rsid w:val="003C51C4"/>
    <w:rsid w:val="003C5A0C"/>
    <w:rsid w:val="003C6110"/>
    <w:rsid w:val="003D0BC1"/>
    <w:rsid w:val="003D0F1D"/>
    <w:rsid w:val="003D503C"/>
    <w:rsid w:val="003D59B4"/>
    <w:rsid w:val="003D6997"/>
    <w:rsid w:val="003E0333"/>
    <w:rsid w:val="003E277B"/>
    <w:rsid w:val="003E5C7D"/>
    <w:rsid w:val="003E729B"/>
    <w:rsid w:val="003F11DA"/>
    <w:rsid w:val="003F1D22"/>
    <w:rsid w:val="003F24FB"/>
    <w:rsid w:val="003F2BAD"/>
    <w:rsid w:val="003F34DF"/>
    <w:rsid w:val="00404745"/>
    <w:rsid w:val="004050AF"/>
    <w:rsid w:val="0040608A"/>
    <w:rsid w:val="00423470"/>
    <w:rsid w:val="00425284"/>
    <w:rsid w:val="004254FB"/>
    <w:rsid w:val="00432CC8"/>
    <w:rsid w:val="00432FD0"/>
    <w:rsid w:val="0043377E"/>
    <w:rsid w:val="0043389D"/>
    <w:rsid w:val="00435B62"/>
    <w:rsid w:val="004430FF"/>
    <w:rsid w:val="004435AC"/>
    <w:rsid w:val="004458CF"/>
    <w:rsid w:val="004459BC"/>
    <w:rsid w:val="00445A94"/>
    <w:rsid w:val="00447C4F"/>
    <w:rsid w:val="00455AA9"/>
    <w:rsid w:val="0046166D"/>
    <w:rsid w:val="00461727"/>
    <w:rsid w:val="00467799"/>
    <w:rsid w:val="004678AC"/>
    <w:rsid w:val="004724DA"/>
    <w:rsid w:val="00472B4E"/>
    <w:rsid w:val="00472DAA"/>
    <w:rsid w:val="0047304A"/>
    <w:rsid w:val="004759FF"/>
    <w:rsid w:val="00475BF0"/>
    <w:rsid w:val="00475C90"/>
    <w:rsid w:val="0047688A"/>
    <w:rsid w:val="004769FA"/>
    <w:rsid w:val="00477AED"/>
    <w:rsid w:val="004822D6"/>
    <w:rsid w:val="00482400"/>
    <w:rsid w:val="00483175"/>
    <w:rsid w:val="00483201"/>
    <w:rsid w:val="004842A3"/>
    <w:rsid w:val="00484B41"/>
    <w:rsid w:val="004915A5"/>
    <w:rsid w:val="00495548"/>
    <w:rsid w:val="00496E50"/>
    <w:rsid w:val="004A6D7F"/>
    <w:rsid w:val="004A753C"/>
    <w:rsid w:val="004B16D5"/>
    <w:rsid w:val="004B3C2C"/>
    <w:rsid w:val="004C081F"/>
    <w:rsid w:val="004C1BDA"/>
    <w:rsid w:val="004C2406"/>
    <w:rsid w:val="004D09F2"/>
    <w:rsid w:val="004D12DF"/>
    <w:rsid w:val="004D54EF"/>
    <w:rsid w:val="004D63A8"/>
    <w:rsid w:val="004E4473"/>
    <w:rsid w:val="004F053A"/>
    <w:rsid w:val="004F198E"/>
    <w:rsid w:val="004F215A"/>
    <w:rsid w:val="004F65ED"/>
    <w:rsid w:val="00500B33"/>
    <w:rsid w:val="00502D5B"/>
    <w:rsid w:val="005040AC"/>
    <w:rsid w:val="0050458D"/>
    <w:rsid w:val="005046C3"/>
    <w:rsid w:val="0050588E"/>
    <w:rsid w:val="005060BB"/>
    <w:rsid w:val="00506AB9"/>
    <w:rsid w:val="00511BC0"/>
    <w:rsid w:val="00514172"/>
    <w:rsid w:val="00514E9C"/>
    <w:rsid w:val="0052093B"/>
    <w:rsid w:val="005253C2"/>
    <w:rsid w:val="005268D2"/>
    <w:rsid w:val="00530FCD"/>
    <w:rsid w:val="005343D1"/>
    <w:rsid w:val="00535A50"/>
    <w:rsid w:val="00537251"/>
    <w:rsid w:val="00540274"/>
    <w:rsid w:val="00540F92"/>
    <w:rsid w:val="00542949"/>
    <w:rsid w:val="00544A92"/>
    <w:rsid w:val="00547F2A"/>
    <w:rsid w:val="00550472"/>
    <w:rsid w:val="0055056F"/>
    <w:rsid w:val="00550F8D"/>
    <w:rsid w:val="005541E1"/>
    <w:rsid w:val="00556DF4"/>
    <w:rsid w:val="00560479"/>
    <w:rsid w:val="00560B3B"/>
    <w:rsid w:val="00560D97"/>
    <w:rsid w:val="00562172"/>
    <w:rsid w:val="005647D6"/>
    <w:rsid w:val="00565A04"/>
    <w:rsid w:val="00566E70"/>
    <w:rsid w:val="0057064A"/>
    <w:rsid w:val="0057242F"/>
    <w:rsid w:val="00573160"/>
    <w:rsid w:val="0057337A"/>
    <w:rsid w:val="00573658"/>
    <w:rsid w:val="00574B7B"/>
    <w:rsid w:val="005756D6"/>
    <w:rsid w:val="00581BC6"/>
    <w:rsid w:val="00585DD6"/>
    <w:rsid w:val="00586D09"/>
    <w:rsid w:val="0059519C"/>
    <w:rsid w:val="00597AC9"/>
    <w:rsid w:val="005A16F9"/>
    <w:rsid w:val="005A7C73"/>
    <w:rsid w:val="005B395C"/>
    <w:rsid w:val="005B5A77"/>
    <w:rsid w:val="005C0446"/>
    <w:rsid w:val="005C2A45"/>
    <w:rsid w:val="005C4DD6"/>
    <w:rsid w:val="005D113E"/>
    <w:rsid w:val="005D3F9A"/>
    <w:rsid w:val="005D41FC"/>
    <w:rsid w:val="005D6797"/>
    <w:rsid w:val="005E4195"/>
    <w:rsid w:val="005E4574"/>
    <w:rsid w:val="005E5BCB"/>
    <w:rsid w:val="005F1266"/>
    <w:rsid w:val="005F2C81"/>
    <w:rsid w:val="005F2E1B"/>
    <w:rsid w:val="005F765A"/>
    <w:rsid w:val="005F7F07"/>
    <w:rsid w:val="006053A1"/>
    <w:rsid w:val="0061008C"/>
    <w:rsid w:val="006218E2"/>
    <w:rsid w:val="0062300E"/>
    <w:rsid w:val="00624AB7"/>
    <w:rsid w:val="00635CA4"/>
    <w:rsid w:val="006366FB"/>
    <w:rsid w:val="00637BCB"/>
    <w:rsid w:val="00646EEB"/>
    <w:rsid w:val="00646FD5"/>
    <w:rsid w:val="0066088B"/>
    <w:rsid w:val="0066137D"/>
    <w:rsid w:val="0066492A"/>
    <w:rsid w:val="00665A60"/>
    <w:rsid w:val="00666B59"/>
    <w:rsid w:val="00667EBF"/>
    <w:rsid w:val="006709CC"/>
    <w:rsid w:val="00672177"/>
    <w:rsid w:val="00673795"/>
    <w:rsid w:val="0068099A"/>
    <w:rsid w:val="00680B00"/>
    <w:rsid w:val="00680F3C"/>
    <w:rsid w:val="00681440"/>
    <w:rsid w:val="00682777"/>
    <w:rsid w:val="006829A2"/>
    <w:rsid w:val="00682A35"/>
    <w:rsid w:val="00685476"/>
    <w:rsid w:val="00687B64"/>
    <w:rsid w:val="0069138E"/>
    <w:rsid w:val="00691E84"/>
    <w:rsid w:val="006A10A0"/>
    <w:rsid w:val="006A4706"/>
    <w:rsid w:val="006A493B"/>
    <w:rsid w:val="006A6CF6"/>
    <w:rsid w:val="006A77A1"/>
    <w:rsid w:val="006A7C44"/>
    <w:rsid w:val="006B0079"/>
    <w:rsid w:val="006B199C"/>
    <w:rsid w:val="006B1C8E"/>
    <w:rsid w:val="006B7CDE"/>
    <w:rsid w:val="006C1176"/>
    <w:rsid w:val="006C3CA5"/>
    <w:rsid w:val="006C4BA7"/>
    <w:rsid w:val="006C5533"/>
    <w:rsid w:val="006D3CFD"/>
    <w:rsid w:val="006D47AA"/>
    <w:rsid w:val="006D4F5B"/>
    <w:rsid w:val="006D6C43"/>
    <w:rsid w:val="006E00A5"/>
    <w:rsid w:val="006E04F2"/>
    <w:rsid w:val="006E10C2"/>
    <w:rsid w:val="006E41DF"/>
    <w:rsid w:val="006E5DF4"/>
    <w:rsid w:val="006F068B"/>
    <w:rsid w:val="006F48D3"/>
    <w:rsid w:val="006F4B02"/>
    <w:rsid w:val="006F55B6"/>
    <w:rsid w:val="00702D6E"/>
    <w:rsid w:val="007049CC"/>
    <w:rsid w:val="007104C7"/>
    <w:rsid w:val="00713716"/>
    <w:rsid w:val="00713FC6"/>
    <w:rsid w:val="007159CB"/>
    <w:rsid w:val="0072486E"/>
    <w:rsid w:val="007310DA"/>
    <w:rsid w:val="007312ED"/>
    <w:rsid w:val="00733815"/>
    <w:rsid w:val="00736953"/>
    <w:rsid w:val="007401AD"/>
    <w:rsid w:val="00742800"/>
    <w:rsid w:val="007508F9"/>
    <w:rsid w:val="007574CA"/>
    <w:rsid w:val="0076113A"/>
    <w:rsid w:val="0076184F"/>
    <w:rsid w:val="00761C17"/>
    <w:rsid w:val="00762642"/>
    <w:rsid w:val="007642FF"/>
    <w:rsid w:val="00766153"/>
    <w:rsid w:val="00766C96"/>
    <w:rsid w:val="00771C76"/>
    <w:rsid w:val="00772CF6"/>
    <w:rsid w:val="00776C37"/>
    <w:rsid w:val="00777EA7"/>
    <w:rsid w:val="007800F3"/>
    <w:rsid w:val="0078106D"/>
    <w:rsid w:val="00783406"/>
    <w:rsid w:val="00783FB4"/>
    <w:rsid w:val="00783FEE"/>
    <w:rsid w:val="00786CB3"/>
    <w:rsid w:val="00787F9D"/>
    <w:rsid w:val="00793C79"/>
    <w:rsid w:val="007943CE"/>
    <w:rsid w:val="00797075"/>
    <w:rsid w:val="007A04E9"/>
    <w:rsid w:val="007A0D0F"/>
    <w:rsid w:val="007C2A42"/>
    <w:rsid w:val="007C3067"/>
    <w:rsid w:val="007C40E8"/>
    <w:rsid w:val="007C5A1A"/>
    <w:rsid w:val="007C7483"/>
    <w:rsid w:val="007C7745"/>
    <w:rsid w:val="007C7B9D"/>
    <w:rsid w:val="007D7AFD"/>
    <w:rsid w:val="007E0680"/>
    <w:rsid w:val="007E47D6"/>
    <w:rsid w:val="007E7B90"/>
    <w:rsid w:val="007F230D"/>
    <w:rsid w:val="007F5F3F"/>
    <w:rsid w:val="00801711"/>
    <w:rsid w:val="00802287"/>
    <w:rsid w:val="008051E1"/>
    <w:rsid w:val="0080595C"/>
    <w:rsid w:val="00811412"/>
    <w:rsid w:val="00814D66"/>
    <w:rsid w:val="00820765"/>
    <w:rsid w:val="00825179"/>
    <w:rsid w:val="008267A2"/>
    <w:rsid w:val="00832F11"/>
    <w:rsid w:val="00833612"/>
    <w:rsid w:val="00833F99"/>
    <w:rsid w:val="0083693C"/>
    <w:rsid w:val="008406C2"/>
    <w:rsid w:val="00851487"/>
    <w:rsid w:val="00852719"/>
    <w:rsid w:val="0085786D"/>
    <w:rsid w:val="00863D47"/>
    <w:rsid w:val="00866D1D"/>
    <w:rsid w:val="00876C3B"/>
    <w:rsid w:val="0088004C"/>
    <w:rsid w:val="00880D59"/>
    <w:rsid w:val="008845B7"/>
    <w:rsid w:val="00887E23"/>
    <w:rsid w:val="008926B8"/>
    <w:rsid w:val="00896DDD"/>
    <w:rsid w:val="0089753E"/>
    <w:rsid w:val="0089771D"/>
    <w:rsid w:val="008A526F"/>
    <w:rsid w:val="008B57AA"/>
    <w:rsid w:val="008B626A"/>
    <w:rsid w:val="008B75A0"/>
    <w:rsid w:val="008C1A03"/>
    <w:rsid w:val="008C41F5"/>
    <w:rsid w:val="008D30CC"/>
    <w:rsid w:val="008D34AA"/>
    <w:rsid w:val="008D436E"/>
    <w:rsid w:val="008D6B89"/>
    <w:rsid w:val="008D76AD"/>
    <w:rsid w:val="008E37C0"/>
    <w:rsid w:val="008E521D"/>
    <w:rsid w:val="008E6B77"/>
    <w:rsid w:val="008F1532"/>
    <w:rsid w:val="008F52D7"/>
    <w:rsid w:val="008F5315"/>
    <w:rsid w:val="008F6F8C"/>
    <w:rsid w:val="0090030F"/>
    <w:rsid w:val="00901D5E"/>
    <w:rsid w:val="00902B0F"/>
    <w:rsid w:val="00904016"/>
    <w:rsid w:val="00904117"/>
    <w:rsid w:val="009049E9"/>
    <w:rsid w:val="00906BE4"/>
    <w:rsid w:val="00911AC5"/>
    <w:rsid w:val="009150F8"/>
    <w:rsid w:val="00920D96"/>
    <w:rsid w:val="009245BE"/>
    <w:rsid w:val="009252E1"/>
    <w:rsid w:val="00925EA6"/>
    <w:rsid w:val="009319F0"/>
    <w:rsid w:val="0093279B"/>
    <w:rsid w:val="009461C4"/>
    <w:rsid w:val="009508C2"/>
    <w:rsid w:val="00951903"/>
    <w:rsid w:val="0096082A"/>
    <w:rsid w:val="00963D31"/>
    <w:rsid w:val="00964068"/>
    <w:rsid w:val="00971982"/>
    <w:rsid w:val="00972EA5"/>
    <w:rsid w:val="0098022C"/>
    <w:rsid w:val="009805F0"/>
    <w:rsid w:val="00980B3D"/>
    <w:rsid w:val="00982F38"/>
    <w:rsid w:val="0098320B"/>
    <w:rsid w:val="0099467E"/>
    <w:rsid w:val="00994EDC"/>
    <w:rsid w:val="00996364"/>
    <w:rsid w:val="00997B9A"/>
    <w:rsid w:val="009A0F9F"/>
    <w:rsid w:val="009A560E"/>
    <w:rsid w:val="009A5671"/>
    <w:rsid w:val="009C1C00"/>
    <w:rsid w:val="009C3D40"/>
    <w:rsid w:val="009D0F9B"/>
    <w:rsid w:val="009D14E4"/>
    <w:rsid w:val="009D1D33"/>
    <w:rsid w:val="009D58C6"/>
    <w:rsid w:val="009E54E2"/>
    <w:rsid w:val="009E619E"/>
    <w:rsid w:val="009F05B3"/>
    <w:rsid w:val="009F1B1D"/>
    <w:rsid w:val="00A01E8F"/>
    <w:rsid w:val="00A033B9"/>
    <w:rsid w:val="00A04FB1"/>
    <w:rsid w:val="00A0561B"/>
    <w:rsid w:val="00A05638"/>
    <w:rsid w:val="00A05BA0"/>
    <w:rsid w:val="00A12535"/>
    <w:rsid w:val="00A1343A"/>
    <w:rsid w:val="00A206F7"/>
    <w:rsid w:val="00A2312E"/>
    <w:rsid w:val="00A25C04"/>
    <w:rsid w:val="00A25E62"/>
    <w:rsid w:val="00A32450"/>
    <w:rsid w:val="00A33BF2"/>
    <w:rsid w:val="00A33D3F"/>
    <w:rsid w:val="00A36A69"/>
    <w:rsid w:val="00A3758E"/>
    <w:rsid w:val="00A42ACD"/>
    <w:rsid w:val="00A473E9"/>
    <w:rsid w:val="00A50509"/>
    <w:rsid w:val="00A52CA2"/>
    <w:rsid w:val="00A550DC"/>
    <w:rsid w:val="00A6552A"/>
    <w:rsid w:val="00A71951"/>
    <w:rsid w:val="00A77BF9"/>
    <w:rsid w:val="00A80B3F"/>
    <w:rsid w:val="00A82CD7"/>
    <w:rsid w:val="00A83EFE"/>
    <w:rsid w:val="00A84285"/>
    <w:rsid w:val="00A86F3A"/>
    <w:rsid w:val="00A87135"/>
    <w:rsid w:val="00A87355"/>
    <w:rsid w:val="00A8751F"/>
    <w:rsid w:val="00A94B2B"/>
    <w:rsid w:val="00AA0D8F"/>
    <w:rsid w:val="00AA3E23"/>
    <w:rsid w:val="00AA5A86"/>
    <w:rsid w:val="00AB0649"/>
    <w:rsid w:val="00AB15D9"/>
    <w:rsid w:val="00AB3C21"/>
    <w:rsid w:val="00AB7BA3"/>
    <w:rsid w:val="00AC3F45"/>
    <w:rsid w:val="00AC6E9B"/>
    <w:rsid w:val="00AD1B63"/>
    <w:rsid w:val="00AD4539"/>
    <w:rsid w:val="00AD5709"/>
    <w:rsid w:val="00AD5AF0"/>
    <w:rsid w:val="00AD6E7C"/>
    <w:rsid w:val="00AE2440"/>
    <w:rsid w:val="00AE3ACB"/>
    <w:rsid w:val="00AE4613"/>
    <w:rsid w:val="00AF0F41"/>
    <w:rsid w:val="00AF203D"/>
    <w:rsid w:val="00AF65E6"/>
    <w:rsid w:val="00AF7409"/>
    <w:rsid w:val="00B006A0"/>
    <w:rsid w:val="00B114DC"/>
    <w:rsid w:val="00B1449B"/>
    <w:rsid w:val="00B17E4E"/>
    <w:rsid w:val="00B221FB"/>
    <w:rsid w:val="00B22206"/>
    <w:rsid w:val="00B225C5"/>
    <w:rsid w:val="00B27039"/>
    <w:rsid w:val="00B36C83"/>
    <w:rsid w:val="00B42452"/>
    <w:rsid w:val="00B42CCF"/>
    <w:rsid w:val="00B503D1"/>
    <w:rsid w:val="00B559DB"/>
    <w:rsid w:val="00B565A1"/>
    <w:rsid w:val="00B5747E"/>
    <w:rsid w:val="00B576C7"/>
    <w:rsid w:val="00B652CD"/>
    <w:rsid w:val="00B75EB0"/>
    <w:rsid w:val="00B763FE"/>
    <w:rsid w:val="00B76DB0"/>
    <w:rsid w:val="00B8264A"/>
    <w:rsid w:val="00B837DE"/>
    <w:rsid w:val="00B85DD3"/>
    <w:rsid w:val="00B86C80"/>
    <w:rsid w:val="00B93403"/>
    <w:rsid w:val="00B949FA"/>
    <w:rsid w:val="00B96AEB"/>
    <w:rsid w:val="00B96F28"/>
    <w:rsid w:val="00BA06E2"/>
    <w:rsid w:val="00BA5ED8"/>
    <w:rsid w:val="00BA6C6F"/>
    <w:rsid w:val="00BB0035"/>
    <w:rsid w:val="00BB27C3"/>
    <w:rsid w:val="00BB4BB5"/>
    <w:rsid w:val="00BB7E2C"/>
    <w:rsid w:val="00BC718E"/>
    <w:rsid w:val="00BD1C9A"/>
    <w:rsid w:val="00BD7FB2"/>
    <w:rsid w:val="00BE03BE"/>
    <w:rsid w:val="00BE11F6"/>
    <w:rsid w:val="00BE1324"/>
    <w:rsid w:val="00BE5DCC"/>
    <w:rsid w:val="00BF1AD7"/>
    <w:rsid w:val="00BF2BA5"/>
    <w:rsid w:val="00BF33DA"/>
    <w:rsid w:val="00BF5BE3"/>
    <w:rsid w:val="00C0229A"/>
    <w:rsid w:val="00C06157"/>
    <w:rsid w:val="00C07D44"/>
    <w:rsid w:val="00C10202"/>
    <w:rsid w:val="00C23DCE"/>
    <w:rsid w:val="00C25D1C"/>
    <w:rsid w:val="00C26170"/>
    <w:rsid w:val="00C3392A"/>
    <w:rsid w:val="00C34011"/>
    <w:rsid w:val="00C34F5B"/>
    <w:rsid w:val="00C41583"/>
    <w:rsid w:val="00C4259E"/>
    <w:rsid w:val="00C44963"/>
    <w:rsid w:val="00C46778"/>
    <w:rsid w:val="00C567F5"/>
    <w:rsid w:val="00C67415"/>
    <w:rsid w:val="00C73A69"/>
    <w:rsid w:val="00C77424"/>
    <w:rsid w:val="00C776E8"/>
    <w:rsid w:val="00C81954"/>
    <w:rsid w:val="00C82ACA"/>
    <w:rsid w:val="00C844D6"/>
    <w:rsid w:val="00C84CA0"/>
    <w:rsid w:val="00C86A9F"/>
    <w:rsid w:val="00C92837"/>
    <w:rsid w:val="00C97488"/>
    <w:rsid w:val="00C9786E"/>
    <w:rsid w:val="00CA3157"/>
    <w:rsid w:val="00CA495A"/>
    <w:rsid w:val="00CA7FF2"/>
    <w:rsid w:val="00CB0012"/>
    <w:rsid w:val="00CB2D67"/>
    <w:rsid w:val="00CC0D20"/>
    <w:rsid w:val="00CC4099"/>
    <w:rsid w:val="00CC5B75"/>
    <w:rsid w:val="00CD1B08"/>
    <w:rsid w:val="00CD3AC0"/>
    <w:rsid w:val="00CD7B83"/>
    <w:rsid w:val="00CE1D0C"/>
    <w:rsid w:val="00CE3096"/>
    <w:rsid w:val="00CE79E9"/>
    <w:rsid w:val="00CE7E01"/>
    <w:rsid w:val="00CE7F89"/>
    <w:rsid w:val="00CF07B8"/>
    <w:rsid w:val="00CF09A9"/>
    <w:rsid w:val="00CF1DA3"/>
    <w:rsid w:val="00CF3043"/>
    <w:rsid w:val="00CF3B35"/>
    <w:rsid w:val="00CF5D3D"/>
    <w:rsid w:val="00D006EC"/>
    <w:rsid w:val="00D01ACC"/>
    <w:rsid w:val="00D03675"/>
    <w:rsid w:val="00D053D6"/>
    <w:rsid w:val="00D10E1F"/>
    <w:rsid w:val="00D10F03"/>
    <w:rsid w:val="00D15CC7"/>
    <w:rsid w:val="00D15D57"/>
    <w:rsid w:val="00D17145"/>
    <w:rsid w:val="00D2124A"/>
    <w:rsid w:val="00D23EA0"/>
    <w:rsid w:val="00D30A6E"/>
    <w:rsid w:val="00D422C5"/>
    <w:rsid w:val="00D430C4"/>
    <w:rsid w:val="00D4436C"/>
    <w:rsid w:val="00D5123C"/>
    <w:rsid w:val="00D56891"/>
    <w:rsid w:val="00D60CF7"/>
    <w:rsid w:val="00D658CC"/>
    <w:rsid w:val="00D65F9A"/>
    <w:rsid w:val="00D7137C"/>
    <w:rsid w:val="00D7196B"/>
    <w:rsid w:val="00D7529C"/>
    <w:rsid w:val="00D769FB"/>
    <w:rsid w:val="00D81525"/>
    <w:rsid w:val="00D81FDD"/>
    <w:rsid w:val="00D8443E"/>
    <w:rsid w:val="00D84FBB"/>
    <w:rsid w:val="00D86850"/>
    <w:rsid w:val="00D87B36"/>
    <w:rsid w:val="00D907F2"/>
    <w:rsid w:val="00D96A2E"/>
    <w:rsid w:val="00DA0160"/>
    <w:rsid w:val="00DA06D2"/>
    <w:rsid w:val="00DA08FE"/>
    <w:rsid w:val="00DA25B4"/>
    <w:rsid w:val="00DA44DB"/>
    <w:rsid w:val="00DB0B0A"/>
    <w:rsid w:val="00DB35AF"/>
    <w:rsid w:val="00DB3EC4"/>
    <w:rsid w:val="00DC0954"/>
    <w:rsid w:val="00DC63BC"/>
    <w:rsid w:val="00DC6760"/>
    <w:rsid w:val="00DC798D"/>
    <w:rsid w:val="00DD00D2"/>
    <w:rsid w:val="00DD0FD6"/>
    <w:rsid w:val="00DD322A"/>
    <w:rsid w:val="00DE10BB"/>
    <w:rsid w:val="00DE61F4"/>
    <w:rsid w:val="00DE697B"/>
    <w:rsid w:val="00DE77B9"/>
    <w:rsid w:val="00DF061E"/>
    <w:rsid w:val="00DF0B23"/>
    <w:rsid w:val="00DF207D"/>
    <w:rsid w:val="00DF32FE"/>
    <w:rsid w:val="00E00629"/>
    <w:rsid w:val="00E01962"/>
    <w:rsid w:val="00E02969"/>
    <w:rsid w:val="00E03CD4"/>
    <w:rsid w:val="00E04C42"/>
    <w:rsid w:val="00E119D2"/>
    <w:rsid w:val="00E11D70"/>
    <w:rsid w:val="00E12D2C"/>
    <w:rsid w:val="00E1301A"/>
    <w:rsid w:val="00E1419A"/>
    <w:rsid w:val="00E144F7"/>
    <w:rsid w:val="00E1513C"/>
    <w:rsid w:val="00E16602"/>
    <w:rsid w:val="00E16605"/>
    <w:rsid w:val="00E16B6B"/>
    <w:rsid w:val="00E225A5"/>
    <w:rsid w:val="00E22FD8"/>
    <w:rsid w:val="00E312CD"/>
    <w:rsid w:val="00E35CF8"/>
    <w:rsid w:val="00E40ECB"/>
    <w:rsid w:val="00E41315"/>
    <w:rsid w:val="00E41F2B"/>
    <w:rsid w:val="00E43331"/>
    <w:rsid w:val="00E44A07"/>
    <w:rsid w:val="00E52F95"/>
    <w:rsid w:val="00E5320D"/>
    <w:rsid w:val="00E54287"/>
    <w:rsid w:val="00E54F62"/>
    <w:rsid w:val="00E575BF"/>
    <w:rsid w:val="00E600CB"/>
    <w:rsid w:val="00E631B8"/>
    <w:rsid w:val="00E6389E"/>
    <w:rsid w:val="00E64CAC"/>
    <w:rsid w:val="00E66E55"/>
    <w:rsid w:val="00E70518"/>
    <w:rsid w:val="00E7083D"/>
    <w:rsid w:val="00E76276"/>
    <w:rsid w:val="00E830FB"/>
    <w:rsid w:val="00E87E89"/>
    <w:rsid w:val="00E919FE"/>
    <w:rsid w:val="00E91CEF"/>
    <w:rsid w:val="00E9448B"/>
    <w:rsid w:val="00E94519"/>
    <w:rsid w:val="00EA22CA"/>
    <w:rsid w:val="00EB71C5"/>
    <w:rsid w:val="00EB7E64"/>
    <w:rsid w:val="00EC0A6F"/>
    <w:rsid w:val="00EC0E41"/>
    <w:rsid w:val="00EC2221"/>
    <w:rsid w:val="00EC231E"/>
    <w:rsid w:val="00EC3AF3"/>
    <w:rsid w:val="00EC78F4"/>
    <w:rsid w:val="00ED3141"/>
    <w:rsid w:val="00ED7E59"/>
    <w:rsid w:val="00EE4B31"/>
    <w:rsid w:val="00EE64D4"/>
    <w:rsid w:val="00EE6F9D"/>
    <w:rsid w:val="00EF2406"/>
    <w:rsid w:val="00EF326F"/>
    <w:rsid w:val="00EF4FAA"/>
    <w:rsid w:val="00EF7779"/>
    <w:rsid w:val="00F0274A"/>
    <w:rsid w:val="00F051BD"/>
    <w:rsid w:val="00F061A0"/>
    <w:rsid w:val="00F11F24"/>
    <w:rsid w:val="00F132AC"/>
    <w:rsid w:val="00F133E4"/>
    <w:rsid w:val="00F13CD4"/>
    <w:rsid w:val="00F141A0"/>
    <w:rsid w:val="00F14832"/>
    <w:rsid w:val="00F16407"/>
    <w:rsid w:val="00F16A7E"/>
    <w:rsid w:val="00F20675"/>
    <w:rsid w:val="00F2196F"/>
    <w:rsid w:val="00F22808"/>
    <w:rsid w:val="00F2342A"/>
    <w:rsid w:val="00F23A67"/>
    <w:rsid w:val="00F24575"/>
    <w:rsid w:val="00F246ED"/>
    <w:rsid w:val="00F273E0"/>
    <w:rsid w:val="00F30117"/>
    <w:rsid w:val="00F30DD7"/>
    <w:rsid w:val="00F328F7"/>
    <w:rsid w:val="00F3322E"/>
    <w:rsid w:val="00F341DD"/>
    <w:rsid w:val="00F37660"/>
    <w:rsid w:val="00F378B1"/>
    <w:rsid w:val="00F43409"/>
    <w:rsid w:val="00F45FE2"/>
    <w:rsid w:val="00F4727D"/>
    <w:rsid w:val="00F54C33"/>
    <w:rsid w:val="00F550B7"/>
    <w:rsid w:val="00F557D6"/>
    <w:rsid w:val="00F6524C"/>
    <w:rsid w:val="00F65D0F"/>
    <w:rsid w:val="00F668E5"/>
    <w:rsid w:val="00F67969"/>
    <w:rsid w:val="00F771DD"/>
    <w:rsid w:val="00F8220D"/>
    <w:rsid w:val="00F84512"/>
    <w:rsid w:val="00F86C17"/>
    <w:rsid w:val="00F87C2F"/>
    <w:rsid w:val="00F91D93"/>
    <w:rsid w:val="00F94DE0"/>
    <w:rsid w:val="00F96CB4"/>
    <w:rsid w:val="00FA036F"/>
    <w:rsid w:val="00FA5125"/>
    <w:rsid w:val="00FB2D6E"/>
    <w:rsid w:val="00FB465C"/>
    <w:rsid w:val="00FB4D01"/>
    <w:rsid w:val="00FB655F"/>
    <w:rsid w:val="00FC0EF5"/>
    <w:rsid w:val="00FC6054"/>
    <w:rsid w:val="00FD1F92"/>
    <w:rsid w:val="00FD528B"/>
    <w:rsid w:val="00FD5B4A"/>
    <w:rsid w:val="00FE077B"/>
    <w:rsid w:val="00FE0CEA"/>
    <w:rsid w:val="00FE1C39"/>
    <w:rsid w:val="00FE22FA"/>
    <w:rsid w:val="00FE51BA"/>
    <w:rsid w:val="00FE6B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E25C"/>
  <w15:chartTrackingRefBased/>
  <w15:docId w15:val="{2EBA0C49-05F1-4C56-B992-F476959D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4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F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1FB"/>
  </w:style>
  <w:style w:type="paragraph" w:styleId="Footer">
    <w:name w:val="footer"/>
    <w:basedOn w:val="Normal"/>
    <w:link w:val="FooterChar"/>
    <w:uiPriority w:val="99"/>
    <w:unhideWhenUsed/>
    <w:rsid w:val="00B22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1FB"/>
  </w:style>
  <w:style w:type="paragraph" w:styleId="FootnoteText">
    <w:name w:val="footnote text"/>
    <w:basedOn w:val="Normal"/>
    <w:link w:val="FootnoteTextChar"/>
    <w:uiPriority w:val="99"/>
    <w:unhideWhenUsed/>
    <w:rsid w:val="00F84512"/>
    <w:pPr>
      <w:spacing w:after="0" w:line="240" w:lineRule="auto"/>
    </w:pPr>
    <w:rPr>
      <w:sz w:val="20"/>
      <w:szCs w:val="20"/>
    </w:rPr>
  </w:style>
  <w:style w:type="character" w:customStyle="1" w:styleId="FootnoteTextChar">
    <w:name w:val="Footnote Text Char"/>
    <w:basedOn w:val="DefaultParagraphFont"/>
    <w:link w:val="FootnoteText"/>
    <w:uiPriority w:val="99"/>
    <w:rsid w:val="00F84512"/>
    <w:rPr>
      <w:sz w:val="20"/>
      <w:szCs w:val="20"/>
    </w:rPr>
  </w:style>
  <w:style w:type="character" w:styleId="FootnoteReference">
    <w:name w:val="footnote reference"/>
    <w:basedOn w:val="DefaultParagraphFont"/>
    <w:uiPriority w:val="99"/>
    <w:semiHidden/>
    <w:unhideWhenUsed/>
    <w:rsid w:val="00F84512"/>
    <w:rPr>
      <w:vertAlign w:val="superscript"/>
    </w:rPr>
  </w:style>
  <w:style w:type="paragraph" w:styleId="EndnoteText">
    <w:name w:val="endnote text"/>
    <w:basedOn w:val="Normal"/>
    <w:link w:val="EndnoteTextChar"/>
    <w:uiPriority w:val="99"/>
    <w:unhideWhenUsed/>
    <w:rsid w:val="00D2124A"/>
    <w:pPr>
      <w:spacing w:after="0" w:line="240" w:lineRule="auto"/>
    </w:pPr>
    <w:rPr>
      <w:sz w:val="20"/>
      <w:szCs w:val="20"/>
    </w:rPr>
  </w:style>
  <w:style w:type="character" w:customStyle="1" w:styleId="EndnoteTextChar">
    <w:name w:val="Endnote Text Char"/>
    <w:basedOn w:val="DefaultParagraphFont"/>
    <w:link w:val="EndnoteText"/>
    <w:uiPriority w:val="99"/>
    <w:rsid w:val="00D2124A"/>
    <w:rPr>
      <w:sz w:val="20"/>
      <w:szCs w:val="20"/>
    </w:rPr>
  </w:style>
  <w:style w:type="character" w:styleId="EndnoteReference">
    <w:name w:val="endnote reference"/>
    <w:basedOn w:val="DefaultParagraphFont"/>
    <w:uiPriority w:val="99"/>
    <w:semiHidden/>
    <w:unhideWhenUsed/>
    <w:rsid w:val="00D2124A"/>
    <w:rPr>
      <w:vertAlign w:val="superscript"/>
    </w:rPr>
  </w:style>
  <w:style w:type="character" w:styleId="Hyperlink">
    <w:name w:val="Hyperlink"/>
    <w:basedOn w:val="DefaultParagraphFont"/>
    <w:uiPriority w:val="99"/>
    <w:unhideWhenUsed/>
    <w:rsid w:val="00352177"/>
    <w:rPr>
      <w:color w:val="0563C1" w:themeColor="hyperlink"/>
      <w:u w:val="single"/>
    </w:rPr>
  </w:style>
  <w:style w:type="character" w:styleId="UnresolvedMention">
    <w:name w:val="Unresolved Mention"/>
    <w:basedOn w:val="DefaultParagraphFont"/>
    <w:uiPriority w:val="99"/>
    <w:semiHidden/>
    <w:unhideWhenUsed/>
    <w:rsid w:val="00352177"/>
    <w:rPr>
      <w:color w:val="605E5C"/>
      <w:shd w:val="clear" w:color="auto" w:fill="E1DFDD"/>
    </w:rPr>
  </w:style>
  <w:style w:type="paragraph" w:styleId="ListParagraph">
    <w:name w:val="List Paragraph"/>
    <w:basedOn w:val="Normal"/>
    <w:uiPriority w:val="34"/>
    <w:qFormat/>
    <w:rsid w:val="00801711"/>
    <w:pPr>
      <w:ind w:left="720"/>
      <w:contextualSpacing/>
    </w:pPr>
  </w:style>
  <w:style w:type="table" w:styleId="TableGrid">
    <w:name w:val="Table Grid"/>
    <w:basedOn w:val="TableNormal"/>
    <w:uiPriority w:val="39"/>
    <w:rsid w:val="00220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20FE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104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3203">
      <w:bodyDiv w:val="1"/>
      <w:marLeft w:val="0"/>
      <w:marRight w:val="0"/>
      <w:marTop w:val="0"/>
      <w:marBottom w:val="0"/>
      <w:divBdr>
        <w:top w:val="none" w:sz="0" w:space="0" w:color="auto"/>
        <w:left w:val="none" w:sz="0" w:space="0" w:color="auto"/>
        <w:bottom w:val="none" w:sz="0" w:space="0" w:color="auto"/>
        <w:right w:val="none" w:sz="0" w:space="0" w:color="auto"/>
      </w:divBdr>
    </w:div>
    <w:div w:id="150221914">
      <w:bodyDiv w:val="1"/>
      <w:marLeft w:val="0"/>
      <w:marRight w:val="0"/>
      <w:marTop w:val="0"/>
      <w:marBottom w:val="0"/>
      <w:divBdr>
        <w:top w:val="none" w:sz="0" w:space="0" w:color="auto"/>
        <w:left w:val="none" w:sz="0" w:space="0" w:color="auto"/>
        <w:bottom w:val="none" w:sz="0" w:space="0" w:color="auto"/>
        <w:right w:val="none" w:sz="0" w:space="0" w:color="auto"/>
      </w:divBdr>
    </w:div>
    <w:div w:id="196702161">
      <w:bodyDiv w:val="1"/>
      <w:marLeft w:val="0"/>
      <w:marRight w:val="0"/>
      <w:marTop w:val="0"/>
      <w:marBottom w:val="0"/>
      <w:divBdr>
        <w:top w:val="none" w:sz="0" w:space="0" w:color="auto"/>
        <w:left w:val="none" w:sz="0" w:space="0" w:color="auto"/>
        <w:bottom w:val="none" w:sz="0" w:space="0" w:color="auto"/>
        <w:right w:val="none" w:sz="0" w:space="0" w:color="auto"/>
      </w:divBdr>
    </w:div>
    <w:div w:id="218904377">
      <w:bodyDiv w:val="1"/>
      <w:marLeft w:val="0"/>
      <w:marRight w:val="0"/>
      <w:marTop w:val="0"/>
      <w:marBottom w:val="0"/>
      <w:divBdr>
        <w:top w:val="none" w:sz="0" w:space="0" w:color="auto"/>
        <w:left w:val="none" w:sz="0" w:space="0" w:color="auto"/>
        <w:bottom w:val="none" w:sz="0" w:space="0" w:color="auto"/>
        <w:right w:val="none" w:sz="0" w:space="0" w:color="auto"/>
      </w:divBdr>
    </w:div>
    <w:div w:id="298265401">
      <w:bodyDiv w:val="1"/>
      <w:marLeft w:val="0"/>
      <w:marRight w:val="0"/>
      <w:marTop w:val="0"/>
      <w:marBottom w:val="0"/>
      <w:divBdr>
        <w:top w:val="none" w:sz="0" w:space="0" w:color="auto"/>
        <w:left w:val="none" w:sz="0" w:space="0" w:color="auto"/>
        <w:bottom w:val="none" w:sz="0" w:space="0" w:color="auto"/>
        <w:right w:val="none" w:sz="0" w:space="0" w:color="auto"/>
      </w:divBdr>
    </w:div>
    <w:div w:id="326859150">
      <w:bodyDiv w:val="1"/>
      <w:marLeft w:val="0"/>
      <w:marRight w:val="0"/>
      <w:marTop w:val="0"/>
      <w:marBottom w:val="0"/>
      <w:divBdr>
        <w:top w:val="none" w:sz="0" w:space="0" w:color="auto"/>
        <w:left w:val="none" w:sz="0" w:space="0" w:color="auto"/>
        <w:bottom w:val="none" w:sz="0" w:space="0" w:color="auto"/>
        <w:right w:val="none" w:sz="0" w:space="0" w:color="auto"/>
      </w:divBdr>
    </w:div>
    <w:div w:id="355275311">
      <w:bodyDiv w:val="1"/>
      <w:marLeft w:val="0"/>
      <w:marRight w:val="0"/>
      <w:marTop w:val="0"/>
      <w:marBottom w:val="0"/>
      <w:divBdr>
        <w:top w:val="none" w:sz="0" w:space="0" w:color="auto"/>
        <w:left w:val="none" w:sz="0" w:space="0" w:color="auto"/>
        <w:bottom w:val="none" w:sz="0" w:space="0" w:color="auto"/>
        <w:right w:val="none" w:sz="0" w:space="0" w:color="auto"/>
      </w:divBdr>
    </w:div>
    <w:div w:id="396100190">
      <w:bodyDiv w:val="1"/>
      <w:marLeft w:val="0"/>
      <w:marRight w:val="0"/>
      <w:marTop w:val="0"/>
      <w:marBottom w:val="0"/>
      <w:divBdr>
        <w:top w:val="none" w:sz="0" w:space="0" w:color="auto"/>
        <w:left w:val="none" w:sz="0" w:space="0" w:color="auto"/>
        <w:bottom w:val="none" w:sz="0" w:space="0" w:color="auto"/>
        <w:right w:val="none" w:sz="0" w:space="0" w:color="auto"/>
      </w:divBdr>
    </w:div>
    <w:div w:id="412431428">
      <w:bodyDiv w:val="1"/>
      <w:marLeft w:val="0"/>
      <w:marRight w:val="0"/>
      <w:marTop w:val="0"/>
      <w:marBottom w:val="0"/>
      <w:divBdr>
        <w:top w:val="none" w:sz="0" w:space="0" w:color="auto"/>
        <w:left w:val="none" w:sz="0" w:space="0" w:color="auto"/>
        <w:bottom w:val="none" w:sz="0" w:space="0" w:color="auto"/>
        <w:right w:val="none" w:sz="0" w:space="0" w:color="auto"/>
      </w:divBdr>
    </w:div>
    <w:div w:id="414011281">
      <w:bodyDiv w:val="1"/>
      <w:marLeft w:val="0"/>
      <w:marRight w:val="0"/>
      <w:marTop w:val="0"/>
      <w:marBottom w:val="0"/>
      <w:divBdr>
        <w:top w:val="none" w:sz="0" w:space="0" w:color="auto"/>
        <w:left w:val="none" w:sz="0" w:space="0" w:color="auto"/>
        <w:bottom w:val="none" w:sz="0" w:space="0" w:color="auto"/>
        <w:right w:val="none" w:sz="0" w:space="0" w:color="auto"/>
      </w:divBdr>
    </w:div>
    <w:div w:id="535167963">
      <w:bodyDiv w:val="1"/>
      <w:marLeft w:val="0"/>
      <w:marRight w:val="0"/>
      <w:marTop w:val="0"/>
      <w:marBottom w:val="0"/>
      <w:divBdr>
        <w:top w:val="none" w:sz="0" w:space="0" w:color="auto"/>
        <w:left w:val="none" w:sz="0" w:space="0" w:color="auto"/>
        <w:bottom w:val="none" w:sz="0" w:space="0" w:color="auto"/>
        <w:right w:val="none" w:sz="0" w:space="0" w:color="auto"/>
      </w:divBdr>
    </w:div>
    <w:div w:id="727146010">
      <w:bodyDiv w:val="1"/>
      <w:marLeft w:val="0"/>
      <w:marRight w:val="0"/>
      <w:marTop w:val="0"/>
      <w:marBottom w:val="0"/>
      <w:divBdr>
        <w:top w:val="none" w:sz="0" w:space="0" w:color="auto"/>
        <w:left w:val="none" w:sz="0" w:space="0" w:color="auto"/>
        <w:bottom w:val="none" w:sz="0" w:space="0" w:color="auto"/>
        <w:right w:val="none" w:sz="0" w:space="0" w:color="auto"/>
      </w:divBdr>
    </w:div>
    <w:div w:id="732119884">
      <w:bodyDiv w:val="1"/>
      <w:marLeft w:val="0"/>
      <w:marRight w:val="0"/>
      <w:marTop w:val="0"/>
      <w:marBottom w:val="0"/>
      <w:divBdr>
        <w:top w:val="none" w:sz="0" w:space="0" w:color="auto"/>
        <w:left w:val="none" w:sz="0" w:space="0" w:color="auto"/>
        <w:bottom w:val="none" w:sz="0" w:space="0" w:color="auto"/>
        <w:right w:val="none" w:sz="0" w:space="0" w:color="auto"/>
      </w:divBdr>
    </w:div>
    <w:div w:id="736560258">
      <w:bodyDiv w:val="1"/>
      <w:marLeft w:val="0"/>
      <w:marRight w:val="0"/>
      <w:marTop w:val="0"/>
      <w:marBottom w:val="0"/>
      <w:divBdr>
        <w:top w:val="none" w:sz="0" w:space="0" w:color="auto"/>
        <w:left w:val="none" w:sz="0" w:space="0" w:color="auto"/>
        <w:bottom w:val="none" w:sz="0" w:space="0" w:color="auto"/>
        <w:right w:val="none" w:sz="0" w:space="0" w:color="auto"/>
      </w:divBdr>
    </w:div>
    <w:div w:id="832842252">
      <w:bodyDiv w:val="1"/>
      <w:marLeft w:val="0"/>
      <w:marRight w:val="0"/>
      <w:marTop w:val="0"/>
      <w:marBottom w:val="0"/>
      <w:divBdr>
        <w:top w:val="none" w:sz="0" w:space="0" w:color="auto"/>
        <w:left w:val="none" w:sz="0" w:space="0" w:color="auto"/>
        <w:bottom w:val="none" w:sz="0" w:space="0" w:color="auto"/>
        <w:right w:val="none" w:sz="0" w:space="0" w:color="auto"/>
      </w:divBdr>
    </w:div>
    <w:div w:id="928194853">
      <w:bodyDiv w:val="1"/>
      <w:marLeft w:val="0"/>
      <w:marRight w:val="0"/>
      <w:marTop w:val="0"/>
      <w:marBottom w:val="0"/>
      <w:divBdr>
        <w:top w:val="none" w:sz="0" w:space="0" w:color="auto"/>
        <w:left w:val="none" w:sz="0" w:space="0" w:color="auto"/>
        <w:bottom w:val="none" w:sz="0" w:space="0" w:color="auto"/>
        <w:right w:val="none" w:sz="0" w:space="0" w:color="auto"/>
      </w:divBdr>
    </w:div>
    <w:div w:id="1056007686">
      <w:bodyDiv w:val="1"/>
      <w:marLeft w:val="0"/>
      <w:marRight w:val="0"/>
      <w:marTop w:val="0"/>
      <w:marBottom w:val="0"/>
      <w:divBdr>
        <w:top w:val="none" w:sz="0" w:space="0" w:color="auto"/>
        <w:left w:val="none" w:sz="0" w:space="0" w:color="auto"/>
        <w:bottom w:val="none" w:sz="0" w:space="0" w:color="auto"/>
        <w:right w:val="none" w:sz="0" w:space="0" w:color="auto"/>
      </w:divBdr>
    </w:div>
    <w:div w:id="1157107177">
      <w:bodyDiv w:val="1"/>
      <w:marLeft w:val="0"/>
      <w:marRight w:val="0"/>
      <w:marTop w:val="0"/>
      <w:marBottom w:val="0"/>
      <w:divBdr>
        <w:top w:val="none" w:sz="0" w:space="0" w:color="auto"/>
        <w:left w:val="none" w:sz="0" w:space="0" w:color="auto"/>
        <w:bottom w:val="none" w:sz="0" w:space="0" w:color="auto"/>
        <w:right w:val="none" w:sz="0" w:space="0" w:color="auto"/>
      </w:divBdr>
    </w:div>
    <w:div w:id="1239288620">
      <w:bodyDiv w:val="1"/>
      <w:marLeft w:val="0"/>
      <w:marRight w:val="0"/>
      <w:marTop w:val="0"/>
      <w:marBottom w:val="0"/>
      <w:divBdr>
        <w:top w:val="none" w:sz="0" w:space="0" w:color="auto"/>
        <w:left w:val="none" w:sz="0" w:space="0" w:color="auto"/>
        <w:bottom w:val="none" w:sz="0" w:space="0" w:color="auto"/>
        <w:right w:val="none" w:sz="0" w:space="0" w:color="auto"/>
      </w:divBdr>
    </w:div>
    <w:div w:id="1509633726">
      <w:bodyDiv w:val="1"/>
      <w:marLeft w:val="0"/>
      <w:marRight w:val="0"/>
      <w:marTop w:val="0"/>
      <w:marBottom w:val="0"/>
      <w:divBdr>
        <w:top w:val="none" w:sz="0" w:space="0" w:color="auto"/>
        <w:left w:val="none" w:sz="0" w:space="0" w:color="auto"/>
        <w:bottom w:val="none" w:sz="0" w:space="0" w:color="auto"/>
        <w:right w:val="none" w:sz="0" w:space="0" w:color="auto"/>
      </w:divBdr>
    </w:div>
    <w:div w:id="1526485019">
      <w:bodyDiv w:val="1"/>
      <w:marLeft w:val="0"/>
      <w:marRight w:val="0"/>
      <w:marTop w:val="0"/>
      <w:marBottom w:val="0"/>
      <w:divBdr>
        <w:top w:val="none" w:sz="0" w:space="0" w:color="auto"/>
        <w:left w:val="none" w:sz="0" w:space="0" w:color="auto"/>
        <w:bottom w:val="none" w:sz="0" w:space="0" w:color="auto"/>
        <w:right w:val="none" w:sz="0" w:space="0" w:color="auto"/>
      </w:divBdr>
    </w:div>
    <w:div w:id="1531063386">
      <w:bodyDiv w:val="1"/>
      <w:marLeft w:val="0"/>
      <w:marRight w:val="0"/>
      <w:marTop w:val="0"/>
      <w:marBottom w:val="0"/>
      <w:divBdr>
        <w:top w:val="none" w:sz="0" w:space="0" w:color="auto"/>
        <w:left w:val="none" w:sz="0" w:space="0" w:color="auto"/>
        <w:bottom w:val="none" w:sz="0" w:space="0" w:color="auto"/>
        <w:right w:val="none" w:sz="0" w:space="0" w:color="auto"/>
      </w:divBdr>
    </w:div>
    <w:div w:id="1712612606">
      <w:bodyDiv w:val="1"/>
      <w:marLeft w:val="0"/>
      <w:marRight w:val="0"/>
      <w:marTop w:val="0"/>
      <w:marBottom w:val="0"/>
      <w:divBdr>
        <w:top w:val="none" w:sz="0" w:space="0" w:color="auto"/>
        <w:left w:val="none" w:sz="0" w:space="0" w:color="auto"/>
        <w:bottom w:val="none" w:sz="0" w:space="0" w:color="auto"/>
        <w:right w:val="none" w:sz="0" w:space="0" w:color="auto"/>
      </w:divBdr>
    </w:div>
    <w:div w:id="1740446894">
      <w:bodyDiv w:val="1"/>
      <w:marLeft w:val="0"/>
      <w:marRight w:val="0"/>
      <w:marTop w:val="0"/>
      <w:marBottom w:val="0"/>
      <w:divBdr>
        <w:top w:val="none" w:sz="0" w:space="0" w:color="auto"/>
        <w:left w:val="none" w:sz="0" w:space="0" w:color="auto"/>
        <w:bottom w:val="none" w:sz="0" w:space="0" w:color="auto"/>
        <w:right w:val="none" w:sz="0" w:space="0" w:color="auto"/>
      </w:divBdr>
    </w:div>
    <w:div w:id="1857693413">
      <w:bodyDiv w:val="1"/>
      <w:marLeft w:val="0"/>
      <w:marRight w:val="0"/>
      <w:marTop w:val="0"/>
      <w:marBottom w:val="0"/>
      <w:divBdr>
        <w:top w:val="none" w:sz="0" w:space="0" w:color="auto"/>
        <w:left w:val="none" w:sz="0" w:space="0" w:color="auto"/>
        <w:bottom w:val="none" w:sz="0" w:space="0" w:color="auto"/>
        <w:right w:val="none" w:sz="0" w:space="0" w:color="auto"/>
      </w:divBdr>
    </w:div>
    <w:div w:id="1867521087">
      <w:bodyDiv w:val="1"/>
      <w:marLeft w:val="0"/>
      <w:marRight w:val="0"/>
      <w:marTop w:val="0"/>
      <w:marBottom w:val="0"/>
      <w:divBdr>
        <w:top w:val="none" w:sz="0" w:space="0" w:color="auto"/>
        <w:left w:val="none" w:sz="0" w:space="0" w:color="auto"/>
        <w:bottom w:val="none" w:sz="0" w:space="0" w:color="auto"/>
        <w:right w:val="none" w:sz="0" w:space="0" w:color="auto"/>
      </w:divBdr>
    </w:div>
    <w:div w:id="21415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esponsa.co.il/default.aspx" TargetMode="External"/><Relationship Id="rId7" Type="http://schemas.openxmlformats.org/officeDocument/2006/relationships/hyperlink" Target="http://static1.1.sqspcdn.com/static/f/784513/11612709/1302164223207/BSJ+Agunah+and+the+Problem+of+Authority+2001.pdf?token=rW58WKgckihjG1wxP8zcAMZb5gM%3D" TargetMode="External"/><Relationship Id="rId2" Type="http://schemas.openxmlformats.org/officeDocument/2006/relationships/hyperlink" Target="http://www.schocken-jts.org.il/library4.htm" TargetMode="External"/><Relationship Id="rId1" Type="http://schemas.openxmlformats.org/officeDocument/2006/relationships/hyperlink" Target="https://taljournal.jtsa.edu/index.php/quntres/article/viewFile/63/29" TargetMode="External"/><Relationship Id="rId6" Type="http://schemas.openxmlformats.org/officeDocument/2006/relationships/hyperlink" Target="https://www.montefioreendowment.org.uk/census/" TargetMode="External"/><Relationship Id="rId5" Type="http://schemas.openxmlformats.org/officeDocument/2006/relationships/hyperlink" Target="http://www.sofrim.blogspot.com" TargetMode="External"/><Relationship Id="rId4" Type="http://schemas.openxmlformats.org/officeDocument/2006/relationships/hyperlink" Target="https://talijornal.jtsa.edu/index.php/quntres/article/viewFile/40/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089319CE-EE31-47F7-87C5-D335C421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11806</Words>
  <Characters>54901</Characters>
  <Application>Microsoft Office Word</Application>
  <DocSecurity>0</DocSecurity>
  <Lines>963</Lines>
  <Paragraphs>533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2</cp:revision>
  <dcterms:created xsi:type="dcterms:W3CDTF">2022-03-13T20:10:00Z</dcterms:created>
  <dcterms:modified xsi:type="dcterms:W3CDTF">2022-03-13T20:10:00Z</dcterms:modified>
</cp:coreProperties>
</file>