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4A5B43" w14:textId="21338886" w:rsidR="00B565A1" w:rsidRDefault="00B565A1">
      <w:pPr>
        <w:rPr>
          <w:rFonts w:ascii="Times New Roman" w:hAnsi="Times New Roman" w:cs="Times New Roman"/>
          <w:sz w:val="24"/>
          <w:szCs w:val="24"/>
        </w:rPr>
      </w:pPr>
      <w:bookmarkStart w:id="0" w:name="_GoBack"/>
      <w:bookmarkEnd w:id="0"/>
    </w:p>
    <w:p w14:paraId="03BCC475" w14:textId="77777777" w:rsidR="00B565A1" w:rsidRPr="00B36C83" w:rsidRDefault="00B565A1" w:rsidP="00B565A1">
      <w:pPr>
        <w:bidi w:val="0"/>
        <w:jc w:val="both"/>
        <w:rPr>
          <w:rFonts w:ascii="Times New Roman" w:hAnsi="Times New Roman" w:cs="Times New Roman"/>
          <w:b/>
          <w:bCs/>
          <w:sz w:val="28"/>
          <w:szCs w:val="28"/>
        </w:rPr>
      </w:pPr>
      <w:r w:rsidRPr="00B36C83">
        <w:rPr>
          <w:rFonts w:ascii="Times New Roman" w:hAnsi="Times New Roman" w:cs="Times New Roman"/>
          <w:b/>
          <w:bCs/>
          <w:sz w:val="28"/>
          <w:szCs w:val="28"/>
        </w:rPr>
        <w:t>Introduction</w:t>
      </w:r>
    </w:p>
    <w:p w14:paraId="7CAFE22E" w14:textId="0BBBEC15" w:rsidR="00646EEB" w:rsidRPr="00B36C83" w:rsidRDefault="008B57AA" w:rsidP="00F051BD">
      <w:pPr>
        <w:bidi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What is the</w:t>
      </w:r>
      <w:r w:rsidR="00646EEB" w:rsidRPr="00B36C83">
        <w:rPr>
          <w:rFonts w:ascii="Times New Roman" w:hAnsi="Times New Roman" w:cs="Times New Roman"/>
          <w:b/>
          <w:bCs/>
          <w:sz w:val="24"/>
          <w:szCs w:val="24"/>
        </w:rPr>
        <w:t xml:space="preserve"> Agunah</w:t>
      </w:r>
      <w:r>
        <w:rPr>
          <w:rFonts w:ascii="Times New Roman" w:hAnsi="Times New Roman" w:cs="Times New Roman"/>
          <w:b/>
          <w:bCs/>
          <w:sz w:val="24"/>
          <w:szCs w:val="24"/>
        </w:rPr>
        <w:t xml:space="preserve"> phenomenon?</w:t>
      </w:r>
    </w:p>
    <w:p w14:paraId="2EF4DF3F" w14:textId="13399B8F" w:rsidR="00646EEB" w:rsidRDefault="00292AE0" w:rsidP="00646EEB">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6EEB">
        <w:rPr>
          <w:rFonts w:ascii="Times New Roman" w:hAnsi="Times New Roman" w:cs="Times New Roman"/>
          <w:sz w:val="24"/>
          <w:szCs w:val="24"/>
        </w:rPr>
        <w:t xml:space="preserve">The Hebrew term Agunot (Agunah in singular) refers to Jewish women (and in very rare occasions men) who are unable to be free from </w:t>
      </w:r>
      <w:r w:rsidR="00FE22FA">
        <w:rPr>
          <w:rFonts w:ascii="Times New Roman" w:hAnsi="Times New Roman" w:cs="Times New Roman"/>
          <w:sz w:val="24"/>
          <w:szCs w:val="24"/>
        </w:rPr>
        <w:t xml:space="preserve">their marriage either because they were abandoned by their husbands, or because the husband disappeared and there are no evidence concerning his death. The word </w:t>
      </w:r>
      <w:r w:rsidR="00C844D6">
        <w:rPr>
          <w:rFonts w:ascii="Times New Roman" w:hAnsi="Times New Roman" w:cs="Times New Roman"/>
          <w:sz w:val="24"/>
          <w:szCs w:val="24"/>
        </w:rPr>
        <w:t>A</w:t>
      </w:r>
      <w:r w:rsidR="00FE22FA">
        <w:rPr>
          <w:rFonts w:ascii="Times New Roman" w:hAnsi="Times New Roman" w:cs="Times New Roman"/>
          <w:sz w:val="24"/>
          <w:szCs w:val="24"/>
        </w:rPr>
        <w:t xml:space="preserve">gunah literally means anchored", suggesting that such women are chained to their marriage, since according to Jewish law only the husband can grant the wife a </w:t>
      </w:r>
      <w:r w:rsidR="00FE22FA" w:rsidRPr="00FE22FA">
        <w:rPr>
          <w:rFonts w:ascii="Times New Roman" w:hAnsi="Times New Roman" w:cs="Times New Roman"/>
          <w:i/>
          <w:iCs/>
          <w:sz w:val="24"/>
          <w:szCs w:val="24"/>
        </w:rPr>
        <w:t>Get</w:t>
      </w:r>
      <w:r w:rsidR="00FE22FA">
        <w:rPr>
          <w:rFonts w:ascii="Times New Roman" w:hAnsi="Times New Roman" w:cs="Times New Roman"/>
          <w:sz w:val="24"/>
          <w:szCs w:val="24"/>
        </w:rPr>
        <w:t xml:space="preserve"> [writ of divorce]</w:t>
      </w:r>
      <w:r w:rsidR="00D006EC">
        <w:rPr>
          <w:rFonts w:ascii="Times New Roman" w:hAnsi="Times New Roman" w:cs="Times New Roman"/>
          <w:sz w:val="24"/>
          <w:szCs w:val="24"/>
        </w:rPr>
        <w:t xml:space="preserve">. </w:t>
      </w:r>
    </w:p>
    <w:p w14:paraId="5D602609" w14:textId="53A75EF7" w:rsidR="008B57AA" w:rsidRPr="008B57AA" w:rsidRDefault="00292AE0" w:rsidP="008B57AA">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B57AA" w:rsidRPr="008B57AA">
        <w:rPr>
          <w:rFonts w:ascii="Times New Roman" w:hAnsi="Times New Roman" w:cs="Times New Roman"/>
          <w:sz w:val="24"/>
          <w:szCs w:val="24"/>
        </w:rPr>
        <w:t xml:space="preserve">The term Agunot (Agunah in the singular) in Hebrew, refers to Jewish women unable to divorce because they have been abandoned by their husbands. The word literally means anchored, suggesting that such women are chained to their marriages, since, according to Jewish law, only the husband is able to grant the wife a </w:t>
      </w:r>
      <w:r w:rsidR="00917F46">
        <w:rPr>
          <w:rFonts w:ascii="Times New Roman" w:hAnsi="Times New Roman" w:cs="Times New Roman" w:hint="cs"/>
          <w:sz w:val="24"/>
          <w:szCs w:val="24"/>
        </w:rPr>
        <w:t>G</w:t>
      </w:r>
      <w:r w:rsidR="008B57AA" w:rsidRPr="008B57AA">
        <w:rPr>
          <w:rFonts w:ascii="Times New Roman" w:hAnsi="Times New Roman" w:cs="Times New Roman"/>
          <w:sz w:val="24"/>
          <w:szCs w:val="24"/>
        </w:rPr>
        <w:t>et [divorce]. Although, in the past, most Agunot were abandoned wives, there are various other ways of attaining this status. Toward the latter part of this book, we shall ask whether this definition reflects 20th and 21st century Agunot.</w:t>
      </w:r>
    </w:p>
    <w:p w14:paraId="7BC97BBD" w14:textId="6527E161" w:rsidR="00B565A1" w:rsidRDefault="00292AE0" w:rsidP="00646EEB">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565A1" w:rsidRPr="00B565A1">
        <w:rPr>
          <w:rFonts w:ascii="Times New Roman" w:hAnsi="Times New Roman" w:cs="Times New Roman"/>
          <w:sz w:val="24"/>
          <w:szCs w:val="24"/>
        </w:rPr>
        <w:t xml:space="preserve">The Agunot phenomenon has been researched </w:t>
      </w:r>
      <w:r w:rsidR="00B85DD3">
        <w:rPr>
          <w:rFonts w:ascii="Times New Roman" w:hAnsi="Times New Roman" w:cs="Times New Roman"/>
          <w:sz w:val="24"/>
          <w:szCs w:val="24"/>
        </w:rPr>
        <w:t xml:space="preserve">extensively </w:t>
      </w:r>
      <w:r w:rsidR="00B565A1" w:rsidRPr="00B565A1">
        <w:rPr>
          <w:rFonts w:ascii="Times New Roman" w:hAnsi="Times New Roman" w:cs="Times New Roman"/>
          <w:sz w:val="24"/>
          <w:szCs w:val="24"/>
        </w:rPr>
        <w:t xml:space="preserve">from a </w:t>
      </w:r>
      <w:r w:rsidR="00B85DD3">
        <w:rPr>
          <w:rFonts w:ascii="Times New Roman" w:hAnsi="Times New Roman" w:cs="Times New Roman"/>
          <w:sz w:val="24"/>
          <w:szCs w:val="24"/>
        </w:rPr>
        <w:t xml:space="preserve">Jewish </w:t>
      </w:r>
      <w:r w:rsidR="00B565A1" w:rsidRPr="00B565A1">
        <w:rPr>
          <w:rFonts w:ascii="Times New Roman" w:hAnsi="Times New Roman" w:cs="Times New Roman"/>
          <w:sz w:val="24"/>
          <w:szCs w:val="24"/>
        </w:rPr>
        <w:t>judicial</w:t>
      </w:r>
      <w:r w:rsidR="00B85DD3">
        <w:rPr>
          <w:rFonts w:ascii="Times New Roman" w:hAnsi="Times New Roman" w:cs="Times New Roman"/>
          <w:sz w:val="24"/>
          <w:szCs w:val="24"/>
        </w:rPr>
        <w:t xml:space="preserve"> (Halacha) </w:t>
      </w:r>
      <w:r w:rsidR="00B565A1" w:rsidRPr="00B565A1">
        <w:rPr>
          <w:rFonts w:ascii="Times New Roman" w:hAnsi="Times New Roman" w:cs="Times New Roman"/>
          <w:sz w:val="24"/>
          <w:szCs w:val="24"/>
        </w:rPr>
        <w:t>perspective. Historical research of the phenomenon</w:t>
      </w:r>
      <w:r w:rsidR="00B85DD3">
        <w:rPr>
          <w:rFonts w:ascii="Times New Roman" w:hAnsi="Times New Roman" w:cs="Times New Roman"/>
          <w:sz w:val="24"/>
          <w:szCs w:val="24"/>
        </w:rPr>
        <w:t xml:space="preserve">, however, </w:t>
      </w:r>
      <w:r w:rsidR="00B565A1" w:rsidRPr="00B565A1">
        <w:rPr>
          <w:rFonts w:ascii="Times New Roman" w:hAnsi="Times New Roman" w:cs="Times New Roman"/>
          <w:sz w:val="24"/>
          <w:szCs w:val="24"/>
        </w:rPr>
        <w:t xml:space="preserve">is lacking. Noa </w:t>
      </w:r>
      <w:proofErr w:type="spellStart"/>
      <w:r w:rsidR="00B565A1" w:rsidRPr="00B565A1">
        <w:rPr>
          <w:rFonts w:ascii="Times New Roman" w:hAnsi="Times New Roman" w:cs="Times New Roman"/>
          <w:sz w:val="24"/>
          <w:szCs w:val="24"/>
        </w:rPr>
        <w:t>S</w:t>
      </w:r>
      <w:r w:rsidR="00646EEB">
        <w:rPr>
          <w:rFonts w:ascii="Times New Roman" w:hAnsi="Times New Roman" w:cs="Times New Roman"/>
          <w:sz w:val="24"/>
          <w:szCs w:val="24"/>
        </w:rPr>
        <w:t>h</w:t>
      </w:r>
      <w:r w:rsidR="00B565A1" w:rsidRPr="00B565A1">
        <w:rPr>
          <w:rFonts w:ascii="Times New Roman" w:hAnsi="Times New Roman" w:cs="Times New Roman"/>
          <w:sz w:val="24"/>
          <w:szCs w:val="24"/>
        </w:rPr>
        <w:t>ashar's</w:t>
      </w:r>
      <w:proofErr w:type="spellEnd"/>
      <w:r w:rsidR="00B565A1" w:rsidRPr="00B565A1">
        <w:rPr>
          <w:rFonts w:ascii="Times New Roman" w:hAnsi="Times New Roman" w:cs="Times New Roman"/>
          <w:sz w:val="24"/>
          <w:szCs w:val="24"/>
        </w:rPr>
        <w:t xml:space="preserve"> Vanished men, published in 2020 is one of the very few exceptions.</w:t>
      </w:r>
      <w:r w:rsidR="00B565A1" w:rsidRPr="00B565A1">
        <w:rPr>
          <w:rFonts w:ascii="Times New Roman" w:hAnsi="Times New Roman" w:cs="Times New Roman"/>
          <w:sz w:val="24"/>
          <w:szCs w:val="24"/>
          <w:vertAlign w:val="superscript"/>
        </w:rPr>
        <w:footnoteReference w:id="1"/>
      </w:r>
      <w:r w:rsidR="00B565A1" w:rsidRPr="00B565A1">
        <w:rPr>
          <w:rFonts w:ascii="Times New Roman" w:hAnsi="Times New Roman" w:cs="Times New Roman"/>
          <w:sz w:val="24"/>
          <w:szCs w:val="24"/>
        </w:rPr>
        <w:t xml:space="preserve"> Th</w:t>
      </w:r>
      <w:r w:rsidR="008B57AA">
        <w:rPr>
          <w:rFonts w:ascii="Times New Roman" w:hAnsi="Times New Roman" w:cs="Times New Roman"/>
          <w:sz w:val="24"/>
          <w:szCs w:val="24"/>
        </w:rPr>
        <w:t>is</w:t>
      </w:r>
      <w:r w:rsidR="00B565A1" w:rsidRPr="00B565A1">
        <w:rPr>
          <w:rFonts w:ascii="Times New Roman" w:hAnsi="Times New Roman" w:cs="Times New Roman"/>
          <w:sz w:val="24"/>
          <w:szCs w:val="24"/>
        </w:rPr>
        <w:t xml:space="preserve"> book </w:t>
      </w:r>
      <w:r w:rsidR="008B57AA">
        <w:rPr>
          <w:rFonts w:ascii="Times New Roman" w:hAnsi="Times New Roman" w:cs="Times New Roman"/>
          <w:sz w:val="24"/>
          <w:szCs w:val="24"/>
        </w:rPr>
        <w:t>offers historical research</w:t>
      </w:r>
      <w:r w:rsidR="00B565A1" w:rsidRPr="00B565A1">
        <w:rPr>
          <w:rFonts w:ascii="Times New Roman" w:hAnsi="Times New Roman" w:cs="Times New Roman"/>
          <w:sz w:val="24"/>
          <w:szCs w:val="24"/>
        </w:rPr>
        <w:t xml:space="preserve"> on phenomenon between 1851 and 1900, focusing on Eastern Europe. </w:t>
      </w:r>
      <w:r w:rsidR="008B57AA">
        <w:rPr>
          <w:rFonts w:ascii="Times New Roman" w:hAnsi="Times New Roman" w:cs="Times New Roman"/>
          <w:sz w:val="24"/>
          <w:szCs w:val="24"/>
        </w:rPr>
        <w:t>As we shall see, o</w:t>
      </w:r>
      <w:r w:rsidR="00B565A1" w:rsidRPr="00B565A1">
        <w:rPr>
          <w:rFonts w:ascii="Times New Roman" w:hAnsi="Times New Roman" w:cs="Times New Roman"/>
          <w:sz w:val="24"/>
          <w:szCs w:val="24"/>
        </w:rPr>
        <w:t>ur information on Agunot in this period in vast, however unresearched.</w:t>
      </w:r>
    </w:p>
    <w:p w14:paraId="013E6DEF" w14:textId="6D629317" w:rsidR="00B36C83" w:rsidRDefault="00292AE0" w:rsidP="008B57AA">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8099A">
        <w:rPr>
          <w:rFonts w:ascii="Times New Roman" w:hAnsi="Times New Roman" w:cs="Times New Roman"/>
          <w:sz w:val="24"/>
          <w:szCs w:val="24"/>
        </w:rPr>
        <w:t>T</w:t>
      </w:r>
      <w:r w:rsidR="008B57AA">
        <w:rPr>
          <w:rFonts w:ascii="Times New Roman" w:hAnsi="Times New Roman" w:cs="Times New Roman"/>
          <w:sz w:val="24"/>
          <w:szCs w:val="24"/>
        </w:rPr>
        <w:t>h</w:t>
      </w:r>
      <w:r w:rsidR="0068099A">
        <w:rPr>
          <w:rFonts w:ascii="Times New Roman" w:hAnsi="Times New Roman" w:cs="Times New Roman"/>
          <w:sz w:val="24"/>
          <w:szCs w:val="24"/>
        </w:rPr>
        <w:t xml:space="preserve">e plight of Agunot was </w:t>
      </w:r>
      <w:r w:rsidR="0068099A" w:rsidRPr="0068099A">
        <w:rPr>
          <w:rFonts w:ascii="Times New Roman" w:hAnsi="Times New Roman" w:cs="Times New Roman"/>
          <w:sz w:val="24"/>
          <w:szCs w:val="24"/>
        </w:rPr>
        <w:t>one of the most discussed issues on the social and cultural Jewish agenda</w:t>
      </w:r>
      <w:r w:rsidR="0068099A">
        <w:rPr>
          <w:rFonts w:ascii="Times New Roman" w:hAnsi="Times New Roman" w:cs="Times New Roman"/>
          <w:sz w:val="24"/>
          <w:szCs w:val="24"/>
        </w:rPr>
        <w:t xml:space="preserve"> and yet the phenomenon was hardly researched by historians.</w:t>
      </w:r>
      <w:r w:rsidR="008B57AA">
        <w:rPr>
          <w:rFonts w:ascii="Times New Roman" w:hAnsi="Times New Roman" w:cs="Times New Roman"/>
          <w:sz w:val="24"/>
          <w:szCs w:val="24"/>
        </w:rPr>
        <w:t xml:space="preserve"> </w:t>
      </w:r>
      <w:r w:rsidR="00E11D70">
        <w:rPr>
          <w:rFonts w:ascii="Times New Roman" w:hAnsi="Times New Roman" w:cs="Times New Roman"/>
          <w:sz w:val="24"/>
          <w:szCs w:val="24"/>
        </w:rPr>
        <w:t>This book is an attempt to open a historical investigation on the phenomenon, starting at the year 1851.</w:t>
      </w:r>
      <w:r w:rsidR="0068099A">
        <w:rPr>
          <w:rFonts w:ascii="Times New Roman" w:hAnsi="Times New Roman" w:cs="Times New Roman"/>
          <w:sz w:val="24"/>
          <w:szCs w:val="24"/>
        </w:rPr>
        <w:t xml:space="preserve"> </w:t>
      </w:r>
    </w:p>
    <w:p w14:paraId="24CBF7C2" w14:textId="68E54699" w:rsidR="00EC2221" w:rsidRDefault="00292AE0" w:rsidP="00F051BD">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8099A" w:rsidRPr="0068099A">
        <w:rPr>
          <w:rFonts w:ascii="Times New Roman" w:hAnsi="Times New Roman" w:cs="Times New Roman"/>
          <w:sz w:val="24"/>
          <w:szCs w:val="24"/>
        </w:rPr>
        <w:t>The traditional way of coping with the phenomenon of Agunot was to ask the rabbis for advice. A rabbi usually alerted other rabbis about the absconding husband as part of the effort to find him and obtain a get for the abandoned wife.</w:t>
      </w:r>
      <w:r w:rsidR="0068099A">
        <w:rPr>
          <w:rStyle w:val="FootnoteReference"/>
          <w:rFonts w:ascii="Times New Roman" w:hAnsi="Times New Roman" w:cs="Times New Roman"/>
          <w:sz w:val="24"/>
          <w:szCs w:val="24"/>
        </w:rPr>
        <w:footnoteReference w:id="2"/>
      </w:r>
      <w:r w:rsidR="0068099A" w:rsidRPr="0068099A">
        <w:rPr>
          <w:rFonts w:ascii="Times New Roman" w:hAnsi="Times New Roman" w:cs="Times New Roman"/>
          <w:sz w:val="24"/>
          <w:szCs w:val="24"/>
        </w:rPr>
        <w:t xml:space="preserve"> Rabbis were also very instrumental in offering legal aid to Agunot</w:t>
      </w:r>
      <w:r w:rsidR="0068099A">
        <w:rPr>
          <w:rFonts w:ascii="Times New Roman" w:hAnsi="Times New Roman" w:cs="Times New Roman"/>
          <w:sz w:val="24"/>
          <w:szCs w:val="24"/>
        </w:rPr>
        <w:t xml:space="preserve">. </w:t>
      </w:r>
    </w:p>
    <w:p w14:paraId="78F38FAD" w14:textId="0B238D1B" w:rsidR="0068099A" w:rsidRDefault="00292AE0" w:rsidP="00F051BD">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8099A" w:rsidRPr="0068099A">
        <w:rPr>
          <w:rFonts w:ascii="Times New Roman" w:hAnsi="Times New Roman" w:cs="Times New Roman"/>
          <w:sz w:val="24"/>
          <w:szCs w:val="24"/>
        </w:rPr>
        <w:t>This changed with the advent of Jewish journalism in the mid-nineteenth century. Women began to search for their absconding husbands by placing advertisements in newspapers and other journals. With these new avenues open to them, women no longer depended solely on rabbinical help for finding a solution to their plight.</w:t>
      </w:r>
      <w:r w:rsidR="0068099A">
        <w:rPr>
          <w:rFonts w:ascii="Times New Roman" w:hAnsi="Times New Roman" w:cs="Times New Roman"/>
          <w:sz w:val="24"/>
          <w:szCs w:val="24"/>
        </w:rPr>
        <w:t xml:space="preserve"> </w:t>
      </w:r>
    </w:p>
    <w:p w14:paraId="686024B0" w14:textId="581C0167" w:rsidR="0068099A" w:rsidRPr="00B36C83" w:rsidRDefault="0068099A" w:rsidP="00F051BD">
      <w:pPr>
        <w:bidi w:val="0"/>
        <w:spacing w:line="360" w:lineRule="auto"/>
        <w:jc w:val="both"/>
        <w:rPr>
          <w:rFonts w:ascii="Times New Roman" w:hAnsi="Times New Roman" w:cs="Times New Roman"/>
          <w:b/>
          <w:bCs/>
          <w:sz w:val="24"/>
          <w:szCs w:val="24"/>
        </w:rPr>
      </w:pPr>
      <w:r w:rsidRPr="00B36C83">
        <w:rPr>
          <w:rFonts w:ascii="Times New Roman" w:hAnsi="Times New Roman" w:cs="Times New Roman"/>
          <w:b/>
          <w:bCs/>
          <w:sz w:val="24"/>
          <w:szCs w:val="24"/>
        </w:rPr>
        <w:t>The state of research on Agunot 1851-1900:</w:t>
      </w:r>
    </w:p>
    <w:p w14:paraId="62EBC145" w14:textId="7CE2F8F3" w:rsidR="00B36C83" w:rsidRDefault="00292AE0" w:rsidP="00F051BD">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2124A">
        <w:rPr>
          <w:rFonts w:ascii="Times New Roman" w:hAnsi="Times New Roman" w:cs="Times New Roman"/>
          <w:sz w:val="24"/>
          <w:szCs w:val="24"/>
        </w:rPr>
        <w:t xml:space="preserve">While Noa </w:t>
      </w:r>
      <w:proofErr w:type="spellStart"/>
      <w:r w:rsidR="00D2124A">
        <w:rPr>
          <w:rFonts w:ascii="Times New Roman" w:hAnsi="Times New Roman" w:cs="Times New Roman"/>
          <w:sz w:val="24"/>
          <w:szCs w:val="24"/>
        </w:rPr>
        <w:t>Shashar</w:t>
      </w:r>
      <w:proofErr w:type="spellEnd"/>
      <w:r w:rsidR="00D2124A">
        <w:rPr>
          <w:rFonts w:ascii="Times New Roman" w:hAnsi="Times New Roman" w:cs="Times New Roman"/>
          <w:sz w:val="24"/>
          <w:szCs w:val="24"/>
        </w:rPr>
        <w:t xml:space="preserve"> investigated pre 1850 Agunot, h</w:t>
      </w:r>
      <w:r w:rsidR="0068099A" w:rsidRPr="0068099A">
        <w:rPr>
          <w:rFonts w:ascii="Times New Roman" w:hAnsi="Times New Roman" w:cs="Times New Roman"/>
          <w:sz w:val="24"/>
          <w:szCs w:val="24"/>
        </w:rPr>
        <w:t>istorical research of the phenomenon in the second half of the nineteenth century is virtually non-existent.</w:t>
      </w:r>
      <w:r w:rsidR="0068099A">
        <w:rPr>
          <w:rStyle w:val="FootnoteReference"/>
          <w:rFonts w:ascii="Times New Roman" w:hAnsi="Times New Roman" w:cs="Times New Roman"/>
          <w:sz w:val="24"/>
          <w:szCs w:val="24"/>
        </w:rPr>
        <w:footnoteReference w:id="3"/>
      </w:r>
      <w:r w:rsidR="003A78D8" w:rsidRPr="003A78D8">
        <w:rPr>
          <w:rFonts w:ascii="Times New Roman" w:hAnsi="Times New Roman" w:cs="Times New Roman"/>
          <w:sz w:val="24"/>
          <w:szCs w:val="24"/>
        </w:rPr>
        <w:t xml:space="preserve"> </w:t>
      </w:r>
      <w:proofErr w:type="spellStart"/>
      <w:r w:rsidR="003A78D8" w:rsidRPr="003A78D8">
        <w:rPr>
          <w:rFonts w:ascii="Times New Roman" w:hAnsi="Times New Roman" w:cs="Times New Roman"/>
          <w:sz w:val="24"/>
          <w:szCs w:val="24"/>
        </w:rPr>
        <w:t>CheaRan</w:t>
      </w:r>
      <w:proofErr w:type="spellEnd"/>
      <w:r w:rsidR="003A78D8" w:rsidRPr="003A78D8">
        <w:rPr>
          <w:rFonts w:ascii="Times New Roman" w:hAnsi="Times New Roman" w:cs="Times New Roman"/>
          <w:sz w:val="24"/>
          <w:szCs w:val="24"/>
        </w:rPr>
        <w:t xml:space="preserve"> Freeze devoted 13 pages to Agunot in her path-breaking research on Jewish divorce and marriage in the Russian empire in the late nineteenth century</w:t>
      </w:r>
      <w:r w:rsidR="003A78D8">
        <w:rPr>
          <w:rFonts w:ascii="Times New Roman" w:hAnsi="Times New Roman" w:cs="Times New Roman"/>
          <w:sz w:val="24"/>
          <w:szCs w:val="24"/>
        </w:rPr>
        <w:t>.</w:t>
      </w:r>
      <w:r w:rsidR="003A78D8">
        <w:rPr>
          <w:rStyle w:val="FootnoteReference"/>
          <w:rFonts w:ascii="Times New Roman" w:hAnsi="Times New Roman" w:cs="Times New Roman"/>
          <w:sz w:val="24"/>
          <w:szCs w:val="24"/>
        </w:rPr>
        <w:footnoteReference w:id="4"/>
      </w:r>
      <w:r w:rsidR="00736953">
        <w:rPr>
          <w:rFonts w:ascii="Times New Roman" w:hAnsi="Times New Roman" w:cs="Times New Roman"/>
          <w:sz w:val="24"/>
          <w:szCs w:val="24"/>
        </w:rPr>
        <w:t xml:space="preserve"> Freeze</w:t>
      </w:r>
      <w:r w:rsidR="00736953" w:rsidRPr="00736953">
        <w:rPr>
          <w:rFonts w:ascii="Times New Roman" w:hAnsi="Times New Roman" w:cs="Times New Roman"/>
          <w:sz w:val="24"/>
          <w:szCs w:val="24"/>
        </w:rPr>
        <w:t xml:space="preserve"> was the first</w:t>
      </w:r>
      <w:r w:rsidR="00736953">
        <w:rPr>
          <w:rFonts w:ascii="Times New Roman" w:hAnsi="Times New Roman" w:cs="Times New Roman"/>
          <w:sz w:val="24"/>
          <w:szCs w:val="24"/>
        </w:rPr>
        <w:t xml:space="preserve"> historian </w:t>
      </w:r>
      <w:r w:rsidR="00736953" w:rsidRPr="00736953">
        <w:rPr>
          <w:rFonts w:ascii="Times New Roman" w:hAnsi="Times New Roman" w:cs="Times New Roman"/>
          <w:sz w:val="24"/>
          <w:szCs w:val="24"/>
        </w:rPr>
        <w:t xml:space="preserve">to regard </w:t>
      </w:r>
      <w:proofErr w:type="spellStart"/>
      <w:r w:rsidR="00736953">
        <w:rPr>
          <w:rFonts w:ascii="Times New Roman" w:hAnsi="Times New Roman" w:cs="Times New Roman"/>
          <w:sz w:val="24"/>
          <w:szCs w:val="24"/>
        </w:rPr>
        <w:t>Aginut</w:t>
      </w:r>
      <w:proofErr w:type="spellEnd"/>
      <w:r w:rsidR="00736953">
        <w:rPr>
          <w:rFonts w:ascii="Times New Roman" w:hAnsi="Times New Roman" w:cs="Times New Roman"/>
          <w:sz w:val="24"/>
          <w:szCs w:val="24"/>
        </w:rPr>
        <w:t xml:space="preserve"> (</w:t>
      </w:r>
      <w:r w:rsidR="00825179">
        <w:rPr>
          <w:rFonts w:ascii="Times New Roman" w:hAnsi="Times New Roman" w:cs="Times New Roman"/>
          <w:sz w:val="24"/>
          <w:szCs w:val="24"/>
        </w:rPr>
        <w:t xml:space="preserve">The state of </w:t>
      </w:r>
      <w:r w:rsidR="00736953">
        <w:rPr>
          <w:rFonts w:ascii="Times New Roman" w:hAnsi="Times New Roman" w:cs="Times New Roman"/>
          <w:sz w:val="24"/>
          <w:szCs w:val="24"/>
        </w:rPr>
        <w:t>being deserted</w:t>
      </w:r>
      <w:r w:rsidR="00565A04">
        <w:rPr>
          <w:rFonts w:ascii="Times New Roman" w:hAnsi="Times New Roman" w:cs="Times New Roman"/>
          <w:sz w:val="24"/>
          <w:szCs w:val="24"/>
        </w:rPr>
        <w:t xml:space="preserve"> in Hebrew</w:t>
      </w:r>
      <w:r w:rsidR="00736953">
        <w:rPr>
          <w:rFonts w:ascii="Times New Roman" w:hAnsi="Times New Roman" w:cs="Times New Roman"/>
          <w:sz w:val="24"/>
          <w:szCs w:val="24"/>
        </w:rPr>
        <w:t>)</w:t>
      </w:r>
      <w:r w:rsidR="00736953" w:rsidRPr="00736953">
        <w:rPr>
          <w:rFonts w:ascii="Times New Roman" w:hAnsi="Times New Roman" w:cs="Times New Roman"/>
          <w:sz w:val="24"/>
          <w:szCs w:val="24"/>
        </w:rPr>
        <w:t xml:space="preserve"> as an important aspect of the nineteenth century Jewish family history.</w:t>
      </w:r>
      <w:r w:rsidR="00736953">
        <w:rPr>
          <w:rFonts w:ascii="Times New Roman" w:hAnsi="Times New Roman" w:cs="Times New Roman"/>
          <w:sz w:val="24"/>
          <w:szCs w:val="24"/>
        </w:rPr>
        <w:t xml:space="preserve"> </w:t>
      </w:r>
    </w:p>
    <w:p w14:paraId="456EB28C" w14:textId="77298CDF" w:rsidR="0068099A" w:rsidRPr="00B565A1" w:rsidRDefault="00292AE0" w:rsidP="00B36C83">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36953" w:rsidRPr="00736953">
        <w:rPr>
          <w:rFonts w:ascii="Times New Roman" w:hAnsi="Times New Roman" w:cs="Times New Roman"/>
          <w:sz w:val="24"/>
          <w:szCs w:val="24"/>
        </w:rPr>
        <w:t xml:space="preserve">Arthur Hertzberg, and, recently, Gur </w:t>
      </w:r>
      <w:proofErr w:type="spellStart"/>
      <w:r w:rsidR="00736953" w:rsidRPr="00736953">
        <w:rPr>
          <w:rFonts w:ascii="Times New Roman" w:hAnsi="Times New Roman" w:cs="Times New Roman"/>
          <w:sz w:val="24"/>
          <w:szCs w:val="24"/>
        </w:rPr>
        <w:t>Alroey</w:t>
      </w:r>
      <w:proofErr w:type="spellEnd"/>
      <w:r w:rsidR="00736953" w:rsidRPr="00736953">
        <w:rPr>
          <w:rFonts w:ascii="Times New Roman" w:hAnsi="Times New Roman" w:cs="Times New Roman"/>
          <w:sz w:val="24"/>
          <w:szCs w:val="24"/>
        </w:rPr>
        <w:t xml:space="preserve"> probed this phenomenon as part of their research of Jewish immigration</w:t>
      </w:r>
      <w:r w:rsidR="00736953">
        <w:rPr>
          <w:rFonts w:ascii="Times New Roman" w:hAnsi="Times New Roman" w:cs="Times New Roman"/>
          <w:sz w:val="24"/>
          <w:szCs w:val="24"/>
        </w:rPr>
        <w:t>.</w:t>
      </w:r>
      <w:r w:rsidR="00736953">
        <w:rPr>
          <w:rStyle w:val="FootnoteReference"/>
          <w:rFonts w:ascii="Times New Roman" w:hAnsi="Times New Roman" w:cs="Times New Roman"/>
          <w:sz w:val="24"/>
          <w:szCs w:val="24"/>
        </w:rPr>
        <w:footnoteReference w:id="5"/>
      </w:r>
      <w:r w:rsidR="00D2124A">
        <w:rPr>
          <w:rFonts w:ascii="Times New Roman" w:hAnsi="Times New Roman" w:cs="Times New Roman"/>
          <w:sz w:val="24"/>
          <w:szCs w:val="24"/>
        </w:rPr>
        <w:t xml:space="preserve"> </w:t>
      </w:r>
      <w:r w:rsidR="00D2124A" w:rsidRPr="00D2124A">
        <w:rPr>
          <w:rFonts w:ascii="Times New Roman" w:hAnsi="Times New Roman" w:cs="Times New Roman"/>
          <w:sz w:val="24"/>
          <w:szCs w:val="24"/>
        </w:rPr>
        <w:t xml:space="preserve">Margalit </w:t>
      </w:r>
      <w:proofErr w:type="spellStart"/>
      <w:r w:rsidR="00D2124A" w:rsidRPr="00D2124A">
        <w:rPr>
          <w:rFonts w:ascii="Times New Roman" w:hAnsi="Times New Roman" w:cs="Times New Roman"/>
          <w:sz w:val="24"/>
          <w:szCs w:val="24"/>
        </w:rPr>
        <w:t>Shilo</w:t>
      </w:r>
      <w:proofErr w:type="spellEnd"/>
      <w:r w:rsidR="00D2124A" w:rsidRPr="00D2124A">
        <w:rPr>
          <w:rFonts w:ascii="Times New Roman" w:hAnsi="Times New Roman" w:cs="Times New Roman"/>
          <w:sz w:val="24"/>
          <w:szCs w:val="24"/>
        </w:rPr>
        <w:t xml:space="preserve"> investigated Agunot in the small Jewish community in Jerusalem in nineteenth century</w:t>
      </w:r>
      <w:r w:rsidR="00D2124A">
        <w:rPr>
          <w:rFonts w:ascii="Times New Roman" w:hAnsi="Times New Roman" w:cs="Times New Roman"/>
          <w:sz w:val="24"/>
          <w:szCs w:val="24"/>
        </w:rPr>
        <w:t>.</w:t>
      </w:r>
      <w:r w:rsidR="00D2124A">
        <w:rPr>
          <w:rStyle w:val="FootnoteReference"/>
          <w:rFonts w:ascii="Times New Roman" w:hAnsi="Times New Roman" w:cs="Times New Roman"/>
          <w:sz w:val="24"/>
          <w:szCs w:val="24"/>
        </w:rPr>
        <w:footnoteReference w:id="6"/>
      </w:r>
      <w:r w:rsidR="00E144F7">
        <w:rPr>
          <w:rFonts w:ascii="Times New Roman" w:hAnsi="Times New Roman" w:cs="Times New Roman"/>
          <w:sz w:val="24"/>
          <w:szCs w:val="24"/>
        </w:rPr>
        <w:t xml:space="preserve"> </w:t>
      </w:r>
      <w:r w:rsidR="00E144F7" w:rsidRPr="00E144F7">
        <w:rPr>
          <w:rFonts w:ascii="Times New Roman" w:hAnsi="Times New Roman" w:cs="Times New Roman"/>
          <w:sz w:val="24"/>
          <w:szCs w:val="24"/>
        </w:rPr>
        <w:t>Mark Baker was the only researcher who primarily focused on this topic, but his work only covers four years, from 1867 to 1870, and is limited to only one source - the Hebrew Newspaper Ha</w:t>
      </w:r>
      <w:r w:rsidR="0017513D">
        <w:rPr>
          <w:rFonts w:ascii="Times New Roman" w:hAnsi="Times New Roman" w:cs="Times New Roman"/>
          <w:sz w:val="24"/>
          <w:szCs w:val="24"/>
        </w:rPr>
        <w:t>-</w:t>
      </w:r>
      <w:proofErr w:type="spellStart"/>
      <w:r w:rsidR="00E144F7" w:rsidRPr="00E144F7">
        <w:rPr>
          <w:rFonts w:ascii="Times New Roman" w:hAnsi="Times New Roman" w:cs="Times New Roman"/>
          <w:sz w:val="24"/>
          <w:szCs w:val="24"/>
        </w:rPr>
        <w:t>Magid</w:t>
      </w:r>
      <w:proofErr w:type="spellEnd"/>
      <w:r w:rsidR="00E144F7">
        <w:rPr>
          <w:rFonts w:ascii="Times New Roman" w:hAnsi="Times New Roman" w:cs="Times New Roman"/>
          <w:sz w:val="24"/>
          <w:szCs w:val="24"/>
        </w:rPr>
        <w:t>.</w:t>
      </w:r>
      <w:r w:rsidR="00E144F7">
        <w:rPr>
          <w:rStyle w:val="FootnoteReference"/>
          <w:rFonts w:ascii="Times New Roman" w:hAnsi="Times New Roman" w:cs="Times New Roman"/>
          <w:sz w:val="24"/>
          <w:szCs w:val="24"/>
        </w:rPr>
        <w:footnoteReference w:id="7"/>
      </w:r>
      <w:r w:rsidR="00E144F7">
        <w:rPr>
          <w:rFonts w:ascii="Times New Roman" w:hAnsi="Times New Roman" w:cs="Times New Roman"/>
          <w:sz w:val="24"/>
          <w:szCs w:val="24"/>
        </w:rPr>
        <w:t xml:space="preserve"> </w:t>
      </w:r>
      <w:r w:rsidR="00A71951">
        <w:rPr>
          <w:rFonts w:ascii="Times New Roman" w:hAnsi="Times New Roman" w:cs="Times New Roman"/>
          <w:sz w:val="24"/>
          <w:szCs w:val="24"/>
        </w:rPr>
        <w:t>Baker limited his research to the editorial policy of Ha-</w:t>
      </w:r>
      <w:proofErr w:type="spellStart"/>
      <w:r w:rsidR="00A71951">
        <w:rPr>
          <w:rFonts w:ascii="Times New Roman" w:hAnsi="Times New Roman" w:cs="Times New Roman"/>
          <w:sz w:val="24"/>
          <w:szCs w:val="24"/>
        </w:rPr>
        <w:t>Magid's</w:t>
      </w:r>
      <w:proofErr w:type="spellEnd"/>
      <w:r w:rsidR="00A71951">
        <w:rPr>
          <w:rFonts w:ascii="Times New Roman" w:hAnsi="Times New Roman" w:cs="Times New Roman"/>
          <w:sz w:val="24"/>
          <w:szCs w:val="24"/>
        </w:rPr>
        <w:t xml:space="preserve"> editor towards </w:t>
      </w:r>
      <w:r w:rsidR="00A71951">
        <w:rPr>
          <w:rFonts w:ascii="Times New Roman" w:hAnsi="Times New Roman" w:cs="Times New Roman"/>
          <w:sz w:val="24"/>
          <w:szCs w:val="24"/>
        </w:rPr>
        <w:lastRenderedPageBreak/>
        <w:t xml:space="preserve">Agunot. </w:t>
      </w:r>
      <w:r w:rsidR="00E144F7">
        <w:rPr>
          <w:rFonts w:ascii="Times New Roman" w:hAnsi="Times New Roman" w:cs="Times New Roman"/>
          <w:sz w:val="24"/>
          <w:szCs w:val="24"/>
        </w:rPr>
        <w:t>My research was the first reflecting on mid-19</w:t>
      </w:r>
      <w:r w:rsidR="00E144F7" w:rsidRPr="00E144F7">
        <w:rPr>
          <w:rFonts w:ascii="Times New Roman" w:hAnsi="Times New Roman" w:cs="Times New Roman"/>
          <w:sz w:val="24"/>
          <w:szCs w:val="24"/>
          <w:vertAlign w:val="superscript"/>
        </w:rPr>
        <w:t>th</w:t>
      </w:r>
      <w:r w:rsidR="00E144F7">
        <w:rPr>
          <w:rFonts w:ascii="Times New Roman" w:hAnsi="Times New Roman" w:cs="Times New Roman"/>
          <w:sz w:val="24"/>
          <w:szCs w:val="24"/>
        </w:rPr>
        <w:t xml:space="preserve"> and early 20</w:t>
      </w:r>
      <w:r w:rsidR="00E144F7" w:rsidRPr="00E144F7">
        <w:rPr>
          <w:rFonts w:ascii="Times New Roman" w:hAnsi="Times New Roman" w:cs="Times New Roman"/>
          <w:sz w:val="24"/>
          <w:szCs w:val="24"/>
          <w:vertAlign w:val="superscript"/>
        </w:rPr>
        <w:t>th</w:t>
      </w:r>
      <w:r w:rsidR="00E144F7">
        <w:rPr>
          <w:rFonts w:ascii="Times New Roman" w:hAnsi="Times New Roman" w:cs="Times New Roman"/>
          <w:sz w:val="24"/>
          <w:szCs w:val="24"/>
        </w:rPr>
        <w:t xml:space="preserve"> century Agunot as a unique phenomenon.</w:t>
      </w:r>
      <w:r w:rsidR="00E144F7">
        <w:rPr>
          <w:rStyle w:val="FootnoteReference"/>
          <w:rFonts w:ascii="Times New Roman" w:hAnsi="Times New Roman" w:cs="Times New Roman"/>
          <w:sz w:val="24"/>
          <w:szCs w:val="24"/>
        </w:rPr>
        <w:footnoteReference w:id="8"/>
      </w:r>
    </w:p>
    <w:p w14:paraId="7B9D0D8C" w14:textId="5D0CFEAC" w:rsidR="00B565A1" w:rsidRDefault="00292AE0" w:rsidP="00F051BD">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565A1" w:rsidRPr="00B565A1">
        <w:rPr>
          <w:rFonts w:ascii="Times New Roman" w:hAnsi="Times New Roman" w:cs="Times New Roman"/>
          <w:sz w:val="24"/>
          <w:szCs w:val="24"/>
        </w:rPr>
        <w:t>Th</w:t>
      </w:r>
      <w:r w:rsidR="002D2E86">
        <w:rPr>
          <w:rFonts w:ascii="Times New Roman" w:hAnsi="Times New Roman" w:cs="Times New Roman"/>
          <w:sz w:val="24"/>
          <w:szCs w:val="24"/>
        </w:rPr>
        <w:t xml:space="preserve">is research </w:t>
      </w:r>
      <w:r w:rsidR="00E312CD">
        <w:rPr>
          <w:rFonts w:ascii="Times New Roman" w:hAnsi="Times New Roman" w:cs="Times New Roman"/>
          <w:sz w:val="24"/>
          <w:szCs w:val="24"/>
        </w:rPr>
        <w:t>on</w:t>
      </w:r>
      <w:r w:rsidR="00B565A1" w:rsidRPr="00B565A1">
        <w:rPr>
          <w:rFonts w:ascii="Times New Roman" w:hAnsi="Times New Roman" w:cs="Times New Roman"/>
          <w:sz w:val="24"/>
          <w:szCs w:val="24"/>
        </w:rPr>
        <w:t xml:space="preserve"> Agunot offers new perspectives on the changes of Jewish women status in the 19</w:t>
      </w:r>
      <w:r w:rsidR="00B565A1" w:rsidRPr="00B565A1">
        <w:rPr>
          <w:rFonts w:ascii="Times New Roman" w:hAnsi="Times New Roman" w:cs="Times New Roman"/>
          <w:sz w:val="24"/>
          <w:szCs w:val="24"/>
          <w:vertAlign w:val="superscript"/>
        </w:rPr>
        <w:t>th</w:t>
      </w:r>
      <w:r w:rsidR="00B565A1" w:rsidRPr="00B565A1">
        <w:rPr>
          <w:rFonts w:ascii="Times New Roman" w:hAnsi="Times New Roman" w:cs="Times New Roman"/>
          <w:sz w:val="24"/>
          <w:szCs w:val="24"/>
        </w:rPr>
        <w:t xml:space="preserve"> century, especially in Eastern Europe. This book offers an innovative insight regarding Jewish women's sufferings. </w:t>
      </w:r>
      <w:r w:rsidR="00B36C83">
        <w:rPr>
          <w:rFonts w:ascii="Times New Roman" w:hAnsi="Times New Roman" w:cs="Times New Roman"/>
          <w:sz w:val="24"/>
          <w:szCs w:val="24"/>
        </w:rPr>
        <w:t>Since 1856, r</w:t>
      </w:r>
      <w:r w:rsidR="00B565A1" w:rsidRPr="00B565A1">
        <w:rPr>
          <w:rFonts w:ascii="Times New Roman" w:hAnsi="Times New Roman" w:cs="Times New Roman"/>
          <w:sz w:val="24"/>
          <w:szCs w:val="24"/>
        </w:rPr>
        <w:t xml:space="preserve">abbis were no longer the sole route religious women could take </w:t>
      </w:r>
      <w:r w:rsidR="00837C67" w:rsidRPr="00B565A1">
        <w:rPr>
          <w:rFonts w:ascii="Times New Roman" w:hAnsi="Times New Roman" w:cs="Times New Roman"/>
          <w:sz w:val="24"/>
          <w:szCs w:val="24"/>
        </w:rPr>
        <w:t>to</w:t>
      </w:r>
      <w:r w:rsidR="00B565A1" w:rsidRPr="00B565A1">
        <w:rPr>
          <w:rFonts w:ascii="Times New Roman" w:hAnsi="Times New Roman" w:cs="Times New Roman"/>
          <w:sz w:val="24"/>
          <w:szCs w:val="24"/>
        </w:rPr>
        <w:t xml:space="preserve"> solve their problem. Jewish media and open public deliberations became as important in reshaping attitudes towards women and their plight in the Jewish public sphere. Thus, the Agunah problem serves as an important indicator of modernization and secularization of the Jewish society in the 19</w:t>
      </w:r>
      <w:r w:rsidR="00B565A1" w:rsidRPr="00B565A1">
        <w:rPr>
          <w:rFonts w:ascii="Times New Roman" w:hAnsi="Times New Roman" w:cs="Times New Roman"/>
          <w:sz w:val="24"/>
          <w:szCs w:val="24"/>
          <w:vertAlign w:val="superscript"/>
        </w:rPr>
        <w:t>th</w:t>
      </w:r>
      <w:r w:rsidR="00B565A1" w:rsidRPr="00B565A1">
        <w:rPr>
          <w:rFonts w:ascii="Times New Roman" w:hAnsi="Times New Roman" w:cs="Times New Roman"/>
          <w:sz w:val="24"/>
          <w:szCs w:val="24"/>
        </w:rPr>
        <w:t xml:space="preserve"> century. </w:t>
      </w:r>
    </w:p>
    <w:p w14:paraId="4B31B60C" w14:textId="61A53D82" w:rsidR="003D3D24" w:rsidRDefault="00E40ECB" w:rsidP="0082140D">
      <w:pPr>
        <w:bidi w:val="0"/>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t xml:space="preserve">   </w:t>
      </w:r>
      <w:r w:rsidR="00C4259E">
        <w:rPr>
          <w:rFonts w:ascii="Times New Roman" w:hAnsi="Times New Roman" w:cs="Times New Roman"/>
          <w:sz w:val="24"/>
          <w:szCs w:val="24"/>
        </w:rPr>
        <w:t xml:space="preserve">The book concentrates on Eastern Europe. </w:t>
      </w:r>
      <w:r w:rsidR="00D81FDD">
        <w:rPr>
          <w:rFonts w:ascii="Times New Roman" w:hAnsi="Times New Roman" w:cs="Times New Roman"/>
          <w:sz w:val="24"/>
          <w:szCs w:val="24"/>
        </w:rPr>
        <w:t>For our purpose, Jewish Eastern Europe is a cultural term rather than a geographical one, though even the latter is a complex one.</w:t>
      </w:r>
      <w:r w:rsidR="00D81FDD">
        <w:rPr>
          <w:rStyle w:val="FootnoteReference"/>
          <w:rFonts w:ascii="Times New Roman" w:hAnsi="Times New Roman" w:cs="Times New Roman"/>
          <w:sz w:val="24"/>
          <w:szCs w:val="24"/>
        </w:rPr>
        <w:footnoteReference w:id="9"/>
      </w:r>
      <w:r w:rsidR="0096082A">
        <w:rPr>
          <w:rFonts w:ascii="Times New Roman" w:hAnsi="Times New Roman" w:cs="Times New Roman"/>
          <w:sz w:val="24"/>
          <w:szCs w:val="24"/>
        </w:rPr>
        <w:t xml:space="preserve"> For our investigation Eastern Europe includes: </w:t>
      </w:r>
      <w:r w:rsidR="0096082A" w:rsidRPr="0096082A">
        <w:rPr>
          <w:rFonts w:ascii="Times New Roman" w:hAnsi="Times New Roman" w:cs="Times New Roman"/>
          <w:sz w:val="24"/>
          <w:szCs w:val="24"/>
          <w:lang w:val="en-GB"/>
        </w:rPr>
        <w:t>Russian Empire,</w:t>
      </w:r>
      <w:r w:rsidR="00837C67">
        <w:rPr>
          <w:rStyle w:val="FootnoteReference"/>
          <w:rFonts w:ascii="Times New Roman" w:hAnsi="Times New Roman" w:cs="Times New Roman"/>
          <w:sz w:val="24"/>
          <w:szCs w:val="24"/>
          <w:lang w:val="en-GB"/>
        </w:rPr>
        <w:footnoteReference w:id="10"/>
      </w:r>
      <w:r w:rsidR="0096082A" w:rsidRPr="0096082A">
        <w:rPr>
          <w:rFonts w:ascii="Times New Roman" w:hAnsi="Times New Roman" w:cs="Times New Roman"/>
          <w:sz w:val="24"/>
          <w:szCs w:val="24"/>
          <w:lang w:val="en-GB"/>
        </w:rPr>
        <w:t xml:space="preserve"> Habsburg Empire (</w:t>
      </w:r>
      <w:r w:rsidR="0096082A">
        <w:rPr>
          <w:rFonts w:ascii="Times New Roman" w:hAnsi="Times New Roman" w:cs="Times New Roman"/>
          <w:sz w:val="24"/>
          <w:szCs w:val="24"/>
          <w:lang w:val="en-GB"/>
        </w:rPr>
        <w:t xml:space="preserve">especially </w:t>
      </w:r>
      <w:r w:rsidR="0096082A" w:rsidRPr="0096082A">
        <w:rPr>
          <w:rFonts w:ascii="Times New Roman" w:hAnsi="Times New Roman" w:cs="Times New Roman"/>
          <w:sz w:val="24"/>
          <w:szCs w:val="24"/>
          <w:lang w:val="en-GB"/>
        </w:rPr>
        <w:t>Galicia),</w:t>
      </w:r>
      <w:r w:rsidR="00A84839">
        <w:rPr>
          <w:rStyle w:val="FootnoteReference"/>
          <w:rFonts w:ascii="Times New Roman" w:hAnsi="Times New Roman" w:cs="Times New Roman"/>
          <w:sz w:val="24"/>
          <w:szCs w:val="24"/>
          <w:lang w:val="en-GB"/>
        </w:rPr>
        <w:footnoteReference w:id="11"/>
      </w:r>
      <w:r w:rsidR="0096082A" w:rsidRPr="0096082A">
        <w:rPr>
          <w:rFonts w:ascii="Times New Roman" w:hAnsi="Times New Roman" w:cs="Times New Roman"/>
          <w:sz w:val="24"/>
          <w:szCs w:val="24"/>
          <w:lang w:val="en-GB"/>
        </w:rPr>
        <w:t xml:space="preserve"> </w:t>
      </w:r>
      <w:r w:rsidR="0096082A">
        <w:rPr>
          <w:rFonts w:ascii="Times New Roman" w:hAnsi="Times New Roman" w:cs="Times New Roman"/>
          <w:sz w:val="24"/>
          <w:szCs w:val="24"/>
        </w:rPr>
        <w:t>D</w:t>
      </w:r>
      <w:r w:rsidR="0096082A" w:rsidRPr="0096082A">
        <w:rPr>
          <w:rFonts w:ascii="Times New Roman" w:hAnsi="Times New Roman" w:cs="Times New Roman" w:hint="cs"/>
          <w:sz w:val="24"/>
          <w:szCs w:val="24"/>
        </w:rPr>
        <w:t>uchy</w:t>
      </w:r>
      <w:r w:rsidR="0096082A">
        <w:rPr>
          <w:rFonts w:ascii="Times New Roman" w:hAnsi="Times New Roman" w:cs="Times New Roman"/>
          <w:sz w:val="24"/>
          <w:szCs w:val="24"/>
        </w:rPr>
        <w:t xml:space="preserve"> of Poland </w:t>
      </w:r>
      <w:r w:rsidR="006C4BA7">
        <w:rPr>
          <w:rFonts w:ascii="Times New Roman" w:hAnsi="Times New Roman" w:cs="Times New Roman"/>
          <w:sz w:val="24"/>
          <w:szCs w:val="24"/>
          <w:lang w:val="en-GB"/>
        </w:rPr>
        <w:t>(</w:t>
      </w:r>
      <w:r w:rsidR="0096082A" w:rsidRPr="0096082A">
        <w:rPr>
          <w:rFonts w:ascii="Times New Roman" w:hAnsi="Times New Roman" w:cs="Times New Roman"/>
          <w:sz w:val="24"/>
          <w:szCs w:val="24"/>
          <w:lang w:val="en-GB"/>
        </w:rPr>
        <w:t>Congress Poland</w:t>
      </w:r>
      <w:r w:rsidR="006C4BA7">
        <w:rPr>
          <w:rFonts w:ascii="Times New Roman" w:hAnsi="Times New Roman" w:cs="Times New Roman"/>
          <w:sz w:val="24"/>
          <w:szCs w:val="24"/>
          <w:lang w:val="en-GB"/>
        </w:rPr>
        <w:t>)</w:t>
      </w:r>
      <w:r w:rsidR="0096082A" w:rsidRPr="0096082A">
        <w:rPr>
          <w:rFonts w:ascii="Times New Roman" w:hAnsi="Times New Roman" w:cs="Times New Roman"/>
          <w:sz w:val="24"/>
          <w:szCs w:val="24"/>
          <w:lang w:val="en-GB"/>
        </w:rPr>
        <w:t>, Romania, Hungary</w:t>
      </w:r>
      <w:r w:rsidR="00837C67">
        <w:rPr>
          <w:rStyle w:val="FootnoteReference"/>
          <w:rFonts w:ascii="Times New Roman" w:hAnsi="Times New Roman" w:cs="Times New Roman"/>
          <w:sz w:val="24"/>
          <w:szCs w:val="24"/>
          <w:lang w:val="en-GB"/>
        </w:rPr>
        <w:footnoteReference w:id="12"/>
      </w:r>
      <w:r w:rsidR="0096082A" w:rsidRPr="0096082A">
        <w:rPr>
          <w:rFonts w:ascii="Times New Roman" w:hAnsi="Times New Roman" w:cs="Times New Roman"/>
          <w:sz w:val="24"/>
          <w:szCs w:val="24"/>
          <w:lang w:val="en-GB"/>
        </w:rPr>
        <w:t xml:space="preserve">, Caucasus, </w:t>
      </w:r>
      <w:r w:rsidR="006C4BA7">
        <w:rPr>
          <w:rFonts w:ascii="Times New Roman" w:hAnsi="Times New Roman" w:cs="Times New Roman"/>
          <w:sz w:val="24"/>
          <w:szCs w:val="24"/>
          <w:lang w:val="en-GB"/>
        </w:rPr>
        <w:t xml:space="preserve">and </w:t>
      </w:r>
      <w:r w:rsidR="0096082A" w:rsidRPr="0096082A">
        <w:rPr>
          <w:rFonts w:ascii="Times New Roman" w:hAnsi="Times New Roman" w:cs="Times New Roman"/>
          <w:sz w:val="24"/>
          <w:szCs w:val="24"/>
          <w:lang w:val="en-GB"/>
        </w:rPr>
        <w:t>Bulgaria</w:t>
      </w:r>
      <w:r w:rsidR="006C4BA7">
        <w:rPr>
          <w:rFonts w:ascii="Times New Roman" w:hAnsi="Times New Roman" w:cs="Times New Roman"/>
          <w:sz w:val="24"/>
          <w:szCs w:val="24"/>
          <w:lang w:val="en-GB"/>
        </w:rPr>
        <w:t>. They all had in common distinct cultural patterns.</w:t>
      </w:r>
      <w:r w:rsidR="00C776E8">
        <w:rPr>
          <w:rStyle w:val="FootnoteReference"/>
          <w:rFonts w:ascii="Times New Roman" w:hAnsi="Times New Roman" w:cs="Times New Roman"/>
          <w:sz w:val="24"/>
          <w:szCs w:val="24"/>
          <w:lang w:val="en-GB"/>
        </w:rPr>
        <w:footnoteReference w:id="13"/>
      </w:r>
      <w:r w:rsidR="006C4BA7">
        <w:rPr>
          <w:rFonts w:ascii="Times New Roman" w:hAnsi="Times New Roman" w:cs="Times New Roman"/>
          <w:sz w:val="24"/>
          <w:szCs w:val="24"/>
          <w:lang w:val="en-GB"/>
        </w:rPr>
        <w:t xml:space="preserve"> </w:t>
      </w:r>
    </w:p>
    <w:p w14:paraId="50AAD101" w14:textId="2B85E868" w:rsidR="00E40ECB" w:rsidRDefault="00B565A1" w:rsidP="003D3D24">
      <w:pPr>
        <w:bidi w:val="0"/>
        <w:spacing w:line="360" w:lineRule="auto"/>
        <w:jc w:val="both"/>
        <w:rPr>
          <w:rFonts w:ascii="Times New Roman" w:hAnsi="Times New Roman" w:cs="Times New Roman"/>
          <w:sz w:val="24"/>
          <w:szCs w:val="24"/>
        </w:rPr>
      </w:pPr>
      <w:r w:rsidRPr="00F16A7E">
        <w:rPr>
          <w:rFonts w:ascii="Times New Roman" w:hAnsi="Times New Roman" w:cs="Times New Roman"/>
          <w:sz w:val="24"/>
          <w:szCs w:val="24"/>
        </w:rPr>
        <w:t xml:space="preserve">The book contains </w:t>
      </w:r>
      <w:r w:rsidR="00165295">
        <w:rPr>
          <w:rFonts w:ascii="Times New Roman" w:hAnsi="Times New Roman" w:cs="Times New Roman"/>
          <w:sz w:val="24"/>
          <w:szCs w:val="24"/>
        </w:rPr>
        <w:t>5</w:t>
      </w:r>
      <w:r w:rsidRPr="00F16A7E">
        <w:rPr>
          <w:rFonts w:ascii="Times New Roman" w:hAnsi="Times New Roman" w:cs="Times New Roman"/>
          <w:sz w:val="24"/>
          <w:szCs w:val="24"/>
        </w:rPr>
        <w:t xml:space="preserve"> </w:t>
      </w:r>
      <w:r w:rsidR="00F16A7E" w:rsidRPr="00F16A7E">
        <w:rPr>
          <w:rFonts w:ascii="Times New Roman" w:hAnsi="Times New Roman" w:cs="Times New Roman"/>
          <w:sz w:val="24"/>
          <w:szCs w:val="24"/>
        </w:rPr>
        <w:t>chapters</w:t>
      </w:r>
      <w:r w:rsidR="00F16A7E">
        <w:rPr>
          <w:rFonts w:ascii="Times New Roman" w:hAnsi="Times New Roman" w:cs="Times New Roman"/>
          <w:sz w:val="24"/>
          <w:szCs w:val="24"/>
        </w:rPr>
        <w:t>:</w:t>
      </w:r>
    </w:p>
    <w:p w14:paraId="47DFB194" w14:textId="77777777" w:rsidR="00E40ECB" w:rsidRDefault="00E40ECB" w:rsidP="00E40ECB">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16A7E">
        <w:rPr>
          <w:rFonts w:ascii="Times New Roman" w:hAnsi="Times New Roman" w:cs="Times New Roman"/>
          <w:sz w:val="24"/>
          <w:szCs w:val="24"/>
        </w:rPr>
        <w:t>The</w:t>
      </w:r>
      <w:r w:rsidR="00B565A1">
        <w:rPr>
          <w:rFonts w:ascii="Times New Roman" w:hAnsi="Times New Roman" w:cs="Times New Roman"/>
          <w:sz w:val="24"/>
          <w:szCs w:val="24"/>
        </w:rPr>
        <w:t xml:space="preserve"> first chapter </w:t>
      </w:r>
      <w:r w:rsidR="00496E50">
        <w:rPr>
          <w:rFonts w:ascii="Times New Roman" w:hAnsi="Times New Roman" w:cs="Times New Roman"/>
          <w:sz w:val="24"/>
          <w:szCs w:val="24"/>
        </w:rPr>
        <w:t>maps mid-19</w:t>
      </w:r>
      <w:r w:rsidR="00496E50" w:rsidRPr="00496E50">
        <w:rPr>
          <w:rFonts w:ascii="Times New Roman" w:hAnsi="Times New Roman" w:cs="Times New Roman"/>
          <w:sz w:val="24"/>
          <w:szCs w:val="24"/>
          <w:vertAlign w:val="superscript"/>
        </w:rPr>
        <w:t>th</w:t>
      </w:r>
      <w:r w:rsidR="00496E50">
        <w:rPr>
          <w:rFonts w:ascii="Times New Roman" w:hAnsi="Times New Roman" w:cs="Times New Roman"/>
          <w:sz w:val="24"/>
          <w:szCs w:val="24"/>
        </w:rPr>
        <w:t xml:space="preserve"> century Agunot.</w:t>
      </w:r>
    </w:p>
    <w:p w14:paraId="4CCA6A13" w14:textId="77777777" w:rsidR="00E40ECB" w:rsidRDefault="00E40ECB" w:rsidP="00E40ECB">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96E50">
        <w:rPr>
          <w:rFonts w:ascii="Times New Roman" w:hAnsi="Times New Roman" w:cs="Times New Roman"/>
          <w:sz w:val="24"/>
          <w:szCs w:val="24"/>
        </w:rPr>
        <w:t xml:space="preserve"> The second chapter deals with reasons for desertion and concentrates on the husbands.</w:t>
      </w:r>
    </w:p>
    <w:p w14:paraId="1F1DF512" w14:textId="77777777" w:rsidR="00E40ECB" w:rsidRDefault="00E40ECB" w:rsidP="00E40ECB">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96E50">
        <w:rPr>
          <w:rFonts w:ascii="Times New Roman" w:hAnsi="Times New Roman" w:cs="Times New Roman"/>
          <w:sz w:val="24"/>
          <w:szCs w:val="24"/>
        </w:rPr>
        <w:t xml:space="preserve">Chapters three through </w:t>
      </w:r>
      <w:r w:rsidR="00165295">
        <w:rPr>
          <w:rFonts w:ascii="Times New Roman" w:hAnsi="Times New Roman" w:cs="Times New Roman"/>
          <w:sz w:val="24"/>
          <w:szCs w:val="24"/>
        </w:rPr>
        <w:t>four</w:t>
      </w:r>
      <w:r w:rsidR="00496E50">
        <w:rPr>
          <w:rFonts w:ascii="Times New Roman" w:hAnsi="Times New Roman" w:cs="Times New Roman"/>
          <w:sz w:val="24"/>
          <w:szCs w:val="24"/>
        </w:rPr>
        <w:t xml:space="preserve"> deal with public reactions to the phenomenon.</w:t>
      </w:r>
    </w:p>
    <w:p w14:paraId="42D43391" w14:textId="4B21D1B6" w:rsidR="00B565A1" w:rsidRPr="00B565A1" w:rsidRDefault="00E40ECB" w:rsidP="00E40ECB">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312ED">
        <w:rPr>
          <w:rFonts w:ascii="Times New Roman" w:hAnsi="Times New Roman" w:cs="Times New Roman"/>
          <w:sz w:val="24"/>
          <w:szCs w:val="24"/>
        </w:rPr>
        <w:t>The last chapter contains thought</w:t>
      </w:r>
      <w:r w:rsidR="00F16A7E">
        <w:rPr>
          <w:rFonts w:ascii="Times New Roman" w:hAnsi="Times New Roman" w:cs="Times New Roman"/>
          <w:sz w:val="24"/>
          <w:szCs w:val="24"/>
        </w:rPr>
        <w:t>s</w:t>
      </w:r>
      <w:r w:rsidR="007312ED">
        <w:rPr>
          <w:rFonts w:ascii="Times New Roman" w:hAnsi="Times New Roman" w:cs="Times New Roman"/>
          <w:sz w:val="24"/>
          <w:szCs w:val="24"/>
        </w:rPr>
        <w:t xml:space="preserve"> regarding the changing nature of the Agunot phenomenon in 19</w:t>
      </w:r>
      <w:r w:rsidR="007312ED" w:rsidRPr="007312ED">
        <w:rPr>
          <w:rFonts w:ascii="Times New Roman" w:hAnsi="Times New Roman" w:cs="Times New Roman"/>
          <w:sz w:val="24"/>
          <w:szCs w:val="24"/>
          <w:vertAlign w:val="superscript"/>
        </w:rPr>
        <w:t>th</w:t>
      </w:r>
      <w:r w:rsidR="007312ED">
        <w:rPr>
          <w:rFonts w:ascii="Times New Roman" w:hAnsi="Times New Roman" w:cs="Times New Roman"/>
          <w:sz w:val="24"/>
          <w:szCs w:val="24"/>
        </w:rPr>
        <w:t xml:space="preserve"> and early 20</w:t>
      </w:r>
      <w:r w:rsidR="007312ED" w:rsidRPr="007312ED">
        <w:rPr>
          <w:rFonts w:ascii="Times New Roman" w:hAnsi="Times New Roman" w:cs="Times New Roman"/>
          <w:sz w:val="24"/>
          <w:szCs w:val="24"/>
          <w:vertAlign w:val="superscript"/>
        </w:rPr>
        <w:t>th</w:t>
      </w:r>
      <w:r w:rsidR="007312ED">
        <w:rPr>
          <w:rFonts w:ascii="Times New Roman" w:hAnsi="Times New Roman" w:cs="Times New Roman"/>
          <w:sz w:val="24"/>
          <w:szCs w:val="24"/>
        </w:rPr>
        <w:t xml:space="preserve"> century various regimes. </w:t>
      </w:r>
    </w:p>
    <w:p w14:paraId="38E9EDE1" w14:textId="419CC4FF" w:rsidR="00E312CD" w:rsidRPr="0082140D" w:rsidRDefault="00E40ECB" w:rsidP="0082140D">
      <w:pPr>
        <w:bidi w:val="0"/>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t xml:space="preserve">   </w:t>
      </w:r>
      <w:r w:rsidR="00B565A1" w:rsidRPr="00B565A1">
        <w:rPr>
          <w:rFonts w:ascii="Times New Roman" w:hAnsi="Times New Roman" w:cs="Times New Roman"/>
          <w:sz w:val="24"/>
          <w:szCs w:val="24"/>
        </w:rPr>
        <w:t>The book is based on a data collected during the past decade and organized in a databased accompanying this book.</w:t>
      </w:r>
      <w:r w:rsidR="00B565A1" w:rsidRPr="00B565A1">
        <w:rPr>
          <w:rFonts w:ascii="Times New Roman" w:hAnsi="Times New Roman" w:cs="Times New Roman"/>
          <w:sz w:val="24"/>
          <w:szCs w:val="24"/>
          <w:vertAlign w:val="superscript"/>
        </w:rPr>
        <w:footnoteReference w:id="14"/>
      </w:r>
      <w:r w:rsidR="00B565A1" w:rsidRPr="00B565A1">
        <w:rPr>
          <w:rFonts w:ascii="Times New Roman" w:hAnsi="Times New Roman" w:cs="Times New Roman"/>
          <w:sz w:val="24"/>
          <w:szCs w:val="24"/>
        </w:rPr>
        <w:t xml:space="preserve"> The database includes 5,399 cases</w:t>
      </w:r>
      <w:r w:rsidR="0082140D">
        <w:rPr>
          <w:rFonts w:ascii="Times New Roman" w:hAnsi="Times New Roman" w:cs="Times New Roman"/>
          <w:sz w:val="24"/>
          <w:szCs w:val="24"/>
        </w:rPr>
        <w:t xml:space="preserve">. </w:t>
      </w:r>
      <w:r w:rsidR="0082140D" w:rsidRPr="0082140D">
        <w:rPr>
          <w:rFonts w:ascii="Times New Roman" w:hAnsi="Times New Roman" w:cs="Times New Roman"/>
          <w:sz w:val="24"/>
          <w:szCs w:val="24"/>
          <w:lang w:val="en-GB"/>
        </w:rPr>
        <w:t xml:space="preserve">4,678 </w:t>
      </w:r>
      <w:r w:rsidR="0082140D">
        <w:rPr>
          <w:rFonts w:ascii="Times New Roman" w:hAnsi="Times New Roman" w:cs="Times New Roman"/>
          <w:sz w:val="24"/>
          <w:szCs w:val="24"/>
          <w:lang w:val="en-GB"/>
        </w:rPr>
        <w:t>cases</w:t>
      </w:r>
      <w:r w:rsidR="0082140D" w:rsidRPr="0082140D">
        <w:rPr>
          <w:rFonts w:ascii="Times New Roman" w:hAnsi="Times New Roman" w:cs="Times New Roman"/>
          <w:sz w:val="24"/>
          <w:szCs w:val="24"/>
          <w:lang w:val="en-GB"/>
        </w:rPr>
        <w:t xml:space="preserve"> relate to Eastern Europe (86.65%)</w:t>
      </w:r>
      <w:r w:rsidR="0082140D">
        <w:rPr>
          <w:rFonts w:ascii="Times New Roman" w:hAnsi="Times New Roman" w:cs="Times New Roman"/>
          <w:sz w:val="24"/>
          <w:szCs w:val="24"/>
          <w:lang w:val="en-GB"/>
        </w:rPr>
        <w:t>.</w:t>
      </w:r>
    </w:p>
    <w:p w14:paraId="6008A347" w14:textId="77777777" w:rsidR="00E40ECB" w:rsidRDefault="00E40ECB" w:rsidP="00B36C83">
      <w:pPr>
        <w:bidi w:val="0"/>
        <w:spacing w:after="0" w:line="360" w:lineRule="auto"/>
        <w:jc w:val="both"/>
        <w:rPr>
          <w:rFonts w:ascii="Times New Roman" w:hAnsi="Times New Roman" w:cs="Times New Roman"/>
          <w:b/>
          <w:bCs/>
          <w:sz w:val="24"/>
          <w:szCs w:val="24"/>
        </w:rPr>
      </w:pPr>
    </w:p>
    <w:p w14:paraId="7143C97B" w14:textId="27F7947F" w:rsidR="00EC2221" w:rsidRDefault="00EC2221" w:rsidP="00E40ECB">
      <w:pPr>
        <w:bidi w:val="0"/>
        <w:spacing w:after="0" w:line="360" w:lineRule="auto"/>
        <w:jc w:val="both"/>
        <w:rPr>
          <w:rFonts w:ascii="Times New Roman" w:hAnsi="Times New Roman" w:cs="Times New Roman"/>
          <w:sz w:val="24"/>
          <w:szCs w:val="24"/>
        </w:rPr>
      </w:pPr>
      <w:r w:rsidRPr="006D4F5B">
        <w:rPr>
          <w:rFonts w:ascii="Times New Roman" w:hAnsi="Times New Roman" w:cs="Times New Roman"/>
          <w:b/>
          <w:bCs/>
          <w:sz w:val="24"/>
          <w:szCs w:val="24"/>
        </w:rPr>
        <w:t>Gratitude</w:t>
      </w:r>
      <w:r>
        <w:rPr>
          <w:rFonts w:ascii="Times New Roman" w:hAnsi="Times New Roman" w:cs="Times New Roman"/>
          <w:sz w:val="24"/>
          <w:szCs w:val="24"/>
        </w:rPr>
        <w:t>:</w:t>
      </w:r>
    </w:p>
    <w:p w14:paraId="3ACBCCD2" w14:textId="77777777" w:rsidR="00E40ECB" w:rsidRDefault="00E40ECB" w:rsidP="008E37C0">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312CD">
        <w:rPr>
          <w:rFonts w:ascii="Times New Roman" w:hAnsi="Times New Roman" w:cs="Times New Roman"/>
          <w:sz w:val="24"/>
          <w:szCs w:val="24"/>
        </w:rPr>
        <w:t xml:space="preserve">This research would not have been possible without the support of </w:t>
      </w:r>
      <w:r w:rsidR="00376A36">
        <w:rPr>
          <w:rFonts w:ascii="Times New Roman" w:hAnsi="Times New Roman" w:cs="Times New Roman"/>
          <w:sz w:val="24"/>
          <w:szCs w:val="24"/>
        </w:rPr>
        <w:t xml:space="preserve">Oxford Centre for Hebrew and Jewish Studies </w:t>
      </w:r>
      <w:r w:rsidR="00F22808">
        <w:rPr>
          <w:rFonts w:ascii="Times New Roman" w:hAnsi="Times New Roman" w:cs="Times New Roman"/>
          <w:sz w:val="24"/>
          <w:szCs w:val="24"/>
        </w:rPr>
        <w:t>-</w:t>
      </w:r>
      <w:r w:rsidR="00376A36">
        <w:rPr>
          <w:rFonts w:ascii="Times New Roman" w:hAnsi="Times New Roman" w:cs="Times New Roman"/>
          <w:sz w:val="24"/>
          <w:szCs w:val="24"/>
        </w:rPr>
        <w:t xml:space="preserve"> where this project began</w:t>
      </w:r>
      <w:r w:rsidR="00F22808">
        <w:rPr>
          <w:rFonts w:ascii="Times New Roman" w:hAnsi="Times New Roman" w:cs="Times New Roman"/>
          <w:sz w:val="24"/>
          <w:szCs w:val="24"/>
        </w:rPr>
        <w:t xml:space="preserve"> (2008/2009);</w:t>
      </w:r>
      <w:r w:rsidR="00376A36">
        <w:rPr>
          <w:rFonts w:ascii="Times New Roman" w:hAnsi="Times New Roman" w:cs="Times New Roman"/>
          <w:sz w:val="24"/>
          <w:szCs w:val="24"/>
        </w:rPr>
        <w:t xml:space="preserve"> </w:t>
      </w:r>
      <w:r w:rsidR="00E312CD" w:rsidRPr="00E312CD">
        <w:rPr>
          <w:rFonts w:ascii="Times New Roman" w:hAnsi="Times New Roman" w:cs="Times New Roman"/>
          <w:sz w:val="24"/>
          <w:szCs w:val="24"/>
        </w:rPr>
        <w:t xml:space="preserve">Hadassah-Brandeis Institute (HBI) </w:t>
      </w:r>
      <w:r w:rsidR="00E312CD">
        <w:rPr>
          <w:rFonts w:ascii="Times New Roman" w:hAnsi="Times New Roman" w:cs="Times New Roman"/>
          <w:sz w:val="24"/>
          <w:szCs w:val="24"/>
        </w:rPr>
        <w:t xml:space="preserve">at Brandeis University, where I was, twice, Scholar in Residence (2013 &amp; 2015). </w:t>
      </w:r>
    </w:p>
    <w:p w14:paraId="4DDDCA74" w14:textId="2C5FC5EE" w:rsidR="0012122A" w:rsidRDefault="00E40ECB" w:rsidP="00E40ECB">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312CD">
        <w:rPr>
          <w:rFonts w:ascii="Times New Roman" w:hAnsi="Times New Roman" w:cs="Times New Roman"/>
          <w:sz w:val="24"/>
          <w:szCs w:val="24"/>
        </w:rPr>
        <w:t xml:space="preserve">Many thanks to my friends: Amnon </w:t>
      </w:r>
      <w:proofErr w:type="spellStart"/>
      <w:r w:rsidR="00E312CD">
        <w:rPr>
          <w:rFonts w:ascii="Times New Roman" w:hAnsi="Times New Roman" w:cs="Times New Roman"/>
          <w:sz w:val="24"/>
          <w:szCs w:val="24"/>
        </w:rPr>
        <w:t>Komlos</w:t>
      </w:r>
      <w:proofErr w:type="spellEnd"/>
      <w:r w:rsidR="00E312CD">
        <w:rPr>
          <w:rFonts w:ascii="Times New Roman" w:hAnsi="Times New Roman" w:cs="Times New Roman"/>
          <w:sz w:val="24"/>
          <w:szCs w:val="24"/>
        </w:rPr>
        <w:t xml:space="preserve"> and Leah </w:t>
      </w:r>
      <w:proofErr w:type="spellStart"/>
      <w:r w:rsidR="00E312CD">
        <w:rPr>
          <w:rFonts w:ascii="Times New Roman" w:hAnsi="Times New Roman" w:cs="Times New Roman"/>
          <w:sz w:val="24"/>
          <w:szCs w:val="24"/>
        </w:rPr>
        <w:t>Kalmanowitz</w:t>
      </w:r>
      <w:proofErr w:type="spellEnd"/>
      <w:r w:rsidR="00376A36">
        <w:rPr>
          <w:rFonts w:ascii="Times New Roman" w:hAnsi="Times New Roman" w:cs="Times New Roman"/>
          <w:sz w:val="24"/>
          <w:szCs w:val="24"/>
        </w:rPr>
        <w:t xml:space="preserve"> and to my </w:t>
      </w:r>
      <w:r w:rsidR="001E694A">
        <w:rPr>
          <w:rFonts w:ascii="Times New Roman" w:hAnsi="Times New Roman" w:cs="Times New Roman"/>
          <w:sz w:val="24"/>
          <w:szCs w:val="24"/>
        </w:rPr>
        <w:t>college</w:t>
      </w:r>
      <w:r w:rsidR="00376A36">
        <w:rPr>
          <w:rFonts w:ascii="Times New Roman" w:hAnsi="Times New Roman" w:cs="Times New Roman"/>
          <w:sz w:val="24"/>
          <w:szCs w:val="24"/>
        </w:rPr>
        <w:t xml:space="preserve"> facult</w:t>
      </w:r>
      <w:r w:rsidR="00F22808">
        <w:rPr>
          <w:rFonts w:ascii="Times New Roman" w:hAnsi="Times New Roman" w:cs="Times New Roman"/>
          <w:sz w:val="24"/>
          <w:szCs w:val="24"/>
        </w:rPr>
        <w:t>y members, especially</w:t>
      </w:r>
      <w:r w:rsidR="00376A36">
        <w:rPr>
          <w:rFonts w:ascii="Times New Roman" w:hAnsi="Times New Roman" w:cs="Times New Roman"/>
          <w:sz w:val="24"/>
          <w:szCs w:val="24"/>
        </w:rPr>
        <w:t xml:space="preserve"> Prof. Nissim Ben David, president of the college and Prof. Ronen </w:t>
      </w:r>
      <w:r w:rsidR="00D5123C">
        <w:rPr>
          <w:rFonts w:ascii="Times New Roman" w:hAnsi="Times New Roman" w:cs="Times New Roman"/>
          <w:sz w:val="24"/>
          <w:szCs w:val="24"/>
        </w:rPr>
        <w:t>Yi</w:t>
      </w:r>
      <w:r w:rsidR="00376A36">
        <w:rPr>
          <w:rFonts w:ascii="Times New Roman" w:hAnsi="Times New Roman" w:cs="Times New Roman"/>
          <w:sz w:val="24"/>
          <w:szCs w:val="24"/>
        </w:rPr>
        <w:t>tzhak, head of research authority</w:t>
      </w:r>
      <w:r w:rsidR="00F22808">
        <w:rPr>
          <w:rFonts w:ascii="Times New Roman" w:hAnsi="Times New Roman" w:cs="Times New Roman"/>
          <w:sz w:val="24"/>
          <w:szCs w:val="24"/>
        </w:rPr>
        <w:t xml:space="preserve">, </w:t>
      </w:r>
      <w:r w:rsidR="00376A36" w:rsidRPr="00376A36">
        <w:rPr>
          <w:rFonts w:ascii="Times New Roman" w:hAnsi="Times New Roman" w:cs="Times New Roman"/>
          <w:sz w:val="24"/>
          <w:szCs w:val="24"/>
        </w:rPr>
        <w:t>who encouraged me when I needed it most</w:t>
      </w:r>
      <w:r w:rsidR="00F22808">
        <w:rPr>
          <w:rFonts w:ascii="Times New Roman" w:hAnsi="Times New Roman" w:cs="Times New Roman"/>
          <w:sz w:val="24"/>
          <w:szCs w:val="24"/>
        </w:rPr>
        <w:t>.</w:t>
      </w:r>
      <w:r w:rsidR="00B565A1" w:rsidRPr="00B565A1">
        <w:rPr>
          <w:rFonts w:ascii="Times New Roman" w:hAnsi="Times New Roman" w:cs="Times New Roman"/>
          <w:sz w:val="24"/>
          <w:szCs w:val="24"/>
        </w:rPr>
        <w:t xml:space="preserve"> </w:t>
      </w:r>
    </w:p>
    <w:p w14:paraId="59EFAA6B" w14:textId="36938B20" w:rsidR="00220FEF" w:rsidRDefault="00220FEF" w:rsidP="00FB436E">
      <w:pPr>
        <w:rPr>
          <w:rFonts w:ascii="Times New Roman" w:hAnsi="Times New Roman" w:cs="Times New Roman"/>
          <w:sz w:val="24"/>
          <w:szCs w:val="24"/>
        </w:rPr>
      </w:pPr>
    </w:p>
    <w:sectPr w:rsidR="00220FEF" w:rsidSect="00771C76">
      <w:headerReference w:type="default" r:id="rId8"/>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EA0BB" w14:textId="77777777" w:rsidR="00A4089A" w:rsidRDefault="00A4089A" w:rsidP="00B221FB">
      <w:pPr>
        <w:spacing w:after="0" w:line="240" w:lineRule="auto"/>
      </w:pPr>
      <w:r>
        <w:separator/>
      </w:r>
    </w:p>
  </w:endnote>
  <w:endnote w:type="continuationSeparator" w:id="0">
    <w:p w14:paraId="5E1682F2" w14:textId="77777777" w:rsidR="00A4089A" w:rsidRDefault="00A4089A" w:rsidP="00B22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01B85" w14:textId="77777777" w:rsidR="00A4089A" w:rsidRDefault="00A4089A" w:rsidP="00B221FB">
      <w:pPr>
        <w:spacing w:after="0" w:line="240" w:lineRule="auto"/>
      </w:pPr>
      <w:r>
        <w:separator/>
      </w:r>
    </w:p>
  </w:footnote>
  <w:footnote w:type="continuationSeparator" w:id="0">
    <w:p w14:paraId="4DE7732A" w14:textId="77777777" w:rsidR="00A4089A" w:rsidRDefault="00A4089A" w:rsidP="00B221FB">
      <w:pPr>
        <w:spacing w:after="0" w:line="240" w:lineRule="auto"/>
      </w:pPr>
      <w:r>
        <w:continuationSeparator/>
      </w:r>
    </w:p>
  </w:footnote>
  <w:footnote w:id="1">
    <w:p w14:paraId="3FA4164F" w14:textId="4EE80392" w:rsidR="00B565A1" w:rsidRPr="000C566E" w:rsidRDefault="00B565A1" w:rsidP="008E37C0">
      <w:pPr>
        <w:pStyle w:val="FootnoteText"/>
        <w:bidi w:val="0"/>
        <w:jc w:val="both"/>
        <w:rPr>
          <w:rFonts w:ascii="Times New Roman" w:hAnsi="Times New Roman" w:cs="Times New Roman"/>
        </w:rPr>
      </w:pPr>
      <w:r>
        <w:rPr>
          <w:rStyle w:val="FootnoteReference"/>
        </w:rPr>
        <w:footnoteRef/>
      </w:r>
      <w:r>
        <w:rPr>
          <w:rtl/>
        </w:rPr>
        <w:t xml:space="preserve"> </w:t>
      </w:r>
      <w:r w:rsidRPr="000C566E">
        <w:rPr>
          <w:rFonts w:ascii="Times New Roman" w:hAnsi="Times New Roman" w:cs="Times New Roman"/>
        </w:rPr>
        <w:t xml:space="preserve">Noa </w:t>
      </w:r>
      <w:proofErr w:type="spellStart"/>
      <w:r w:rsidRPr="000C566E">
        <w:rPr>
          <w:rFonts w:ascii="Times New Roman" w:hAnsi="Times New Roman" w:cs="Times New Roman"/>
        </w:rPr>
        <w:t>Sh</w:t>
      </w:r>
      <w:r w:rsidR="00B36C83">
        <w:rPr>
          <w:rFonts w:ascii="Times New Roman" w:hAnsi="Times New Roman" w:cs="Times New Roman"/>
        </w:rPr>
        <w:t>a</w:t>
      </w:r>
      <w:r w:rsidRPr="000C566E">
        <w:rPr>
          <w:rFonts w:ascii="Times New Roman" w:hAnsi="Times New Roman" w:cs="Times New Roman"/>
        </w:rPr>
        <w:t>shar</w:t>
      </w:r>
      <w:proofErr w:type="spellEnd"/>
      <w:r w:rsidRPr="000C566E">
        <w:rPr>
          <w:rFonts w:ascii="Times New Roman" w:hAnsi="Times New Roman" w:cs="Times New Roman"/>
        </w:rPr>
        <w:t xml:space="preserve">, </w:t>
      </w:r>
      <w:proofErr w:type="spellStart"/>
      <w:r w:rsidRPr="000C566E">
        <w:rPr>
          <w:rFonts w:ascii="Times New Roman" w:hAnsi="Times New Roman" w:cs="Times New Roman"/>
          <w:i/>
          <w:iCs/>
        </w:rPr>
        <w:t>Vanised</w:t>
      </w:r>
      <w:proofErr w:type="spellEnd"/>
      <w:r w:rsidRPr="000C566E">
        <w:rPr>
          <w:rFonts w:ascii="Times New Roman" w:hAnsi="Times New Roman" w:cs="Times New Roman"/>
          <w:i/>
          <w:iCs/>
        </w:rPr>
        <w:t xml:space="preserve"> Men. Agunot in the Ashkenazi Realm, 1648-1850</w:t>
      </w:r>
      <w:r w:rsidRPr="000C566E">
        <w:rPr>
          <w:rFonts w:ascii="Times New Roman" w:hAnsi="Times New Roman" w:cs="Times New Roman"/>
        </w:rPr>
        <w:t>, (in Hebrew), Jerusalem: Carmel Press, 2020.</w:t>
      </w:r>
      <w:r w:rsidR="008E37C0">
        <w:rPr>
          <w:rFonts w:ascii="Times New Roman" w:hAnsi="Times New Roman" w:cs="Times New Roman"/>
        </w:rPr>
        <w:t xml:space="preserve"> On Sephardi Jewish deserters, see: </w:t>
      </w:r>
      <w:r w:rsidR="008E37C0" w:rsidRPr="008E37C0">
        <w:rPr>
          <w:rFonts w:ascii="Times New Roman" w:hAnsi="Times New Roman" w:cs="Times New Roman"/>
        </w:rPr>
        <w:t>Jessica V.</w:t>
      </w:r>
      <w:r w:rsidR="008E37C0" w:rsidRPr="008E37C0">
        <w:rPr>
          <w:rFonts w:ascii="Times New Roman" w:eastAsia="Calibri" w:hAnsi="Times New Roman" w:cs="Times New Roman"/>
          <w:sz w:val="24"/>
          <w:szCs w:val="24"/>
        </w:rPr>
        <w:t xml:space="preserve"> </w:t>
      </w:r>
      <w:proofErr w:type="spellStart"/>
      <w:r w:rsidR="00AE2B07" w:rsidRPr="008E37C0">
        <w:rPr>
          <w:rFonts w:ascii="Times New Roman" w:hAnsi="Times New Roman" w:cs="Times New Roman"/>
        </w:rPr>
        <w:t>Roitman</w:t>
      </w:r>
      <w:proofErr w:type="spellEnd"/>
      <w:r w:rsidR="00AE2B07" w:rsidRPr="008E37C0">
        <w:rPr>
          <w:rFonts w:ascii="Times New Roman" w:hAnsi="Times New Roman" w:cs="Times New Roman"/>
        </w:rPr>
        <w:t>,</w:t>
      </w:r>
      <w:r w:rsidR="00AE2B07">
        <w:rPr>
          <w:rFonts w:ascii="Times New Roman" w:hAnsi="Times New Roman" w:cs="Times New Roman"/>
        </w:rPr>
        <w:t xml:space="preserve"> </w:t>
      </w:r>
      <w:r w:rsidR="00AE2B07" w:rsidRPr="008E37C0">
        <w:rPr>
          <w:rFonts w:ascii="Times New Roman" w:hAnsi="Times New Roman" w:cs="Times New Roman"/>
        </w:rPr>
        <w:t>'</w:t>
      </w:r>
      <w:r w:rsidR="008E37C0" w:rsidRPr="008E37C0">
        <w:rPr>
          <w:rFonts w:ascii="Times New Roman" w:hAnsi="Times New Roman" w:cs="Times New Roman"/>
        </w:rPr>
        <w:t xml:space="preserve">Feckless Fathers, Fraught Families: Abandonment and Cultural Change in the Early Modern Jewish World', in: Yosef Kaplan (ed.), </w:t>
      </w:r>
      <w:r w:rsidR="008E37C0" w:rsidRPr="008E37C0">
        <w:rPr>
          <w:rFonts w:ascii="Times New Roman" w:hAnsi="Times New Roman" w:cs="Times New Roman"/>
          <w:i/>
          <w:iCs/>
        </w:rPr>
        <w:t>Religious Changes and Cultural Transformations in the Early Modern Western Sephardic Communities</w:t>
      </w:r>
      <w:r w:rsidR="008E37C0" w:rsidRPr="008E37C0">
        <w:rPr>
          <w:rFonts w:ascii="Times New Roman" w:hAnsi="Times New Roman" w:cs="Times New Roman"/>
        </w:rPr>
        <w:t>, (Studies in Jewish History and Culture, vol. 54), Leiden &amp; Boston: Brill, 2019, 541-564</w:t>
      </w:r>
    </w:p>
  </w:footnote>
  <w:footnote w:id="2">
    <w:p w14:paraId="4948CDF2" w14:textId="23DAB532" w:rsidR="0068099A" w:rsidRDefault="0068099A" w:rsidP="00EC2221">
      <w:pPr>
        <w:pStyle w:val="FootnoteText"/>
        <w:bidi w:val="0"/>
      </w:pPr>
      <w:r>
        <w:rPr>
          <w:rStyle w:val="FootnoteReference"/>
        </w:rPr>
        <w:footnoteRef/>
      </w:r>
      <w:r w:rsidR="008E37C0">
        <w:t xml:space="preserve"> </w:t>
      </w:r>
      <w:proofErr w:type="spellStart"/>
      <w:r w:rsidR="008E37C0" w:rsidRPr="008E37C0">
        <w:rPr>
          <w:rFonts w:ascii="Times New Roman" w:hAnsi="Times New Roman" w:cs="Times New Roman"/>
        </w:rPr>
        <w:t>Shashar</w:t>
      </w:r>
      <w:proofErr w:type="spellEnd"/>
      <w:r w:rsidR="008E37C0" w:rsidRPr="008E37C0">
        <w:rPr>
          <w:rFonts w:ascii="Times New Roman" w:hAnsi="Times New Roman" w:cs="Times New Roman"/>
        </w:rPr>
        <w:t>, ibid.</w:t>
      </w:r>
    </w:p>
  </w:footnote>
  <w:footnote w:id="3">
    <w:p w14:paraId="5267F2F2" w14:textId="067CDDCF" w:rsidR="0068099A" w:rsidRDefault="0068099A" w:rsidP="00EC2221">
      <w:pPr>
        <w:pStyle w:val="FootnoteText"/>
        <w:bidi w:val="0"/>
        <w:jc w:val="both"/>
        <w:rPr>
          <w:rtl/>
        </w:rPr>
      </w:pPr>
      <w:r>
        <w:rPr>
          <w:rStyle w:val="FootnoteReference"/>
        </w:rPr>
        <w:footnoteRef/>
      </w:r>
      <w:r>
        <w:rPr>
          <w:rtl/>
        </w:rPr>
        <w:t xml:space="preserve"> </w:t>
      </w:r>
      <w:r w:rsidRPr="0068099A">
        <w:rPr>
          <w:rFonts w:ascii="Times New Roman" w:hAnsi="Times New Roman" w:cs="Times New Roman"/>
        </w:rPr>
        <w:t xml:space="preserve">The halachic aspects have been much researched, especially by the Agunot Research Unit at the Centre for Jewish Studies at the University of Manchester: </w:t>
      </w:r>
      <w:hyperlink r:id="rId1" w:history="1">
        <w:r w:rsidR="00352177" w:rsidRPr="00914E97">
          <w:rPr>
            <w:rStyle w:val="Hyperlink"/>
            <w:rFonts w:ascii="Times New Roman" w:hAnsi="Times New Roman" w:cs="Times New Roman"/>
          </w:rPr>
          <w:t>http://www.mucjs.org/Agunotunit.htm</w:t>
        </w:r>
      </w:hyperlink>
      <w:r w:rsidRPr="0068099A">
        <w:rPr>
          <w:rFonts w:ascii="Times New Roman" w:hAnsi="Times New Roman" w:cs="Times New Roman"/>
        </w:rPr>
        <w:t>.</w:t>
      </w:r>
      <w:r w:rsidR="00352177">
        <w:rPr>
          <w:rFonts w:ascii="Times New Roman" w:hAnsi="Times New Roman" w:cs="Times New Roman"/>
        </w:rPr>
        <w:t xml:space="preserve"> </w:t>
      </w:r>
      <w:r w:rsidRPr="0068099A">
        <w:rPr>
          <w:rFonts w:ascii="Times New Roman" w:hAnsi="Times New Roman" w:cs="Times New Roman"/>
        </w:rPr>
        <w:t xml:space="preserve">See also, </w:t>
      </w:r>
      <w:proofErr w:type="spellStart"/>
      <w:r w:rsidRPr="0068099A">
        <w:rPr>
          <w:rFonts w:ascii="Times New Roman" w:hAnsi="Times New Roman" w:cs="Times New Roman"/>
        </w:rPr>
        <w:t>Aviad</w:t>
      </w:r>
      <w:proofErr w:type="spellEnd"/>
      <w:r w:rsidRPr="0068099A">
        <w:rPr>
          <w:rFonts w:ascii="Times New Roman" w:hAnsi="Times New Roman" w:cs="Times New Roman"/>
        </w:rPr>
        <w:t xml:space="preserve"> </w:t>
      </w:r>
      <w:proofErr w:type="spellStart"/>
      <w:r w:rsidRPr="0068099A">
        <w:rPr>
          <w:rFonts w:ascii="Times New Roman" w:hAnsi="Times New Roman" w:cs="Times New Roman"/>
        </w:rPr>
        <w:t>HaCohen</w:t>
      </w:r>
      <w:proofErr w:type="spellEnd"/>
      <w:r w:rsidRPr="0068099A">
        <w:rPr>
          <w:rFonts w:ascii="Times New Roman" w:hAnsi="Times New Roman" w:cs="Times New Roman"/>
        </w:rPr>
        <w:t xml:space="preserve">, </w:t>
      </w:r>
      <w:r w:rsidRPr="003A78D8">
        <w:rPr>
          <w:rFonts w:ascii="Times New Roman" w:hAnsi="Times New Roman" w:cs="Times New Roman"/>
          <w:i/>
          <w:iCs/>
        </w:rPr>
        <w:t xml:space="preserve">The Tears of the Oppressed: </w:t>
      </w:r>
      <w:proofErr w:type="gramStart"/>
      <w:r w:rsidRPr="003A78D8">
        <w:rPr>
          <w:rFonts w:ascii="Times New Roman" w:hAnsi="Times New Roman" w:cs="Times New Roman"/>
          <w:i/>
          <w:iCs/>
        </w:rPr>
        <w:t>an</w:t>
      </w:r>
      <w:proofErr w:type="gramEnd"/>
      <w:r w:rsidRPr="003A78D8">
        <w:rPr>
          <w:rFonts w:ascii="Times New Roman" w:hAnsi="Times New Roman" w:cs="Times New Roman"/>
          <w:i/>
          <w:iCs/>
        </w:rPr>
        <w:t xml:space="preserve"> Examination of the Agunah Problem: Background and Halachic Sources</w:t>
      </w:r>
      <w:r w:rsidR="003A78D8">
        <w:rPr>
          <w:rFonts w:ascii="Times New Roman" w:hAnsi="Times New Roman" w:cs="Times New Roman"/>
        </w:rPr>
        <w:t>,</w:t>
      </w:r>
      <w:r w:rsidRPr="0068099A">
        <w:rPr>
          <w:rFonts w:ascii="Times New Roman" w:hAnsi="Times New Roman" w:cs="Times New Roman"/>
        </w:rPr>
        <w:t xml:space="preserve"> New York: </w:t>
      </w:r>
      <w:proofErr w:type="spellStart"/>
      <w:r w:rsidRPr="0068099A">
        <w:rPr>
          <w:rFonts w:ascii="Times New Roman" w:hAnsi="Times New Roman" w:cs="Times New Roman"/>
        </w:rPr>
        <w:t>Ktav</w:t>
      </w:r>
      <w:proofErr w:type="spellEnd"/>
      <w:r w:rsidRPr="0068099A">
        <w:rPr>
          <w:rFonts w:ascii="Times New Roman" w:hAnsi="Times New Roman" w:cs="Times New Roman"/>
        </w:rPr>
        <w:t>, 2004</w:t>
      </w:r>
      <w:r w:rsidR="003A78D8">
        <w:rPr>
          <w:rFonts w:cs="Arial"/>
        </w:rPr>
        <w:t>.</w:t>
      </w:r>
    </w:p>
  </w:footnote>
  <w:footnote w:id="4">
    <w:p w14:paraId="41A8B172" w14:textId="4F424632" w:rsidR="003A78D8" w:rsidRPr="00E9448B" w:rsidRDefault="003A78D8" w:rsidP="00E9448B">
      <w:pPr>
        <w:pStyle w:val="FootnoteText"/>
        <w:bidi w:val="0"/>
        <w:spacing w:line="276" w:lineRule="auto"/>
        <w:jc w:val="both"/>
        <w:rPr>
          <w:rFonts w:ascii="Times New Roman" w:hAnsi="Times New Roman" w:cs="Times New Roman"/>
          <w:rtl/>
          <w:lang w:val="en-GB"/>
        </w:rPr>
      </w:pPr>
      <w:r w:rsidRPr="00E9448B">
        <w:rPr>
          <w:rStyle w:val="FootnoteReference"/>
          <w:rFonts w:ascii="Times New Roman" w:hAnsi="Times New Roman" w:cs="Times New Roman"/>
        </w:rPr>
        <w:footnoteRef/>
      </w:r>
      <w:r w:rsidRPr="00E9448B">
        <w:rPr>
          <w:rFonts w:ascii="Times New Roman" w:hAnsi="Times New Roman" w:cs="Times New Roman"/>
          <w:rtl/>
        </w:rPr>
        <w:t xml:space="preserve"> </w:t>
      </w:r>
      <w:proofErr w:type="spellStart"/>
      <w:r w:rsidRPr="00E9448B">
        <w:rPr>
          <w:rFonts w:ascii="Times New Roman" w:hAnsi="Times New Roman" w:cs="Times New Roman"/>
          <w:lang w:val="en-GB"/>
        </w:rPr>
        <w:t>ChaeRan</w:t>
      </w:r>
      <w:proofErr w:type="spellEnd"/>
      <w:r w:rsidRPr="00E9448B">
        <w:rPr>
          <w:rFonts w:ascii="Times New Roman" w:hAnsi="Times New Roman" w:cs="Times New Roman"/>
          <w:lang w:val="en-GB"/>
        </w:rPr>
        <w:t xml:space="preserve"> Freeze, </w:t>
      </w:r>
      <w:r w:rsidRPr="00E9448B">
        <w:rPr>
          <w:rFonts w:ascii="Times New Roman" w:hAnsi="Times New Roman" w:cs="Times New Roman"/>
          <w:i/>
          <w:iCs/>
          <w:lang w:val="en-GB"/>
        </w:rPr>
        <w:t>Jewish Marriage and Divorce in Imperial Russia</w:t>
      </w:r>
      <w:r w:rsidR="00B652CD" w:rsidRPr="00E9448B">
        <w:rPr>
          <w:rFonts w:ascii="Times New Roman" w:hAnsi="Times New Roman" w:cs="Times New Roman"/>
          <w:lang w:val="en-GB"/>
        </w:rPr>
        <w:t>,</w:t>
      </w:r>
      <w:r w:rsidRPr="00E9448B">
        <w:rPr>
          <w:rFonts w:ascii="Times New Roman" w:hAnsi="Times New Roman" w:cs="Times New Roman"/>
          <w:lang w:val="en-GB"/>
        </w:rPr>
        <w:t xml:space="preserve"> Hanover, N.H. &amp; London: Brandeis University Press, 2002, 230-242.</w:t>
      </w:r>
    </w:p>
  </w:footnote>
  <w:footnote w:id="5">
    <w:p w14:paraId="431E7BE4" w14:textId="5A37BA86" w:rsidR="00736953" w:rsidRPr="00E9448B" w:rsidRDefault="00736953" w:rsidP="00E9448B">
      <w:pPr>
        <w:pStyle w:val="FootnoteText"/>
        <w:bidi w:val="0"/>
        <w:spacing w:line="276" w:lineRule="auto"/>
        <w:jc w:val="both"/>
        <w:rPr>
          <w:rFonts w:ascii="Times New Roman" w:hAnsi="Times New Roman" w:cs="Times New Roman"/>
          <w:rtl/>
        </w:rPr>
      </w:pPr>
      <w:r w:rsidRPr="00E9448B">
        <w:rPr>
          <w:rStyle w:val="FootnoteReference"/>
          <w:rFonts w:ascii="Times New Roman" w:hAnsi="Times New Roman" w:cs="Times New Roman"/>
        </w:rPr>
        <w:footnoteRef/>
      </w:r>
      <w:r w:rsidRPr="00E9448B">
        <w:rPr>
          <w:rFonts w:ascii="Times New Roman" w:hAnsi="Times New Roman" w:cs="Times New Roman"/>
          <w:rtl/>
        </w:rPr>
        <w:t xml:space="preserve"> </w:t>
      </w:r>
      <w:r w:rsidRPr="00E9448B">
        <w:rPr>
          <w:rFonts w:ascii="Times New Roman" w:hAnsi="Times New Roman" w:cs="Times New Roman"/>
        </w:rPr>
        <w:t xml:space="preserve">Arthur Hertzberg, </w:t>
      </w:r>
      <w:r w:rsidRPr="00E9448B">
        <w:rPr>
          <w:rFonts w:ascii="Times New Roman" w:hAnsi="Times New Roman" w:cs="Times New Roman"/>
          <w:i/>
          <w:iCs/>
        </w:rPr>
        <w:t xml:space="preserve">Jews in America - Four Centuries of an Uneasy Encounter: </w:t>
      </w:r>
      <w:proofErr w:type="gramStart"/>
      <w:r w:rsidRPr="00E9448B">
        <w:rPr>
          <w:rFonts w:ascii="Times New Roman" w:hAnsi="Times New Roman" w:cs="Times New Roman"/>
          <w:i/>
          <w:iCs/>
        </w:rPr>
        <w:t>a</w:t>
      </w:r>
      <w:proofErr w:type="gramEnd"/>
      <w:r w:rsidRPr="00E9448B">
        <w:rPr>
          <w:rFonts w:ascii="Times New Roman" w:hAnsi="Times New Roman" w:cs="Times New Roman"/>
          <w:i/>
          <w:iCs/>
        </w:rPr>
        <w:t xml:space="preserve"> History</w:t>
      </w:r>
      <w:r w:rsidRPr="00E9448B">
        <w:rPr>
          <w:rFonts w:ascii="Times New Roman" w:hAnsi="Times New Roman" w:cs="Times New Roman"/>
        </w:rPr>
        <w:t>, London &amp; New York: Columbia University Press, 1989, 198-199;</w:t>
      </w:r>
      <w:r w:rsidR="00A2312E" w:rsidRPr="00E9448B">
        <w:rPr>
          <w:rFonts w:ascii="Times New Roman" w:hAnsi="Times New Roman" w:cs="Times New Roman"/>
        </w:rPr>
        <w:t xml:space="preserve"> Gur </w:t>
      </w:r>
      <w:proofErr w:type="spellStart"/>
      <w:r w:rsidR="00A2312E" w:rsidRPr="00E9448B">
        <w:rPr>
          <w:rFonts w:ascii="Times New Roman" w:hAnsi="Times New Roman" w:cs="Times New Roman"/>
        </w:rPr>
        <w:t>Alroey</w:t>
      </w:r>
      <w:proofErr w:type="spellEnd"/>
      <w:r w:rsidR="00A2312E" w:rsidRPr="00E9448B">
        <w:rPr>
          <w:rFonts w:ascii="Times New Roman" w:hAnsi="Times New Roman" w:cs="Times New Roman"/>
        </w:rPr>
        <w:t xml:space="preserve">, '"And I Remained Alone in a Vast Land": Women in the Jewish Migration from Eastern Europe', </w:t>
      </w:r>
      <w:r w:rsidR="00A2312E" w:rsidRPr="00E9448B">
        <w:rPr>
          <w:rFonts w:ascii="Times New Roman" w:hAnsi="Times New Roman" w:cs="Times New Roman"/>
          <w:i/>
          <w:iCs/>
        </w:rPr>
        <w:t>Jewish Social Studies</w:t>
      </w:r>
      <w:r w:rsidR="00A2312E" w:rsidRPr="00E9448B">
        <w:rPr>
          <w:rFonts w:ascii="Times New Roman" w:hAnsi="Times New Roman" w:cs="Times New Roman"/>
        </w:rPr>
        <w:t xml:space="preserve">, </w:t>
      </w:r>
      <w:proofErr w:type="spellStart"/>
      <w:r w:rsidR="00A2312E" w:rsidRPr="00E9448B">
        <w:rPr>
          <w:rFonts w:ascii="Times New Roman" w:hAnsi="Times New Roman" w:cs="Times New Roman"/>
        </w:rPr>
        <w:t>n.s</w:t>
      </w:r>
      <w:proofErr w:type="spellEnd"/>
      <w:r w:rsidR="00A2312E" w:rsidRPr="00E9448B">
        <w:rPr>
          <w:rFonts w:ascii="Times New Roman" w:hAnsi="Times New Roman" w:cs="Times New Roman"/>
        </w:rPr>
        <w:t xml:space="preserve">., 12 (3), 2006, 39-72 </w:t>
      </w:r>
      <w:r w:rsidR="00A2312E" w:rsidRPr="00E9448B">
        <w:rPr>
          <w:rFonts w:ascii="Times New Roman" w:hAnsi="Times New Roman" w:cs="Times New Roman"/>
          <w:rtl/>
        </w:rPr>
        <w:t xml:space="preserve"> </w:t>
      </w:r>
    </w:p>
  </w:footnote>
  <w:footnote w:id="6">
    <w:p w14:paraId="1A2130BB" w14:textId="1BF3C3AB" w:rsidR="00D2124A" w:rsidRPr="00E9448B" w:rsidRDefault="00D2124A" w:rsidP="00E9448B">
      <w:pPr>
        <w:pStyle w:val="FootnoteText"/>
        <w:bidi w:val="0"/>
        <w:spacing w:line="276" w:lineRule="auto"/>
        <w:jc w:val="both"/>
        <w:rPr>
          <w:rFonts w:ascii="Times New Roman" w:hAnsi="Times New Roman" w:cs="Times New Roman"/>
          <w:rtl/>
        </w:rPr>
      </w:pPr>
      <w:r w:rsidRPr="00E9448B">
        <w:rPr>
          <w:rStyle w:val="FootnoteReference"/>
          <w:rFonts w:ascii="Times New Roman" w:hAnsi="Times New Roman" w:cs="Times New Roman"/>
        </w:rPr>
        <w:footnoteRef/>
      </w:r>
      <w:r w:rsidRPr="00E9448B">
        <w:rPr>
          <w:rFonts w:ascii="Times New Roman" w:hAnsi="Times New Roman" w:cs="Times New Roman"/>
          <w:rtl/>
        </w:rPr>
        <w:t xml:space="preserve"> </w:t>
      </w:r>
      <w:proofErr w:type="spellStart"/>
      <w:r w:rsidRPr="00E9448B">
        <w:rPr>
          <w:rFonts w:ascii="Times New Roman" w:hAnsi="Times New Roman" w:cs="Times New Roman"/>
        </w:rPr>
        <w:t>Margalith</w:t>
      </w:r>
      <w:proofErr w:type="spellEnd"/>
      <w:r w:rsidRPr="00E9448B">
        <w:rPr>
          <w:rFonts w:ascii="Times New Roman" w:hAnsi="Times New Roman" w:cs="Times New Roman"/>
        </w:rPr>
        <w:t xml:space="preserve"> </w:t>
      </w:r>
      <w:proofErr w:type="spellStart"/>
      <w:r w:rsidRPr="00E9448B">
        <w:rPr>
          <w:rFonts w:ascii="Times New Roman" w:hAnsi="Times New Roman" w:cs="Times New Roman"/>
        </w:rPr>
        <w:t>Shilo</w:t>
      </w:r>
      <w:proofErr w:type="spellEnd"/>
      <w:r w:rsidRPr="00E9448B">
        <w:rPr>
          <w:rFonts w:ascii="Times New Roman" w:hAnsi="Times New Roman" w:cs="Times New Roman"/>
        </w:rPr>
        <w:t xml:space="preserve">, </w:t>
      </w:r>
      <w:r w:rsidRPr="00E9448B">
        <w:rPr>
          <w:rFonts w:ascii="Times New Roman" w:hAnsi="Times New Roman" w:cs="Times New Roman"/>
          <w:i/>
          <w:iCs/>
        </w:rPr>
        <w:t>Princess or Prisoner? Jewish Women in Jerusalem, 1840-1914</w:t>
      </w:r>
      <w:r w:rsidR="00B652CD" w:rsidRPr="00E9448B">
        <w:rPr>
          <w:rFonts w:ascii="Times New Roman" w:hAnsi="Times New Roman" w:cs="Times New Roman"/>
        </w:rPr>
        <w:t>,</w:t>
      </w:r>
      <w:r w:rsidRPr="00E9448B">
        <w:rPr>
          <w:rFonts w:ascii="Times New Roman" w:hAnsi="Times New Roman" w:cs="Times New Roman"/>
        </w:rPr>
        <w:t xml:space="preserve"> Hanover, N.H. &amp; London: Brandeis University Press, 2005, 190-197</w:t>
      </w:r>
      <w:r w:rsidRPr="00E9448B">
        <w:rPr>
          <w:rFonts w:ascii="Times New Roman" w:hAnsi="Times New Roman" w:cs="Times New Roman"/>
          <w:rtl/>
        </w:rPr>
        <w:t>.</w:t>
      </w:r>
    </w:p>
  </w:footnote>
  <w:footnote w:id="7">
    <w:p w14:paraId="68C1BADC" w14:textId="62165296" w:rsidR="00E144F7" w:rsidRPr="00E9448B" w:rsidRDefault="00E144F7" w:rsidP="00E9448B">
      <w:pPr>
        <w:pStyle w:val="FootnoteText"/>
        <w:bidi w:val="0"/>
        <w:spacing w:line="276" w:lineRule="auto"/>
        <w:jc w:val="both"/>
        <w:rPr>
          <w:rFonts w:ascii="Times New Roman" w:hAnsi="Times New Roman" w:cs="Times New Roman"/>
          <w:rtl/>
        </w:rPr>
      </w:pPr>
      <w:r w:rsidRPr="00E9448B">
        <w:rPr>
          <w:rStyle w:val="FootnoteReference"/>
          <w:rFonts w:ascii="Times New Roman" w:hAnsi="Times New Roman" w:cs="Times New Roman"/>
        </w:rPr>
        <w:footnoteRef/>
      </w:r>
      <w:r w:rsidRPr="00E9448B">
        <w:rPr>
          <w:rFonts w:ascii="Times New Roman" w:hAnsi="Times New Roman" w:cs="Times New Roman"/>
          <w:rtl/>
        </w:rPr>
        <w:t xml:space="preserve"> </w:t>
      </w:r>
      <w:r w:rsidRPr="00E9448B">
        <w:rPr>
          <w:rFonts w:ascii="Times New Roman" w:hAnsi="Times New Roman" w:cs="Times New Roman"/>
        </w:rPr>
        <w:t xml:space="preserve">Mark Baker, </w:t>
      </w:r>
      <w:r w:rsidR="002D2E86" w:rsidRPr="00E9448B">
        <w:rPr>
          <w:rFonts w:ascii="Times New Roman" w:hAnsi="Times New Roman" w:cs="Times New Roman"/>
        </w:rPr>
        <w:t>'</w:t>
      </w:r>
      <w:r w:rsidRPr="00E9448B">
        <w:rPr>
          <w:rFonts w:ascii="Times New Roman" w:hAnsi="Times New Roman" w:cs="Times New Roman"/>
        </w:rPr>
        <w:t>The Voice of Deserted Jewish Women, 1867-1870</w:t>
      </w:r>
      <w:r w:rsidR="002D2E86" w:rsidRPr="00E9448B">
        <w:rPr>
          <w:rFonts w:ascii="Times New Roman" w:hAnsi="Times New Roman" w:cs="Times New Roman"/>
        </w:rPr>
        <w:t>',</w:t>
      </w:r>
      <w:r w:rsidRPr="00E9448B">
        <w:rPr>
          <w:rFonts w:ascii="Times New Roman" w:hAnsi="Times New Roman" w:cs="Times New Roman"/>
        </w:rPr>
        <w:t xml:space="preserve"> </w:t>
      </w:r>
      <w:r w:rsidRPr="00E9448B">
        <w:rPr>
          <w:rFonts w:ascii="Times New Roman" w:hAnsi="Times New Roman" w:cs="Times New Roman"/>
          <w:i/>
          <w:iCs/>
        </w:rPr>
        <w:t>Jewish Social Studies</w:t>
      </w:r>
      <w:r w:rsidRPr="00E9448B">
        <w:rPr>
          <w:rFonts w:ascii="Times New Roman" w:hAnsi="Times New Roman" w:cs="Times New Roman"/>
        </w:rPr>
        <w:t>, new series, 2:1 (1995): 98-123</w:t>
      </w:r>
    </w:p>
  </w:footnote>
  <w:footnote w:id="8">
    <w:p w14:paraId="4974C0F9" w14:textId="607C116A" w:rsidR="00E144F7" w:rsidRPr="00E9448B" w:rsidRDefault="00E144F7" w:rsidP="00E9448B">
      <w:pPr>
        <w:pStyle w:val="FootnoteText"/>
        <w:bidi w:val="0"/>
        <w:spacing w:line="276" w:lineRule="auto"/>
        <w:jc w:val="both"/>
        <w:rPr>
          <w:rFonts w:ascii="Times New Roman" w:hAnsi="Times New Roman" w:cs="Times New Roman"/>
        </w:rPr>
      </w:pPr>
      <w:r w:rsidRPr="00E9448B">
        <w:rPr>
          <w:rStyle w:val="FootnoteReference"/>
          <w:rFonts w:ascii="Times New Roman" w:hAnsi="Times New Roman" w:cs="Times New Roman"/>
        </w:rPr>
        <w:footnoteRef/>
      </w:r>
      <w:r w:rsidR="002D2E86" w:rsidRPr="00E9448B">
        <w:rPr>
          <w:rFonts w:ascii="Times New Roman" w:hAnsi="Times New Roman" w:cs="Times New Roman"/>
        </w:rPr>
        <w:t xml:space="preserve">  See: Haim Sperber, 'The Agunot Phenomenon from 1851 to 1914 - an introduction', </w:t>
      </w:r>
      <w:r w:rsidR="002D2E86" w:rsidRPr="00E9448B">
        <w:rPr>
          <w:rFonts w:ascii="Times New Roman" w:hAnsi="Times New Roman" w:cs="Times New Roman"/>
          <w:i/>
          <w:iCs/>
        </w:rPr>
        <w:t xml:space="preserve">Annales de </w:t>
      </w:r>
      <w:proofErr w:type="spellStart"/>
      <w:r w:rsidR="002D2E86" w:rsidRPr="00E9448B">
        <w:rPr>
          <w:rFonts w:ascii="Times New Roman" w:hAnsi="Times New Roman" w:cs="Times New Roman"/>
          <w:i/>
          <w:iCs/>
        </w:rPr>
        <w:t>démographie</w:t>
      </w:r>
      <w:proofErr w:type="spellEnd"/>
      <w:r w:rsidR="002D2E86" w:rsidRPr="00E9448B">
        <w:rPr>
          <w:rFonts w:ascii="Times New Roman" w:hAnsi="Times New Roman" w:cs="Times New Roman"/>
          <w:i/>
          <w:iCs/>
        </w:rPr>
        <w:t xml:space="preserve"> </w:t>
      </w:r>
      <w:proofErr w:type="spellStart"/>
      <w:r w:rsidR="002D2E86" w:rsidRPr="00E9448B">
        <w:rPr>
          <w:rFonts w:ascii="Times New Roman" w:hAnsi="Times New Roman" w:cs="Times New Roman"/>
          <w:i/>
          <w:iCs/>
        </w:rPr>
        <w:t>historique</w:t>
      </w:r>
      <w:proofErr w:type="spellEnd"/>
      <w:r w:rsidR="002D2E86" w:rsidRPr="00E9448B">
        <w:rPr>
          <w:rFonts w:ascii="Times New Roman" w:hAnsi="Times New Roman" w:cs="Times New Roman"/>
        </w:rPr>
        <w:t xml:space="preserve">, 136, (2), 2018, 107-135 &amp; 'Agunot, Immigration, and Modernization, from 1857 to 1896', in: Leonard J. Greenspoon, (ed.), </w:t>
      </w:r>
      <w:r w:rsidR="002D2E86" w:rsidRPr="00E9448B">
        <w:rPr>
          <w:rFonts w:ascii="Times New Roman" w:hAnsi="Times New Roman" w:cs="Times New Roman"/>
          <w:i/>
          <w:iCs/>
        </w:rPr>
        <w:t>Mishpachah: The Jewish Family in Tradition and in Transition</w:t>
      </w:r>
      <w:r w:rsidR="002D2E86" w:rsidRPr="00E9448B">
        <w:rPr>
          <w:rFonts w:ascii="Times New Roman" w:hAnsi="Times New Roman" w:cs="Times New Roman"/>
        </w:rPr>
        <w:t xml:space="preserve">, (Studies in Jewish Civilization, Vol. 27), West Lafayette, IN: Purdue University Press, 2016, 79-108 </w:t>
      </w:r>
    </w:p>
  </w:footnote>
  <w:footnote w:id="9">
    <w:p w14:paraId="5DB52C28" w14:textId="1B63808E" w:rsidR="00D81FDD" w:rsidRPr="00EC0E41" w:rsidRDefault="00D81FDD" w:rsidP="00EC0E41">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 xml:space="preserve"> </w:t>
      </w:r>
      <w:proofErr w:type="spellStart"/>
      <w:r w:rsidR="00A3758E">
        <w:rPr>
          <w:rFonts w:ascii="Times New Roman" w:hAnsi="Times New Roman" w:cs="Times New Roman"/>
          <w:lang w:val="en-GB"/>
        </w:rPr>
        <w:t>Shaul</w:t>
      </w:r>
      <w:proofErr w:type="spellEnd"/>
      <w:r w:rsidR="00A3758E">
        <w:rPr>
          <w:rFonts w:ascii="Times New Roman" w:hAnsi="Times New Roman" w:cs="Times New Roman"/>
          <w:lang w:val="en-GB"/>
        </w:rPr>
        <w:t xml:space="preserve"> </w:t>
      </w:r>
      <w:proofErr w:type="spellStart"/>
      <w:r w:rsidR="00060B6B">
        <w:rPr>
          <w:rFonts w:ascii="Times New Roman" w:hAnsi="Times New Roman" w:cs="Times New Roman"/>
          <w:lang w:val="en-GB"/>
        </w:rPr>
        <w:t>Stampfer</w:t>
      </w:r>
      <w:proofErr w:type="spellEnd"/>
      <w:r w:rsidR="00060B6B">
        <w:rPr>
          <w:rFonts w:ascii="Times New Roman" w:hAnsi="Times New Roman" w:cs="Times New Roman"/>
          <w:lang w:val="en-GB"/>
        </w:rPr>
        <w:t xml:space="preserve">, </w:t>
      </w:r>
      <w:bookmarkStart w:id="1" w:name="_Hlk90377160"/>
      <w:r w:rsidR="00060B6B">
        <w:rPr>
          <w:rFonts w:ascii="Times New Roman" w:hAnsi="Times New Roman" w:cs="Times New Roman"/>
          <w:lang w:val="en-GB"/>
        </w:rPr>
        <w:t>'</w:t>
      </w:r>
      <w:r w:rsidR="00060B6B" w:rsidRPr="00060B6B">
        <w:rPr>
          <w:rFonts w:ascii="Times New Roman" w:hAnsi="Times New Roman" w:cs="Times New Roman"/>
          <w:lang w:val="en-GB"/>
        </w:rPr>
        <w:t>The Geographical Background of East European Jewish Migration to the United States before World War I</w:t>
      </w:r>
      <w:r w:rsidR="00060B6B">
        <w:rPr>
          <w:rFonts w:ascii="Times New Roman" w:hAnsi="Times New Roman" w:cs="Times New Roman"/>
          <w:lang w:val="en-GB"/>
        </w:rPr>
        <w:t xml:space="preserve">', </w:t>
      </w:r>
      <w:r w:rsidR="00060B6B" w:rsidRPr="00060B6B">
        <w:rPr>
          <w:rFonts w:ascii="Times New Roman" w:hAnsi="Times New Roman" w:cs="Times New Roman"/>
          <w:lang w:val="en-GB"/>
        </w:rPr>
        <w:t xml:space="preserve">in I. A. Glazier &amp; L. De Rosa (eds.), </w:t>
      </w:r>
      <w:r w:rsidR="00060B6B" w:rsidRPr="00060B6B">
        <w:rPr>
          <w:rFonts w:ascii="Times New Roman" w:hAnsi="Times New Roman" w:cs="Times New Roman"/>
          <w:i/>
          <w:iCs/>
          <w:lang w:val="en-GB"/>
        </w:rPr>
        <w:t>Migration across Time and Nations: Population Mobility in Historical Contexts</w:t>
      </w:r>
      <w:r w:rsidR="00060B6B" w:rsidRPr="00060B6B">
        <w:rPr>
          <w:rFonts w:ascii="Times New Roman" w:hAnsi="Times New Roman" w:cs="Times New Roman"/>
          <w:lang w:val="en-GB"/>
        </w:rPr>
        <w:t>, (London &amp; New York: Holmes &amp; Meier, 1985, pp. 227-228</w:t>
      </w:r>
      <w:bookmarkEnd w:id="1"/>
      <w:r w:rsidR="00EC0E41">
        <w:rPr>
          <w:rFonts w:ascii="Times New Roman" w:hAnsi="Times New Roman" w:cs="Times New Roman"/>
          <w:lang w:val="en-GB"/>
        </w:rPr>
        <w:t xml:space="preserve">; Israel </w:t>
      </w:r>
      <w:proofErr w:type="spellStart"/>
      <w:r w:rsidR="00EC0E41">
        <w:rPr>
          <w:rFonts w:ascii="Times New Roman" w:hAnsi="Times New Roman" w:cs="Times New Roman"/>
          <w:lang w:val="en-GB"/>
        </w:rPr>
        <w:t>Bartal</w:t>
      </w:r>
      <w:proofErr w:type="spellEnd"/>
      <w:r w:rsidR="00EC0E41">
        <w:rPr>
          <w:rFonts w:ascii="Times New Roman" w:hAnsi="Times New Roman" w:cs="Times New Roman"/>
          <w:lang w:val="en-GB"/>
        </w:rPr>
        <w:t xml:space="preserve">, </w:t>
      </w:r>
      <w:r w:rsidR="00EC0E41" w:rsidRPr="00EC0E41">
        <w:rPr>
          <w:rFonts w:ascii="Times New Roman" w:hAnsi="Times New Roman" w:cs="Times New Roman"/>
          <w:i/>
          <w:iCs/>
        </w:rPr>
        <w:t>The Jews of Eastern Europe, 1772-1881</w:t>
      </w:r>
      <w:r w:rsidR="00EC0E41" w:rsidRPr="00EC0E41">
        <w:rPr>
          <w:rFonts w:ascii="Times New Roman" w:hAnsi="Times New Roman" w:cs="Times New Roman"/>
        </w:rPr>
        <w:t>, Philadelphia: University of Pennsylvania Press, 2002</w:t>
      </w:r>
    </w:p>
  </w:footnote>
  <w:footnote w:id="10">
    <w:p w14:paraId="5E557BE8" w14:textId="016438DC" w:rsidR="00837C67" w:rsidRPr="00837C67" w:rsidRDefault="00837C67" w:rsidP="00D23060">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 xml:space="preserve"> Barbara </w:t>
      </w:r>
      <w:proofErr w:type="spellStart"/>
      <w:r>
        <w:rPr>
          <w:rFonts w:ascii="Times New Roman" w:hAnsi="Times New Roman" w:cs="Times New Roman"/>
        </w:rPr>
        <w:t>Alpern</w:t>
      </w:r>
      <w:proofErr w:type="spellEnd"/>
      <w:r>
        <w:rPr>
          <w:rFonts w:ascii="Times New Roman" w:hAnsi="Times New Roman" w:cs="Times New Roman"/>
        </w:rPr>
        <w:t xml:space="preserve"> Engel, </w:t>
      </w:r>
      <w:r w:rsidR="00F67F53" w:rsidRPr="00F67F53">
        <w:rPr>
          <w:rFonts w:ascii="Times New Roman" w:hAnsi="Times New Roman" w:cs="Times New Roman"/>
          <w:i/>
          <w:iCs/>
        </w:rPr>
        <w:t>Marriage, Household and Home in Modern Russia: From Peter the Great to Vladimir Putin</w:t>
      </w:r>
      <w:r w:rsidR="00F67F53" w:rsidRPr="00F67F53">
        <w:rPr>
          <w:rFonts w:ascii="Times New Roman" w:hAnsi="Times New Roman" w:cs="Times New Roman"/>
        </w:rPr>
        <w:t>, (London: Bloomsbury Publishing, 2021)</w:t>
      </w:r>
      <w:r w:rsidR="00F67F53">
        <w:rPr>
          <w:rFonts w:ascii="Times New Roman" w:hAnsi="Times New Roman" w:cs="Times New Roman"/>
        </w:rPr>
        <w:t xml:space="preserve">. Gregory I. Freeze, </w:t>
      </w:r>
      <w:r w:rsidR="00F67F53" w:rsidRPr="00F67F53">
        <w:rPr>
          <w:rFonts w:ascii="Times New Roman" w:hAnsi="Times New Roman" w:cs="Times New Roman"/>
        </w:rPr>
        <w:t xml:space="preserve">'Bringing Order to the Russian Family: Marriage and Divorce in Imperial Russia, 1760-1860', </w:t>
      </w:r>
      <w:r w:rsidR="00F67F53" w:rsidRPr="00F67F53">
        <w:rPr>
          <w:rFonts w:ascii="Times New Roman" w:hAnsi="Times New Roman" w:cs="Times New Roman"/>
          <w:i/>
          <w:iCs/>
        </w:rPr>
        <w:t>Journal of Modern History</w:t>
      </w:r>
      <w:r w:rsidR="00F67F53" w:rsidRPr="00F67F53">
        <w:rPr>
          <w:rFonts w:ascii="Times New Roman" w:hAnsi="Times New Roman" w:cs="Times New Roman"/>
        </w:rPr>
        <w:t>, 62 (1990), 709-7</w:t>
      </w:r>
      <w:r w:rsidR="00D23060">
        <w:rPr>
          <w:rFonts w:ascii="Times New Roman" w:hAnsi="Times New Roman" w:cs="Times New Roman"/>
        </w:rPr>
        <w:t>46.</w:t>
      </w:r>
    </w:p>
  </w:footnote>
  <w:footnote w:id="11">
    <w:p w14:paraId="1B3585B6" w14:textId="3F7CCEEA" w:rsidR="00A84839" w:rsidRPr="00A84839" w:rsidRDefault="00A84839" w:rsidP="00A84839">
      <w:pPr>
        <w:pStyle w:val="FootnoteText"/>
        <w:bidi w:val="0"/>
        <w:spacing w:line="276" w:lineRule="auto"/>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Pieter M. Judson, </w:t>
      </w:r>
      <w:r>
        <w:rPr>
          <w:rFonts w:ascii="Times New Roman" w:hAnsi="Times New Roman" w:cs="Times New Roman"/>
          <w:i/>
          <w:iCs/>
        </w:rPr>
        <w:t>The Habsburg Empire: A New History</w:t>
      </w:r>
      <w:r>
        <w:rPr>
          <w:rFonts w:ascii="Times New Roman" w:hAnsi="Times New Roman" w:cs="Times New Roman"/>
        </w:rPr>
        <w:t xml:space="preserve">, (Cambridge, MA: Belknap Press, 2016). </w:t>
      </w:r>
    </w:p>
  </w:footnote>
  <w:footnote w:id="12">
    <w:p w14:paraId="1154417C" w14:textId="05779924" w:rsidR="00837C67" w:rsidRPr="00837C67" w:rsidRDefault="00837C67" w:rsidP="00837C67">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proofErr w:type="spellStart"/>
      <w:r w:rsidRPr="00837C67">
        <w:rPr>
          <w:rFonts w:ascii="Times New Roman" w:hAnsi="Times New Roman" w:cs="Times New Roman"/>
        </w:rPr>
        <w:t>Sándor</w:t>
      </w:r>
      <w:proofErr w:type="spellEnd"/>
      <w:r>
        <w:rPr>
          <w:rFonts w:ascii="Times New Roman" w:hAnsi="Times New Roman" w:cs="Times New Roman"/>
        </w:rPr>
        <w:t xml:space="preserve"> </w:t>
      </w:r>
      <w:r w:rsidRPr="00837C67">
        <w:rPr>
          <w:rFonts w:ascii="Times New Roman" w:hAnsi="Times New Roman" w:cs="Times New Roman"/>
        </w:rPr>
        <w:t>Nagy,</w:t>
      </w:r>
      <w:r>
        <w:rPr>
          <w:rFonts w:ascii="Times New Roman" w:hAnsi="Times New Roman" w:cs="Times New Roman"/>
        </w:rPr>
        <w:t xml:space="preserve"> </w:t>
      </w:r>
      <w:r w:rsidRPr="00837C67">
        <w:rPr>
          <w:rFonts w:ascii="Times New Roman" w:hAnsi="Times New Roman" w:cs="Times New Roman"/>
        </w:rPr>
        <w:t xml:space="preserve">'Family Formation, Ethnicity, Divorce, and Marriage Law: Jewish Divorces in Hungary, 1786–1914', </w:t>
      </w:r>
      <w:r w:rsidRPr="00837C67">
        <w:rPr>
          <w:rFonts w:ascii="Times New Roman" w:hAnsi="Times New Roman" w:cs="Times New Roman"/>
          <w:i/>
          <w:iCs/>
        </w:rPr>
        <w:t xml:space="preserve">The Hungarian historical review: new series of Acta </w:t>
      </w:r>
      <w:proofErr w:type="spellStart"/>
      <w:r w:rsidRPr="00837C67">
        <w:rPr>
          <w:rFonts w:ascii="Times New Roman" w:hAnsi="Times New Roman" w:cs="Times New Roman"/>
          <w:i/>
          <w:iCs/>
        </w:rPr>
        <w:t>Historica</w:t>
      </w:r>
      <w:proofErr w:type="spellEnd"/>
      <w:r w:rsidRPr="00837C67">
        <w:rPr>
          <w:rFonts w:ascii="Times New Roman" w:hAnsi="Times New Roman" w:cs="Times New Roman"/>
          <w:i/>
          <w:iCs/>
        </w:rPr>
        <w:t xml:space="preserve"> </w:t>
      </w:r>
      <w:proofErr w:type="spellStart"/>
      <w:r w:rsidRPr="00837C67">
        <w:rPr>
          <w:rFonts w:ascii="Times New Roman" w:hAnsi="Times New Roman" w:cs="Times New Roman"/>
          <w:i/>
          <w:iCs/>
        </w:rPr>
        <w:t>Academiae</w:t>
      </w:r>
      <w:proofErr w:type="spellEnd"/>
      <w:r w:rsidRPr="00837C67">
        <w:rPr>
          <w:rFonts w:ascii="Times New Roman" w:hAnsi="Times New Roman" w:cs="Times New Roman"/>
          <w:i/>
          <w:iCs/>
        </w:rPr>
        <w:t xml:space="preserve"> </w:t>
      </w:r>
      <w:proofErr w:type="spellStart"/>
      <w:r w:rsidRPr="00837C67">
        <w:rPr>
          <w:rFonts w:ascii="Times New Roman" w:hAnsi="Times New Roman" w:cs="Times New Roman"/>
          <w:i/>
          <w:iCs/>
        </w:rPr>
        <w:t>Scientiarum</w:t>
      </w:r>
      <w:proofErr w:type="spellEnd"/>
      <w:r w:rsidRPr="00837C67">
        <w:rPr>
          <w:rFonts w:ascii="Times New Roman" w:hAnsi="Times New Roman" w:cs="Times New Roman"/>
          <w:i/>
          <w:iCs/>
        </w:rPr>
        <w:t xml:space="preserve"> </w:t>
      </w:r>
      <w:proofErr w:type="spellStart"/>
      <w:r w:rsidRPr="00837C67">
        <w:rPr>
          <w:rFonts w:ascii="Times New Roman" w:hAnsi="Times New Roman" w:cs="Times New Roman"/>
          <w:i/>
          <w:iCs/>
        </w:rPr>
        <w:t>Hungaricae</w:t>
      </w:r>
      <w:proofErr w:type="spellEnd"/>
      <w:r w:rsidRPr="00837C67">
        <w:rPr>
          <w:rFonts w:ascii="Times New Roman" w:hAnsi="Times New Roman" w:cs="Times New Roman"/>
        </w:rPr>
        <w:t>, 8 (4), (2019), 812-842</w:t>
      </w:r>
      <w:r>
        <w:rPr>
          <w:rFonts w:ascii="Times New Roman" w:hAnsi="Times New Roman" w:cs="Times New Roman"/>
        </w:rPr>
        <w:t>.</w:t>
      </w:r>
    </w:p>
  </w:footnote>
  <w:footnote w:id="13">
    <w:p w14:paraId="0F18A67E" w14:textId="183B1906" w:rsidR="00C776E8" w:rsidRPr="00C776E8" w:rsidRDefault="00C776E8" w:rsidP="00220FEF">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Steven </w:t>
      </w:r>
      <w:r w:rsidRPr="00C776E8">
        <w:rPr>
          <w:rFonts w:ascii="Times New Roman" w:hAnsi="Times New Roman" w:cs="Times New Roman"/>
        </w:rPr>
        <w:t>Lowenstein,</w:t>
      </w:r>
      <w:r>
        <w:rPr>
          <w:rFonts w:ascii="Times New Roman" w:hAnsi="Times New Roman" w:cs="Times New Roman"/>
        </w:rPr>
        <w:t xml:space="preserve"> </w:t>
      </w:r>
      <w:r w:rsidRPr="00C776E8">
        <w:rPr>
          <w:rFonts w:ascii="Times New Roman" w:hAnsi="Times New Roman" w:cs="Times New Roman"/>
        </w:rPr>
        <w:t xml:space="preserve">'The Shifting Boundary between Eastern and Western Jewry', </w:t>
      </w:r>
      <w:r w:rsidRPr="00C776E8">
        <w:rPr>
          <w:rFonts w:ascii="Times New Roman" w:hAnsi="Times New Roman" w:cs="Times New Roman"/>
          <w:i/>
          <w:iCs/>
        </w:rPr>
        <w:t xml:space="preserve">Jewish Social Studies, </w:t>
      </w:r>
      <w:proofErr w:type="spellStart"/>
      <w:r w:rsidRPr="00C776E8">
        <w:rPr>
          <w:rFonts w:ascii="Times New Roman" w:hAnsi="Times New Roman" w:cs="Times New Roman"/>
        </w:rPr>
        <w:t>n.s</w:t>
      </w:r>
      <w:proofErr w:type="spellEnd"/>
      <w:r w:rsidRPr="00C776E8">
        <w:rPr>
          <w:rFonts w:ascii="Times New Roman" w:hAnsi="Times New Roman" w:cs="Times New Roman"/>
        </w:rPr>
        <w:t>. 4(1), (1997), 60-79</w:t>
      </w:r>
      <w:r w:rsidR="00220FEF">
        <w:rPr>
          <w:rFonts w:ascii="Times New Roman" w:hAnsi="Times New Roman" w:cs="Times New Roman"/>
        </w:rPr>
        <w:t xml:space="preserve">; Heiko </w:t>
      </w:r>
      <w:proofErr w:type="spellStart"/>
      <w:r w:rsidR="00220FEF">
        <w:rPr>
          <w:rFonts w:ascii="Times New Roman" w:hAnsi="Times New Roman" w:cs="Times New Roman"/>
        </w:rPr>
        <w:t>Haumann</w:t>
      </w:r>
      <w:proofErr w:type="spellEnd"/>
      <w:r w:rsidR="00220FEF">
        <w:rPr>
          <w:rFonts w:ascii="Times New Roman" w:hAnsi="Times New Roman" w:cs="Times New Roman"/>
        </w:rPr>
        <w:t xml:space="preserve">, </w:t>
      </w:r>
      <w:r w:rsidR="00220FEF" w:rsidRPr="00220FEF">
        <w:rPr>
          <w:rFonts w:ascii="Times New Roman" w:hAnsi="Times New Roman" w:cs="Times New Roman"/>
          <w:i/>
          <w:iCs/>
        </w:rPr>
        <w:t>A History of East European Jews</w:t>
      </w:r>
      <w:r w:rsidR="00220FEF" w:rsidRPr="00220FEF">
        <w:rPr>
          <w:rFonts w:ascii="Times New Roman" w:hAnsi="Times New Roman" w:cs="Times New Roman"/>
        </w:rPr>
        <w:t>, Budapest: Central European University press, 2002</w:t>
      </w:r>
      <w:r w:rsidR="00220FEF">
        <w:rPr>
          <w:rFonts w:ascii="Times New Roman" w:hAnsi="Times New Roman" w:cs="Times New Roman"/>
        </w:rPr>
        <w:t>, especially part 3: The Crisis of the Jews in Eastern Europe and a New Identity.</w:t>
      </w:r>
    </w:p>
  </w:footnote>
  <w:footnote w:id="14">
    <w:p w14:paraId="14F8B6C9" w14:textId="0D6B3F4E" w:rsidR="00B565A1" w:rsidRPr="00E9448B" w:rsidRDefault="00B565A1" w:rsidP="00E9448B">
      <w:pPr>
        <w:pStyle w:val="FootnoteText"/>
        <w:bidi w:val="0"/>
        <w:spacing w:line="276" w:lineRule="auto"/>
        <w:jc w:val="both"/>
        <w:rPr>
          <w:rFonts w:ascii="Times New Roman" w:hAnsi="Times New Roman" w:cs="Times New Roman"/>
          <w:i/>
          <w:iCs/>
        </w:rPr>
      </w:pPr>
      <w:r w:rsidRPr="00E9448B">
        <w:rPr>
          <w:rStyle w:val="FootnoteReference"/>
          <w:rFonts w:ascii="Times New Roman" w:hAnsi="Times New Roman" w:cs="Times New Roman"/>
        </w:rPr>
        <w:footnoteRef/>
      </w:r>
      <w:r w:rsidRPr="00E9448B">
        <w:rPr>
          <w:rFonts w:ascii="Times New Roman" w:hAnsi="Times New Roman" w:cs="Times New Roman"/>
          <w:rtl/>
        </w:rPr>
        <w:t xml:space="preserve"> </w:t>
      </w:r>
      <w:r w:rsidRPr="00E9448B">
        <w:rPr>
          <w:rFonts w:ascii="Times New Roman" w:hAnsi="Times New Roman" w:cs="Times New Roman"/>
        </w:rPr>
        <w:t xml:space="preserve">Haim Sperber, </w:t>
      </w:r>
      <w:r w:rsidRPr="00E9448B">
        <w:rPr>
          <w:rFonts w:ascii="Times New Roman" w:hAnsi="Times New Roman" w:cs="Times New Roman"/>
          <w:i/>
          <w:iCs/>
        </w:rPr>
        <w:t>A Social History Database of Jewish Deserted Wives, 1851-1900</w:t>
      </w:r>
      <w:r w:rsidRPr="00E9448B">
        <w:rPr>
          <w:rFonts w:ascii="Times New Roman" w:hAnsi="Times New Roman" w:cs="Times New Roman"/>
        </w:rPr>
        <w:t xml:space="preserve">, Brighton, Chicago &amp; Toronto: Sussex Academic Press, 2022.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820641136"/>
      <w:docPartObj>
        <w:docPartGallery w:val="Page Numbers (Top of Page)"/>
        <w:docPartUnique/>
      </w:docPartObj>
    </w:sdtPr>
    <w:sdtEndPr/>
    <w:sdtContent>
      <w:p w14:paraId="6E8BF3A6" w14:textId="01436539" w:rsidR="00B221FB" w:rsidRDefault="00B221FB">
        <w:pPr>
          <w:pStyle w:val="Header"/>
          <w:jc w:val="right"/>
        </w:pPr>
        <w:r>
          <w:fldChar w:fldCharType="begin"/>
        </w:r>
        <w:r>
          <w:instrText>PAGE   \* MERGEFORMAT</w:instrText>
        </w:r>
        <w:r>
          <w:fldChar w:fldCharType="separate"/>
        </w:r>
        <w:r>
          <w:rPr>
            <w:rtl/>
            <w:lang w:val="he-IL"/>
          </w:rPr>
          <w:t>2</w:t>
        </w:r>
        <w:r>
          <w:fldChar w:fldCharType="end"/>
        </w:r>
      </w:p>
    </w:sdtContent>
  </w:sdt>
  <w:p w14:paraId="3AF1327A" w14:textId="77777777" w:rsidR="00B221FB" w:rsidRDefault="00B221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44382"/>
    <w:multiLevelType w:val="multilevel"/>
    <w:tmpl w:val="407AEEE2"/>
    <w:lvl w:ilvl="0">
      <w:start w:val="1"/>
      <w:numFmt w:val="decimal"/>
      <w:lvlText w:val="%1"/>
      <w:lvlJc w:val="left"/>
      <w:pPr>
        <w:ind w:left="720" w:hanging="72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4B4019"/>
    <w:multiLevelType w:val="hybridMultilevel"/>
    <w:tmpl w:val="13E0F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7C1BD8"/>
    <w:multiLevelType w:val="multilevel"/>
    <w:tmpl w:val="C05C42D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3091221"/>
    <w:multiLevelType w:val="hybridMultilevel"/>
    <w:tmpl w:val="3BC43B24"/>
    <w:lvl w:ilvl="0" w:tplc="DF428FC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D563BE"/>
    <w:multiLevelType w:val="hybridMultilevel"/>
    <w:tmpl w:val="AB685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793F91"/>
    <w:multiLevelType w:val="hybridMultilevel"/>
    <w:tmpl w:val="18224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233C3B"/>
    <w:multiLevelType w:val="hybridMultilevel"/>
    <w:tmpl w:val="162E2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4D7092"/>
    <w:multiLevelType w:val="hybridMultilevel"/>
    <w:tmpl w:val="9056A77C"/>
    <w:lvl w:ilvl="0" w:tplc="DEFACAD0">
      <w:start w:val="1"/>
      <w:numFmt w:val="decimal"/>
      <w:lvlText w:val="%1."/>
      <w:lvlJc w:val="left"/>
      <w:pPr>
        <w:ind w:left="720" w:hanging="360"/>
      </w:pPr>
      <w:rPr>
        <w:rFonts w:hint="default"/>
        <w:b w:val="0"/>
        <w:bCs w:val="0"/>
        <w:i w:val="0"/>
        <w:iCs w:val="0"/>
        <w:sz w:val="24"/>
        <w:szCs w:val="24"/>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710B3E"/>
    <w:multiLevelType w:val="hybridMultilevel"/>
    <w:tmpl w:val="526EB872"/>
    <w:lvl w:ilvl="0" w:tplc="B1F49540">
      <w:start w:val="4"/>
      <w:numFmt w:val="bullet"/>
      <w:lvlText w:val="-"/>
      <w:lvlJc w:val="left"/>
      <w:pPr>
        <w:ind w:left="720" w:hanging="360"/>
      </w:pPr>
      <w:rPr>
        <w:rFonts w:ascii="Times New Roman" w:eastAsiaTheme="minorHAnsi"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163401"/>
    <w:multiLevelType w:val="hybridMultilevel"/>
    <w:tmpl w:val="9CD4F710"/>
    <w:lvl w:ilvl="0" w:tplc="9C0CF21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2"/>
  </w:num>
  <w:num w:numId="3">
    <w:abstractNumId w:val="0"/>
  </w:num>
  <w:num w:numId="4">
    <w:abstractNumId w:val="7"/>
  </w:num>
  <w:num w:numId="5">
    <w:abstractNumId w:val="3"/>
  </w:num>
  <w:num w:numId="6">
    <w:abstractNumId w:val="4"/>
  </w:num>
  <w:num w:numId="7">
    <w:abstractNumId w:val="5"/>
  </w:num>
  <w:num w:numId="8">
    <w:abstractNumId w:val="1"/>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1FB"/>
    <w:rsid w:val="00001947"/>
    <w:rsid w:val="00020ECA"/>
    <w:rsid w:val="00030C09"/>
    <w:rsid w:val="0003220B"/>
    <w:rsid w:val="00032460"/>
    <w:rsid w:val="00060B6B"/>
    <w:rsid w:val="00070256"/>
    <w:rsid w:val="00070558"/>
    <w:rsid w:val="0007061B"/>
    <w:rsid w:val="000717FD"/>
    <w:rsid w:val="000725E8"/>
    <w:rsid w:val="00073F95"/>
    <w:rsid w:val="00093C86"/>
    <w:rsid w:val="000C4503"/>
    <w:rsid w:val="000C566E"/>
    <w:rsid w:val="000D1108"/>
    <w:rsid w:val="000D395E"/>
    <w:rsid w:val="000E2234"/>
    <w:rsid w:val="000F2B8C"/>
    <w:rsid w:val="000F3F38"/>
    <w:rsid w:val="001039BD"/>
    <w:rsid w:val="00110AFF"/>
    <w:rsid w:val="0012122A"/>
    <w:rsid w:val="00132328"/>
    <w:rsid w:val="001441E6"/>
    <w:rsid w:val="00164B2E"/>
    <w:rsid w:val="00165295"/>
    <w:rsid w:val="00166F59"/>
    <w:rsid w:val="0017513D"/>
    <w:rsid w:val="00175699"/>
    <w:rsid w:val="001873CE"/>
    <w:rsid w:val="00196B33"/>
    <w:rsid w:val="001B63E2"/>
    <w:rsid w:val="001C68FC"/>
    <w:rsid w:val="001E11A1"/>
    <w:rsid w:val="001E5045"/>
    <w:rsid w:val="001E56A2"/>
    <w:rsid w:val="001E694A"/>
    <w:rsid w:val="001F3B66"/>
    <w:rsid w:val="00212DC8"/>
    <w:rsid w:val="00220FEF"/>
    <w:rsid w:val="002321FC"/>
    <w:rsid w:val="00232C42"/>
    <w:rsid w:val="00243045"/>
    <w:rsid w:val="002577B9"/>
    <w:rsid w:val="00271D2C"/>
    <w:rsid w:val="00272E20"/>
    <w:rsid w:val="0027588B"/>
    <w:rsid w:val="00284499"/>
    <w:rsid w:val="00292AE0"/>
    <w:rsid w:val="002A11A2"/>
    <w:rsid w:val="002B4D9C"/>
    <w:rsid w:val="002D2E86"/>
    <w:rsid w:val="002D5F11"/>
    <w:rsid w:val="002D6B20"/>
    <w:rsid w:val="0030142A"/>
    <w:rsid w:val="00312FE6"/>
    <w:rsid w:val="0031728F"/>
    <w:rsid w:val="00331E8F"/>
    <w:rsid w:val="00332FA4"/>
    <w:rsid w:val="00336D77"/>
    <w:rsid w:val="00340B2A"/>
    <w:rsid w:val="00350CC5"/>
    <w:rsid w:val="00352177"/>
    <w:rsid w:val="0036702A"/>
    <w:rsid w:val="00375D98"/>
    <w:rsid w:val="00376A36"/>
    <w:rsid w:val="00380D60"/>
    <w:rsid w:val="00381BEB"/>
    <w:rsid w:val="003912AE"/>
    <w:rsid w:val="00396786"/>
    <w:rsid w:val="003A3174"/>
    <w:rsid w:val="003A78D8"/>
    <w:rsid w:val="003B3654"/>
    <w:rsid w:val="003B4211"/>
    <w:rsid w:val="003C47FB"/>
    <w:rsid w:val="003C6110"/>
    <w:rsid w:val="003C7D3A"/>
    <w:rsid w:val="003D3D24"/>
    <w:rsid w:val="003E0333"/>
    <w:rsid w:val="003F24FB"/>
    <w:rsid w:val="0040608A"/>
    <w:rsid w:val="00423470"/>
    <w:rsid w:val="004435AC"/>
    <w:rsid w:val="00446723"/>
    <w:rsid w:val="00461727"/>
    <w:rsid w:val="00467799"/>
    <w:rsid w:val="0047688A"/>
    <w:rsid w:val="00496E50"/>
    <w:rsid w:val="004D12DF"/>
    <w:rsid w:val="004F053A"/>
    <w:rsid w:val="004F215A"/>
    <w:rsid w:val="0050458D"/>
    <w:rsid w:val="005060BB"/>
    <w:rsid w:val="0052093B"/>
    <w:rsid w:val="005253C2"/>
    <w:rsid w:val="00530FCD"/>
    <w:rsid w:val="00535A50"/>
    <w:rsid w:val="00542949"/>
    <w:rsid w:val="00544A92"/>
    <w:rsid w:val="005541E1"/>
    <w:rsid w:val="00560479"/>
    <w:rsid w:val="00565A04"/>
    <w:rsid w:val="0057064A"/>
    <w:rsid w:val="00573658"/>
    <w:rsid w:val="005756D6"/>
    <w:rsid w:val="00581BC6"/>
    <w:rsid w:val="00585DD6"/>
    <w:rsid w:val="00597AC9"/>
    <w:rsid w:val="005B395C"/>
    <w:rsid w:val="005B5A77"/>
    <w:rsid w:val="005C2A45"/>
    <w:rsid w:val="005D113E"/>
    <w:rsid w:val="005D6797"/>
    <w:rsid w:val="005E4574"/>
    <w:rsid w:val="005F2E1B"/>
    <w:rsid w:val="005F34C5"/>
    <w:rsid w:val="005F765A"/>
    <w:rsid w:val="0061008C"/>
    <w:rsid w:val="00624AB7"/>
    <w:rsid w:val="00646EEB"/>
    <w:rsid w:val="0066492A"/>
    <w:rsid w:val="00666B59"/>
    <w:rsid w:val="006709CC"/>
    <w:rsid w:val="0068099A"/>
    <w:rsid w:val="00680F3C"/>
    <w:rsid w:val="00682777"/>
    <w:rsid w:val="006829A2"/>
    <w:rsid w:val="006A10A0"/>
    <w:rsid w:val="006A4706"/>
    <w:rsid w:val="006C4BA7"/>
    <w:rsid w:val="006C5533"/>
    <w:rsid w:val="006D4F5B"/>
    <w:rsid w:val="006E04F2"/>
    <w:rsid w:val="006E41DF"/>
    <w:rsid w:val="006E5DF4"/>
    <w:rsid w:val="006F48D3"/>
    <w:rsid w:val="00713716"/>
    <w:rsid w:val="007312ED"/>
    <w:rsid w:val="00733815"/>
    <w:rsid w:val="00736953"/>
    <w:rsid w:val="00742800"/>
    <w:rsid w:val="007508F9"/>
    <w:rsid w:val="00766153"/>
    <w:rsid w:val="00771C76"/>
    <w:rsid w:val="00772CF6"/>
    <w:rsid w:val="00776C37"/>
    <w:rsid w:val="00777EA7"/>
    <w:rsid w:val="007800F3"/>
    <w:rsid w:val="00783406"/>
    <w:rsid w:val="00786CB3"/>
    <w:rsid w:val="00787F9D"/>
    <w:rsid w:val="007943CE"/>
    <w:rsid w:val="00797075"/>
    <w:rsid w:val="007A0D0F"/>
    <w:rsid w:val="007C5A1A"/>
    <w:rsid w:val="007D7AFD"/>
    <w:rsid w:val="007E47D6"/>
    <w:rsid w:val="007F230D"/>
    <w:rsid w:val="007F5F3F"/>
    <w:rsid w:val="00801711"/>
    <w:rsid w:val="00811412"/>
    <w:rsid w:val="0082140D"/>
    <w:rsid w:val="00825179"/>
    <w:rsid w:val="008267A2"/>
    <w:rsid w:val="00837C67"/>
    <w:rsid w:val="00851487"/>
    <w:rsid w:val="00852719"/>
    <w:rsid w:val="0085786D"/>
    <w:rsid w:val="00866D1D"/>
    <w:rsid w:val="00876C3B"/>
    <w:rsid w:val="008926B8"/>
    <w:rsid w:val="00896DDD"/>
    <w:rsid w:val="0089753E"/>
    <w:rsid w:val="0089771D"/>
    <w:rsid w:val="008B57AA"/>
    <w:rsid w:val="008C41F5"/>
    <w:rsid w:val="008D30CC"/>
    <w:rsid w:val="008D34AA"/>
    <w:rsid w:val="008D436E"/>
    <w:rsid w:val="008D6B89"/>
    <w:rsid w:val="008D76AD"/>
    <w:rsid w:val="008E37C0"/>
    <w:rsid w:val="008E521D"/>
    <w:rsid w:val="008F1532"/>
    <w:rsid w:val="008F52D7"/>
    <w:rsid w:val="008F5315"/>
    <w:rsid w:val="00904016"/>
    <w:rsid w:val="009150F8"/>
    <w:rsid w:val="00917F46"/>
    <w:rsid w:val="00920D96"/>
    <w:rsid w:val="009252E1"/>
    <w:rsid w:val="00925EA6"/>
    <w:rsid w:val="0093279B"/>
    <w:rsid w:val="00951903"/>
    <w:rsid w:val="0096082A"/>
    <w:rsid w:val="00964068"/>
    <w:rsid w:val="00972EA5"/>
    <w:rsid w:val="0098022C"/>
    <w:rsid w:val="0098320B"/>
    <w:rsid w:val="00A033B9"/>
    <w:rsid w:val="00A04FB1"/>
    <w:rsid w:val="00A05638"/>
    <w:rsid w:val="00A05BA0"/>
    <w:rsid w:val="00A12535"/>
    <w:rsid w:val="00A12663"/>
    <w:rsid w:val="00A2312E"/>
    <w:rsid w:val="00A25C04"/>
    <w:rsid w:val="00A32450"/>
    <w:rsid w:val="00A33D3F"/>
    <w:rsid w:val="00A36A69"/>
    <w:rsid w:val="00A3758E"/>
    <w:rsid w:val="00A4089A"/>
    <w:rsid w:val="00A473E9"/>
    <w:rsid w:val="00A71951"/>
    <w:rsid w:val="00A80B3F"/>
    <w:rsid w:val="00A84839"/>
    <w:rsid w:val="00AA3E23"/>
    <w:rsid w:val="00AB0649"/>
    <w:rsid w:val="00AD4539"/>
    <w:rsid w:val="00AD5AF0"/>
    <w:rsid w:val="00AE2B07"/>
    <w:rsid w:val="00AE3ACB"/>
    <w:rsid w:val="00AF65E6"/>
    <w:rsid w:val="00B1449B"/>
    <w:rsid w:val="00B221FB"/>
    <w:rsid w:val="00B22206"/>
    <w:rsid w:val="00B225C5"/>
    <w:rsid w:val="00B36C83"/>
    <w:rsid w:val="00B503D1"/>
    <w:rsid w:val="00B559DB"/>
    <w:rsid w:val="00B565A1"/>
    <w:rsid w:val="00B652CD"/>
    <w:rsid w:val="00B763FE"/>
    <w:rsid w:val="00B8264A"/>
    <w:rsid w:val="00B85DD3"/>
    <w:rsid w:val="00B86C80"/>
    <w:rsid w:val="00B96F28"/>
    <w:rsid w:val="00BB4BB5"/>
    <w:rsid w:val="00BD1C9A"/>
    <w:rsid w:val="00BE1324"/>
    <w:rsid w:val="00BF1AD7"/>
    <w:rsid w:val="00BF2BA5"/>
    <w:rsid w:val="00C01113"/>
    <w:rsid w:val="00C0229A"/>
    <w:rsid w:val="00C06157"/>
    <w:rsid w:val="00C25D1C"/>
    <w:rsid w:val="00C41583"/>
    <w:rsid w:val="00C4259E"/>
    <w:rsid w:val="00C77424"/>
    <w:rsid w:val="00C776E8"/>
    <w:rsid w:val="00C80EB7"/>
    <w:rsid w:val="00C844D6"/>
    <w:rsid w:val="00C92837"/>
    <w:rsid w:val="00CB0012"/>
    <w:rsid w:val="00CD3AC0"/>
    <w:rsid w:val="00CE3096"/>
    <w:rsid w:val="00CE79E9"/>
    <w:rsid w:val="00CF07B8"/>
    <w:rsid w:val="00CF1DA3"/>
    <w:rsid w:val="00D006EC"/>
    <w:rsid w:val="00D01ACC"/>
    <w:rsid w:val="00D053D6"/>
    <w:rsid w:val="00D2124A"/>
    <w:rsid w:val="00D23060"/>
    <w:rsid w:val="00D23EA0"/>
    <w:rsid w:val="00D5123C"/>
    <w:rsid w:val="00D60CF7"/>
    <w:rsid w:val="00D7196B"/>
    <w:rsid w:val="00D7529C"/>
    <w:rsid w:val="00D769FB"/>
    <w:rsid w:val="00D81FDD"/>
    <w:rsid w:val="00D8443E"/>
    <w:rsid w:val="00D86850"/>
    <w:rsid w:val="00D907F2"/>
    <w:rsid w:val="00D96A2E"/>
    <w:rsid w:val="00DA0160"/>
    <w:rsid w:val="00DA06D2"/>
    <w:rsid w:val="00DA44DB"/>
    <w:rsid w:val="00DD00D2"/>
    <w:rsid w:val="00DD0FD6"/>
    <w:rsid w:val="00DE10BB"/>
    <w:rsid w:val="00DF207D"/>
    <w:rsid w:val="00DF32FE"/>
    <w:rsid w:val="00E01962"/>
    <w:rsid w:val="00E03CD4"/>
    <w:rsid w:val="00E04C42"/>
    <w:rsid w:val="00E11D70"/>
    <w:rsid w:val="00E12D2C"/>
    <w:rsid w:val="00E1301A"/>
    <w:rsid w:val="00E144F7"/>
    <w:rsid w:val="00E225A5"/>
    <w:rsid w:val="00E312CD"/>
    <w:rsid w:val="00E40ECB"/>
    <w:rsid w:val="00E5320D"/>
    <w:rsid w:val="00E54F62"/>
    <w:rsid w:val="00E575BF"/>
    <w:rsid w:val="00E631B8"/>
    <w:rsid w:val="00E64CAC"/>
    <w:rsid w:val="00E66E55"/>
    <w:rsid w:val="00E76276"/>
    <w:rsid w:val="00E87E89"/>
    <w:rsid w:val="00E919FE"/>
    <w:rsid w:val="00E9448B"/>
    <w:rsid w:val="00EA22CA"/>
    <w:rsid w:val="00EC0E41"/>
    <w:rsid w:val="00EC2221"/>
    <w:rsid w:val="00EC78F4"/>
    <w:rsid w:val="00ED7E59"/>
    <w:rsid w:val="00EE64D4"/>
    <w:rsid w:val="00F0274A"/>
    <w:rsid w:val="00F051BD"/>
    <w:rsid w:val="00F11F24"/>
    <w:rsid w:val="00F133E4"/>
    <w:rsid w:val="00F16A7E"/>
    <w:rsid w:val="00F22808"/>
    <w:rsid w:val="00F2342A"/>
    <w:rsid w:val="00F273E0"/>
    <w:rsid w:val="00F30DD7"/>
    <w:rsid w:val="00F3322E"/>
    <w:rsid w:val="00F37660"/>
    <w:rsid w:val="00F6524C"/>
    <w:rsid w:val="00F67F53"/>
    <w:rsid w:val="00F771DD"/>
    <w:rsid w:val="00F84512"/>
    <w:rsid w:val="00F87C2F"/>
    <w:rsid w:val="00FA036F"/>
    <w:rsid w:val="00FB436E"/>
    <w:rsid w:val="00FB465C"/>
    <w:rsid w:val="00FB655F"/>
    <w:rsid w:val="00FC0EF5"/>
    <w:rsid w:val="00FD528B"/>
    <w:rsid w:val="00FE22F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3E25C"/>
  <w15:chartTrackingRefBased/>
  <w15:docId w15:val="{2EBA0C49-05F1-4C56-B992-F476959D7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220FE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21FB"/>
    <w:pPr>
      <w:tabs>
        <w:tab w:val="center" w:pos="4153"/>
        <w:tab w:val="right" w:pos="8306"/>
      </w:tabs>
      <w:spacing w:after="0" w:line="240" w:lineRule="auto"/>
    </w:pPr>
  </w:style>
  <w:style w:type="character" w:customStyle="1" w:styleId="HeaderChar">
    <w:name w:val="Header Char"/>
    <w:basedOn w:val="DefaultParagraphFont"/>
    <w:link w:val="Header"/>
    <w:uiPriority w:val="99"/>
    <w:rsid w:val="00B221FB"/>
  </w:style>
  <w:style w:type="paragraph" w:styleId="Footer">
    <w:name w:val="footer"/>
    <w:basedOn w:val="Normal"/>
    <w:link w:val="FooterChar"/>
    <w:uiPriority w:val="99"/>
    <w:unhideWhenUsed/>
    <w:rsid w:val="00B221FB"/>
    <w:pPr>
      <w:tabs>
        <w:tab w:val="center" w:pos="4153"/>
        <w:tab w:val="right" w:pos="8306"/>
      </w:tabs>
      <w:spacing w:after="0" w:line="240" w:lineRule="auto"/>
    </w:pPr>
  </w:style>
  <w:style w:type="character" w:customStyle="1" w:styleId="FooterChar">
    <w:name w:val="Footer Char"/>
    <w:basedOn w:val="DefaultParagraphFont"/>
    <w:link w:val="Footer"/>
    <w:uiPriority w:val="99"/>
    <w:rsid w:val="00B221FB"/>
  </w:style>
  <w:style w:type="paragraph" w:styleId="FootnoteText">
    <w:name w:val="footnote text"/>
    <w:basedOn w:val="Normal"/>
    <w:link w:val="FootnoteTextChar"/>
    <w:uiPriority w:val="99"/>
    <w:unhideWhenUsed/>
    <w:rsid w:val="00F84512"/>
    <w:pPr>
      <w:spacing w:after="0" w:line="240" w:lineRule="auto"/>
    </w:pPr>
    <w:rPr>
      <w:sz w:val="20"/>
      <w:szCs w:val="20"/>
    </w:rPr>
  </w:style>
  <w:style w:type="character" w:customStyle="1" w:styleId="FootnoteTextChar">
    <w:name w:val="Footnote Text Char"/>
    <w:basedOn w:val="DefaultParagraphFont"/>
    <w:link w:val="FootnoteText"/>
    <w:uiPriority w:val="99"/>
    <w:rsid w:val="00F84512"/>
    <w:rPr>
      <w:sz w:val="20"/>
      <w:szCs w:val="20"/>
    </w:rPr>
  </w:style>
  <w:style w:type="character" w:styleId="FootnoteReference">
    <w:name w:val="footnote reference"/>
    <w:basedOn w:val="DefaultParagraphFont"/>
    <w:uiPriority w:val="99"/>
    <w:semiHidden/>
    <w:unhideWhenUsed/>
    <w:rsid w:val="00F84512"/>
    <w:rPr>
      <w:vertAlign w:val="superscript"/>
    </w:rPr>
  </w:style>
  <w:style w:type="paragraph" w:styleId="EndnoteText">
    <w:name w:val="endnote text"/>
    <w:basedOn w:val="Normal"/>
    <w:link w:val="EndnoteTextChar"/>
    <w:uiPriority w:val="99"/>
    <w:unhideWhenUsed/>
    <w:rsid w:val="00D2124A"/>
    <w:pPr>
      <w:spacing w:after="0" w:line="240" w:lineRule="auto"/>
    </w:pPr>
    <w:rPr>
      <w:sz w:val="20"/>
      <w:szCs w:val="20"/>
    </w:rPr>
  </w:style>
  <w:style w:type="character" w:customStyle="1" w:styleId="EndnoteTextChar">
    <w:name w:val="Endnote Text Char"/>
    <w:basedOn w:val="DefaultParagraphFont"/>
    <w:link w:val="EndnoteText"/>
    <w:uiPriority w:val="99"/>
    <w:rsid w:val="00D2124A"/>
    <w:rPr>
      <w:sz w:val="20"/>
      <w:szCs w:val="20"/>
    </w:rPr>
  </w:style>
  <w:style w:type="character" w:styleId="EndnoteReference">
    <w:name w:val="endnote reference"/>
    <w:basedOn w:val="DefaultParagraphFont"/>
    <w:uiPriority w:val="99"/>
    <w:semiHidden/>
    <w:unhideWhenUsed/>
    <w:rsid w:val="00D2124A"/>
    <w:rPr>
      <w:vertAlign w:val="superscript"/>
    </w:rPr>
  </w:style>
  <w:style w:type="character" w:styleId="Hyperlink">
    <w:name w:val="Hyperlink"/>
    <w:basedOn w:val="DefaultParagraphFont"/>
    <w:uiPriority w:val="99"/>
    <w:unhideWhenUsed/>
    <w:rsid w:val="00352177"/>
    <w:rPr>
      <w:color w:val="0563C1" w:themeColor="hyperlink"/>
      <w:u w:val="single"/>
    </w:rPr>
  </w:style>
  <w:style w:type="character" w:styleId="UnresolvedMention">
    <w:name w:val="Unresolved Mention"/>
    <w:basedOn w:val="DefaultParagraphFont"/>
    <w:uiPriority w:val="99"/>
    <w:semiHidden/>
    <w:unhideWhenUsed/>
    <w:rsid w:val="00352177"/>
    <w:rPr>
      <w:color w:val="605E5C"/>
      <w:shd w:val="clear" w:color="auto" w:fill="E1DFDD"/>
    </w:rPr>
  </w:style>
  <w:style w:type="paragraph" w:styleId="ListParagraph">
    <w:name w:val="List Paragraph"/>
    <w:basedOn w:val="Normal"/>
    <w:uiPriority w:val="34"/>
    <w:qFormat/>
    <w:rsid w:val="00801711"/>
    <w:pPr>
      <w:ind w:left="720"/>
      <w:contextualSpacing/>
    </w:pPr>
  </w:style>
  <w:style w:type="table" w:styleId="TableGrid">
    <w:name w:val="Table Grid"/>
    <w:basedOn w:val="TableNormal"/>
    <w:uiPriority w:val="39"/>
    <w:rsid w:val="00220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20FE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265401">
      <w:bodyDiv w:val="1"/>
      <w:marLeft w:val="0"/>
      <w:marRight w:val="0"/>
      <w:marTop w:val="0"/>
      <w:marBottom w:val="0"/>
      <w:divBdr>
        <w:top w:val="none" w:sz="0" w:space="0" w:color="auto"/>
        <w:left w:val="none" w:sz="0" w:space="0" w:color="auto"/>
        <w:bottom w:val="none" w:sz="0" w:space="0" w:color="auto"/>
        <w:right w:val="none" w:sz="0" w:space="0" w:color="auto"/>
      </w:divBdr>
    </w:div>
    <w:div w:id="464783320">
      <w:bodyDiv w:val="1"/>
      <w:marLeft w:val="0"/>
      <w:marRight w:val="0"/>
      <w:marTop w:val="0"/>
      <w:marBottom w:val="0"/>
      <w:divBdr>
        <w:top w:val="none" w:sz="0" w:space="0" w:color="auto"/>
        <w:left w:val="none" w:sz="0" w:space="0" w:color="auto"/>
        <w:bottom w:val="none" w:sz="0" w:space="0" w:color="auto"/>
        <w:right w:val="none" w:sz="0" w:space="0" w:color="auto"/>
      </w:divBdr>
    </w:div>
    <w:div w:id="928194853">
      <w:bodyDiv w:val="1"/>
      <w:marLeft w:val="0"/>
      <w:marRight w:val="0"/>
      <w:marTop w:val="0"/>
      <w:marBottom w:val="0"/>
      <w:divBdr>
        <w:top w:val="none" w:sz="0" w:space="0" w:color="auto"/>
        <w:left w:val="none" w:sz="0" w:space="0" w:color="auto"/>
        <w:bottom w:val="none" w:sz="0" w:space="0" w:color="auto"/>
        <w:right w:val="none" w:sz="0" w:space="0" w:color="auto"/>
      </w:divBdr>
    </w:div>
    <w:div w:id="1157107177">
      <w:bodyDiv w:val="1"/>
      <w:marLeft w:val="0"/>
      <w:marRight w:val="0"/>
      <w:marTop w:val="0"/>
      <w:marBottom w:val="0"/>
      <w:divBdr>
        <w:top w:val="none" w:sz="0" w:space="0" w:color="auto"/>
        <w:left w:val="none" w:sz="0" w:space="0" w:color="auto"/>
        <w:bottom w:val="none" w:sz="0" w:space="0" w:color="auto"/>
        <w:right w:val="none" w:sz="0" w:space="0" w:color="auto"/>
      </w:divBdr>
    </w:div>
    <w:div w:id="185769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mucjs.org/Agunotunit.h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שיקגו" Version="15"/>
</file>

<file path=customXml/itemProps1.xml><?xml version="1.0" encoding="utf-8"?>
<ds:datastoreItem xmlns:ds="http://schemas.openxmlformats.org/officeDocument/2006/customXml" ds:itemID="{434F2B07-F1B3-4475-840C-EAD08EFB2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1006</Words>
  <Characters>4682</Characters>
  <Application>Microsoft Office Word</Application>
  <DocSecurity>0</DocSecurity>
  <Lines>82</Lines>
  <Paragraphs>45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חיים שפרבר</dc:creator>
  <cp:keywords/>
  <dc:description/>
  <cp:lastModifiedBy>Susan</cp:lastModifiedBy>
  <cp:revision>2</cp:revision>
  <dcterms:created xsi:type="dcterms:W3CDTF">2022-03-13T20:10:00Z</dcterms:created>
  <dcterms:modified xsi:type="dcterms:W3CDTF">2022-03-13T20:10:00Z</dcterms:modified>
</cp:coreProperties>
</file>