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D00A" w14:textId="77777777" w:rsidR="00884FCB" w:rsidRDefault="00884FCB" w:rsidP="00884FCB">
      <w:pPr>
        <w:rPr>
          <w:sz w:val="22"/>
          <w:szCs w:val="22"/>
          <w:rtl/>
          <w:lang w:val="en-US"/>
        </w:rPr>
      </w:pPr>
    </w:p>
    <w:p w14:paraId="6A0FD4CA" w14:textId="77777777" w:rsidR="00884FCB" w:rsidRDefault="00957150" w:rsidP="00957150">
      <w:pPr>
        <w:ind w:left="6480" w:firstLine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April 11, 2022</w:t>
      </w:r>
    </w:p>
    <w:p w14:paraId="7C633C52" w14:textId="77777777" w:rsidR="00884FCB" w:rsidRDefault="00884FCB" w:rsidP="00884FCB">
      <w:pPr>
        <w:rPr>
          <w:sz w:val="22"/>
          <w:szCs w:val="22"/>
          <w:lang w:val="en-US"/>
        </w:rPr>
      </w:pPr>
    </w:p>
    <w:p w14:paraId="060E080F" w14:textId="77777777" w:rsidR="00884FCB" w:rsidRDefault="00957150" w:rsidP="0060207F">
      <w:pPr>
        <w:rPr>
          <w:lang w:val="en-US"/>
        </w:rPr>
      </w:pPr>
      <w:r>
        <w:rPr>
          <w:lang w:val="en-US"/>
        </w:rPr>
        <w:t>To whomsoever it may concern</w:t>
      </w:r>
    </w:p>
    <w:p w14:paraId="6357DB13" w14:textId="77777777" w:rsidR="00957150" w:rsidRDefault="00957150" w:rsidP="0060207F">
      <w:pPr>
        <w:rPr>
          <w:lang w:val="en-US"/>
        </w:rPr>
      </w:pPr>
    </w:p>
    <w:p w14:paraId="3C7C4783" w14:textId="16827733" w:rsidR="00957150" w:rsidRDefault="00957150" w:rsidP="00957150">
      <w:pPr>
        <w:jc w:val="center"/>
        <w:rPr>
          <w:lang w:val="en-US"/>
        </w:rPr>
      </w:pPr>
      <w:r>
        <w:rPr>
          <w:lang w:val="en-US"/>
        </w:rPr>
        <w:t xml:space="preserve">Intellectual Property of </w:t>
      </w:r>
      <w:proofErr w:type="spellStart"/>
      <w:r>
        <w:rPr>
          <w:lang w:val="en-US"/>
        </w:rPr>
        <w:t>Tav</w:t>
      </w:r>
      <w:proofErr w:type="spellEnd"/>
      <w:r w:rsidR="002E1B58">
        <w:rPr>
          <w:lang w:val="en-US"/>
        </w:rPr>
        <w:t>-</w:t>
      </w:r>
      <w:r>
        <w:rPr>
          <w:lang w:val="en-US"/>
        </w:rPr>
        <w:t>Tech Ltd.</w:t>
      </w:r>
    </w:p>
    <w:p w14:paraId="06D03DBE" w14:textId="77777777" w:rsidR="00957150" w:rsidRDefault="00957150" w:rsidP="00957150">
      <w:pPr>
        <w:jc w:val="center"/>
        <w:rPr>
          <w:lang w:val="en-US"/>
        </w:rPr>
      </w:pPr>
    </w:p>
    <w:p w14:paraId="7DDD4AA2" w14:textId="77777777" w:rsidR="002E1B58" w:rsidRDefault="002E1B58" w:rsidP="00957150">
      <w:pPr>
        <w:jc w:val="both"/>
        <w:rPr>
          <w:lang w:val="en-US"/>
        </w:rPr>
      </w:pPr>
    </w:p>
    <w:p w14:paraId="2D8513ED" w14:textId="77777777" w:rsidR="00957150" w:rsidRDefault="00957150" w:rsidP="00957150">
      <w:pPr>
        <w:jc w:val="both"/>
        <w:rPr>
          <w:lang w:val="en-US"/>
        </w:rPr>
      </w:pPr>
      <w:r>
        <w:rPr>
          <w:lang w:val="en-US"/>
        </w:rPr>
        <w:t>Let it be known that:</w:t>
      </w:r>
    </w:p>
    <w:p w14:paraId="655A344D" w14:textId="77777777" w:rsidR="00957150" w:rsidRDefault="00957150" w:rsidP="00957150">
      <w:pPr>
        <w:jc w:val="both"/>
        <w:rPr>
          <w:lang w:val="en-US"/>
        </w:rPr>
      </w:pPr>
    </w:p>
    <w:p w14:paraId="50955992" w14:textId="77777777" w:rsidR="005043EE" w:rsidRDefault="002E1B58" w:rsidP="002E1B58">
      <w:pPr>
        <w:jc w:val="both"/>
        <w:rPr>
          <w:lang w:val="en-US"/>
        </w:rPr>
      </w:pPr>
      <w:proofErr w:type="spellStart"/>
      <w:r>
        <w:rPr>
          <w:lang w:val="en-US"/>
        </w:rPr>
        <w:t>Tav</w:t>
      </w:r>
      <w:proofErr w:type="spellEnd"/>
      <w:r>
        <w:rPr>
          <w:lang w:val="en-US"/>
        </w:rPr>
        <w:t>-Tech Ltd. (“</w:t>
      </w:r>
      <w:proofErr w:type="spellStart"/>
      <w:r>
        <w:rPr>
          <w:lang w:val="en-US"/>
        </w:rPr>
        <w:t>TavTech</w:t>
      </w:r>
      <w:proofErr w:type="spellEnd"/>
      <w:r>
        <w:rPr>
          <w:lang w:val="en-US"/>
        </w:rPr>
        <w:t xml:space="preserve">”) of 40 </w:t>
      </w:r>
      <w:proofErr w:type="spellStart"/>
      <w:r w:rsidRPr="008A74ED">
        <w:rPr>
          <w:lang w:val="en-US"/>
        </w:rPr>
        <w:t>Haatzmaut</w:t>
      </w:r>
      <w:proofErr w:type="spellEnd"/>
      <w:r w:rsidRPr="008A74ED">
        <w:rPr>
          <w:lang w:val="en-US"/>
        </w:rPr>
        <w:t xml:space="preserve"> Street, </w:t>
      </w:r>
      <w:proofErr w:type="spellStart"/>
      <w:r>
        <w:rPr>
          <w:lang w:val="en-US"/>
        </w:rPr>
        <w:t>Yehud</w:t>
      </w:r>
      <w:proofErr w:type="spellEnd"/>
      <w:r>
        <w:rPr>
          <w:lang w:val="en-US"/>
        </w:rPr>
        <w:t xml:space="preserve">, ISRAEL, company registration no. </w:t>
      </w:r>
      <w:r w:rsidRPr="008A74ED">
        <w:rPr>
          <w:lang w:val="en-US"/>
        </w:rPr>
        <w:t>512299454</w:t>
      </w:r>
      <w:r>
        <w:rPr>
          <w:lang w:val="en-US"/>
        </w:rPr>
        <w:t>, is the sole owner of the Intellectual Property (the “IP”) detailed in the enclosed APPENDI</w:t>
      </w:r>
      <w:r w:rsidR="005043EE">
        <w:rPr>
          <w:lang w:val="en-US"/>
        </w:rPr>
        <w:t>CES I, II and III,</w:t>
      </w:r>
      <w:r>
        <w:rPr>
          <w:lang w:val="en-US"/>
        </w:rPr>
        <w:t xml:space="preserve"> including registered patents, patents pending, </w:t>
      </w:r>
      <w:r w:rsidR="005043EE">
        <w:rPr>
          <w:lang w:val="en-US"/>
        </w:rPr>
        <w:t xml:space="preserve">utility models, </w:t>
      </w:r>
      <w:r>
        <w:rPr>
          <w:lang w:val="en-US"/>
        </w:rPr>
        <w:t xml:space="preserve">registered </w:t>
      </w:r>
      <w:proofErr w:type="gramStart"/>
      <w:r>
        <w:rPr>
          <w:lang w:val="en-US"/>
        </w:rPr>
        <w:t>designs</w:t>
      </w:r>
      <w:proofErr w:type="gramEnd"/>
      <w:r>
        <w:rPr>
          <w:lang w:val="en-US"/>
        </w:rPr>
        <w:t xml:space="preserve"> and registered trademarks, in all jurisdictions listed. </w:t>
      </w:r>
    </w:p>
    <w:p w14:paraId="0C9A0996" w14:textId="77777777" w:rsidR="005043EE" w:rsidRDefault="005043EE" w:rsidP="002E1B58">
      <w:pPr>
        <w:jc w:val="both"/>
        <w:rPr>
          <w:lang w:val="en-US"/>
        </w:rPr>
      </w:pPr>
    </w:p>
    <w:p w14:paraId="0C6E8747" w14:textId="77777777" w:rsidR="002E1B58" w:rsidRDefault="002E1B58" w:rsidP="002E1B58">
      <w:pPr>
        <w:jc w:val="both"/>
        <w:rPr>
          <w:lang w:val="en-US"/>
        </w:rPr>
      </w:pPr>
      <w:r>
        <w:rPr>
          <w:lang w:val="en-US"/>
        </w:rPr>
        <w:t xml:space="preserve">Use of any of the IP without explicit permission from </w:t>
      </w:r>
      <w:proofErr w:type="spellStart"/>
      <w:r>
        <w:rPr>
          <w:lang w:val="en-US"/>
        </w:rPr>
        <w:t>TavTech</w:t>
      </w:r>
      <w:proofErr w:type="spellEnd"/>
      <w:r>
        <w:rPr>
          <w:lang w:val="en-US"/>
        </w:rPr>
        <w:t xml:space="preserve"> is an infringement of </w:t>
      </w:r>
      <w:proofErr w:type="spellStart"/>
      <w:r>
        <w:rPr>
          <w:lang w:val="en-US"/>
        </w:rPr>
        <w:t>TavTech’s</w:t>
      </w:r>
      <w:proofErr w:type="spellEnd"/>
      <w:r>
        <w:rPr>
          <w:lang w:val="en-US"/>
        </w:rPr>
        <w:t xml:space="preserve"> IP rights.</w:t>
      </w:r>
    </w:p>
    <w:p w14:paraId="074862B9" w14:textId="77777777" w:rsidR="002E1B58" w:rsidRDefault="002E1B58" w:rsidP="00A13D53">
      <w:pPr>
        <w:jc w:val="both"/>
        <w:rPr>
          <w:lang w:val="en-US"/>
        </w:rPr>
      </w:pPr>
    </w:p>
    <w:p w14:paraId="5605F03D" w14:textId="77777777" w:rsidR="003D4744" w:rsidRPr="00053B52" w:rsidRDefault="003D4744" w:rsidP="00655D94">
      <w:pPr>
        <w:jc w:val="both"/>
        <w:rPr>
          <w:lang w:val="en-US"/>
        </w:rPr>
      </w:pPr>
    </w:p>
    <w:p w14:paraId="3CDE381D" w14:textId="77777777" w:rsidR="003D4744" w:rsidRPr="00053B52" w:rsidRDefault="003D4744" w:rsidP="003D4744">
      <w:pPr>
        <w:autoSpaceDE w:val="0"/>
        <w:autoSpaceDN w:val="0"/>
        <w:adjustRightInd w:val="0"/>
        <w:rPr>
          <w:b/>
          <w:bCs/>
          <w:lang w:val="en-US"/>
        </w:rPr>
      </w:pPr>
    </w:p>
    <w:p w14:paraId="341B9637" w14:textId="58C71D41" w:rsidR="003D4744" w:rsidRPr="00053B52" w:rsidRDefault="003D4744" w:rsidP="003D4744">
      <w:r w:rsidRPr="00053B52">
        <w:tab/>
      </w:r>
      <w:r w:rsidRPr="00053B52">
        <w:tab/>
      </w:r>
      <w:r w:rsidRPr="00053B52">
        <w:tab/>
      </w:r>
      <w:r w:rsidRPr="00053B52">
        <w:tab/>
      </w:r>
      <w:r w:rsidRPr="00053B52">
        <w:tab/>
      </w:r>
      <w:r w:rsidRPr="00053B52">
        <w:tab/>
      </w:r>
      <w:r w:rsidRPr="00053B52">
        <w:tab/>
      </w:r>
      <w:r w:rsidR="00B27576" w:rsidRPr="00053B52">
        <w:rPr>
          <w:noProof/>
        </w:rPr>
        <w:drawing>
          <wp:inline distT="0" distB="0" distL="0" distR="0" wp14:anchorId="54C1ED32" wp14:editId="56356095">
            <wp:extent cx="1114425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821E" w14:textId="77777777" w:rsidR="003D4744" w:rsidRPr="00053B52" w:rsidRDefault="003D4744" w:rsidP="003D4744">
      <w:pPr>
        <w:ind w:left="4320" w:firstLine="720"/>
        <w:rPr>
          <w:lang w:val="en-US"/>
        </w:rPr>
      </w:pPr>
      <w:r w:rsidRPr="00053B52">
        <w:t>Jeremy Ben-David</w:t>
      </w:r>
      <w:r w:rsidRPr="00053B52">
        <w:rPr>
          <w:lang w:val="en-US"/>
        </w:rPr>
        <w:t>, Patent Attorney</w:t>
      </w:r>
    </w:p>
    <w:p w14:paraId="41B26CF9" w14:textId="77777777" w:rsidR="003D4744" w:rsidRPr="00053B52" w:rsidRDefault="003D4744" w:rsidP="003D4744">
      <w:pPr>
        <w:ind w:left="4320" w:firstLine="720"/>
        <w:rPr>
          <w:lang w:val="en-US"/>
        </w:rPr>
      </w:pPr>
      <w:r w:rsidRPr="00053B52">
        <w:rPr>
          <w:lang w:val="en-US"/>
        </w:rPr>
        <w:t>Managing Partner</w:t>
      </w:r>
    </w:p>
    <w:p w14:paraId="750B6F82" w14:textId="77777777" w:rsidR="003D4744" w:rsidRPr="00053B52" w:rsidRDefault="003D4744" w:rsidP="003D4744">
      <w:pPr>
        <w:autoSpaceDE w:val="0"/>
        <w:autoSpaceDN w:val="0"/>
        <w:adjustRightInd w:val="0"/>
        <w:rPr>
          <w:b/>
          <w:bCs/>
          <w:lang w:val="en-US"/>
        </w:rPr>
      </w:pPr>
      <w:r w:rsidRPr="00053B52">
        <w:tab/>
      </w:r>
      <w:r w:rsidRPr="00053B52">
        <w:tab/>
      </w:r>
      <w:r w:rsidRPr="00053B52">
        <w:tab/>
      </w:r>
      <w:r w:rsidRPr="00053B52">
        <w:tab/>
      </w:r>
      <w:r w:rsidRPr="00053B52">
        <w:tab/>
      </w:r>
      <w:r w:rsidRPr="00053B52">
        <w:tab/>
      </w:r>
      <w:r w:rsidRPr="00053B52">
        <w:tab/>
      </w:r>
      <w:r w:rsidRPr="00053B52">
        <w:rPr>
          <w:lang w:val="en-US"/>
        </w:rPr>
        <w:t>JMB Davis Ben-David</w:t>
      </w:r>
    </w:p>
    <w:p w14:paraId="52C1D360" w14:textId="77777777" w:rsidR="00ED612A" w:rsidRPr="00053B52" w:rsidRDefault="00ED612A" w:rsidP="00655D94">
      <w:pPr>
        <w:jc w:val="both"/>
        <w:rPr>
          <w:lang w:val="en-US"/>
        </w:rPr>
      </w:pPr>
    </w:p>
    <w:p w14:paraId="70D6DB2B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7DA303E4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71D94B05" w14:textId="77777777" w:rsidR="001053B0" w:rsidRPr="00ED612A" w:rsidRDefault="001053B0" w:rsidP="00ED612A">
      <w:pPr>
        <w:rPr>
          <w:sz w:val="22"/>
          <w:szCs w:val="22"/>
          <w:lang w:val="en-US"/>
        </w:rPr>
      </w:pPr>
    </w:p>
    <w:p w14:paraId="381FEF22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3C25CFFB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11A8A7DA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0E3C1D9B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33487AC2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7E9A27D5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7AF721E4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75DC306B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1B3A7E2C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2E0716DB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6104A43A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0A1D28A7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1BAD5182" w14:textId="77777777" w:rsidR="00ED612A" w:rsidRPr="00ED612A" w:rsidRDefault="00ED612A" w:rsidP="00ED612A">
      <w:pPr>
        <w:rPr>
          <w:sz w:val="22"/>
          <w:szCs w:val="22"/>
          <w:lang w:val="en-US"/>
        </w:rPr>
      </w:pPr>
    </w:p>
    <w:p w14:paraId="631C9C9A" w14:textId="77777777" w:rsidR="00ED612A" w:rsidRDefault="00ED612A" w:rsidP="00ED612A">
      <w:pPr>
        <w:tabs>
          <w:tab w:val="left" w:pos="267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encl.</w:t>
      </w:r>
    </w:p>
    <w:p w14:paraId="20D7A7E4" w14:textId="53D43AEA" w:rsidR="00446690" w:rsidRPr="00645A8B" w:rsidRDefault="003D4744" w:rsidP="00645A8B">
      <w:pPr>
        <w:jc w:val="center"/>
        <w:rPr>
          <w:sz w:val="28"/>
          <w:szCs w:val="28"/>
          <w:lang w:val="en-US"/>
        </w:rPr>
      </w:pPr>
      <w:r w:rsidRPr="00ED612A">
        <w:rPr>
          <w:sz w:val="22"/>
          <w:szCs w:val="22"/>
          <w:lang w:val="en-US"/>
        </w:rPr>
        <w:br w:type="page"/>
      </w:r>
      <w:r w:rsidR="00446690" w:rsidRPr="00645A8B">
        <w:rPr>
          <w:sz w:val="28"/>
          <w:szCs w:val="28"/>
          <w:lang w:val="en-US"/>
        </w:rPr>
        <w:lastRenderedPageBreak/>
        <w:t xml:space="preserve">APPENDIX </w:t>
      </w:r>
      <w:r w:rsidR="00842B77" w:rsidRPr="00645A8B">
        <w:rPr>
          <w:sz w:val="28"/>
          <w:szCs w:val="28"/>
          <w:lang w:val="en-US"/>
        </w:rPr>
        <w:t>I</w:t>
      </w:r>
    </w:p>
    <w:p w14:paraId="0C50A88D" w14:textId="77777777" w:rsidR="00446690" w:rsidRPr="00D57E9A" w:rsidRDefault="00446690" w:rsidP="00645A8B">
      <w:pPr>
        <w:rPr>
          <w:sz w:val="28"/>
          <w:szCs w:val="28"/>
          <w:lang w:val="en-US"/>
        </w:rPr>
      </w:pPr>
    </w:p>
    <w:p w14:paraId="0D5EF115" w14:textId="62CCD413" w:rsidR="00670A2E" w:rsidRDefault="00670A2E" w:rsidP="00645A8B">
      <w:pPr>
        <w:ind w:left="1701" w:right="1932"/>
        <w:jc w:val="both"/>
        <w:rPr>
          <w:lang w:val="en-US"/>
        </w:rPr>
      </w:pPr>
      <w:r w:rsidRPr="00645A8B">
        <w:rPr>
          <w:b/>
          <w:bCs/>
          <w:sz w:val="28"/>
          <w:szCs w:val="28"/>
          <w:lang w:val="en-US"/>
        </w:rPr>
        <w:t>Patents</w:t>
      </w:r>
      <w:r w:rsidR="004566DC">
        <w:rPr>
          <w:lang w:val="en-US"/>
        </w:rPr>
        <w:t>, invention patents, utility patents, utility model</w:t>
      </w:r>
      <w:r w:rsidR="0008168D">
        <w:rPr>
          <w:lang w:val="en-US"/>
        </w:rPr>
        <w:t>s</w:t>
      </w:r>
      <w:r w:rsidR="004566DC">
        <w:rPr>
          <w:lang w:val="en-US"/>
        </w:rPr>
        <w:t xml:space="preserve">, </w:t>
      </w:r>
      <w:r w:rsidR="00446690" w:rsidRPr="00645A8B">
        <w:rPr>
          <w:lang w:val="en-US"/>
        </w:rPr>
        <w:t xml:space="preserve">and </w:t>
      </w:r>
      <w:r w:rsidR="004566DC">
        <w:rPr>
          <w:lang w:val="en-US"/>
        </w:rPr>
        <w:t>applications therefor</w:t>
      </w:r>
      <w:r w:rsidR="00446690" w:rsidRPr="00645A8B">
        <w:rPr>
          <w:lang w:val="en-US"/>
        </w:rPr>
        <w:t xml:space="preserve"> </w:t>
      </w:r>
      <w:r>
        <w:rPr>
          <w:lang w:val="en-US"/>
        </w:rPr>
        <w:t>relating to:</w:t>
      </w:r>
    </w:p>
    <w:p w14:paraId="0E536D87" w14:textId="77777777" w:rsidR="00D57E9A" w:rsidRPr="00645A8B" w:rsidRDefault="00670A2E" w:rsidP="00645A8B">
      <w:pPr>
        <w:ind w:left="1701" w:right="1932"/>
        <w:jc w:val="both"/>
        <w:rPr>
          <w:lang w:val="en-US"/>
        </w:rPr>
      </w:pPr>
      <w:r>
        <w:rPr>
          <w:lang w:val="en-US"/>
        </w:rPr>
        <w:t>J</w:t>
      </w:r>
      <w:r w:rsidR="00446690" w:rsidRPr="00645A8B">
        <w:rPr>
          <w:lang w:val="en-US"/>
        </w:rPr>
        <w:t>et (transdermal) delivery systems for aesthetic and/or dermatological care including hand pieces</w:t>
      </w:r>
      <w:r w:rsidR="0008168D">
        <w:rPr>
          <w:lang w:val="en-US"/>
        </w:rPr>
        <w:t xml:space="preserve"> (wands)</w:t>
      </w:r>
      <w:r w:rsidR="00446690" w:rsidRPr="00645A8B">
        <w:rPr>
          <w:lang w:val="en-US"/>
        </w:rPr>
        <w:t>, fluid/liquid/gas supply systems.</w:t>
      </w:r>
    </w:p>
    <w:p w14:paraId="78575633" w14:textId="66F0C700" w:rsidR="001739AE" w:rsidRDefault="001739AE" w:rsidP="00645A8B">
      <w:pPr>
        <w:ind w:left="1070"/>
        <w:jc w:val="both"/>
        <w:rPr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693"/>
        <w:gridCol w:w="1276"/>
      </w:tblGrid>
      <w:tr w:rsidR="00DD49D5" w:rsidRPr="00F33FE7" w14:paraId="57912855" w14:textId="77777777" w:rsidTr="00645A8B">
        <w:trPr>
          <w:trHeight w:val="358"/>
        </w:trPr>
        <w:tc>
          <w:tcPr>
            <w:tcW w:w="4928" w:type="dxa"/>
            <w:shd w:val="clear" w:color="auto" w:fill="auto"/>
          </w:tcPr>
          <w:p w14:paraId="4992D146" w14:textId="77777777" w:rsidR="00DD49D5" w:rsidRPr="00F33FE7" w:rsidRDefault="00DD49D5" w:rsidP="00F33FE7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bookmarkStart w:id="0" w:name="OLE_LINK1"/>
            <w:r>
              <w:rPr>
                <w:b/>
                <w:bCs/>
                <w:sz w:val="22"/>
                <w:szCs w:val="22"/>
                <w:lang w:val="en-US"/>
              </w:rPr>
              <w:t xml:space="preserve">Jurisdiction </w:t>
            </w:r>
          </w:p>
        </w:tc>
        <w:tc>
          <w:tcPr>
            <w:tcW w:w="2693" w:type="dxa"/>
            <w:shd w:val="clear" w:color="auto" w:fill="auto"/>
          </w:tcPr>
          <w:p w14:paraId="207346D2" w14:textId="3E0F2CA2" w:rsidR="00DD49D5" w:rsidRPr="00F33FE7" w:rsidRDefault="0008168D" w:rsidP="00F33FE7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Registration/Application</w:t>
            </w:r>
            <w:r w:rsidR="00DD49D5">
              <w:rPr>
                <w:b/>
                <w:bCs/>
                <w:sz w:val="22"/>
                <w:szCs w:val="22"/>
                <w:lang w:val="en-US"/>
              </w:rPr>
              <w:t xml:space="preserve"> Number</w:t>
            </w:r>
            <w:r w:rsidR="00DD49D5" w:rsidRPr="00F33FE7" w:rsidDel="004B35AA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1709858" w14:textId="77777777" w:rsidR="00DD49D5" w:rsidRPr="00F33FE7" w:rsidRDefault="00DD49D5" w:rsidP="00F33FE7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33FE7">
              <w:rPr>
                <w:b/>
                <w:bCs/>
                <w:sz w:val="22"/>
                <w:szCs w:val="22"/>
                <w:lang w:val="en-US"/>
              </w:rPr>
              <w:t>Status</w:t>
            </w:r>
          </w:p>
        </w:tc>
      </w:tr>
      <w:tr w:rsidR="00DD49D5" w:rsidRPr="00F33FE7" w14:paraId="33425140" w14:textId="77777777" w:rsidTr="00645A8B">
        <w:tc>
          <w:tcPr>
            <w:tcW w:w="4928" w:type="dxa"/>
            <w:shd w:val="clear" w:color="auto" w:fill="auto"/>
          </w:tcPr>
          <w:p w14:paraId="76C51FD7" w14:textId="77777777" w:rsidR="00DD49D5" w:rsidRPr="00F33FE7" w:rsidRDefault="00DD49D5" w:rsidP="00F33FE7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Israel</w:t>
            </w:r>
          </w:p>
        </w:tc>
        <w:tc>
          <w:tcPr>
            <w:tcW w:w="2693" w:type="dxa"/>
            <w:shd w:val="clear" w:color="auto" w:fill="auto"/>
          </w:tcPr>
          <w:p w14:paraId="0363740B" w14:textId="67301053" w:rsidR="00DD49D5" w:rsidRPr="00F33FE7" w:rsidRDefault="00DD49D5" w:rsidP="00F33FE7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159783</w:t>
            </w:r>
          </w:p>
        </w:tc>
        <w:tc>
          <w:tcPr>
            <w:tcW w:w="1276" w:type="dxa"/>
            <w:shd w:val="clear" w:color="auto" w:fill="auto"/>
          </w:tcPr>
          <w:p w14:paraId="19678411" w14:textId="39EF3950" w:rsidR="00DD49D5" w:rsidRPr="00F33FE7" w:rsidRDefault="00DD49D5" w:rsidP="009D718E">
            <w:pPr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egistered</w:t>
            </w:r>
          </w:p>
        </w:tc>
      </w:tr>
      <w:tr w:rsidR="00DD49D5" w:rsidRPr="00F33FE7" w14:paraId="46B4F9CA" w14:textId="77777777" w:rsidTr="00645A8B">
        <w:tc>
          <w:tcPr>
            <w:tcW w:w="4928" w:type="dxa"/>
            <w:shd w:val="clear" w:color="auto" w:fill="auto"/>
          </w:tcPr>
          <w:p w14:paraId="1233CC42" w14:textId="77777777" w:rsidR="00DD49D5" w:rsidRPr="00F33FE7" w:rsidRDefault="00DD49D5" w:rsidP="00F33FE7">
            <w:pPr>
              <w:jc w:val="both"/>
              <w:rPr>
                <w:sz w:val="22"/>
                <w:szCs w:val="22"/>
                <w:rtl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United States</w:t>
            </w:r>
          </w:p>
        </w:tc>
        <w:tc>
          <w:tcPr>
            <w:tcW w:w="2693" w:type="dxa"/>
            <w:shd w:val="clear" w:color="auto" w:fill="auto"/>
          </w:tcPr>
          <w:p w14:paraId="682FC8CE" w14:textId="297680E4" w:rsidR="00DD49D5" w:rsidRPr="00F33FE7" w:rsidRDefault="00DD49D5" w:rsidP="00F33FE7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7901373</w:t>
            </w:r>
          </w:p>
        </w:tc>
        <w:tc>
          <w:tcPr>
            <w:tcW w:w="1276" w:type="dxa"/>
            <w:shd w:val="clear" w:color="auto" w:fill="auto"/>
          </w:tcPr>
          <w:p w14:paraId="0C3775F5" w14:textId="423B619A" w:rsidR="00DD49D5" w:rsidRPr="00F33FE7" w:rsidRDefault="00DD49D5" w:rsidP="00F33FE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D49D5" w:rsidRPr="00F33FE7" w14:paraId="4BA7BA98" w14:textId="77777777" w:rsidTr="00645A8B">
        <w:tc>
          <w:tcPr>
            <w:tcW w:w="4928" w:type="dxa"/>
            <w:shd w:val="clear" w:color="auto" w:fill="auto"/>
          </w:tcPr>
          <w:p w14:paraId="27DFA6A8" w14:textId="7B1C2250" w:rsidR="00DD49D5" w:rsidRPr="00F33FE7" w:rsidRDefault="00DD49D5" w:rsidP="00F33FE7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Europe</w:t>
            </w:r>
            <w:r>
              <w:rPr>
                <w:sz w:val="22"/>
                <w:szCs w:val="22"/>
                <w:lang w:val="en-US"/>
              </w:rPr>
              <w:t xml:space="preserve">an Patent covering </w:t>
            </w:r>
            <w:r w:rsidRPr="00F33FE7">
              <w:rPr>
                <w:sz w:val="22"/>
                <w:szCs w:val="22"/>
                <w:lang w:val="en-US"/>
              </w:rPr>
              <w:t>Austria, Belgium, France, Germany, United Kingdom, Ireland, Switzerland</w:t>
            </w:r>
          </w:p>
        </w:tc>
        <w:tc>
          <w:tcPr>
            <w:tcW w:w="2693" w:type="dxa"/>
            <w:shd w:val="clear" w:color="auto" w:fill="auto"/>
          </w:tcPr>
          <w:p w14:paraId="4A094090" w14:textId="015D614F" w:rsidR="00DD49D5" w:rsidRPr="00F33FE7" w:rsidRDefault="00DD49D5" w:rsidP="00F33FE7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1904150</w:t>
            </w:r>
          </w:p>
        </w:tc>
        <w:tc>
          <w:tcPr>
            <w:tcW w:w="1276" w:type="dxa"/>
            <w:shd w:val="clear" w:color="auto" w:fill="auto"/>
          </w:tcPr>
          <w:p w14:paraId="5FFEC3BB" w14:textId="335CA105" w:rsidR="00DD49D5" w:rsidRPr="00F33FE7" w:rsidRDefault="00DD49D5" w:rsidP="00474527">
            <w:pPr>
              <w:rPr>
                <w:sz w:val="22"/>
                <w:szCs w:val="22"/>
                <w:lang w:val="en-US"/>
              </w:rPr>
            </w:pPr>
            <w:r>
              <w:rPr>
                <w:rFonts w:hint="cs"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egistered</w:t>
            </w:r>
          </w:p>
        </w:tc>
      </w:tr>
      <w:tr w:rsidR="00DD49D5" w:rsidRPr="00F33FE7" w14:paraId="7C951829" w14:textId="77777777" w:rsidTr="00645A8B">
        <w:tc>
          <w:tcPr>
            <w:tcW w:w="4928" w:type="dxa"/>
            <w:shd w:val="clear" w:color="auto" w:fill="auto"/>
          </w:tcPr>
          <w:p w14:paraId="7CAE3501" w14:textId="77777777" w:rsidR="00DD49D5" w:rsidRPr="00F33FE7" w:rsidRDefault="00DD49D5" w:rsidP="00DD49D5">
            <w:pPr>
              <w:jc w:val="both"/>
              <w:rPr>
                <w:sz w:val="22"/>
                <w:szCs w:val="22"/>
                <w:rtl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India</w:t>
            </w:r>
          </w:p>
        </w:tc>
        <w:tc>
          <w:tcPr>
            <w:tcW w:w="2693" w:type="dxa"/>
            <w:shd w:val="clear" w:color="auto" w:fill="auto"/>
          </w:tcPr>
          <w:p w14:paraId="423454C2" w14:textId="039A1ED4" w:rsidR="00DD49D5" w:rsidRPr="00F33FE7" w:rsidRDefault="00DD49D5" w:rsidP="00DD49D5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242719</w:t>
            </w:r>
          </w:p>
        </w:tc>
        <w:tc>
          <w:tcPr>
            <w:tcW w:w="1276" w:type="dxa"/>
            <w:shd w:val="clear" w:color="auto" w:fill="auto"/>
          </w:tcPr>
          <w:p w14:paraId="6CA477CE" w14:textId="4A9D4E9B" w:rsidR="00DD49D5" w:rsidRPr="00F33FE7" w:rsidRDefault="00DD49D5" w:rsidP="00DD49D5">
            <w:pPr>
              <w:rPr>
                <w:sz w:val="22"/>
                <w:szCs w:val="22"/>
                <w:lang w:val="en-US"/>
              </w:rPr>
            </w:pPr>
            <w:r>
              <w:rPr>
                <w:rFonts w:hint="cs"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egistered</w:t>
            </w:r>
          </w:p>
        </w:tc>
      </w:tr>
      <w:tr w:rsidR="00DD49D5" w:rsidRPr="00F33FE7" w14:paraId="58F578CD" w14:textId="77777777" w:rsidTr="00645A8B">
        <w:tc>
          <w:tcPr>
            <w:tcW w:w="4928" w:type="dxa"/>
            <w:shd w:val="clear" w:color="auto" w:fill="auto"/>
          </w:tcPr>
          <w:p w14:paraId="7ECCE6AF" w14:textId="77777777" w:rsidR="00DD49D5" w:rsidRPr="00F33FE7" w:rsidRDefault="00DD49D5" w:rsidP="00DD49D5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South Korea</w:t>
            </w:r>
          </w:p>
        </w:tc>
        <w:tc>
          <w:tcPr>
            <w:tcW w:w="2693" w:type="dxa"/>
            <w:shd w:val="clear" w:color="auto" w:fill="auto"/>
          </w:tcPr>
          <w:p w14:paraId="15BAC947" w14:textId="0FDD74DE" w:rsidR="00DD49D5" w:rsidRPr="00F33FE7" w:rsidRDefault="00DD49D5" w:rsidP="00DD49D5">
            <w:pPr>
              <w:jc w:val="both"/>
              <w:rPr>
                <w:sz w:val="22"/>
                <w:szCs w:val="22"/>
                <w:rtl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714731</w:t>
            </w:r>
          </w:p>
        </w:tc>
        <w:tc>
          <w:tcPr>
            <w:tcW w:w="1276" w:type="dxa"/>
            <w:shd w:val="clear" w:color="auto" w:fill="auto"/>
          </w:tcPr>
          <w:p w14:paraId="39C86C74" w14:textId="4BBA1913" w:rsidR="00DD49D5" w:rsidRPr="00F33FE7" w:rsidRDefault="00DD49D5" w:rsidP="00DD49D5">
            <w:pPr>
              <w:rPr>
                <w:sz w:val="22"/>
                <w:szCs w:val="22"/>
                <w:lang w:val="en-US"/>
              </w:rPr>
            </w:pPr>
            <w:r>
              <w:rPr>
                <w:rFonts w:hint="cs"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egistered</w:t>
            </w:r>
          </w:p>
        </w:tc>
      </w:tr>
      <w:tr w:rsidR="00FF1FEC" w:rsidRPr="00F33FE7" w14:paraId="51CA80AD" w14:textId="77777777" w:rsidTr="00645A8B">
        <w:tc>
          <w:tcPr>
            <w:tcW w:w="4928" w:type="dxa"/>
            <w:shd w:val="clear" w:color="auto" w:fill="auto"/>
          </w:tcPr>
          <w:p w14:paraId="5C28486E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Israel</w:t>
            </w:r>
          </w:p>
        </w:tc>
        <w:tc>
          <w:tcPr>
            <w:tcW w:w="2693" w:type="dxa"/>
            <w:shd w:val="clear" w:color="auto" w:fill="auto"/>
          </w:tcPr>
          <w:p w14:paraId="106F9CC0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168616</w:t>
            </w:r>
          </w:p>
        </w:tc>
        <w:tc>
          <w:tcPr>
            <w:tcW w:w="1276" w:type="dxa"/>
            <w:shd w:val="clear" w:color="auto" w:fill="auto"/>
          </w:tcPr>
          <w:p w14:paraId="24DD1DBC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>
              <w:rPr>
                <w:rFonts w:hint="cs"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egistered</w:t>
            </w:r>
          </w:p>
        </w:tc>
      </w:tr>
      <w:tr w:rsidR="00FF1FEC" w:rsidRPr="00F33FE7" w14:paraId="24E7E122" w14:textId="77777777" w:rsidTr="00645A8B">
        <w:tc>
          <w:tcPr>
            <w:tcW w:w="4928" w:type="dxa"/>
            <w:shd w:val="clear" w:color="auto" w:fill="auto"/>
          </w:tcPr>
          <w:p w14:paraId="60B73C58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Europe</w:t>
            </w:r>
            <w:r>
              <w:rPr>
                <w:sz w:val="22"/>
                <w:szCs w:val="22"/>
                <w:lang w:val="en-US"/>
              </w:rPr>
              <w:t xml:space="preserve">an Patent covering </w:t>
            </w:r>
            <w:r w:rsidRPr="00F33FE7">
              <w:rPr>
                <w:sz w:val="22"/>
                <w:szCs w:val="22"/>
                <w:lang w:val="en-US"/>
              </w:rPr>
              <w:t>France, Germany, United Kingdom, Ireland, Italy, Spain, Netherlands, Switzerland</w:t>
            </w:r>
          </w:p>
        </w:tc>
        <w:tc>
          <w:tcPr>
            <w:tcW w:w="2693" w:type="dxa"/>
            <w:shd w:val="clear" w:color="auto" w:fill="auto"/>
          </w:tcPr>
          <w:p w14:paraId="7092F174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1883447</w:t>
            </w:r>
          </w:p>
        </w:tc>
        <w:tc>
          <w:tcPr>
            <w:tcW w:w="1276" w:type="dxa"/>
            <w:shd w:val="clear" w:color="auto" w:fill="auto"/>
          </w:tcPr>
          <w:p w14:paraId="5045E826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>
              <w:rPr>
                <w:rFonts w:hint="cs"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egistered</w:t>
            </w:r>
          </w:p>
        </w:tc>
      </w:tr>
      <w:tr w:rsidR="00FF1FEC" w:rsidRPr="00F33FE7" w14:paraId="6FF9C9B1" w14:textId="77777777" w:rsidTr="00645A8B">
        <w:tc>
          <w:tcPr>
            <w:tcW w:w="4928" w:type="dxa"/>
            <w:shd w:val="clear" w:color="auto" w:fill="auto"/>
          </w:tcPr>
          <w:p w14:paraId="6EB49B55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United States</w:t>
            </w:r>
          </w:p>
        </w:tc>
        <w:tc>
          <w:tcPr>
            <w:tcW w:w="2693" w:type="dxa"/>
            <w:shd w:val="clear" w:color="auto" w:fill="auto"/>
          </w:tcPr>
          <w:p w14:paraId="21B7FEBF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ru-RU"/>
              </w:rPr>
              <w:t>9233207</w:t>
            </w:r>
          </w:p>
        </w:tc>
        <w:tc>
          <w:tcPr>
            <w:tcW w:w="1276" w:type="dxa"/>
            <w:shd w:val="clear" w:color="auto" w:fill="auto"/>
          </w:tcPr>
          <w:p w14:paraId="2AB4AA66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>
              <w:rPr>
                <w:rFonts w:hint="cs"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egistered</w:t>
            </w:r>
          </w:p>
        </w:tc>
      </w:tr>
      <w:tr w:rsidR="00FF1FEC" w:rsidRPr="00F33FE7" w14:paraId="25C5579A" w14:textId="77777777" w:rsidTr="00645A8B">
        <w:tc>
          <w:tcPr>
            <w:tcW w:w="4928" w:type="dxa"/>
            <w:shd w:val="clear" w:color="auto" w:fill="auto"/>
          </w:tcPr>
          <w:p w14:paraId="5CBB85CF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Europe</w:t>
            </w:r>
            <w:r>
              <w:rPr>
                <w:sz w:val="22"/>
                <w:szCs w:val="22"/>
                <w:lang w:val="en-US"/>
              </w:rPr>
              <w:t xml:space="preserve">an Patent </w:t>
            </w:r>
          </w:p>
        </w:tc>
        <w:tc>
          <w:tcPr>
            <w:tcW w:w="2693" w:type="dxa"/>
            <w:shd w:val="clear" w:color="auto" w:fill="auto"/>
          </w:tcPr>
          <w:p w14:paraId="21092F71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12714381.6</w:t>
            </w:r>
          </w:p>
        </w:tc>
        <w:tc>
          <w:tcPr>
            <w:tcW w:w="1276" w:type="dxa"/>
            <w:shd w:val="clear" w:color="auto" w:fill="auto"/>
          </w:tcPr>
          <w:p w14:paraId="786DC256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Pending</w:t>
            </w:r>
          </w:p>
        </w:tc>
      </w:tr>
      <w:tr w:rsidR="00FF1FEC" w:rsidRPr="00F33FE7" w14:paraId="74992830" w14:textId="77777777" w:rsidTr="00645A8B">
        <w:tc>
          <w:tcPr>
            <w:tcW w:w="4928" w:type="dxa"/>
            <w:shd w:val="clear" w:color="auto" w:fill="auto"/>
          </w:tcPr>
          <w:p w14:paraId="1EBE7A40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Israel</w:t>
            </w:r>
          </w:p>
        </w:tc>
        <w:tc>
          <w:tcPr>
            <w:tcW w:w="2693" w:type="dxa"/>
            <w:shd w:val="clear" w:color="auto" w:fill="auto"/>
          </w:tcPr>
          <w:p w14:paraId="0C64B1C9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280273</w:t>
            </w:r>
          </w:p>
        </w:tc>
        <w:tc>
          <w:tcPr>
            <w:tcW w:w="1276" w:type="dxa"/>
            <w:shd w:val="clear" w:color="auto" w:fill="auto"/>
          </w:tcPr>
          <w:p w14:paraId="0E0518E8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Pending</w:t>
            </w:r>
          </w:p>
        </w:tc>
      </w:tr>
      <w:tr w:rsidR="00FF1FEC" w:rsidRPr="00F33FE7" w14:paraId="4DACCBB4" w14:textId="77777777" w:rsidTr="00645A8B">
        <w:tc>
          <w:tcPr>
            <w:tcW w:w="4928" w:type="dxa"/>
            <w:shd w:val="clear" w:color="auto" w:fill="auto"/>
          </w:tcPr>
          <w:p w14:paraId="32A7A436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United States</w:t>
            </w:r>
          </w:p>
        </w:tc>
        <w:tc>
          <w:tcPr>
            <w:tcW w:w="2693" w:type="dxa"/>
            <w:shd w:val="clear" w:color="auto" w:fill="auto"/>
          </w:tcPr>
          <w:p w14:paraId="64537F4F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17/260,232</w:t>
            </w:r>
          </w:p>
        </w:tc>
        <w:tc>
          <w:tcPr>
            <w:tcW w:w="1276" w:type="dxa"/>
            <w:shd w:val="clear" w:color="auto" w:fill="auto"/>
          </w:tcPr>
          <w:p w14:paraId="7247F5C7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Pending</w:t>
            </w:r>
          </w:p>
        </w:tc>
      </w:tr>
      <w:tr w:rsidR="00FF1FEC" w:rsidRPr="00F33FE7" w14:paraId="7CDFA3F2" w14:textId="77777777" w:rsidTr="00645A8B">
        <w:tc>
          <w:tcPr>
            <w:tcW w:w="4928" w:type="dxa"/>
            <w:shd w:val="clear" w:color="auto" w:fill="auto"/>
          </w:tcPr>
          <w:p w14:paraId="790F8E55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Europe</w:t>
            </w:r>
            <w:r>
              <w:rPr>
                <w:sz w:val="22"/>
                <w:szCs w:val="22"/>
                <w:lang w:val="en-US"/>
              </w:rPr>
              <w:t>an Patent Office</w:t>
            </w:r>
          </w:p>
        </w:tc>
        <w:tc>
          <w:tcPr>
            <w:tcW w:w="2693" w:type="dxa"/>
            <w:shd w:val="clear" w:color="auto" w:fill="auto"/>
          </w:tcPr>
          <w:p w14:paraId="64D439D4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9854686.3</w:t>
            </w:r>
          </w:p>
        </w:tc>
        <w:tc>
          <w:tcPr>
            <w:tcW w:w="1276" w:type="dxa"/>
            <w:shd w:val="clear" w:color="auto" w:fill="auto"/>
          </w:tcPr>
          <w:p w14:paraId="3CBB6A09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Pending</w:t>
            </w:r>
          </w:p>
        </w:tc>
      </w:tr>
      <w:tr w:rsidR="00FF1FEC" w:rsidRPr="00F33FE7" w14:paraId="66BB30F2" w14:textId="77777777" w:rsidTr="00645A8B">
        <w:tc>
          <w:tcPr>
            <w:tcW w:w="4928" w:type="dxa"/>
            <w:shd w:val="clear" w:color="auto" w:fill="auto"/>
          </w:tcPr>
          <w:p w14:paraId="2AA18276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Brazil</w:t>
            </w:r>
          </w:p>
        </w:tc>
        <w:tc>
          <w:tcPr>
            <w:tcW w:w="2693" w:type="dxa"/>
            <w:shd w:val="clear" w:color="auto" w:fill="auto"/>
          </w:tcPr>
          <w:p w14:paraId="1116B2F9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BR 11 2021 002836 6</w:t>
            </w:r>
          </w:p>
        </w:tc>
        <w:tc>
          <w:tcPr>
            <w:tcW w:w="1276" w:type="dxa"/>
            <w:shd w:val="clear" w:color="auto" w:fill="auto"/>
          </w:tcPr>
          <w:p w14:paraId="2EDCC696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Pending</w:t>
            </w:r>
          </w:p>
        </w:tc>
      </w:tr>
      <w:tr w:rsidR="00FF1FEC" w:rsidRPr="00F33FE7" w14:paraId="42427B7C" w14:textId="77777777" w:rsidTr="00645A8B">
        <w:tc>
          <w:tcPr>
            <w:tcW w:w="4928" w:type="dxa"/>
            <w:shd w:val="clear" w:color="auto" w:fill="auto"/>
          </w:tcPr>
          <w:p w14:paraId="3651A68E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South Korea</w:t>
            </w:r>
          </w:p>
        </w:tc>
        <w:tc>
          <w:tcPr>
            <w:tcW w:w="2693" w:type="dxa"/>
            <w:shd w:val="clear" w:color="auto" w:fill="auto"/>
          </w:tcPr>
          <w:p w14:paraId="756F6BFA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10-2021-7008356</w:t>
            </w:r>
          </w:p>
        </w:tc>
        <w:tc>
          <w:tcPr>
            <w:tcW w:w="1276" w:type="dxa"/>
            <w:shd w:val="clear" w:color="auto" w:fill="auto"/>
          </w:tcPr>
          <w:p w14:paraId="4E8E4038" w14:textId="77777777" w:rsidR="00FF1FEC" w:rsidRPr="00F33FE7" w:rsidRDefault="00FF1FEC" w:rsidP="00FF1FEC">
            <w:pPr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Pending</w:t>
            </w:r>
          </w:p>
        </w:tc>
      </w:tr>
      <w:tr w:rsidR="00FF1FEC" w:rsidRPr="00F33FE7" w14:paraId="5023F2C9" w14:textId="77777777" w:rsidTr="00645A8B">
        <w:tc>
          <w:tcPr>
            <w:tcW w:w="4928" w:type="dxa"/>
            <w:shd w:val="clear" w:color="auto" w:fill="auto"/>
          </w:tcPr>
          <w:p w14:paraId="0B882768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 xml:space="preserve">China </w:t>
            </w:r>
            <w:r>
              <w:rPr>
                <w:sz w:val="22"/>
                <w:szCs w:val="22"/>
                <w:lang w:val="en-US"/>
              </w:rPr>
              <w:t>(invention patent)</w:t>
            </w:r>
          </w:p>
        </w:tc>
        <w:tc>
          <w:tcPr>
            <w:tcW w:w="2693" w:type="dxa"/>
            <w:shd w:val="clear" w:color="auto" w:fill="auto"/>
          </w:tcPr>
          <w:p w14:paraId="015C6EB7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201910048001.6</w:t>
            </w:r>
          </w:p>
        </w:tc>
        <w:tc>
          <w:tcPr>
            <w:tcW w:w="1276" w:type="dxa"/>
            <w:shd w:val="clear" w:color="auto" w:fill="auto"/>
          </w:tcPr>
          <w:p w14:paraId="52102338" w14:textId="77777777" w:rsidR="00FF1FEC" w:rsidRPr="00F33FE7" w:rsidRDefault="00FF1FEC" w:rsidP="00FF1FEC">
            <w:pPr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Pending</w:t>
            </w:r>
          </w:p>
        </w:tc>
      </w:tr>
      <w:tr w:rsidR="00FF1FEC" w:rsidRPr="00F33FE7" w14:paraId="4F366649" w14:textId="77777777" w:rsidTr="00645A8B">
        <w:tc>
          <w:tcPr>
            <w:tcW w:w="4928" w:type="dxa"/>
            <w:shd w:val="clear" w:color="auto" w:fill="auto"/>
          </w:tcPr>
          <w:p w14:paraId="0E25ED5A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China (utility model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600F517D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33FE7">
              <w:rPr>
                <w:rFonts w:cs="Calibri"/>
                <w:sz w:val="20"/>
                <w:szCs w:val="20"/>
                <w:lang w:val="en-US"/>
              </w:rPr>
              <w:t>ZL</w:t>
            </w:r>
            <w:proofErr w:type="spellEnd"/>
            <w:r w:rsidRPr="00F33FE7">
              <w:rPr>
                <w:rFonts w:cs="Calibri"/>
                <w:sz w:val="20"/>
                <w:szCs w:val="20"/>
                <w:lang w:val="en-US"/>
              </w:rPr>
              <w:t xml:space="preserve"> 201920093092.0</w:t>
            </w:r>
          </w:p>
        </w:tc>
        <w:tc>
          <w:tcPr>
            <w:tcW w:w="1276" w:type="dxa"/>
            <w:shd w:val="clear" w:color="auto" w:fill="auto"/>
          </w:tcPr>
          <w:p w14:paraId="46B6004D" w14:textId="77777777" w:rsidR="00FF1FEC" w:rsidRPr="00F33FE7" w:rsidRDefault="00FF1FEC" w:rsidP="00FF1FEC">
            <w:pPr>
              <w:rPr>
                <w:sz w:val="22"/>
                <w:szCs w:val="22"/>
                <w:lang w:val="en-US"/>
              </w:rPr>
            </w:pPr>
            <w:r>
              <w:rPr>
                <w:rFonts w:hint="cs"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egistered</w:t>
            </w:r>
          </w:p>
        </w:tc>
      </w:tr>
      <w:tr w:rsidR="00FF1FEC" w:rsidRPr="00F33FE7" w14:paraId="6AA5FE80" w14:textId="77777777" w:rsidTr="00645A8B">
        <w:tc>
          <w:tcPr>
            <w:tcW w:w="4928" w:type="dxa"/>
            <w:shd w:val="clear" w:color="auto" w:fill="auto"/>
          </w:tcPr>
          <w:p w14:paraId="74FECFF7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Hong Kong</w:t>
            </w:r>
          </w:p>
        </w:tc>
        <w:tc>
          <w:tcPr>
            <w:tcW w:w="2693" w:type="dxa"/>
            <w:shd w:val="clear" w:color="auto" w:fill="auto"/>
          </w:tcPr>
          <w:p w14:paraId="6E7D2193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62021043931.6</w:t>
            </w:r>
          </w:p>
        </w:tc>
        <w:tc>
          <w:tcPr>
            <w:tcW w:w="1276" w:type="dxa"/>
            <w:shd w:val="clear" w:color="auto" w:fill="auto"/>
          </w:tcPr>
          <w:p w14:paraId="517E0581" w14:textId="77777777" w:rsidR="00FF1FEC" w:rsidRPr="00F33FE7" w:rsidRDefault="00FF1FEC" w:rsidP="00FF1FEC">
            <w:pPr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Pending</w:t>
            </w:r>
          </w:p>
        </w:tc>
      </w:tr>
      <w:tr w:rsidR="00FF1FEC" w:rsidRPr="00F33FE7" w14:paraId="4230E69E" w14:textId="77777777" w:rsidTr="00645A8B">
        <w:tc>
          <w:tcPr>
            <w:tcW w:w="4928" w:type="dxa"/>
            <w:shd w:val="clear" w:color="auto" w:fill="auto"/>
          </w:tcPr>
          <w:p w14:paraId="7D217021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United States</w:t>
            </w:r>
          </w:p>
        </w:tc>
        <w:tc>
          <w:tcPr>
            <w:tcW w:w="2693" w:type="dxa"/>
            <w:shd w:val="clear" w:color="auto" w:fill="auto"/>
          </w:tcPr>
          <w:p w14:paraId="06D796F5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17/260,251</w:t>
            </w:r>
          </w:p>
        </w:tc>
        <w:tc>
          <w:tcPr>
            <w:tcW w:w="1276" w:type="dxa"/>
            <w:shd w:val="clear" w:color="auto" w:fill="auto"/>
          </w:tcPr>
          <w:p w14:paraId="17C6D6F3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Pending</w:t>
            </w:r>
          </w:p>
        </w:tc>
      </w:tr>
      <w:tr w:rsidR="00FF1FEC" w:rsidRPr="00F33FE7" w14:paraId="045C5AC6" w14:textId="77777777" w:rsidTr="00645A8B">
        <w:tc>
          <w:tcPr>
            <w:tcW w:w="4928" w:type="dxa"/>
            <w:shd w:val="clear" w:color="auto" w:fill="auto"/>
          </w:tcPr>
          <w:p w14:paraId="690C1A08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China</w:t>
            </w:r>
          </w:p>
        </w:tc>
        <w:tc>
          <w:tcPr>
            <w:tcW w:w="2693" w:type="dxa"/>
            <w:shd w:val="clear" w:color="auto" w:fill="auto"/>
          </w:tcPr>
          <w:p w14:paraId="104F8E8F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ru-RU"/>
              </w:rPr>
              <w:t>201910058404.9</w:t>
            </w:r>
          </w:p>
        </w:tc>
        <w:tc>
          <w:tcPr>
            <w:tcW w:w="1276" w:type="dxa"/>
            <w:shd w:val="clear" w:color="auto" w:fill="auto"/>
          </w:tcPr>
          <w:p w14:paraId="571CBBC5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Pending</w:t>
            </w:r>
          </w:p>
        </w:tc>
      </w:tr>
      <w:tr w:rsidR="00FF1FEC" w:rsidRPr="00F33FE7" w14:paraId="59E6F97D" w14:textId="77777777" w:rsidTr="00645A8B">
        <w:tc>
          <w:tcPr>
            <w:tcW w:w="4928" w:type="dxa"/>
            <w:shd w:val="clear" w:color="auto" w:fill="auto"/>
          </w:tcPr>
          <w:p w14:paraId="6613081D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China (utility model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032B247E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33FE7">
              <w:rPr>
                <w:sz w:val="22"/>
                <w:szCs w:val="22"/>
                <w:lang w:val="en-US"/>
              </w:rPr>
              <w:t>ZL</w:t>
            </w:r>
            <w:proofErr w:type="spellEnd"/>
            <w:r w:rsidRPr="00F33FE7">
              <w:rPr>
                <w:sz w:val="22"/>
                <w:szCs w:val="22"/>
                <w:lang w:val="ru-RU"/>
              </w:rPr>
              <w:t>201920107274.9</w:t>
            </w:r>
          </w:p>
        </w:tc>
        <w:tc>
          <w:tcPr>
            <w:tcW w:w="1276" w:type="dxa"/>
            <w:shd w:val="clear" w:color="auto" w:fill="auto"/>
          </w:tcPr>
          <w:p w14:paraId="2923B517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>
              <w:rPr>
                <w:rFonts w:hint="cs"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egistered</w:t>
            </w:r>
          </w:p>
        </w:tc>
      </w:tr>
      <w:tr w:rsidR="00FF1FEC" w:rsidRPr="00F33FE7" w14:paraId="10CC1EBA" w14:textId="77777777" w:rsidTr="00645A8B">
        <w:tc>
          <w:tcPr>
            <w:tcW w:w="4928" w:type="dxa"/>
            <w:shd w:val="clear" w:color="auto" w:fill="auto"/>
          </w:tcPr>
          <w:p w14:paraId="0CFE21DB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United States (Provisional)</w:t>
            </w:r>
          </w:p>
        </w:tc>
        <w:tc>
          <w:tcPr>
            <w:tcW w:w="2693" w:type="dxa"/>
            <w:shd w:val="clear" w:color="auto" w:fill="auto"/>
          </w:tcPr>
          <w:p w14:paraId="0C658230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ru-RU"/>
              </w:rPr>
              <w:t>63</w:t>
            </w:r>
            <w:r w:rsidRPr="00F33FE7">
              <w:rPr>
                <w:sz w:val="22"/>
                <w:szCs w:val="22"/>
                <w:lang w:val="en-US"/>
              </w:rPr>
              <w:t>/</w:t>
            </w:r>
            <w:r w:rsidRPr="00F33FE7">
              <w:rPr>
                <w:sz w:val="22"/>
                <w:szCs w:val="22"/>
                <w:lang w:val="ru-RU"/>
              </w:rPr>
              <w:t>238</w:t>
            </w:r>
            <w:r w:rsidRPr="00F33FE7">
              <w:rPr>
                <w:sz w:val="22"/>
                <w:szCs w:val="22"/>
                <w:lang w:val="en-US"/>
              </w:rPr>
              <w:t>,</w:t>
            </w:r>
            <w:r w:rsidRPr="00F33FE7">
              <w:rPr>
                <w:sz w:val="22"/>
                <w:szCs w:val="22"/>
                <w:lang w:val="ru-RU"/>
              </w:rPr>
              <w:t>794</w:t>
            </w:r>
          </w:p>
        </w:tc>
        <w:tc>
          <w:tcPr>
            <w:tcW w:w="1276" w:type="dxa"/>
            <w:shd w:val="clear" w:color="auto" w:fill="auto"/>
          </w:tcPr>
          <w:p w14:paraId="2D4024AF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Pen</w:t>
            </w:r>
            <w:r w:rsidRPr="00F33FE7">
              <w:rPr>
                <w:sz w:val="22"/>
                <w:szCs w:val="22"/>
                <w:lang w:val="en-US"/>
              </w:rPr>
              <w:t>ding</w:t>
            </w:r>
          </w:p>
        </w:tc>
      </w:tr>
      <w:tr w:rsidR="00FF1FEC" w:rsidRPr="00F33FE7" w14:paraId="0C3AA271" w14:textId="77777777" w:rsidTr="00FF1FEC">
        <w:tc>
          <w:tcPr>
            <w:tcW w:w="4928" w:type="dxa"/>
            <w:shd w:val="clear" w:color="auto" w:fill="auto"/>
          </w:tcPr>
          <w:p w14:paraId="01C36E30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en-US"/>
              </w:rPr>
              <w:t>United States (Provisional)</w:t>
            </w:r>
          </w:p>
        </w:tc>
        <w:tc>
          <w:tcPr>
            <w:tcW w:w="2693" w:type="dxa"/>
            <w:shd w:val="clear" w:color="auto" w:fill="auto"/>
          </w:tcPr>
          <w:p w14:paraId="4166C5C9" w14:textId="77777777" w:rsidR="00FF1FEC" w:rsidRPr="00F33FE7" w:rsidRDefault="00FF1FEC" w:rsidP="00FF1FEC">
            <w:pPr>
              <w:jc w:val="both"/>
              <w:rPr>
                <w:sz w:val="22"/>
                <w:szCs w:val="22"/>
                <w:lang w:val="en-US"/>
              </w:rPr>
            </w:pPr>
            <w:r w:rsidRPr="00F33FE7">
              <w:rPr>
                <w:sz w:val="22"/>
                <w:szCs w:val="22"/>
                <w:lang w:val="ru-RU"/>
              </w:rPr>
              <w:t>63</w:t>
            </w:r>
            <w:r w:rsidRPr="00F33FE7">
              <w:rPr>
                <w:sz w:val="22"/>
                <w:szCs w:val="22"/>
                <w:lang w:val="en-US"/>
              </w:rPr>
              <w:t>/</w:t>
            </w:r>
            <w:r w:rsidRPr="00F33FE7">
              <w:rPr>
                <w:sz w:val="22"/>
                <w:szCs w:val="22"/>
                <w:lang w:val="ru-RU"/>
              </w:rPr>
              <w:t>278</w:t>
            </w:r>
            <w:r w:rsidRPr="00F33FE7">
              <w:rPr>
                <w:sz w:val="22"/>
                <w:szCs w:val="22"/>
                <w:lang w:val="en-US"/>
              </w:rPr>
              <w:t>,</w:t>
            </w:r>
            <w:r w:rsidRPr="00F33FE7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276" w:type="dxa"/>
            <w:shd w:val="clear" w:color="auto" w:fill="auto"/>
          </w:tcPr>
          <w:p w14:paraId="1EBE7927" w14:textId="77777777" w:rsidR="00FF1FEC" w:rsidRDefault="00FF1FEC" w:rsidP="00FF1FE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Pending</w:t>
            </w:r>
          </w:p>
        </w:tc>
      </w:tr>
    </w:tbl>
    <w:p w14:paraId="3E92A48E" w14:textId="00762B0B" w:rsidR="00361670" w:rsidRDefault="00361670" w:rsidP="00645A8B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bookmarkEnd w:id="0"/>
    <w:p w14:paraId="5001545D" w14:textId="77777777" w:rsidR="00842B77" w:rsidRDefault="00842B77" w:rsidP="003D4744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14:paraId="5E0E514B" w14:textId="77777777" w:rsidR="00842B77" w:rsidRPr="00645A8B" w:rsidRDefault="00842B77" w:rsidP="00842B77">
      <w:pPr>
        <w:jc w:val="center"/>
        <w:rPr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br w:type="page"/>
      </w:r>
      <w:r w:rsidRPr="00645A8B">
        <w:rPr>
          <w:sz w:val="28"/>
          <w:szCs w:val="28"/>
          <w:lang w:val="en-US"/>
        </w:rPr>
        <w:lastRenderedPageBreak/>
        <w:t>APPENDIX II</w:t>
      </w:r>
    </w:p>
    <w:p w14:paraId="66519E75" w14:textId="77777777" w:rsidR="00842B77" w:rsidRPr="00D57E9A" w:rsidRDefault="00842B77" w:rsidP="00645A8B">
      <w:pPr>
        <w:jc w:val="center"/>
        <w:rPr>
          <w:sz w:val="28"/>
          <w:szCs w:val="28"/>
          <w:lang w:val="en-US"/>
        </w:rPr>
      </w:pPr>
    </w:p>
    <w:p w14:paraId="6438E424" w14:textId="77777777" w:rsidR="00842B77" w:rsidRDefault="00842B77" w:rsidP="00842B77">
      <w:pPr>
        <w:ind w:left="1701" w:right="1932"/>
        <w:jc w:val="both"/>
        <w:rPr>
          <w:lang w:val="en-US"/>
        </w:rPr>
      </w:pPr>
      <w:r w:rsidRPr="00645A8B">
        <w:rPr>
          <w:b/>
          <w:bCs/>
          <w:sz w:val="28"/>
          <w:szCs w:val="28"/>
          <w:lang w:val="en-US"/>
        </w:rPr>
        <w:t>Designs</w:t>
      </w:r>
      <w:r>
        <w:rPr>
          <w:lang w:val="en-US"/>
        </w:rPr>
        <w:t xml:space="preserve">, Industrial Designs, Design </w:t>
      </w:r>
      <w:proofErr w:type="gramStart"/>
      <w:r>
        <w:rPr>
          <w:lang w:val="en-US"/>
        </w:rPr>
        <w:t>Patents</w:t>
      </w:r>
      <w:proofErr w:type="gramEnd"/>
      <w:r>
        <w:rPr>
          <w:lang w:val="en-US"/>
        </w:rPr>
        <w:t xml:space="preserve"> </w:t>
      </w:r>
      <w:r w:rsidRPr="00634BCF">
        <w:rPr>
          <w:lang w:val="en-US"/>
        </w:rPr>
        <w:t xml:space="preserve">and </w:t>
      </w:r>
      <w:r>
        <w:rPr>
          <w:lang w:val="en-US"/>
        </w:rPr>
        <w:t>applications therefor</w:t>
      </w:r>
      <w:r w:rsidRPr="00634BCF">
        <w:rPr>
          <w:lang w:val="en-US"/>
        </w:rPr>
        <w:t xml:space="preserve"> </w:t>
      </w:r>
      <w:r>
        <w:rPr>
          <w:lang w:val="en-US"/>
        </w:rPr>
        <w:t>relating to:</w:t>
      </w:r>
    </w:p>
    <w:p w14:paraId="759519A8" w14:textId="77777777" w:rsidR="00842B77" w:rsidRDefault="00842B77" w:rsidP="00842B77">
      <w:pPr>
        <w:ind w:left="1701" w:right="1932"/>
        <w:jc w:val="both"/>
        <w:rPr>
          <w:lang w:val="en-US"/>
        </w:rPr>
      </w:pPr>
      <w:r>
        <w:rPr>
          <w:lang w:val="en-US"/>
        </w:rPr>
        <w:t>J</w:t>
      </w:r>
      <w:r w:rsidRPr="00634BCF">
        <w:rPr>
          <w:lang w:val="en-US"/>
        </w:rPr>
        <w:t>et (transdermal) delivery systems for aesthetic and/or dermatological care including hand pieces</w:t>
      </w:r>
      <w:r>
        <w:rPr>
          <w:lang w:val="en-US"/>
        </w:rPr>
        <w:t xml:space="preserve"> (wands)</w:t>
      </w:r>
      <w:r w:rsidRPr="00634BCF">
        <w:rPr>
          <w:lang w:val="en-US"/>
        </w:rPr>
        <w:t>, fluid/liquid/gas supply systems.</w:t>
      </w:r>
    </w:p>
    <w:p w14:paraId="74064767" w14:textId="77777777" w:rsidR="00DD4798" w:rsidRDefault="00DD4798" w:rsidP="00842B77">
      <w:pPr>
        <w:ind w:left="1701" w:right="1932"/>
        <w:jc w:val="both"/>
        <w:rPr>
          <w:lang w:val="en-US"/>
        </w:rPr>
      </w:pPr>
    </w:p>
    <w:tbl>
      <w:tblPr>
        <w:tblW w:w="0" w:type="auto"/>
        <w:tblInd w:w="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466"/>
        <w:gridCol w:w="1668"/>
      </w:tblGrid>
      <w:tr w:rsidR="00DD4798" w:rsidRPr="00F33FE7" w14:paraId="1B36FC09" w14:textId="77777777" w:rsidTr="00645A8B">
        <w:tc>
          <w:tcPr>
            <w:tcW w:w="1786" w:type="dxa"/>
            <w:shd w:val="clear" w:color="auto" w:fill="auto"/>
          </w:tcPr>
          <w:p w14:paraId="2FEE208C" w14:textId="77777777" w:rsidR="00DD4798" w:rsidRPr="00F33FE7" w:rsidRDefault="00DD4798" w:rsidP="0006190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Jurisdiction </w:t>
            </w:r>
          </w:p>
        </w:tc>
        <w:tc>
          <w:tcPr>
            <w:tcW w:w="2466" w:type="dxa"/>
            <w:shd w:val="clear" w:color="auto" w:fill="auto"/>
          </w:tcPr>
          <w:p w14:paraId="5D636483" w14:textId="77777777" w:rsidR="00DD4798" w:rsidRPr="00F33FE7" w:rsidRDefault="00DD4798" w:rsidP="00061908">
            <w:pPr>
              <w:jc w:val="both"/>
              <w:rPr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Registration/Application Number</w:t>
            </w:r>
          </w:p>
        </w:tc>
        <w:tc>
          <w:tcPr>
            <w:tcW w:w="1668" w:type="dxa"/>
            <w:shd w:val="clear" w:color="auto" w:fill="auto"/>
          </w:tcPr>
          <w:p w14:paraId="4913E4A2" w14:textId="77777777" w:rsidR="00DD4798" w:rsidRPr="00F33FE7" w:rsidRDefault="00DD4798" w:rsidP="0006190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33FE7">
              <w:rPr>
                <w:b/>
                <w:bCs/>
                <w:sz w:val="22"/>
                <w:szCs w:val="22"/>
                <w:lang w:val="en-US"/>
              </w:rPr>
              <w:t>Status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DD4798" w:rsidRPr="00F33FE7" w14:paraId="04D7BC5F" w14:textId="77777777" w:rsidTr="00645A8B">
        <w:tc>
          <w:tcPr>
            <w:tcW w:w="1786" w:type="dxa"/>
            <w:shd w:val="clear" w:color="auto" w:fill="auto"/>
          </w:tcPr>
          <w:p w14:paraId="276FAF4D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Israel</w:t>
            </w:r>
          </w:p>
        </w:tc>
        <w:tc>
          <w:tcPr>
            <w:tcW w:w="2466" w:type="dxa"/>
            <w:shd w:val="clear" w:color="auto" w:fill="auto"/>
          </w:tcPr>
          <w:p w14:paraId="02A4E223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6A4A6E">
              <w:rPr>
                <w:rFonts w:cs="Calibri"/>
                <w:sz w:val="22"/>
                <w:szCs w:val="22"/>
              </w:rPr>
              <w:t>66117</w:t>
            </w:r>
          </w:p>
        </w:tc>
        <w:tc>
          <w:tcPr>
            <w:tcW w:w="1668" w:type="dxa"/>
            <w:shd w:val="clear" w:color="auto" w:fill="auto"/>
          </w:tcPr>
          <w:p w14:paraId="0A83FEEF" w14:textId="77777777" w:rsidR="00DD4798" w:rsidRPr="006A4A6E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DD4798" w:rsidRPr="00F33FE7" w14:paraId="6243F822" w14:textId="77777777" w:rsidTr="00645A8B">
        <w:tc>
          <w:tcPr>
            <w:tcW w:w="1786" w:type="dxa"/>
            <w:shd w:val="clear" w:color="auto" w:fill="auto"/>
          </w:tcPr>
          <w:p w14:paraId="63622CB1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Canada</w:t>
            </w:r>
          </w:p>
        </w:tc>
        <w:tc>
          <w:tcPr>
            <w:tcW w:w="2466" w:type="dxa"/>
            <w:shd w:val="clear" w:color="auto" w:fill="auto"/>
          </w:tcPr>
          <w:p w14:paraId="485968FB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200186</w:t>
            </w:r>
          </w:p>
        </w:tc>
        <w:tc>
          <w:tcPr>
            <w:tcW w:w="1668" w:type="dxa"/>
            <w:shd w:val="clear" w:color="auto" w:fill="auto"/>
          </w:tcPr>
          <w:p w14:paraId="291D409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DD4798" w:rsidRPr="00F33FE7" w14:paraId="342F3298" w14:textId="77777777" w:rsidTr="00645A8B">
        <w:tc>
          <w:tcPr>
            <w:tcW w:w="1786" w:type="dxa"/>
            <w:shd w:val="clear" w:color="auto" w:fill="auto"/>
          </w:tcPr>
          <w:p w14:paraId="6493264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Russia</w:t>
            </w:r>
          </w:p>
        </w:tc>
        <w:tc>
          <w:tcPr>
            <w:tcW w:w="2466" w:type="dxa"/>
            <w:shd w:val="clear" w:color="auto" w:fill="auto"/>
          </w:tcPr>
          <w:p w14:paraId="7C30BAF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6A4A6E">
              <w:rPr>
                <w:rFonts w:cs="Calibri" w:hint="cs"/>
                <w:sz w:val="22"/>
                <w:szCs w:val="22"/>
                <w:lang w:val="en-US"/>
              </w:rPr>
              <w:t xml:space="preserve">RU </w:t>
            </w:r>
            <w:r w:rsidRPr="006A4A6E">
              <w:rPr>
                <w:rFonts w:cs="Calibri"/>
                <w:sz w:val="22"/>
                <w:szCs w:val="22"/>
                <w:lang w:val="en-US"/>
              </w:rPr>
              <w:t>2020506614</w:t>
            </w:r>
          </w:p>
        </w:tc>
        <w:tc>
          <w:tcPr>
            <w:tcW w:w="1668" w:type="dxa"/>
            <w:shd w:val="clear" w:color="auto" w:fill="auto"/>
          </w:tcPr>
          <w:p w14:paraId="7481D758" w14:textId="77777777" w:rsidR="00DD4798" w:rsidRPr="006A4A6E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DD4798" w:rsidRPr="00F33FE7" w14:paraId="62E7C0CA" w14:textId="77777777" w:rsidTr="00645A8B">
        <w:tc>
          <w:tcPr>
            <w:tcW w:w="1786" w:type="dxa"/>
            <w:shd w:val="clear" w:color="auto" w:fill="auto"/>
          </w:tcPr>
          <w:p w14:paraId="11B4D327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Singapore</w:t>
            </w:r>
          </w:p>
        </w:tc>
        <w:tc>
          <w:tcPr>
            <w:tcW w:w="2466" w:type="dxa"/>
            <w:shd w:val="clear" w:color="auto" w:fill="auto"/>
          </w:tcPr>
          <w:p w14:paraId="61154227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6A4A6E">
              <w:rPr>
                <w:rFonts w:eastAsia="Calibri" w:cs="Calibri"/>
                <w:sz w:val="22"/>
                <w:szCs w:val="22"/>
                <w:lang w:eastAsia="en-IL"/>
              </w:rPr>
              <w:t>30202008752T</w:t>
            </w:r>
          </w:p>
        </w:tc>
        <w:tc>
          <w:tcPr>
            <w:tcW w:w="1668" w:type="dxa"/>
            <w:shd w:val="clear" w:color="auto" w:fill="auto"/>
          </w:tcPr>
          <w:p w14:paraId="0797BAD9" w14:textId="77777777" w:rsidR="00DD4798" w:rsidRPr="006A4A6E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DD4798" w:rsidRPr="00F33FE7" w14:paraId="31912A13" w14:textId="77777777" w:rsidTr="00645A8B">
        <w:tc>
          <w:tcPr>
            <w:tcW w:w="1786" w:type="dxa"/>
            <w:shd w:val="clear" w:color="auto" w:fill="auto"/>
          </w:tcPr>
          <w:p w14:paraId="6FDBFACB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United Kingdom</w:t>
            </w:r>
          </w:p>
        </w:tc>
        <w:tc>
          <w:tcPr>
            <w:tcW w:w="2466" w:type="dxa"/>
            <w:shd w:val="clear" w:color="auto" w:fill="auto"/>
          </w:tcPr>
          <w:p w14:paraId="65312FC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6110788</w:t>
            </w:r>
          </w:p>
        </w:tc>
        <w:tc>
          <w:tcPr>
            <w:tcW w:w="1668" w:type="dxa"/>
            <w:shd w:val="clear" w:color="auto" w:fill="auto"/>
          </w:tcPr>
          <w:p w14:paraId="2B031D8B" w14:textId="77777777" w:rsidR="00DD4798" w:rsidRPr="006A4A6E" w:rsidRDefault="00DD4798" w:rsidP="00061908">
            <w:pPr>
              <w:rPr>
                <w:rFonts w:cs="Calibri"/>
                <w:sz w:val="22"/>
                <w:szCs w:val="22"/>
                <w:lang w:val="en-US"/>
              </w:rPr>
            </w:pPr>
            <w:r w:rsidRPr="006A4A6E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DD4798" w:rsidRPr="00F33FE7" w14:paraId="15B12D99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E6C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Israel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46C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66118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0C65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 w:hint="cs"/>
                <w:sz w:val="22"/>
                <w:szCs w:val="22"/>
                <w:lang w:val="en-US"/>
              </w:rPr>
              <w:t>R</w:t>
            </w:r>
            <w:r w:rsidRPr="00DD4798">
              <w:rPr>
                <w:rFonts w:cs="Calibri"/>
                <w:sz w:val="22"/>
                <w:szCs w:val="22"/>
                <w:lang w:val="en-US"/>
              </w:rPr>
              <w:t>egistered</w:t>
            </w:r>
          </w:p>
        </w:tc>
      </w:tr>
      <w:tr w:rsidR="00DD4798" w:rsidRPr="00F33FE7" w14:paraId="6FBA3F4B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152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Canada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744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20018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B212" w14:textId="77777777" w:rsidR="00DD4798" w:rsidRPr="00DD4798" w:rsidRDefault="00DD4798" w:rsidP="00DD4798">
            <w:pPr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DD4798" w:rsidRPr="00F33FE7" w14:paraId="5AE641B0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0985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 w:hint="cs"/>
                <w:sz w:val="22"/>
                <w:szCs w:val="22"/>
                <w:lang w:val="en-US"/>
              </w:rPr>
              <w:t>B</w:t>
            </w:r>
            <w:r w:rsidRPr="00DD4798">
              <w:rPr>
                <w:rFonts w:cs="Calibri"/>
                <w:sz w:val="22"/>
                <w:szCs w:val="22"/>
                <w:lang w:val="en-US"/>
              </w:rPr>
              <w:t xml:space="preserve">razil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1519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BR 30 2020 006164-0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3B7E" w14:textId="77777777" w:rsidR="00DD4798" w:rsidRPr="00DD4798" w:rsidRDefault="00DD4798" w:rsidP="00DD479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DD4798" w:rsidRPr="00F33FE7" w14:paraId="45056186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F2E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 w:hint="cs"/>
                <w:sz w:val="22"/>
                <w:szCs w:val="22"/>
                <w:lang w:val="en-US"/>
              </w:rPr>
              <w:t>C</w:t>
            </w:r>
            <w:r w:rsidRPr="00DD4798">
              <w:rPr>
                <w:rFonts w:cs="Calibri"/>
                <w:sz w:val="22"/>
                <w:szCs w:val="22"/>
                <w:lang w:val="en-US"/>
              </w:rPr>
              <w:t>hina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5178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 w:rsidRPr="00DD4798">
              <w:rPr>
                <w:rFonts w:cs="Calibri"/>
                <w:sz w:val="22"/>
                <w:szCs w:val="22"/>
                <w:lang w:val="en-US"/>
              </w:rPr>
              <w:t>ZL</w:t>
            </w:r>
            <w:proofErr w:type="spellEnd"/>
            <w:r w:rsidRPr="00DD4798">
              <w:rPr>
                <w:rFonts w:cs="Calibri"/>
                <w:sz w:val="22"/>
                <w:szCs w:val="22"/>
                <w:lang w:val="en-US"/>
              </w:rPr>
              <w:t xml:space="preserve"> 202030797097.X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371E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DD4798" w:rsidRPr="00F33FE7" w14:paraId="701C62C3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3388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 w:hint="cs"/>
                <w:sz w:val="22"/>
                <w:szCs w:val="22"/>
                <w:lang w:val="en-US"/>
              </w:rPr>
              <w:t>H</w:t>
            </w:r>
            <w:r w:rsidRPr="00DD4798">
              <w:rPr>
                <w:rFonts w:cs="Calibri"/>
                <w:sz w:val="22"/>
                <w:szCs w:val="22"/>
                <w:lang w:val="en-US"/>
              </w:rPr>
              <w:t>ong Kong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12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2017326.4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2BAE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DD4798" w:rsidRPr="00F33FE7" w14:paraId="0E32BDE3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C7A8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 w:hint="cs"/>
                <w:sz w:val="22"/>
                <w:szCs w:val="22"/>
                <w:lang w:val="en-US"/>
              </w:rPr>
              <w:t>I</w:t>
            </w:r>
            <w:r w:rsidRPr="00DD4798">
              <w:rPr>
                <w:rFonts w:cs="Calibri"/>
                <w:sz w:val="22"/>
                <w:szCs w:val="22"/>
                <w:lang w:val="en-US"/>
              </w:rPr>
              <w:t>ndia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326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336705-001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6000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DD4798" w:rsidRPr="00F33FE7" w14:paraId="54D0F626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77CB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 xml:space="preserve">Russia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87C8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RU 2020506616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BFC0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 w:hint="cs"/>
                <w:sz w:val="22"/>
                <w:szCs w:val="22"/>
                <w:lang w:val="en-US"/>
              </w:rPr>
              <w:t>R</w:t>
            </w:r>
            <w:r w:rsidRPr="00DD4798">
              <w:rPr>
                <w:rFonts w:cs="Calibri"/>
                <w:sz w:val="22"/>
                <w:szCs w:val="22"/>
                <w:lang w:val="en-US"/>
              </w:rPr>
              <w:t>egistered</w:t>
            </w:r>
          </w:p>
        </w:tc>
      </w:tr>
      <w:tr w:rsidR="00DD4798" w:rsidRPr="00F33FE7" w14:paraId="71196597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01F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 xml:space="preserve">Singapore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669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30202008751Y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EF7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 w:hint="cs"/>
                <w:sz w:val="22"/>
                <w:szCs w:val="22"/>
                <w:lang w:val="en-US"/>
              </w:rPr>
              <w:t>R</w:t>
            </w:r>
            <w:r w:rsidRPr="00DD4798">
              <w:rPr>
                <w:rFonts w:cs="Calibri"/>
                <w:sz w:val="22"/>
                <w:szCs w:val="22"/>
                <w:lang w:val="en-US"/>
              </w:rPr>
              <w:t>egistered</w:t>
            </w:r>
          </w:p>
        </w:tc>
      </w:tr>
      <w:tr w:rsidR="00DD4798" w:rsidRPr="00F33FE7" w14:paraId="399E579E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4637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Taiwan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AFA2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D214640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92E0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DD4798" w:rsidRPr="00F33FE7" w14:paraId="1C0ED2ED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23BD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United Kingdom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CD3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6110789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D95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DD4798" w:rsidRPr="001A5EC5" w14:paraId="3605091D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80BF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 xml:space="preserve">United States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177F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29/763010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4393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DD4798" w:rsidRPr="001A5EC5" w14:paraId="01C70039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658A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 xml:space="preserve">European Union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4E53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008360432-0001 &amp; 008360432-0002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B546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DD4798" w:rsidRPr="00F33FE7" w14:paraId="05874CE2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2A4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Israel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C52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68393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22DE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DD4798" w:rsidRPr="00F33FE7" w14:paraId="19DE56FF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305A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 w:hint="cs"/>
                <w:sz w:val="22"/>
                <w:szCs w:val="22"/>
                <w:lang w:val="en-US"/>
              </w:rPr>
              <w:t>U</w:t>
            </w:r>
            <w:r w:rsidRPr="00DD4798">
              <w:rPr>
                <w:rFonts w:cs="Calibri"/>
                <w:sz w:val="22"/>
                <w:szCs w:val="22"/>
                <w:lang w:val="en-US"/>
              </w:rPr>
              <w:t xml:space="preserve">nited States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B3A7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29/829932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E807" w14:textId="77777777" w:rsidR="00DD4798" w:rsidRPr="00DD4798" w:rsidRDefault="00DD4798" w:rsidP="00DD4798">
            <w:pPr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DD4798" w:rsidRPr="00F33FE7" w14:paraId="5C75FBE8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3142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 w:hint="cs"/>
                <w:sz w:val="22"/>
                <w:szCs w:val="22"/>
                <w:lang w:val="en-US"/>
              </w:rPr>
              <w:t>J</w:t>
            </w:r>
            <w:r w:rsidRPr="00DD4798">
              <w:rPr>
                <w:rFonts w:cs="Calibri"/>
                <w:sz w:val="22"/>
                <w:szCs w:val="22"/>
                <w:lang w:val="en-US"/>
              </w:rPr>
              <w:t>apan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626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D2022-005038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EB4F" w14:textId="77777777" w:rsidR="00DD4798" w:rsidRPr="00DD4798" w:rsidRDefault="00DD4798" w:rsidP="00DD479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DD4798" w:rsidRPr="00F33FE7" w14:paraId="7A9B19AF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D4B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China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42E0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202230122660.2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442C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DD4798" w:rsidRPr="00F33FE7" w14:paraId="5F4DCB2E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3647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India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0441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360537-001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0FDF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DD4798" w:rsidRPr="00F33FE7" w14:paraId="3D657B14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9693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 w:hint="cs"/>
                <w:sz w:val="22"/>
                <w:szCs w:val="22"/>
                <w:lang w:val="en-US"/>
              </w:rPr>
              <w:t>K</w:t>
            </w:r>
            <w:r w:rsidRPr="00DD4798">
              <w:rPr>
                <w:rFonts w:cs="Calibri"/>
                <w:sz w:val="22"/>
                <w:szCs w:val="22"/>
                <w:lang w:val="en-US"/>
              </w:rPr>
              <w:t>orea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70B4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30-2022-0009561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610F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DD4798" w:rsidRPr="00F33FE7" w14:paraId="2122F970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8734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Russia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C709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RU 2022501080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288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DD4798" w:rsidRPr="00F33FE7" w14:paraId="68FFB7D6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053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Taiwan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0744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111301154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C38B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DD4798" w:rsidRPr="00F33FE7" w14:paraId="04191AD2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6ED3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European Union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6593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008884910-0001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98D7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lang w:val="en-US"/>
              </w:rPr>
            </w:pPr>
            <w:r w:rsidRPr="00DD47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</w:tbl>
    <w:p w14:paraId="52268BEE" w14:textId="77777777" w:rsidR="00DD4798" w:rsidRPr="00634BCF" w:rsidRDefault="00DD4798" w:rsidP="00645A8B">
      <w:pPr>
        <w:ind w:right="1932"/>
        <w:jc w:val="both"/>
        <w:rPr>
          <w:lang w:val="en-US"/>
        </w:rPr>
      </w:pPr>
    </w:p>
    <w:p w14:paraId="2BD318A8" w14:textId="77777777" w:rsidR="00DD4798" w:rsidRPr="00645A8B" w:rsidRDefault="00DD4798" w:rsidP="00DD4798">
      <w:pPr>
        <w:jc w:val="center"/>
        <w:rPr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br w:type="page"/>
      </w:r>
      <w:r w:rsidRPr="00645A8B">
        <w:rPr>
          <w:sz w:val="28"/>
          <w:szCs w:val="28"/>
          <w:lang w:val="en-US"/>
        </w:rPr>
        <w:lastRenderedPageBreak/>
        <w:t>APPENDIX II</w:t>
      </w:r>
      <w:r w:rsidR="00E433F8" w:rsidRPr="00645A8B">
        <w:rPr>
          <w:sz w:val="28"/>
          <w:szCs w:val="28"/>
          <w:lang w:val="en-US"/>
        </w:rPr>
        <w:t>I</w:t>
      </w:r>
    </w:p>
    <w:p w14:paraId="5C65ADC9" w14:textId="77777777" w:rsidR="00DD4798" w:rsidRPr="00D57E9A" w:rsidRDefault="00DD4798" w:rsidP="00DD4798">
      <w:pPr>
        <w:rPr>
          <w:sz w:val="28"/>
          <w:szCs w:val="28"/>
          <w:lang w:val="en-US"/>
        </w:rPr>
      </w:pPr>
    </w:p>
    <w:p w14:paraId="43C8E02C" w14:textId="77777777" w:rsidR="00411588" w:rsidRDefault="00E433F8">
      <w:pPr>
        <w:ind w:left="1701" w:right="1932"/>
        <w:jc w:val="both"/>
        <w:rPr>
          <w:rtl/>
          <w:lang w:val="en-US"/>
        </w:rPr>
      </w:pPr>
      <w:r w:rsidRPr="00645A8B">
        <w:rPr>
          <w:b/>
          <w:bCs/>
          <w:sz w:val="28"/>
          <w:szCs w:val="28"/>
          <w:lang w:val="en-US"/>
        </w:rPr>
        <w:t>Trademarks</w:t>
      </w:r>
      <w:r w:rsidR="00411588" w:rsidRPr="00645A8B">
        <w:rPr>
          <w:sz w:val="28"/>
          <w:szCs w:val="28"/>
          <w:lang w:val="en-US"/>
        </w:rPr>
        <w:t xml:space="preserve"> </w:t>
      </w:r>
      <w:r w:rsidR="00411588">
        <w:rPr>
          <w:lang w:val="en-US"/>
        </w:rPr>
        <w:t>relating to various of J</w:t>
      </w:r>
      <w:r w:rsidR="00411588" w:rsidRPr="00634BCF">
        <w:rPr>
          <w:lang w:val="en-US"/>
        </w:rPr>
        <w:t>et (transdermal) delivery systems for aesthetic and/or dermatological care including hand pieces</w:t>
      </w:r>
      <w:r w:rsidR="00411588">
        <w:rPr>
          <w:lang w:val="en-US"/>
        </w:rPr>
        <w:t xml:space="preserve"> (wands)</w:t>
      </w:r>
      <w:r w:rsidR="00411588" w:rsidRPr="00634BCF">
        <w:rPr>
          <w:lang w:val="en-US"/>
        </w:rPr>
        <w:t>, fluid/liquid/gas supply systems</w:t>
      </w:r>
      <w:r w:rsidR="00411588">
        <w:rPr>
          <w:lang w:val="en-US"/>
        </w:rPr>
        <w:t>, cosmetic/therapeutic solutions</w:t>
      </w:r>
      <w:r w:rsidR="00411588" w:rsidRPr="00634BCF">
        <w:rPr>
          <w:lang w:val="en-US"/>
        </w:rPr>
        <w:t>.</w:t>
      </w:r>
    </w:p>
    <w:p w14:paraId="0C4CBDE5" w14:textId="77777777" w:rsidR="00E433F8" w:rsidRDefault="00E433F8" w:rsidP="00DD4798">
      <w:pPr>
        <w:ind w:left="1701" w:right="1932"/>
        <w:jc w:val="both"/>
        <w:rPr>
          <w:lang w:val="en-US"/>
        </w:rPr>
      </w:pPr>
    </w:p>
    <w:p w14:paraId="771DBFB9" w14:textId="77777777" w:rsidR="00E433F8" w:rsidRDefault="00E433F8" w:rsidP="00DD4798">
      <w:pPr>
        <w:ind w:left="1701" w:right="1932"/>
        <w:jc w:val="both"/>
        <w:rPr>
          <w:lang w:val="en-US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E433F8" w:rsidRPr="00F33FE7" w14:paraId="0F000E46" w14:textId="77777777" w:rsidTr="00645A8B">
        <w:tc>
          <w:tcPr>
            <w:tcW w:w="2736" w:type="dxa"/>
            <w:shd w:val="clear" w:color="auto" w:fill="auto"/>
          </w:tcPr>
          <w:p w14:paraId="4B510BA0" w14:textId="77777777" w:rsidR="00E433F8" w:rsidRPr="00F33FE7" w:rsidRDefault="00E433F8" w:rsidP="0006190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Mark</w:t>
            </w:r>
          </w:p>
        </w:tc>
        <w:tc>
          <w:tcPr>
            <w:tcW w:w="2466" w:type="dxa"/>
            <w:shd w:val="clear" w:color="auto" w:fill="auto"/>
          </w:tcPr>
          <w:p w14:paraId="7F37D6DB" w14:textId="77777777" w:rsidR="00E433F8" w:rsidRPr="00F33FE7" w:rsidRDefault="00E433F8" w:rsidP="00061908">
            <w:pPr>
              <w:jc w:val="both"/>
              <w:rPr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Jurisdiction</w:t>
            </w:r>
          </w:p>
        </w:tc>
        <w:tc>
          <w:tcPr>
            <w:tcW w:w="1668" w:type="dxa"/>
            <w:shd w:val="clear" w:color="auto" w:fill="auto"/>
          </w:tcPr>
          <w:p w14:paraId="1C3A98AE" w14:textId="77777777" w:rsidR="00E433F8" w:rsidRPr="00F33FE7" w:rsidRDefault="00E433F8" w:rsidP="0006190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33FE7">
              <w:rPr>
                <w:b/>
                <w:bCs/>
                <w:sz w:val="22"/>
                <w:szCs w:val="22"/>
                <w:lang w:val="en-US"/>
              </w:rPr>
              <w:t>Status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7645CF" w:rsidRPr="00F33FE7" w14:paraId="6F7B0922" w14:textId="77777777" w:rsidTr="00645A8B">
        <w:tc>
          <w:tcPr>
            <w:tcW w:w="2736" w:type="dxa"/>
            <w:vMerge w:val="restart"/>
            <w:shd w:val="clear" w:color="auto" w:fill="auto"/>
            <w:vAlign w:val="center"/>
          </w:tcPr>
          <w:p w14:paraId="10305CB6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C14D01">
              <w:rPr>
                <w:b/>
                <w:bCs/>
                <w:noProof/>
                <w:sz w:val="28"/>
                <w:szCs w:val="28"/>
              </w:rPr>
              <w:t>J</w:t>
            </w:r>
            <w:r w:rsidRPr="00DE6FEF">
              <w:rPr>
                <w:b/>
                <w:bCs/>
                <w:noProof/>
                <w:sz w:val="28"/>
                <w:szCs w:val="28"/>
              </w:rPr>
              <w:t>ETPEEL</w:t>
            </w:r>
          </w:p>
        </w:tc>
        <w:tc>
          <w:tcPr>
            <w:tcW w:w="2466" w:type="dxa"/>
            <w:shd w:val="clear" w:color="auto" w:fill="auto"/>
          </w:tcPr>
          <w:p w14:paraId="2A617E5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E959E2">
              <w:rPr>
                <w:noProof/>
              </w:rPr>
              <w:t>Israel</w:t>
            </w:r>
          </w:p>
        </w:tc>
        <w:tc>
          <w:tcPr>
            <w:tcW w:w="1668" w:type="dxa"/>
            <w:shd w:val="clear" w:color="auto" w:fill="auto"/>
          </w:tcPr>
          <w:p w14:paraId="7937DF36" w14:textId="77777777" w:rsidR="007645CF" w:rsidRPr="006A4A6E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FC666F">
              <w:rPr>
                <w:noProof/>
              </w:rPr>
              <w:t xml:space="preserve">Registered </w:t>
            </w:r>
          </w:p>
        </w:tc>
      </w:tr>
      <w:tr w:rsidR="007645CF" w:rsidRPr="00F33FE7" w14:paraId="742BE127" w14:textId="77777777" w:rsidTr="00645A8B">
        <w:tc>
          <w:tcPr>
            <w:tcW w:w="2736" w:type="dxa"/>
            <w:vMerge/>
            <w:shd w:val="clear" w:color="auto" w:fill="auto"/>
          </w:tcPr>
          <w:p w14:paraId="5E1A5A8E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14:paraId="3410E78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E959E2">
              <w:rPr>
                <w:noProof/>
              </w:rPr>
              <w:t>United States</w:t>
            </w:r>
          </w:p>
        </w:tc>
        <w:tc>
          <w:tcPr>
            <w:tcW w:w="1668" w:type="dxa"/>
            <w:shd w:val="clear" w:color="auto" w:fill="auto"/>
          </w:tcPr>
          <w:p w14:paraId="078E2B9D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FC666F">
              <w:rPr>
                <w:noProof/>
              </w:rPr>
              <w:t xml:space="preserve">Registered </w:t>
            </w:r>
          </w:p>
        </w:tc>
      </w:tr>
      <w:tr w:rsidR="007645CF" w:rsidRPr="00F33FE7" w14:paraId="7A9A6748" w14:textId="77777777" w:rsidTr="00645A8B">
        <w:tc>
          <w:tcPr>
            <w:tcW w:w="2736" w:type="dxa"/>
            <w:vMerge/>
            <w:shd w:val="clear" w:color="auto" w:fill="auto"/>
          </w:tcPr>
          <w:p w14:paraId="52697B1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14:paraId="33A33C94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E959E2">
              <w:rPr>
                <w:noProof/>
              </w:rPr>
              <w:t>European Union</w:t>
            </w:r>
          </w:p>
        </w:tc>
        <w:tc>
          <w:tcPr>
            <w:tcW w:w="1668" w:type="dxa"/>
            <w:shd w:val="clear" w:color="auto" w:fill="auto"/>
          </w:tcPr>
          <w:p w14:paraId="1857C7D8" w14:textId="77777777" w:rsidR="007645CF" w:rsidRPr="006A4A6E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FC666F">
              <w:rPr>
                <w:noProof/>
              </w:rPr>
              <w:t xml:space="preserve">Registered </w:t>
            </w:r>
          </w:p>
        </w:tc>
      </w:tr>
      <w:tr w:rsidR="007645CF" w:rsidRPr="00F33FE7" w14:paraId="2DB3A731" w14:textId="77777777" w:rsidTr="00645A8B">
        <w:tc>
          <w:tcPr>
            <w:tcW w:w="2736" w:type="dxa"/>
            <w:vMerge/>
            <w:shd w:val="clear" w:color="auto" w:fill="auto"/>
          </w:tcPr>
          <w:p w14:paraId="10792FBE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14:paraId="142945CC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E959E2">
              <w:rPr>
                <w:noProof/>
              </w:rPr>
              <w:t>Japan</w:t>
            </w:r>
          </w:p>
        </w:tc>
        <w:tc>
          <w:tcPr>
            <w:tcW w:w="1668" w:type="dxa"/>
            <w:shd w:val="clear" w:color="auto" w:fill="auto"/>
          </w:tcPr>
          <w:p w14:paraId="0E675850" w14:textId="77777777" w:rsidR="007645CF" w:rsidRPr="006A4A6E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FC666F">
              <w:rPr>
                <w:noProof/>
              </w:rPr>
              <w:t xml:space="preserve">Registered </w:t>
            </w:r>
          </w:p>
        </w:tc>
      </w:tr>
      <w:tr w:rsidR="007645CF" w:rsidRPr="00F33FE7" w14:paraId="07C148B9" w14:textId="77777777" w:rsidTr="00645A8B">
        <w:tc>
          <w:tcPr>
            <w:tcW w:w="2736" w:type="dxa"/>
            <w:vMerge/>
            <w:shd w:val="clear" w:color="auto" w:fill="auto"/>
          </w:tcPr>
          <w:p w14:paraId="6021CA2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14:paraId="0B54513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E959E2">
              <w:rPr>
                <w:noProof/>
              </w:rPr>
              <w:t>Korea</w:t>
            </w:r>
          </w:p>
        </w:tc>
        <w:tc>
          <w:tcPr>
            <w:tcW w:w="1668" w:type="dxa"/>
            <w:shd w:val="clear" w:color="auto" w:fill="auto"/>
          </w:tcPr>
          <w:p w14:paraId="3CBBB2A5" w14:textId="77777777" w:rsidR="007645CF" w:rsidRPr="006A4A6E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FC666F">
              <w:rPr>
                <w:noProof/>
              </w:rPr>
              <w:t xml:space="preserve">Registered </w:t>
            </w:r>
          </w:p>
        </w:tc>
      </w:tr>
      <w:tr w:rsidR="007645CF" w:rsidRPr="00F33FE7" w14:paraId="59AE0B00" w14:textId="77777777" w:rsidTr="00645A8B">
        <w:tc>
          <w:tcPr>
            <w:tcW w:w="2736" w:type="dxa"/>
            <w:vMerge/>
            <w:shd w:val="clear" w:color="auto" w:fill="auto"/>
          </w:tcPr>
          <w:p w14:paraId="1D0FA07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1AF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E959E2">
              <w:rPr>
                <w:noProof/>
              </w:rPr>
              <w:t>Serbia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E1D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FC666F">
              <w:rPr>
                <w:noProof/>
              </w:rPr>
              <w:t xml:space="preserve">Registered </w:t>
            </w:r>
          </w:p>
        </w:tc>
      </w:tr>
      <w:tr w:rsidR="007645CF" w:rsidRPr="00F33FE7" w14:paraId="7F781C6C" w14:textId="77777777" w:rsidTr="00645A8B">
        <w:tc>
          <w:tcPr>
            <w:tcW w:w="2736" w:type="dxa"/>
            <w:vMerge/>
            <w:shd w:val="clear" w:color="auto" w:fill="auto"/>
          </w:tcPr>
          <w:p w14:paraId="04E8EF3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FB1B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E959E2">
              <w:rPr>
                <w:noProof/>
              </w:rPr>
              <w:t>Macedonia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35FD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FC666F">
              <w:rPr>
                <w:noProof/>
              </w:rPr>
              <w:t xml:space="preserve">Registered </w:t>
            </w:r>
          </w:p>
        </w:tc>
      </w:tr>
      <w:tr w:rsidR="007645CF" w:rsidRPr="00F33FE7" w14:paraId="7E501BFA" w14:textId="77777777" w:rsidTr="00645A8B">
        <w:tc>
          <w:tcPr>
            <w:tcW w:w="2736" w:type="dxa"/>
            <w:vMerge/>
            <w:shd w:val="clear" w:color="auto" w:fill="auto"/>
          </w:tcPr>
          <w:p w14:paraId="3DE7628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BD3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E959E2">
              <w:rPr>
                <w:noProof/>
              </w:rPr>
              <w:t>Montenegro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32B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FC666F">
              <w:rPr>
                <w:noProof/>
              </w:rPr>
              <w:t xml:space="preserve">Registered </w:t>
            </w:r>
          </w:p>
        </w:tc>
      </w:tr>
      <w:tr w:rsidR="007645CF" w:rsidRPr="00F33FE7" w14:paraId="35EB6C44" w14:textId="77777777" w:rsidTr="00645A8B">
        <w:tc>
          <w:tcPr>
            <w:tcW w:w="2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4E515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327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E959E2">
              <w:rPr>
                <w:noProof/>
              </w:rPr>
              <w:t>Bosnia-Herzegovina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2AD1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FC666F">
              <w:rPr>
                <w:noProof/>
              </w:rPr>
              <w:t xml:space="preserve">Registered </w:t>
            </w:r>
          </w:p>
        </w:tc>
      </w:tr>
      <w:tr w:rsidR="007645CF" w:rsidRPr="00F33FE7" w14:paraId="54A1F455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C77" w14:textId="6DFD80D9" w:rsidR="007645CF" w:rsidRPr="00645A8B" w:rsidRDefault="00B27576" w:rsidP="007645CF">
            <w:pPr>
              <w:jc w:val="both"/>
              <w:rPr>
                <w:b/>
                <w:bCs/>
                <w:noProof/>
                <w:sz w:val="28"/>
                <w:szCs w:val="28"/>
                <w:rtl/>
              </w:rPr>
            </w:pPr>
            <w:r w:rsidRPr="00645A8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2E710A8" wp14:editId="3D11C69E">
                  <wp:extent cx="1209675" cy="723900"/>
                  <wp:effectExtent l="0" t="0" r="0" b="0"/>
                  <wp:docPr id="2" name="Picture 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29F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3C60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F33FE7" w14:paraId="799A38B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7495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FD4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International Registration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2805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F33FE7" w14:paraId="09C4524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F53D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841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United States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6213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F33FE7" w14:paraId="45B5A91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59D2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AFF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Australia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5A50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F33FE7" w14:paraId="717415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00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521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Brazil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13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F33FE7" w14:paraId="1C4F1AD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F6FD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862B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European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F664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1A5EC5" w14:paraId="7D7ED81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5930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29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United Kingdom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F3E7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1A5EC5" w14:paraId="2EBD2DE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7E8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3C3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Turkey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B3AF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F33FE7" w14:paraId="0BF2412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6848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17A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Russia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0465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F33FE7" w14:paraId="2475348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B34C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4C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New Zealnd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AE1B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F33FE7" w14:paraId="75B349E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CD61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03C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Mexico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E30D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F33FE7" w14:paraId="338E33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811F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1B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8E98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F33FE7" w14:paraId="02D0C91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9125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FE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FD3C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275954">
              <w:rPr>
                <w:noProof/>
              </w:rPr>
              <w:t xml:space="preserve">Registered </w:t>
            </w:r>
          </w:p>
        </w:tc>
      </w:tr>
      <w:tr w:rsidR="007645CF" w:rsidRPr="00F33FE7" w14:paraId="0130A0C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FDBB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ADB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1DF9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7645CF" w:rsidRPr="00F33FE7" w14:paraId="7D4243D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3C3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448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Switzerland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C578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1175D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7645CF" w:rsidRPr="00F33FE7" w14:paraId="11DECBB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07DB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D38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D53C79">
              <w:rPr>
                <w:noProof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62A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  <w:lang w:val="en-US"/>
              </w:rPr>
            </w:pPr>
            <w:r w:rsidRPr="001175D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7645CF" w:rsidRPr="00F33FE7" w14:paraId="1991648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F8E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C1E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9A68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1175D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7645CF" w:rsidRPr="00F33FE7" w14:paraId="6C2CC9F8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FD6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B77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939D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1175D8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</w:tbl>
    <w:p w14:paraId="0D4D2A6E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7645CF" w:rsidRPr="00F33FE7" w14:paraId="11A1712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70D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C14D01">
              <w:rPr>
                <w:b/>
                <w:bCs/>
                <w:noProof/>
                <w:sz w:val="28"/>
                <w:szCs w:val="28"/>
              </w:rPr>
              <w:lastRenderedPageBreak/>
              <w:t>J</w:t>
            </w:r>
            <w:r w:rsidRPr="00DE6FEF">
              <w:rPr>
                <w:b/>
                <w:bCs/>
                <w:noProof/>
                <w:sz w:val="28"/>
                <w:szCs w:val="28"/>
              </w:rPr>
              <w:t>ET</w:t>
            </w:r>
            <w:r>
              <w:rPr>
                <w:b/>
                <w:bCs/>
                <w:noProof/>
                <w:sz w:val="28"/>
                <w:szCs w:val="28"/>
              </w:rPr>
              <w:t>OX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86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FEAF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275954">
              <w:rPr>
                <w:noProof/>
              </w:rPr>
              <w:t>Registered</w:t>
            </w:r>
          </w:p>
        </w:tc>
      </w:tr>
      <w:tr w:rsidR="007645CF" w:rsidRPr="00F33FE7" w14:paraId="777863F2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402E" w14:textId="60A282E5" w:rsidR="007645CF" w:rsidRPr="00DD4798" w:rsidRDefault="00B27576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F37C37">
              <w:rPr>
                <w:noProof/>
              </w:rPr>
              <w:drawing>
                <wp:inline distT="0" distB="0" distL="0" distR="0" wp14:anchorId="1576BD66" wp14:editId="53B1A20C">
                  <wp:extent cx="1419225" cy="62865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2271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1B18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44838E1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416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34C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International Registration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BC1E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6377C68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F9F6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834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United States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7E0E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02F2C05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563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000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Australia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052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5340E0F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C56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438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Brazil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82DB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1D4FBDF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B35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906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EAC7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1942A95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6A4B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A68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European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4D0B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5B0FFF8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647E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C9E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United Kingdom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4EC1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7C1B740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C255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DEE5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Turkey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AA84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6B546D6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FF85B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889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New Zealnd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A270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7FDE596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72D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6FF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D947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04AB42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ADE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BA9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775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63B3046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148C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2F65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D53C79">
              <w:rPr>
                <w:noProof/>
              </w:rPr>
              <w:t xml:space="preserve">Vietnam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108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916BEF">
              <w:rPr>
                <w:noProof/>
              </w:rPr>
              <w:t>Registered</w:t>
            </w:r>
          </w:p>
        </w:tc>
      </w:tr>
      <w:tr w:rsidR="007645CF" w:rsidRPr="00F33FE7" w14:paraId="50A198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C873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F2E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1CD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44476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7645CF" w:rsidRPr="00F33FE7" w14:paraId="5D281C1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5FCE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399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046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44476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7645CF" w:rsidRPr="00F33FE7" w14:paraId="5A8AC4F2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4D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24E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Mexico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99BD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lang w:val="en-US"/>
              </w:rPr>
            </w:pPr>
            <w:r w:rsidRPr="0044476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EC0F51" w:rsidRPr="00F33FE7" w14:paraId="005D7B2D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573A" w14:textId="5A370B94" w:rsidR="00EC0F51" w:rsidRPr="00DD4798" w:rsidRDefault="00B27576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F37C37">
              <w:rPr>
                <w:noProof/>
              </w:rPr>
              <w:drawing>
                <wp:inline distT="0" distB="0" distL="0" distR="0" wp14:anchorId="074CA6A8" wp14:editId="78D338CD">
                  <wp:extent cx="609600" cy="981075"/>
                  <wp:effectExtent l="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015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6C6E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2550CE">
              <w:rPr>
                <w:noProof/>
              </w:rPr>
              <w:t>Registered</w:t>
            </w:r>
          </w:p>
        </w:tc>
      </w:tr>
      <w:tr w:rsidR="00EC0F51" w:rsidRPr="00F33FE7" w14:paraId="1AEBA7C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B1E34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74DA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International Registration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ADC1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2550CE">
              <w:rPr>
                <w:noProof/>
              </w:rPr>
              <w:t>Registered</w:t>
            </w:r>
          </w:p>
        </w:tc>
      </w:tr>
      <w:tr w:rsidR="00EC0F51" w:rsidRPr="00F33FE7" w14:paraId="2E48857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0F90D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4D8D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Australia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EE4A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2550CE">
              <w:rPr>
                <w:noProof/>
              </w:rPr>
              <w:t>Registered</w:t>
            </w:r>
          </w:p>
        </w:tc>
      </w:tr>
      <w:tr w:rsidR="00EC0F51" w:rsidRPr="00F33FE7" w14:paraId="33FD882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423D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604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Russia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3858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2550CE">
              <w:rPr>
                <w:noProof/>
              </w:rPr>
              <w:t>Registered</w:t>
            </w:r>
          </w:p>
        </w:tc>
      </w:tr>
      <w:tr w:rsidR="00EC0F51" w:rsidRPr="00F33FE7" w14:paraId="52E67ED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DD1B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D34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AE5A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2550CE">
              <w:rPr>
                <w:noProof/>
              </w:rPr>
              <w:t>Registered</w:t>
            </w:r>
          </w:p>
        </w:tc>
      </w:tr>
      <w:tr w:rsidR="00EC0F51" w:rsidRPr="00F33FE7" w14:paraId="01C3F4C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C2D1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577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European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AD51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2550CE">
              <w:rPr>
                <w:noProof/>
              </w:rPr>
              <w:t>Registered</w:t>
            </w:r>
          </w:p>
        </w:tc>
      </w:tr>
      <w:tr w:rsidR="00EC0F51" w:rsidRPr="00F33FE7" w14:paraId="3AAD181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1ABE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1582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United Kingdom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F83D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2550CE">
              <w:rPr>
                <w:noProof/>
              </w:rPr>
              <w:t>Registered</w:t>
            </w:r>
          </w:p>
        </w:tc>
      </w:tr>
      <w:tr w:rsidR="00EC0F51" w:rsidRPr="00F33FE7" w14:paraId="2514D30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24C0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67D0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Turkey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6F47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2550CE">
              <w:rPr>
                <w:noProof/>
              </w:rPr>
              <w:t>Registered</w:t>
            </w:r>
          </w:p>
        </w:tc>
      </w:tr>
      <w:tr w:rsidR="00EC0F51" w:rsidRPr="00F33FE7" w14:paraId="2F9EBCC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0A46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3291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 xml:space="preserve">Japan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E541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2550CE">
              <w:rPr>
                <w:noProof/>
              </w:rPr>
              <w:t>Registered</w:t>
            </w:r>
          </w:p>
        </w:tc>
      </w:tr>
      <w:tr w:rsidR="00EC0F51" w:rsidRPr="00F33FE7" w14:paraId="021C43B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C6FF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0D0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United States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E64E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9B26E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EC0F51" w:rsidRPr="00F33FE7" w14:paraId="0999682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E5CE2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13A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F94A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9B26E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EC0F51" w:rsidRPr="00F33FE7" w14:paraId="6E38B58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C37BD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3CA0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Brazil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C6B4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9B26E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EC0F51" w:rsidRPr="00F33FE7" w14:paraId="11D2631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95A4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4C67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F9DC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9B26E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EC0F51" w:rsidRPr="00F33FE7" w14:paraId="12D68A6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07A0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6DA7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JaSwitzerland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620E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9B26E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EC0F51" w:rsidRPr="00F33FE7" w14:paraId="37900BA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781A1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E7E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C69C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9B26E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EC0F51" w:rsidRPr="00F33FE7" w14:paraId="1F4E319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C4D0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D2D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Mexico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C019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9B26E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EC0F51" w:rsidRPr="00F33FE7" w14:paraId="50B82EA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0B4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719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  <w:r w:rsidRPr="002C6F53">
              <w:rPr>
                <w:noProof/>
              </w:rPr>
              <w:t>New Zealand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DC2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9B26E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EC0F51" w:rsidRPr="00F33FE7" w14:paraId="40E08CF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619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6634" w14:textId="77777777" w:rsidR="00EC0F51" w:rsidRPr="002C6F53" w:rsidRDefault="00EC0F51" w:rsidP="00EC0F51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AC22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9B26E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EC0F51" w:rsidRPr="00F33FE7" w14:paraId="05566C45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8A7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FF27" w14:textId="77777777" w:rsidR="00EC0F51" w:rsidRPr="002C6F53" w:rsidRDefault="00EC0F51" w:rsidP="00EC0F51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41AD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9B26E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</w:tbl>
    <w:p w14:paraId="5F8449C3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EC0F51" w:rsidRPr="00F33FE7" w14:paraId="0F98000C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AE9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C14D01">
              <w:rPr>
                <w:b/>
                <w:bCs/>
                <w:noProof/>
                <w:sz w:val="28"/>
                <w:szCs w:val="28"/>
              </w:rPr>
              <w:lastRenderedPageBreak/>
              <w:t>J</w:t>
            </w:r>
            <w:r>
              <w:rPr>
                <w:b/>
                <w:bCs/>
                <w:noProof/>
                <w:sz w:val="28"/>
                <w:szCs w:val="28"/>
              </w:rPr>
              <w:t>etPro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584F" w14:textId="77777777" w:rsidR="00EC0F51" w:rsidRPr="00645A8B" w:rsidRDefault="00EC0F51">
            <w:pPr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AD09" w14:textId="77777777" w:rsidR="00EC0F51" w:rsidRPr="009B26E0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2550CE">
              <w:rPr>
                <w:noProof/>
              </w:rPr>
              <w:t>Registered</w:t>
            </w:r>
          </w:p>
        </w:tc>
      </w:tr>
      <w:tr w:rsidR="00EC0F51" w:rsidRPr="00F33FE7" w14:paraId="0EAE0327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94AA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2277" w14:textId="77777777" w:rsidR="00EC0F51" w:rsidRPr="002C6F53" w:rsidRDefault="00EC0F51" w:rsidP="00EC0F51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United States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E781" w14:textId="77777777" w:rsidR="00EC0F51" w:rsidRPr="009B26E0" w:rsidRDefault="00EC0F51" w:rsidP="00EC0F51">
            <w:pPr>
              <w:rPr>
                <w:rFonts w:cs="Calibri"/>
                <w:sz w:val="22"/>
                <w:szCs w:val="22"/>
                <w:lang w:val="en-US"/>
              </w:rPr>
            </w:pPr>
            <w:r w:rsidRPr="009B26E0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043B97" w:rsidRPr="00F33FE7" w14:paraId="4E317CA8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A6FD" w14:textId="08699C39" w:rsidR="00043B97" w:rsidRPr="00DD4798" w:rsidRDefault="00B27576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EC0F51">
              <w:rPr>
                <w:b/>
                <w:bCs/>
                <w:noProof/>
              </w:rPr>
              <w:drawing>
                <wp:inline distT="0" distB="0" distL="0" distR="0" wp14:anchorId="22A24224" wp14:editId="1151C119">
                  <wp:extent cx="1600200" cy="10382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1E1C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0F15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190F8C">
              <w:rPr>
                <w:noProof/>
              </w:rPr>
              <w:t>Registered</w:t>
            </w:r>
          </w:p>
        </w:tc>
      </w:tr>
      <w:tr w:rsidR="00043B97" w:rsidRPr="00F33FE7" w14:paraId="2C3374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25AD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63A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International Registration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D385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190F8C">
              <w:rPr>
                <w:noProof/>
              </w:rPr>
              <w:t>Registered</w:t>
            </w:r>
          </w:p>
        </w:tc>
      </w:tr>
      <w:tr w:rsidR="00043B97" w:rsidRPr="00F33FE7" w14:paraId="18CB166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6996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AF8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Australia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76CA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190F8C">
              <w:rPr>
                <w:noProof/>
              </w:rPr>
              <w:t>Registered</w:t>
            </w:r>
          </w:p>
        </w:tc>
      </w:tr>
      <w:tr w:rsidR="00043B97" w:rsidRPr="00F33FE7" w14:paraId="58A9A53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719ED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EE3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Russia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F9D8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190F8C">
              <w:rPr>
                <w:noProof/>
              </w:rPr>
              <w:t>Registered</w:t>
            </w:r>
          </w:p>
        </w:tc>
      </w:tr>
      <w:tr w:rsidR="00043B97" w:rsidRPr="00F33FE7" w14:paraId="351D993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0F56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46B7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8052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190F8C">
              <w:rPr>
                <w:noProof/>
              </w:rPr>
              <w:t>Registered</w:t>
            </w:r>
          </w:p>
        </w:tc>
      </w:tr>
      <w:tr w:rsidR="00043B97" w:rsidRPr="00F33FE7" w14:paraId="2DA7BB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B9B23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647B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European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A990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190F8C">
              <w:rPr>
                <w:noProof/>
              </w:rPr>
              <w:t>Registered</w:t>
            </w:r>
          </w:p>
        </w:tc>
      </w:tr>
      <w:tr w:rsidR="00043B97" w:rsidRPr="00F33FE7" w14:paraId="7F46BE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591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7D7F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United Kingdom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644D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190F8C">
              <w:rPr>
                <w:noProof/>
              </w:rPr>
              <w:t>Registered</w:t>
            </w:r>
          </w:p>
        </w:tc>
      </w:tr>
      <w:tr w:rsidR="00043B97" w:rsidRPr="00F33FE7" w14:paraId="4E14243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4AC14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50E9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Turkey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C5BA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190F8C">
              <w:rPr>
                <w:noProof/>
              </w:rPr>
              <w:t>Registered</w:t>
            </w:r>
          </w:p>
        </w:tc>
      </w:tr>
      <w:tr w:rsidR="00043B97" w:rsidRPr="00F33FE7" w14:paraId="2E0B1F2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71C5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A13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United States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050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2A6023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043B97" w:rsidRPr="00F33FE7" w14:paraId="030F55B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7F3AF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87D2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7E3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2A6023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043B97" w:rsidRPr="00F33FE7" w14:paraId="318A754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146F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E70E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Brazil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D0E4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2A6023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043B97" w:rsidRPr="00F33FE7" w14:paraId="0D2079F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CBFC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4173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B221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2A6023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043B97" w:rsidRPr="00F33FE7" w14:paraId="584B121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33093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5450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63E5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2A6023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043B97" w:rsidRPr="00F33FE7" w14:paraId="71891DB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11A2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1271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Mexico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6A91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2A6023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043B97" w:rsidRPr="00F33FE7" w14:paraId="59B24A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8B49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3F6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New Zealand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2969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2A6023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043B97" w:rsidRPr="00F33FE7" w14:paraId="466195D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2BB8A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7805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3E51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2A6023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043B97" w:rsidRPr="00F33FE7" w14:paraId="281178BA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794E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6626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E36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2A6023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043B97" w:rsidRPr="00F33FE7" w14:paraId="740EA040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3BD5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1F73AB">
              <w:rPr>
                <w:b/>
                <w:bCs/>
                <w:sz w:val="28"/>
                <w:szCs w:val="28"/>
              </w:rPr>
              <w:t>JET</w:t>
            </w:r>
            <w:r>
              <w:rPr>
                <w:b/>
                <w:bCs/>
                <w:sz w:val="28"/>
                <w:szCs w:val="28"/>
              </w:rPr>
              <w:t>-M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200F" w14:textId="77777777" w:rsidR="00043B97" w:rsidRPr="00645A8B" w:rsidRDefault="00043B97" w:rsidP="00043B97">
            <w:pPr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DCCD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043B97" w:rsidRPr="00F33FE7" w14:paraId="4FE201ED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A26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MYJET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2A3C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rPr>
                <w:noProof/>
                <w:lang w:val="en-US"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FEF7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043B97" w:rsidRPr="00F33FE7" w14:paraId="1F695A4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C3C8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JET SOLUTION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8B98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rPr>
                <w:noProof/>
                <w:lang w:val="en-US"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5268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54066F97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9A220" w14:textId="048BBA1C" w:rsidR="004F0AE5" w:rsidRPr="00DD4798" w:rsidRDefault="00B27576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043B97">
              <w:rPr>
                <w:b/>
                <w:bCs/>
                <w:noProof/>
              </w:rPr>
              <w:drawing>
                <wp:inline distT="0" distB="0" distL="0" distR="0" wp14:anchorId="45D02104" wp14:editId="149DCB44">
                  <wp:extent cx="838200" cy="762000"/>
                  <wp:effectExtent l="0" t="0" r="0" b="0"/>
                  <wp:docPr id="6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65EB" w14:textId="77777777" w:rsidR="004F0AE5" w:rsidRPr="00645A8B" w:rsidRDefault="004F0AE5" w:rsidP="004F0AE5">
            <w:pPr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9601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0A643633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DBC9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5F06" w14:textId="77777777" w:rsidR="004F0AE5" w:rsidRPr="00645A8B" w:rsidRDefault="004F0AE5" w:rsidP="004F0AE5">
            <w:pPr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European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B13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5DECF88D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464" w14:textId="77777777" w:rsidR="004F0AE5" w:rsidRPr="00DD4798" w:rsidRDefault="004F0AE5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3D34" w14:textId="77777777" w:rsidR="004F0AE5" w:rsidRPr="00645A8B" w:rsidRDefault="004F0AE5" w:rsidP="00043B97">
            <w:pPr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United States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DBAC" w14:textId="77777777" w:rsidR="004F0AE5" w:rsidRPr="009B26E0" w:rsidRDefault="004F0AE5" w:rsidP="00043B97">
            <w:pPr>
              <w:rPr>
                <w:rFonts w:cs="Calibri"/>
                <w:sz w:val="22"/>
                <w:szCs w:val="22"/>
                <w:lang w:val="en-US"/>
              </w:rPr>
            </w:pPr>
            <w:r w:rsidRPr="002A6023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</w:tbl>
    <w:p w14:paraId="6708135C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4F0AE5" w:rsidRPr="00F33FE7" w14:paraId="7AB69B55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A96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JET YOUR SKIN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C836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A500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4673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5F37094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1FDC5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4C01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International Registration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893F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4673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0DD3A1D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EF5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A552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European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E8CB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4673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136565C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3A240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2420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New Zealand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C648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4673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34ADBD2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C19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6599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Turkey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75F3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467398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50A8213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F2F4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9F04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United States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4FB2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0C4E09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4DDD94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F856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EB96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A16D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0C4E09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5FA1F00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3FB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43CD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Brazil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D8E7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0C4E09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7EC3778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336A1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ADC1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BB32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0C4E09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60A68EB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E6F4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F2C2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B3C6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0C4E09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2A693DF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DEFE0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45B5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08CB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0C4E09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517ABE6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C28F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6B72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Mexico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BFB8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0C4E09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496AAF1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3C1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4388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A354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0C4E09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455333FF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26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BD10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DD44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0C4E09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185641E9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A39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JetCare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A00A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8FF3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BE25BE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2C1D855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B38F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89AF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International Registration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C62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BE25BE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7A74012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A64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E06A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Peru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39CC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BE25BE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146D196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12C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712C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United Kingdom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A21E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BE25BE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6AA86B6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BA0C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1D39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United States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FCC1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52D66C5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E2357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AC47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FA4E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6C416223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7E017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7D97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Brazil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DC47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4E346CD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CA75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BA28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473A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00CCF00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35D1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783A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3916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46448B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16A7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AE2D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E9B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5A6121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E37F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D1C8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BC93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2A1E50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88D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F92D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Mexico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EFE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08BA172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A59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BBD3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New Zealand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592E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4C64618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6D3A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DA56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Russia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CF16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5C001E6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E260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886E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B747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5E8BCB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EF6C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B6D5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Turkey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F6DA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1414E96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CAB3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80D1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Taiwan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C217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1B93AE6A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410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7CBE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69E1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AE4351">
              <w:rPr>
                <w:rFonts w:cs="Calibri"/>
                <w:sz w:val="22"/>
                <w:szCs w:val="22"/>
                <w:lang w:val="en-US"/>
              </w:rPr>
              <w:t>Pending</w:t>
            </w:r>
          </w:p>
        </w:tc>
      </w:tr>
      <w:tr w:rsidR="004F0AE5" w:rsidRPr="00F33FE7" w14:paraId="3C66364E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CB8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JETOP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14FF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4664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722055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6DE39F89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2F3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4BDD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International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2EE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722055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6EF744C2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4B1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C3F1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United States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F308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722055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2936189E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B1E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6DC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2D85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722055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123C904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1BF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F5BF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Mexico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6A45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722055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  <w:tr w:rsidR="004F0AE5" w:rsidRPr="00F33FE7" w14:paraId="0A9909C8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3BB4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ATX</w:t>
            </w:r>
            <w:proofErr w:type="spellEnd"/>
            <w:r>
              <w:rPr>
                <w:b/>
                <w:bCs/>
                <w:sz w:val="28"/>
                <w:szCs w:val="28"/>
              </w:rPr>
              <w:t>-NAT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338A" w14:textId="77777777" w:rsidR="004F0AE5" w:rsidRPr="00645A8B" w:rsidRDefault="00411588" w:rsidP="004F0AE5">
            <w:pPr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European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C73" w14:textId="77777777" w:rsidR="004F0AE5" w:rsidRPr="000C4E09" w:rsidRDefault="00411588" w:rsidP="004F0AE5">
            <w:pPr>
              <w:rPr>
                <w:rFonts w:cs="Calibri"/>
                <w:sz w:val="22"/>
                <w:szCs w:val="22"/>
                <w:lang w:val="en-US"/>
              </w:rPr>
            </w:pPr>
            <w:r w:rsidRPr="00722055">
              <w:rPr>
                <w:rFonts w:cs="Calibri"/>
                <w:sz w:val="22"/>
                <w:szCs w:val="22"/>
                <w:lang w:val="en-US"/>
              </w:rPr>
              <w:t>Registered</w:t>
            </w:r>
          </w:p>
        </w:tc>
      </w:tr>
    </w:tbl>
    <w:p w14:paraId="2C18F6D4" w14:textId="77777777" w:rsidR="00AD4490" w:rsidRPr="003D4744" w:rsidRDefault="00AD4490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sectPr w:rsidR="00AD4490" w:rsidRPr="003D4744" w:rsidSect="00645A8B">
      <w:headerReference w:type="default" r:id="rId13"/>
      <w:footerReference w:type="default" r:id="rId14"/>
      <w:pgSz w:w="11900" w:h="16820"/>
      <w:pgMar w:top="2694" w:right="1440" w:bottom="1276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4BCF" w14:textId="77777777" w:rsidR="00BF07B3" w:rsidRDefault="00BF07B3" w:rsidP="00EC5F75">
      <w:r>
        <w:separator/>
      </w:r>
    </w:p>
  </w:endnote>
  <w:endnote w:type="continuationSeparator" w:id="0">
    <w:p w14:paraId="02CDD1AA" w14:textId="77777777" w:rsidR="00BF07B3" w:rsidRDefault="00BF07B3" w:rsidP="00EC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7501" w14:textId="77777777" w:rsidR="00F67E32" w:rsidRDefault="00F67E32" w:rsidP="00344988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344988">
      <w:rPr>
        <w:color w:val="7F7F7F"/>
        <w:spacing w:val="60"/>
      </w:rPr>
      <w:t>Page</w:t>
    </w:r>
  </w:p>
  <w:p w14:paraId="3D1C8420" w14:textId="77777777" w:rsidR="00F67E32" w:rsidRDefault="00F67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6A43" w14:textId="77777777" w:rsidR="00BF07B3" w:rsidRDefault="00BF07B3" w:rsidP="00EC5F75">
      <w:r>
        <w:separator/>
      </w:r>
    </w:p>
  </w:footnote>
  <w:footnote w:type="continuationSeparator" w:id="0">
    <w:p w14:paraId="06B5C981" w14:textId="77777777" w:rsidR="00BF07B3" w:rsidRDefault="00BF07B3" w:rsidP="00EC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5733" w14:textId="22A315ED" w:rsidR="00EC5F75" w:rsidRDefault="00B27576" w:rsidP="00EC5F75">
    <w:pPr>
      <w:pStyle w:val="Header"/>
      <w:jc w:val="center"/>
    </w:pPr>
    <w:r w:rsidRPr="00565B2D">
      <w:rPr>
        <w:noProof/>
      </w:rPr>
      <w:drawing>
        <wp:inline distT="0" distB="0" distL="0" distR="0" wp14:anchorId="5C8F6A4C" wp14:editId="0C39DB6A">
          <wp:extent cx="3333750" cy="1133475"/>
          <wp:effectExtent l="0" t="0" r="0" b="0"/>
          <wp:docPr id="7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C5C"/>
    <w:multiLevelType w:val="hybridMultilevel"/>
    <w:tmpl w:val="3B6E6E9E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7428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75"/>
    <w:rsid w:val="00023964"/>
    <w:rsid w:val="00036C1C"/>
    <w:rsid w:val="00043B97"/>
    <w:rsid w:val="00053B52"/>
    <w:rsid w:val="00061908"/>
    <w:rsid w:val="00075E17"/>
    <w:rsid w:val="0008168D"/>
    <w:rsid w:val="000E5B56"/>
    <w:rsid w:val="001053B0"/>
    <w:rsid w:val="00120E3F"/>
    <w:rsid w:val="00132514"/>
    <w:rsid w:val="00165D39"/>
    <w:rsid w:val="001739AE"/>
    <w:rsid w:val="001B3752"/>
    <w:rsid w:val="001C429F"/>
    <w:rsid w:val="00256935"/>
    <w:rsid w:val="00275840"/>
    <w:rsid w:val="00281FA2"/>
    <w:rsid w:val="002A4FA3"/>
    <w:rsid w:val="002E1B58"/>
    <w:rsid w:val="002F78A7"/>
    <w:rsid w:val="00327D21"/>
    <w:rsid w:val="00332393"/>
    <w:rsid w:val="00344988"/>
    <w:rsid w:val="00361670"/>
    <w:rsid w:val="00363256"/>
    <w:rsid w:val="00385677"/>
    <w:rsid w:val="003D4744"/>
    <w:rsid w:val="004033A7"/>
    <w:rsid w:val="00406AE4"/>
    <w:rsid w:val="00411588"/>
    <w:rsid w:val="00446690"/>
    <w:rsid w:val="004566DC"/>
    <w:rsid w:val="00474527"/>
    <w:rsid w:val="004B35AA"/>
    <w:rsid w:val="004D280A"/>
    <w:rsid w:val="004F0AE5"/>
    <w:rsid w:val="005043EE"/>
    <w:rsid w:val="0055332F"/>
    <w:rsid w:val="00561789"/>
    <w:rsid w:val="00572ED5"/>
    <w:rsid w:val="005921D1"/>
    <w:rsid w:val="005A76F2"/>
    <w:rsid w:val="005B7B96"/>
    <w:rsid w:val="005C745A"/>
    <w:rsid w:val="0060207F"/>
    <w:rsid w:val="00645A8B"/>
    <w:rsid w:val="00652752"/>
    <w:rsid w:val="00655D94"/>
    <w:rsid w:val="00662F79"/>
    <w:rsid w:val="00670A2E"/>
    <w:rsid w:val="006D4D14"/>
    <w:rsid w:val="00715401"/>
    <w:rsid w:val="00755F3F"/>
    <w:rsid w:val="007645CF"/>
    <w:rsid w:val="00765C38"/>
    <w:rsid w:val="00776068"/>
    <w:rsid w:val="008060DF"/>
    <w:rsid w:val="00842B77"/>
    <w:rsid w:val="00884FCB"/>
    <w:rsid w:val="008A74ED"/>
    <w:rsid w:val="008A759F"/>
    <w:rsid w:val="008D79A8"/>
    <w:rsid w:val="00937E05"/>
    <w:rsid w:val="009512AF"/>
    <w:rsid w:val="00957150"/>
    <w:rsid w:val="009D718E"/>
    <w:rsid w:val="009E03D3"/>
    <w:rsid w:val="009E7FB2"/>
    <w:rsid w:val="009F1BFD"/>
    <w:rsid w:val="00A0770C"/>
    <w:rsid w:val="00A13D53"/>
    <w:rsid w:val="00A60EA6"/>
    <w:rsid w:val="00A75C8D"/>
    <w:rsid w:val="00AD4490"/>
    <w:rsid w:val="00AD555F"/>
    <w:rsid w:val="00AE4878"/>
    <w:rsid w:val="00B12CD4"/>
    <w:rsid w:val="00B27576"/>
    <w:rsid w:val="00B525FC"/>
    <w:rsid w:val="00B735BC"/>
    <w:rsid w:val="00BC3F0A"/>
    <w:rsid w:val="00BF07B3"/>
    <w:rsid w:val="00C166CA"/>
    <w:rsid w:val="00C2568A"/>
    <w:rsid w:val="00C7059B"/>
    <w:rsid w:val="00C77896"/>
    <w:rsid w:val="00CC7B53"/>
    <w:rsid w:val="00D2677C"/>
    <w:rsid w:val="00D57E9A"/>
    <w:rsid w:val="00DB3C9C"/>
    <w:rsid w:val="00DD09B0"/>
    <w:rsid w:val="00DD4798"/>
    <w:rsid w:val="00DD49D5"/>
    <w:rsid w:val="00E433F8"/>
    <w:rsid w:val="00E51B09"/>
    <w:rsid w:val="00E615A1"/>
    <w:rsid w:val="00EC0F51"/>
    <w:rsid w:val="00EC5170"/>
    <w:rsid w:val="00EC5F75"/>
    <w:rsid w:val="00ED612A"/>
    <w:rsid w:val="00EF3FDD"/>
    <w:rsid w:val="00EF7CEF"/>
    <w:rsid w:val="00F33FE7"/>
    <w:rsid w:val="00F50DAD"/>
    <w:rsid w:val="00F537BE"/>
    <w:rsid w:val="00F67E32"/>
    <w:rsid w:val="00F72329"/>
    <w:rsid w:val="00F83F79"/>
    <w:rsid w:val="00FD1F13"/>
    <w:rsid w:val="00FF1FEC"/>
    <w:rsid w:val="00FF30CC"/>
    <w:rsid w:val="00FF5F2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78A71"/>
  <w15:chartTrackingRefBased/>
  <w15:docId w15:val="{C2F67C14-F1B6-4FE3-9E0C-A7580D45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5F7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5F75"/>
    <w:rPr>
      <w:rFonts w:eastAsia="Times New Roman"/>
    </w:rPr>
  </w:style>
  <w:style w:type="paragraph" w:styleId="Revision">
    <w:name w:val="Revision"/>
    <w:hidden/>
    <w:uiPriority w:val="99"/>
    <w:semiHidden/>
    <w:rsid w:val="00344988"/>
    <w:rPr>
      <w:rFonts w:eastAsia="Times New Roman"/>
      <w:sz w:val="24"/>
      <w:szCs w:val="24"/>
      <w:lang w:val="en-IL"/>
    </w:rPr>
  </w:style>
  <w:style w:type="character" w:customStyle="1" w:styleId="wordsection1Char">
    <w:name w:val="wordsection1 Char"/>
    <w:link w:val="wordsection1"/>
    <w:uiPriority w:val="99"/>
    <w:locked/>
    <w:rsid w:val="00655D94"/>
    <w:rPr>
      <w:rFonts w:cs="Calibri"/>
    </w:rPr>
  </w:style>
  <w:style w:type="paragraph" w:customStyle="1" w:styleId="wordsection1">
    <w:name w:val="wordsection1"/>
    <w:basedOn w:val="Normal"/>
    <w:link w:val="wordsection1Char"/>
    <w:uiPriority w:val="99"/>
    <w:rsid w:val="00655D94"/>
    <w:pPr>
      <w:spacing w:before="100" w:beforeAutospacing="1" w:after="100" w:afterAutospacing="1"/>
    </w:pPr>
    <w:rPr>
      <w:rFonts w:eastAsia="Calibri" w:cs="Calibri"/>
      <w:sz w:val="20"/>
      <w:szCs w:val="20"/>
      <w:lang w:eastAsia="en-IL"/>
    </w:rPr>
  </w:style>
  <w:style w:type="table" w:styleId="TableGrid">
    <w:name w:val="Table Grid"/>
    <w:basedOn w:val="TableNormal"/>
    <w:uiPriority w:val="39"/>
    <w:rsid w:val="005C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D4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s://jmbdav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TavTech IP Status draft 10.4.2022</vt:lpstr>
    </vt:vector>
  </TitlesOfParts>
  <Manager>ירמיהו מ. בן-דוד ושות' בע"מ</Manager>
  <Company>TavTech Ltd</Company>
  <LinksUpToDate>false</LinksUpToDate>
  <CharactersWithSpaces>6145</CharactersWithSpaces>
  <SharedDoc>false</SharedDoc>
  <HLinks>
    <vt:vector size="6" baseType="variant"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https://jmbdavis.com/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TavTech IP Status draft 10.4.2022</dc:title>
  <dc:subject>111/901</dc:subject>
  <dc:creator>G673054-V1</dc:creator>
  <cp:keywords>H:\COMMITDOCS\111\00901\TavTech IP Status draft 1042022-V001.doc TavTech Ltd General Matters 111/901 TavTech IP Status draft 10.4.2022 673054-V1 G673054-V1</cp:keywords>
  <dc:description>JMB_x000d_
TavTech Ltd_x000d_
TavTech IP Status draft 10.4.2022</dc:description>
  <cp:lastModifiedBy>Jeremy Ben-David</cp:lastModifiedBy>
  <cp:revision>3</cp:revision>
  <cp:lastPrinted>2022-04-11T09:23:00Z</cp:lastPrinted>
  <dcterms:created xsi:type="dcterms:W3CDTF">2022-04-11T11:00:00Z</dcterms:created>
  <dcterms:modified xsi:type="dcterms:W3CDTF">2022-04-11T11:10:00Z</dcterms:modified>
  <cp:category/>
</cp:coreProperties>
</file>