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 this day of celebration and joy, on the seventh day of the week, the third day of Av in the year 5782, which corresponds to the thirty first day of July in the year 2022, in Cardiff by the Sea, California, USA, Jeffrey Keith Simon, son of Rachel and Barry, and Kimberly Sara Brown, daughter of Stephen and Judi, spoke the words and performed the rites which affirmed their love and united their lives in the presence of family and friends.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this day, we cherish our lives together, enriched by the tradition of our Jewish heritage and nourished by the truth that genuine respect and consideration is the source of vibrant and everlasting love.  We delight in an elegant freedom born from mutual trust, honesty, vulnerability, and compromise. Our laughter, sparkling, is our song. Its melody will fill our home and color our memories.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May we and our children find peace in our home and in our hearts, may we be blessed with good fortune, health, and happiness, and may our connection with each other be a source of joy and inspiration.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