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6CC4" w14:textId="07E54ADC" w:rsidR="00B34680" w:rsidRDefault="00841639">
      <w:pPr>
        <w:rPr>
          <w:rtl/>
        </w:rPr>
      </w:pPr>
      <w:r>
        <w:rPr>
          <w:rFonts w:hint="cs"/>
          <w:rtl/>
        </w:rPr>
        <w:t>שירים לתרגום</w:t>
      </w:r>
      <w:r w:rsidR="004B0E7B">
        <w:rPr>
          <w:rFonts w:hint="cs"/>
          <w:rtl/>
        </w:rPr>
        <w:t xml:space="preserve"> ערבי</w:t>
      </w:r>
      <w:bookmarkStart w:id="0" w:name="_GoBack"/>
      <w:bookmarkEnd w:id="0"/>
      <w:r>
        <w:rPr>
          <w:rFonts w:hint="cs"/>
          <w:rtl/>
        </w:rPr>
        <w:t>:</w:t>
      </w:r>
    </w:p>
    <w:p w14:paraId="064CFD3E" w14:textId="6FF880DD" w:rsidR="00841639" w:rsidRPr="00841639" w:rsidRDefault="00841639" w:rsidP="00841639">
      <w:pPr>
        <w:ind w:left="720"/>
        <w:rPr>
          <w:u w:val="single"/>
          <w:rtl/>
        </w:rPr>
      </w:pPr>
      <w:r w:rsidRPr="00841639">
        <w:rPr>
          <w:rFonts w:hint="cs"/>
          <w:u w:val="single"/>
          <w:rtl/>
        </w:rPr>
        <w:t xml:space="preserve">1. </w:t>
      </w:r>
      <w:r w:rsidRPr="00841639">
        <w:rPr>
          <w:rFonts w:ascii="Arial" w:hAnsi="Arial" w:cs="Arial" w:hint="cs"/>
          <w:color w:val="000000"/>
          <w:sz w:val="23"/>
          <w:szCs w:val="23"/>
          <w:u w:val="single"/>
          <w:shd w:val="clear" w:color="auto" w:fill="FFFFFF"/>
          <w:rtl/>
        </w:rPr>
        <w:t xml:space="preserve">מאת </w:t>
      </w:r>
      <w:r w:rsidRPr="00841639">
        <w:rPr>
          <w:rFonts w:ascii="Arial" w:hAnsi="Arial" w:cs="Arial"/>
          <w:color w:val="000000"/>
          <w:sz w:val="23"/>
          <w:szCs w:val="23"/>
          <w:u w:val="single"/>
          <w:shd w:val="clear" w:color="auto" w:fill="FFFFFF"/>
          <w:rtl/>
        </w:rPr>
        <w:t xml:space="preserve">סמדר </w:t>
      </w:r>
      <w:proofErr w:type="spellStart"/>
      <w:r w:rsidRPr="00841639">
        <w:rPr>
          <w:rFonts w:ascii="Arial" w:hAnsi="Arial" w:cs="Arial"/>
          <w:color w:val="000000"/>
          <w:sz w:val="23"/>
          <w:szCs w:val="23"/>
          <w:u w:val="single"/>
          <w:shd w:val="clear" w:color="auto" w:fill="FFFFFF"/>
          <w:rtl/>
        </w:rPr>
        <w:t>וינשטוק</w:t>
      </w:r>
      <w:proofErr w:type="spellEnd"/>
    </w:p>
    <w:p w14:paraId="71D76248" w14:textId="529BD89D" w:rsidR="00841639" w:rsidRDefault="00841639" w:rsidP="00841639">
      <w:pPr>
        <w:ind w:left="720"/>
        <w:rPr>
          <w:rtl/>
        </w:rPr>
      </w:pPr>
    </w:p>
    <w:p w14:paraId="088EBF35" w14:textId="6CE394FB" w:rsidR="00841639" w:rsidRDefault="00841639" w:rsidP="00841639">
      <w:pPr>
        <w:ind w:left="720"/>
        <w:rPr>
          <w:rFonts w:ascii="Arial" w:hAnsi="Arial" w:cs="Arial"/>
          <w:color w:val="000000"/>
          <w:sz w:val="23"/>
          <w:szCs w:val="23"/>
          <w:shd w:val="clear" w:color="auto" w:fill="FFFFFF"/>
          <w:rtl/>
        </w:rPr>
      </w:pPr>
      <w:r>
        <w:rPr>
          <w:rFonts w:hint="cs"/>
          <w:rtl/>
        </w:rPr>
        <w:t xml:space="preserve"> </w:t>
      </w:r>
      <w:r>
        <w:rPr>
          <w:rFonts w:ascii="Arial" w:hAnsi="Arial" w:cs="Arial"/>
          <w:color w:val="000000"/>
          <w:sz w:val="23"/>
          <w:szCs w:val="23"/>
          <w:shd w:val="clear" w:color="auto" w:fill="FFFFFF"/>
          <w:rtl/>
        </w:rPr>
        <w:t xml:space="preserve">אִם </w:t>
      </w:r>
      <w:proofErr w:type="spellStart"/>
      <w:r>
        <w:rPr>
          <w:rFonts w:ascii="Arial" w:hAnsi="Arial" w:cs="Arial"/>
          <w:color w:val="000000"/>
          <w:sz w:val="23"/>
          <w:szCs w:val="23"/>
          <w:shd w:val="clear" w:color="auto" w:fill="FFFFFF"/>
          <w:rtl/>
        </w:rPr>
        <w:t>תִּפְגֹּש</w:t>
      </w:r>
      <w:proofErr w:type="spellEnd"/>
      <w:r>
        <w:rPr>
          <w:rFonts w:ascii="Arial" w:hAnsi="Arial" w:cs="Arial"/>
          <w:color w:val="000000"/>
          <w:sz w:val="23"/>
          <w:szCs w:val="23"/>
          <w:shd w:val="clear" w:color="auto" w:fill="FFFFFF"/>
          <w:rtl/>
        </w:rPr>
        <w:t>ׁ אָדָם שָׁבוּר</w:t>
      </w:r>
    </w:p>
    <w:p w14:paraId="674A10DE"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 xml:space="preserve"> שֵׁב אִתּוֹ</w:t>
      </w:r>
    </w:p>
    <w:p w14:paraId="1F7612D4"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עַל סַף הַשֶּׁבֶר הָאָרוּר</w:t>
      </w:r>
    </w:p>
    <w:p w14:paraId="0FBD245D"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 xml:space="preserve">אַל תְּנַסֶּה לְתַקֵּן </w:t>
      </w:r>
    </w:p>
    <w:p w14:paraId="6628B2FD"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אַל תִּרְצֶה שׁוּם דָּבָר</w:t>
      </w:r>
    </w:p>
    <w:p w14:paraId="42677E62"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בְּיִרְאָה וּבְאַהֲבַת הַזּוּלָת</w:t>
      </w:r>
    </w:p>
    <w:p w14:paraId="176853B7" w14:textId="77777777"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שֵׁב אִתּוֹ/</w:t>
      </w:r>
    </w:p>
    <w:p w14:paraId="18604C5B" w14:textId="2B7497AC" w:rsidR="00841639" w:rsidRDefault="00841639" w:rsidP="00841639">
      <w:pPr>
        <w:ind w:left="720"/>
        <w:rPr>
          <w:rFonts w:ascii="Arial" w:hAnsi="Arial" w:cs="Arial"/>
          <w:color w:val="000000"/>
          <w:sz w:val="23"/>
          <w:szCs w:val="23"/>
          <w:shd w:val="clear" w:color="auto" w:fill="FFFFFF"/>
          <w:rtl/>
        </w:rPr>
      </w:pPr>
      <w:r>
        <w:rPr>
          <w:rFonts w:ascii="Arial" w:hAnsi="Arial" w:cs="Arial"/>
          <w:color w:val="000000"/>
          <w:sz w:val="23"/>
          <w:szCs w:val="23"/>
          <w:shd w:val="clear" w:color="auto" w:fill="FFFFFF"/>
          <w:rtl/>
        </w:rPr>
        <w:t xml:space="preserve">שֶׁלֹּא יִהְיֶה שָׁם לְבַד </w:t>
      </w:r>
    </w:p>
    <w:p w14:paraId="32EB5EDA" w14:textId="0AA2A1F9" w:rsidR="00841639" w:rsidRDefault="00841639" w:rsidP="00841639">
      <w:pPr>
        <w:ind w:left="720"/>
        <w:rPr>
          <w:rFonts w:ascii="Arial" w:hAnsi="Arial" w:cs="Arial"/>
          <w:color w:val="000000"/>
          <w:sz w:val="23"/>
          <w:szCs w:val="23"/>
          <w:shd w:val="clear" w:color="auto" w:fill="FFFFFF"/>
          <w:rtl/>
        </w:rPr>
      </w:pPr>
    </w:p>
    <w:p w14:paraId="1C2C7998" w14:textId="71416F2B" w:rsidR="00841639" w:rsidRDefault="00841639" w:rsidP="00841639">
      <w:pPr>
        <w:ind w:left="720"/>
        <w:rPr>
          <w:rFonts w:ascii="Arial" w:hAnsi="Arial" w:cs="Arial"/>
          <w:color w:val="000000"/>
          <w:sz w:val="23"/>
          <w:szCs w:val="23"/>
          <w:shd w:val="clear" w:color="auto" w:fill="FFFFFF"/>
          <w:rtl/>
        </w:rPr>
      </w:pPr>
    </w:p>
    <w:p w14:paraId="7652B23D" w14:textId="5D8CC478" w:rsidR="00841639" w:rsidRDefault="00841639" w:rsidP="00841639">
      <w:pPr>
        <w:ind w:left="720"/>
        <w:rPr>
          <w:rFonts w:ascii="Arial" w:hAnsi="Arial" w:cs="Arial"/>
          <w:color w:val="000000"/>
          <w:sz w:val="23"/>
          <w:szCs w:val="23"/>
          <w:shd w:val="clear" w:color="auto" w:fill="FFFFFF"/>
          <w:rtl/>
        </w:rPr>
      </w:pPr>
    </w:p>
    <w:p w14:paraId="7C5A2899" w14:textId="3A2B90DC" w:rsidR="00841639" w:rsidRPr="00841639" w:rsidRDefault="00841639" w:rsidP="00841639">
      <w:pPr>
        <w:ind w:left="720"/>
        <w:rPr>
          <w:rFonts w:ascii="Arial" w:hAnsi="Arial" w:cs="Arial"/>
          <w:color w:val="000000"/>
          <w:sz w:val="23"/>
          <w:szCs w:val="23"/>
          <w:u w:val="single"/>
          <w:shd w:val="clear" w:color="auto" w:fill="FFFFFF"/>
          <w:rtl/>
        </w:rPr>
      </w:pPr>
      <w:r w:rsidRPr="00841639">
        <w:rPr>
          <w:rFonts w:ascii="Arial" w:hAnsi="Arial" w:cs="Arial" w:hint="cs"/>
          <w:color w:val="000000"/>
          <w:sz w:val="23"/>
          <w:szCs w:val="23"/>
          <w:u w:val="single"/>
          <w:shd w:val="clear" w:color="auto" w:fill="FFFFFF"/>
          <w:rtl/>
        </w:rPr>
        <w:t>2. מאת רבי נחמן מברסלב</w:t>
      </w:r>
    </w:p>
    <w:p w14:paraId="624C14C2" w14:textId="1C202B24" w:rsidR="00841639" w:rsidRDefault="00841639" w:rsidP="00841639">
      <w:pPr>
        <w:ind w:left="720"/>
        <w:rPr>
          <w:rFonts w:ascii="Arial" w:hAnsi="Arial" w:cs="Arial"/>
          <w:color w:val="000000"/>
          <w:sz w:val="23"/>
          <w:szCs w:val="23"/>
          <w:shd w:val="clear" w:color="auto" w:fill="FFFFFF"/>
          <w:rtl/>
        </w:rPr>
      </w:pPr>
      <w:r w:rsidRPr="00841639">
        <w:rPr>
          <w:rFonts w:ascii="Arial" w:hAnsi="Arial" w:cs="Arial"/>
          <w:color w:val="000000"/>
          <w:sz w:val="23"/>
          <w:szCs w:val="23"/>
          <w:shd w:val="clear" w:color="auto" w:fill="FFFFFF"/>
          <w:rtl/>
        </w:rPr>
        <w:t xml:space="preserve">עִקַּר הַשָּׁלוֹם הוּא לְחַבֵּר שְׁנֵי הֲפָכִים. עַל־כֵּן אַל </w:t>
      </w:r>
      <w:proofErr w:type="spellStart"/>
      <w:r w:rsidRPr="00841639">
        <w:rPr>
          <w:rFonts w:ascii="Arial" w:hAnsi="Arial" w:cs="Arial"/>
          <w:color w:val="000000"/>
          <w:sz w:val="23"/>
          <w:szCs w:val="23"/>
          <w:shd w:val="clear" w:color="auto" w:fill="FFFFFF"/>
          <w:rtl/>
        </w:rPr>
        <w:t>יְבַהֲלוּך</w:t>
      </w:r>
      <w:proofErr w:type="spellEnd"/>
      <w:r w:rsidRPr="00841639">
        <w:rPr>
          <w:rFonts w:ascii="Arial" w:hAnsi="Arial" w:cs="Arial"/>
          <w:color w:val="000000"/>
          <w:sz w:val="23"/>
          <w:szCs w:val="23"/>
          <w:shd w:val="clear" w:color="auto" w:fill="FFFFFF"/>
          <w:rtl/>
        </w:rPr>
        <w:t xml:space="preserve">ָ </w:t>
      </w:r>
      <w:proofErr w:type="spellStart"/>
      <w:r w:rsidRPr="00841639">
        <w:rPr>
          <w:rFonts w:ascii="Arial" w:hAnsi="Arial" w:cs="Arial"/>
          <w:color w:val="000000"/>
          <w:sz w:val="23"/>
          <w:szCs w:val="23"/>
          <w:shd w:val="clear" w:color="auto" w:fill="FFFFFF"/>
          <w:rtl/>
        </w:rPr>
        <w:t>רַעְיוֹנֶיך</w:t>
      </w:r>
      <w:proofErr w:type="spellEnd"/>
      <w:r w:rsidRPr="00841639">
        <w:rPr>
          <w:rFonts w:ascii="Arial" w:hAnsi="Arial" w:cs="Arial"/>
          <w:color w:val="000000"/>
          <w:sz w:val="23"/>
          <w:szCs w:val="23"/>
          <w:shd w:val="clear" w:color="auto" w:fill="FFFFFF"/>
          <w:rtl/>
        </w:rPr>
        <w:t>ָ אִם אַתָּה רוֹאֶה אִישׁ אֶחָד שֶׁהוּא בְּהִפּוּךְ גָּמוּר מִדַּעְתְּךָ, וְיִדְמֶה לְךָ שֶׁאִי אֶפְשָׁר בְּשׁוּם אֹפֶן לְהַחֲזִיק בְּשָׁלוֹם עִמּוֹ, וְכֵן כְּשֶׁאַתָּה רוֹאֶה שְׁנֵי אֲנָשִׁים שֶׁהֵם שְׁנֵי הֲפָכִים מַמָּשׁ, אַל תֹּאמַר שֶׁאִי אֶפְשָׁר לַעֲשׂוֹת שָׁלוֹם בֵּינֵיהֶם, כִּי אַדְּרַבָּא, זֶהוּ עִקַּר שְׁלֵמוּת הַשָּׁלוֹם לְהִשְׁתַּדֵּל שֶׁיִּהְיֶה שָׁלוֹם בֵּין שְׁנֵי הֲפָכִים</w:t>
      </w:r>
    </w:p>
    <w:p w14:paraId="2D7736D6" w14:textId="34611446" w:rsidR="00841639" w:rsidRDefault="00841639">
      <w:pPr>
        <w:rPr>
          <w:rtl/>
        </w:rPr>
      </w:pPr>
    </w:p>
    <w:p w14:paraId="0B539ECB" w14:textId="6C9C2E32" w:rsidR="00841639" w:rsidRDefault="00841639"/>
    <w:sectPr w:rsidR="00841639" w:rsidSect="002238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39"/>
    <w:rsid w:val="002238FE"/>
    <w:rsid w:val="004B0E7B"/>
    <w:rsid w:val="0063457F"/>
    <w:rsid w:val="00841639"/>
    <w:rsid w:val="009A2632"/>
    <w:rsid w:val="00B34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C2D1"/>
  <w15:chartTrackingRefBased/>
  <w15:docId w15:val="{AE075D50-A72A-4AF2-B460-82AAB90B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616</Characters>
  <Application>Microsoft Office Word</Application>
  <DocSecurity>4</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Schwartzberg</dc:creator>
  <cp:keywords/>
  <dc:description/>
  <cp:lastModifiedBy>Noa Tsoran</cp:lastModifiedBy>
  <cp:revision>2</cp:revision>
  <dcterms:created xsi:type="dcterms:W3CDTF">2022-05-04T02:55:00Z</dcterms:created>
  <dcterms:modified xsi:type="dcterms:W3CDTF">2022-05-04T02:55:00Z</dcterms:modified>
</cp:coreProperties>
</file>