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25E14" w14:textId="77B2A087" w:rsidR="00BD6703" w:rsidRPr="00642052" w:rsidRDefault="00382786" w:rsidP="00BD6703">
      <w:pPr>
        <w:spacing w:before="60" w:after="60" w:line="360" w:lineRule="auto"/>
        <w:rPr>
          <w:rFonts w:ascii="David" w:hAnsi="David" w:cs="David"/>
          <w:b/>
          <w:bCs/>
          <w:sz w:val="28"/>
          <w:szCs w:val="28"/>
        </w:rPr>
      </w:pPr>
      <w:r>
        <w:rPr>
          <w:rFonts w:ascii="David" w:hAnsi="David" w:cs="David"/>
          <w:b/>
          <w:bCs/>
          <w:sz w:val="28"/>
          <w:szCs w:val="28"/>
        </w:rPr>
        <w:t xml:space="preserve">Why is there no </w:t>
      </w:r>
      <w:r w:rsidR="00D12FC9" w:rsidRPr="00D12FC9">
        <w:rPr>
          <w:rFonts w:ascii="David" w:hAnsi="David" w:cs="David"/>
          <w:b/>
          <w:bCs/>
          <w:sz w:val="28"/>
          <w:szCs w:val="28"/>
        </w:rPr>
        <w:t xml:space="preserve">periodically updated </w:t>
      </w:r>
      <w:r w:rsidR="00D12FC9">
        <w:rPr>
          <w:rFonts w:ascii="David" w:hAnsi="David" w:cs="David"/>
          <w:b/>
          <w:bCs/>
          <w:sz w:val="28"/>
          <w:szCs w:val="28"/>
        </w:rPr>
        <w:t xml:space="preserve">physician </w:t>
      </w:r>
      <w:r w:rsidR="00D12FC9" w:rsidRPr="00D12FC9">
        <w:rPr>
          <w:rFonts w:ascii="David" w:hAnsi="David" w:cs="David"/>
          <w:b/>
          <w:bCs/>
          <w:sz w:val="28"/>
          <w:szCs w:val="28"/>
        </w:rPr>
        <w:t>registry</w:t>
      </w:r>
      <w:r w:rsidR="000068DB" w:rsidRPr="00642052">
        <w:rPr>
          <w:rFonts w:ascii="David" w:hAnsi="David" w:cs="David"/>
          <w:b/>
          <w:bCs/>
          <w:sz w:val="28"/>
          <w:szCs w:val="28"/>
        </w:rPr>
        <w:t xml:space="preserve"> </w:t>
      </w:r>
      <w:r>
        <w:rPr>
          <w:rFonts w:ascii="David" w:hAnsi="David" w:cs="David"/>
          <w:b/>
          <w:bCs/>
          <w:sz w:val="28"/>
          <w:szCs w:val="28"/>
        </w:rPr>
        <w:t>in Israel? A</w:t>
      </w:r>
      <w:r w:rsidR="002B4485" w:rsidRPr="00642052">
        <w:rPr>
          <w:rFonts w:ascii="David" w:hAnsi="David" w:cs="David"/>
          <w:b/>
          <w:bCs/>
          <w:sz w:val="28"/>
          <w:szCs w:val="28"/>
        </w:rPr>
        <w:t xml:space="preserve"> historical</w:t>
      </w:r>
      <w:r w:rsidR="00642052">
        <w:rPr>
          <w:rFonts w:ascii="David" w:hAnsi="David" w:cs="David"/>
          <w:b/>
          <w:bCs/>
          <w:sz w:val="28"/>
          <w:szCs w:val="28"/>
        </w:rPr>
        <w:t>-</w:t>
      </w:r>
      <w:r w:rsidR="002B4485" w:rsidRPr="00642052">
        <w:rPr>
          <w:rFonts w:ascii="David" w:hAnsi="David" w:cs="David"/>
          <w:b/>
          <w:bCs/>
          <w:sz w:val="28"/>
          <w:szCs w:val="28"/>
        </w:rPr>
        <w:t xml:space="preserve">institutionalist </w:t>
      </w:r>
      <w:r w:rsidR="00131590">
        <w:rPr>
          <w:rFonts w:ascii="David" w:hAnsi="David" w:cs="David"/>
          <w:b/>
          <w:bCs/>
          <w:sz w:val="28"/>
          <w:szCs w:val="28"/>
        </w:rPr>
        <w:t>perspective</w:t>
      </w:r>
      <w:r>
        <w:rPr>
          <w:rFonts w:ascii="David" w:hAnsi="David" w:cs="David"/>
          <w:b/>
          <w:bCs/>
          <w:sz w:val="28"/>
          <w:szCs w:val="28"/>
        </w:rPr>
        <w:t xml:space="preserve"> </w:t>
      </w:r>
      <w:r w:rsidR="00C2764B" w:rsidRPr="00642052">
        <w:rPr>
          <w:rFonts w:ascii="David" w:hAnsi="David" w:cs="David"/>
          <w:b/>
          <w:bCs/>
          <w:sz w:val="28"/>
          <w:szCs w:val="28"/>
        </w:rPr>
        <w:t xml:space="preserve"> </w:t>
      </w:r>
      <w:r w:rsidR="00BD6703" w:rsidRPr="00642052">
        <w:rPr>
          <w:rFonts w:ascii="David" w:hAnsi="David" w:cs="David"/>
          <w:b/>
          <w:bCs/>
          <w:sz w:val="28"/>
          <w:szCs w:val="28"/>
        </w:rPr>
        <w:t xml:space="preserve"> </w:t>
      </w:r>
    </w:p>
    <w:p w14:paraId="3E7C2625" w14:textId="77777777" w:rsidR="00C137E5" w:rsidRDefault="00C137E5" w:rsidP="00784950">
      <w:pPr>
        <w:bidi/>
        <w:spacing w:before="60" w:after="60" w:line="360" w:lineRule="auto"/>
        <w:jc w:val="both"/>
        <w:rPr>
          <w:rFonts w:cs="David"/>
          <w:b/>
          <w:bCs/>
          <w:sz w:val="32"/>
          <w:szCs w:val="32"/>
          <w:rtl/>
        </w:rPr>
      </w:pPr>
    </w:p>
    <w:p w14:paraId="7C82BE6A" w14:textId="3D89C2B6" w:rsidR="00F35075" w:rsidRPr="00216A58" w:rsidRDefault="008461AB" w:rsidP="008461AB">
      <w:pPr>
        <w:spacing w:before="60" w:after="60" w:line="360" w:lineRule="auto"/>
        <w:jc w:val="both"/>
        <w:rPr>
          <w:rFonts w:cs="David"/>
          <w:b/>
          <w:bCs/>
          <w:sz w:val="24"/>
          <w:szCs w:val="24"/>
        </w:rPr>
      </w:pPr>
      <w:r w:rsidRPr="00216A58">
        <w:rPr>
          <w:rFonts w:cs="David"/>
          <w:b/>
          <w:bCs/>
          <w:sz w:val="24"/>
          <w:szCs w:val="24"/>
        </w:rPr>
        <w:t>Abstract</w:t>
      </w:r>
    </w:p>
    <w:p w14:paraId="2341816B" w14:textId="6E295C8A" w:rsidR="008461AB" w:rsidRPr="000D004F" w:rsidRDefault="008461AB" w:rsidP="00862E36">
      <w:pPr>
        <w:spacing w:after="120" w:line="360" w:lineRule="auto"/>
        <w:jc w:val="both"/>
        <w:rPr>
          <w:rFonts w:asciiTheme="majorBidi" w:hAnsiTheme="majorBidi" w:cstheme="majorBidi"/>
          <w:sz w:val="24"/>
          <w:szCs w:val="24"/>
          <w:rtl/>
        </w:rPr>
      </w:pPr>
      <w:r w:rsidRPr="000D004F">
        <w:rPr>
          <w:rFonts w:asciiTheme="majorBidi" w:hAnsiTheme="majorBidi" w:cstheme="majorBidi"/>
          <w:sz w:val="24"/>
          <w:szCs w:val="24"/>
        </w:rPr>
        <w:t>Background</w:t>
      </w:r>
      <w:r w:rsidR="00D01825" w:rsidRPr="000D004F">
        <w:rPr>
          <w:rFonts w:asciiTheme="majorBidi" w:hAnsiTheme="majorBidi" w:cstheme="majorBidi"/>
          <w:sz w:val="24"/>
          <w:szCs w:val="24"/>
        </w:rPr>
        <w:t xml:space="preserve">: </w:t>
      </w:r>
      <w:r w:rsidR="004D38A8">
        <w:rPr>
          <w:rFonts w:asciiTheme="majorBidi" w:hAnsiTheme="majorBidi" w:cstheme="majorBidi"/>
          <w:sz w:val="24"/>
          <w:szCs w:val="24"/>
        </w:rPr>
        <w:t xml:space="preserve">Despite </w:t>
      </w:r>
      <w:r w:rsidR="00862E36" w:rsidRPr="00862E36">
        <w:rPr>
          <w:rFonts w:asciiTheme="majorBidi" w:hAnsiTheme="majorBidi" w:cstheme="majorBidi"/>
          <w:sz w:val="24"/>
          <w:szCs w:val="24"/>
        </w:rPr>
        <w:t xml:space="preserve">being an essential component for </w:t>
      </w:r>
      <w:r w:rsidR="00862E36">
        <w:rPr>
          <w:rFonts w:asciiTheme="majorBidi" w:hAnsiTheme="majorBidi" w:cstheme="majorBidi"/>
          <w:sz w:val="24"/>
          <w:szCs w:val="24"/>
        </w:rPr>
        <w:t xml:space="preserve">medical workforce </w:t>
      </w:r>
      <w:r w:rsidR="00862E36" w:rsidRPr="00862E36">
        <w:rPr>
          <w:rFonts w:asciiTheme="majorBidi" w:hAnsiTheme="majorBidi" w:cstheme="majorBidi"/>
          <w:sz w:val="24"/>
          <w:szCs w:val="24"/>
        </w:rPr>
        <w:t>planning</w:t>
      </w:r>
      <w:r w:rsidR="00D6651E">
        <w:rPr>
          <w:rFonts w:asciiTheme="majorBidi" w:hAnsiTheme="majorBidi" w:cstheme="majorBidi"/>
          <w:sz w:val="24"/>
          <w:szCs w:val="24"/>
        </w:rPr>
        <w:t>,</w:t>
      </w:r>
      <w:r w:rsidR="00862E36">
        <w:rPr>
          <w:rFonts w:asciiTheme="majorBidi" w:hAnsiTheme="majorBidi" w:cstheme="majorBidi"/>
          <w:sz w:val="24"/>
          <w:szCs w:val="24"/>
        </w:rPr>
        <w:t xml:space="preserve"> </w:t>
      </w:r>
      <w:r w:rsidR="00D6651E">
        <w:rPr>
          <w:rFonts w:asciiTheme="majorBidi" w:hAnsiTheme="majorBidi" w:cstheme="majorBidi"/>
          <w:sz w:val="24"/>
          <w:szCs w:val="24"/>
        </w:rPr>
        <w:t>a</w:t>
      </w:r>
      <w:r w:rsidRPr="000D004F">
        <w:rPr>
          <w:rFonts w:asciiTheme="majorBidi" w:hAnsiTheme="majorBidi" w:cstheme="majorBidi"/>
          <w:sz w:val="24"/>
          <w:szCs w:val="24"/>
        </w:rPr>
        <w:t xml:space="preserve"> </w:t>
      </w:r>
      <w:bookmarkStart w:id="0" w:name="_Hlk105665012"/>
      <w:r w:rsidRPr="000D004F">
        <w:rPr>
          <w:rFonts w:asciiTheme="majorBidi" w:hAnsiTheme="majorBidi" w:cstheme="majorBidi"/>
          <w:sz w:val="24"/>
          <w:szCs w:val="24"/>
        </w:rPr>
        <w:t xml:space="preserve">periodically updated national </w:t>
      </w:r>
      <w:r w:rsidR="002F229C" w:rsidRPr="000D004F">
        <w:rPr>
          <w:rFonts w:asciiTheme="majorBidi" w:hAnsiTheme="majorBidi" w:cstheme="majorBidi"/>
          <w:sz w:val="24"/>
          <w:szCs w:val="24"/>
        </w:rPr>
        <w:t xml:space="preserve">registry </w:t>
      </w:r>
      <w:bookmarkEnd w:id="0"/>
      <w:r w:rsidR="00862E36">
        <w:rPr>
          <w:rFonts w:asciiTheme="majorBidi" w:hAnsiTheme="majorBidi" w:cstheme="majorBidi"/>
          <w:sz w:val="24"/>
          <w:szCs w:val="24"/>
        </w:rPr>
        <w:t xml:space="preserve">of </w:t>
      </w:r>
      <w:r w:rsidRPr="000D004F">
        <w:rPr>
          <w:rFonts w:asciiTheme="majorBidi" w:hAnsiTheme="majorBidi" w:cstheme="majorBidi"/>
          <w:sz w:val="24"/>
          <w:szCs w:val="24"/>
        </w:rPr>
        <w:t>demographic and occupational data on practicing physicians</w:t>
      </w:r>
      <w:r w:rsidR="007E1854">
        <w:rPr>
          <w:rFonts w:asciiTheme="majorBidi" w:hAnsiTheme="majorBidi" w:cstheme="majorBidi"/>
          <w:sz w:val="24"/>
          <w:szCs w:val="24"/>
        </w:rPr>
        <w:t xml:space="preserve"> has never been established in Israel</w:t>
      </w:r>
      <w:r w:rsidR="00862E36">
        <w:rPr>
          <w:rFonts w:asciiTheme="majorBidi" w:hAnsiTheme="majorBidi" w:cstheme="majorBidi"/>
          <w:sz w:val="24"/>
          <w:szCs w:val="24"/>
        </w:rPr>
        <w:t xml:space="preserve">. </w:t>
      </w:r>
      <w:r w:rsidR="00B551E1" w:rsidRPr="000D004F">
        <w:rPr>
          <w:rFonts w:asciiTheme="majorBidi" w:hAnsiTheme="majorBidi" w:cstheme="majorBidi"/>
          <w:sz w:val="24"/>
          <w:szCs w:val="24"/>
        </w:rPr>
        <w:t>T</w:t>
      </w:r>
      <w:r w:rsidR="00FC6514" w:rsidRPr="000D004F">
        <w:rPr>
          <w:rFonts w:asciiTheme="majorBidi" w:hAnsiTheme="majorBidi" w:cstheme="majorBidi"/>
          <w:sz w:val="24"/>
          <w:szCs w:val="24"/>
        </w:rPr>
        <w:t xml:space="preserve">he absence of </w:t>
      </w:r>
      <w:r w:rsidR="00121340" w:rsidRPr="00121340">
        <w:rPr>
          <w:rFonts w:asciiTheme="majorBidi" w:hAnsiTheme="majorBidi" w:cstheme="majorBidi"/>
          <w:sz w:val="24"/>
          <w:szCs w:val="24"/>
        </w:rPr>
        <w:t xml:space="preserve">periodic re-registration </w:t>
      </w:r>
      <w:r w:rsidR="00FC6514" w:rsidRPr="000D004F">
        <w:rPr>
          <w:rFonts w:asciiTheme="majorBidi" w:hAnsiTheme="majorBidi" w:cstheme="majorBidi"/>
          <w:sz w:val="24"/>
          <w:szCs w:val="24"/>
        </w:rPr>
        <w:t>mechanism</w:t>
      </w:r>
      <w:r w:rsidR="00121340">
        <w:rPr>
          <w:rFonts w:asciiTheme="majorBidi" w:hAnsiTheme="majorBidi" w:cstheme="majorBidi"/>
          <w:sz w:val="24"/>
          <w:szCs w:val="24"/>
        </w:rPr>
        <w:t xml:space="preserve"> of physicians</w:t>
      </w:r>
      <w:r w:rsidR="004D38A8">
        <w:rPr>
          <w:rFonts w:asciiTheme="majorBidi" w:hAnsiTheme="majorBidi" w:cstheme="majorBidi"/>
          <w:sz w:val="24"/>
          <w:szCs w:val="24"/>
        </w:rPr>
        <w:t xml:space="preserve"> in the Israeli healthcare system</w:t>
      </w:r>
      <w:r w:rsidR="00B551E1" w:rsidRPr="000D004F">
        <w:rPr>
          <w:rFonts w:asciiTheme="majorBidi" w:hAnsiTheme="majorBidi" w:cstheme="majorBidi"/>
          <w:sz w:val="24"/>
          <w:szCs w:val="24"/>
        </w:rPr>
        <w:t xml:space="preserve"> will be discussed and explained</w:t>
      </w:r>
      <w:r w:rsidR="00930559" w:rsidRPr="000D004F">
        <w:rPr>
          <w:rFonts w:asciiTheme="majorBidi" w:hAnsiTheme="majorBidi" w:cstheme="majorBidi"/>
          <w:sz w:val="24"/>
          <w:szCs w:val="24"/>
        </w:rPr>
        <w:t>.</w:t>
      </w:r>
      <w:r w:rsidR="00B551E1" w:rsidRPr="000D004F">
        <w:rPr>
          <w:rFonts w:asciiTheme="majorBidi" w:hAnsiTheme="majorBidi" w:cstheme="majorBidi"/>
          <w:sz w:val="24"/>
          <w:szCs w:val="24"/>
        </w:rPr>
        <w:t xml:space="preserve"> </w:t>
      </w:r>
    </w:p>
    <w:p w14:paraId="5A2C7F49" w14:textId="61EE7C3D" w:rsidR="00D01825" w:rsidRPr="000D004F" w:rsidRDefault="007647C6" w:rsidP="0054404C">
      <w:pPr>
        <w:spacing w:after="120" w:line="360" w:lineRule="auto"/>
        <w:jc w:val="both"/>
        <w:rPr>
          <w:rFonts w:asciiTheme="majorBidi" w:hAnsiTheme="majorBidi" w:cstheme="majorBidi"/>
          <w:sz w:val="24"/>
          <w:szCs w:val="24"/>
        </w:rPr>
      </w:pPr>
      <w:r w:rsidRPr="000D004F">
        <w:rPr>
          <w:rFonts w:asciiTheme="majorBidi" w:hAnsiTheme="majorBidi" w:cstheme="majorBidi"/>
          <w:sz w:val="24"/>
          <w:szCs w:val="24"/>
        </w:rPr>
        <w:t>Methods: This</w:t>
      </w:r>
      <w:r w:rsidR="00930559" w:rsidRPr="000D004F">
        <w:rPr>
          <w:rFonts w:asciiTheme="majorBidi" w:hAnsiTheme="majorBidi" w:cstheme="majorBidi"/>
          <w:sz w:val="24"/>
          <w:szCs w:val="24"/>
        </w:rPr>
        <w:t xml:space="preserve"> study is based on a</w:t>
      </w:r>
      <w:r w:rsidR="0016462D" w:rsidRPr="000D004F">
        <w:rPr>
          <w:rFonts w:asciiTheme="majorBidi" w:hAnsiTheme="majorBidi" w:cstheme="majorBidi"/>
          <w:sz w:val="24"/>
          <w:szCs w:val="24"/>
        </w:rPr>
        <w:t xml:space="preserve"> historical</w:t>
      </w:r>
      <w:r w:rsidR="00244C9F">
        <w:rPr>
          <w:rFonts w:asciiTheme="majorBidi" w:hAnsiTheme="majorBidi" w:cstheme="majorBidi"/>
          <w:sz w:val="24"/>
          <w:szCs w:val="24"/>
        </w:rPr>
        <w:t>-</w:t>
      </w:r>
      <w:r w:rsidR="0016462D" w:rsidRPr="000D004F">
        <w:rPr>
          <w:rFonts w:asciiTheme="majorBidi" w:hAnsiTheme="majorBidi" w:cstheme="majorBidi"/>
          <w:sz w:val="24"/>
          <w:szCs w:val="24"/>
        </w:rPr>
        <w:t>institutional approach, which examines a contemporary policy outcome</w:t>
      </w:r>
      <w:r w:rsidR="00930559" w:rsidRPr="000D004F">
        <w:rPr>
          <w:rFonts w:asciiTheme="majorBidi" w:hAnsiTheme="majorBidi" w:cstheme="majorBidi"/>
          <w:sz w:val="24"/>
          <w:szCs w:val="24"/>
        </w:rPr>
        <w:t xml:space="preserve"> (absence of update</w:t>
      </w:r>
      <w:r w:rsidR="00244C9F">
        <w:rPr>
          <w:rFonts w:asciiTheme="majorBidi" w:hAnsiTheme="majorBidi" w:cstheme="majorBidi"/>
          <w:sz w:val="24"/>
          <w:szCs w:val="24"/>
        </w:rPr>
        <w:t>d physician registry</w:t>
      </w:r>
      <w:r w:rsidR="00930559" w:rsidRPr="000D004F">
        <w:rPr>
          <w:rFonts w:asciiTheme="majorBidi" w:hAnsiTheme="majorBidi" w:cstheme="majorBidi"/>
          <w:sz w:val="24"/>
          <w:szCs w:val="24"/>
        </w:rPr>
        <w:t>)</w:t>
      </w:r>
      <w:r w:rsidR="0016462D" w:rsidRPr="000D004F">
        <w:rPr>
          <w:rFonts w:asciiTheme="majorBidi" w:hAnsiTheme="majorBidi" w:cstheme="majorBidi"/>
          <w:sz w:val="24"/>
          <w:szCs w:val="24"/>
        </w:rPr>
        <w:t xml:space="preserve"> </w:t>
      </w:r>
      <w:proofErr w:type="gramStart"/>
      <w:r w:rsidR="0016462D" w:rsidRPr="000D004F">
        <w:rPr>
          <w:rFonts w:asciiTheme="majorBidi" w:hAnsiTheme="majorBidi" w:cstheme="majorBidi"/>
          <w:sz w:val="24"/>
          <w:szCs w:val="24"/>
        </w:rPr>
        <w:t>as a result of</w:t>
      </w:r>
      <w:proofErr w:type="gramEnd"/>
      <w:r w:rsidR="0016462D" w:rsidRPr="000D004F">
        <w:rPr>
          <w:rFonts w:asciiTheme="majorBidi" w:hAnsiTheme="majorBidi" w:cstheme="majorBidi"/>
          <w:sz w:val="24"/>
          <w:szCs w:val="24"/>
        </w:rPr>
        <w:t xml:space="preserve"> a series of events that shape</w:t>
      </w:r>
      <w:r w:rsidR="00244C9F">
        <w:rPr>
          <w:rFonts w:asciiTheme="majorBidi" w:hAnsiTheme="majorBidi" w:cstheme="majorBidi"/>
          <w:sz w:val="24"/>
          <w:szCs w:val="24"/>
        </w:rPr>
        <w:t>d</w:t>
      </w:r>
      <w:r w:rsidR="0016462D" w:rsidRPr="000D004F">
        <w:rPr>
          <w:rFonts w:asciiTheme="majorBidi" w:hAnsiTheme="majorBidi" w:cstheme="majorBidi"/>
          <w:sz w:val="24"/>
          <w:szCs w:val="24"/>
        </w:rPr>
        <w:t xml:space="preserve"> political and social </w:t>
      </w:r>
      <w:r w:rsidR="00244C9F">
        <w:rPr>
          <w:rFonts w:asciiTheme="majorBidi" w:hAnsiTheme="majorBidi" w:cstheme="majorBidi"/>
          <w:sz w:val="24"/>
          <w:szCs w:val="24"/>
        </w:rPr>
        <w:t xml:space="preserve">arrangement </w:t>
      </w:r>
      <w:r w:rsidR="00930559" w:rsidRPr="000D004F">
        <w:rPr>
          <w:rFonts w:asciiTheme="majorBidi" w:hAnsiTheme="majorBidi" w:cstheme="majorBidi"/>
          <w:sz w:val="24"/>
          <w:szCs w:val="24"/>
        </w:rPr>
        <w:t>(</w:t>
      </w:r>
      <w:r w:rsidR="00244C9F">
        <w:rPr>
          <w:rFonts w:asciiTheme="majorBidi" w:hAnsiTheme="majorBidi" w:cstheme="majorBidi"/>
          <w:sz w:val="24"/>
          <w:szCs w:val="24"/>
        </w:rPr>
        <w:t>State-medical profession relationship</w:t>
      </w:r>
      <w:r w:rsidR="00BE056F" w:rsidRPr="000D004F">
        <w:rPr>
          <w:rFonts w:asciiTheme="majorBidi" w:hAnsiTheme="majorBidi" w:cstheme="majorBidi"/>
          <w:sz w:val="24"/>
          <w:szCs w:val="24"/>
        </w:rPr>
        <w:t>).</w:t>
      </w:r>
      <w:r w:rsidR="007E1854">
        <w:rPr>
          <w:rFonts w:asciiTheme="majorBidi" w:hAnsiTheme="majorBidi" w:cstheme="majorBidi"/>
          <w:sz w:val="24"/>
          <w:szCs w:val="24"/>
        </w:rPr>
        <w:t xml:space="preserve"> </w:t>
      </w:r>
      <w:r w:rsidR="00774A1D" w:rsidRPr="000D004F">
        <w:rPr>
          <w:rFonts w:asciiTheme="majorBidi" w:hAnsiTheme="majorBidi" w:cstheme="majorBidi"/>
          <w:sz w:val="24"/>
          <w:szCs w:val="24"/>
        </w:rPr>
        <w:t xml:space="preserve">Reports </w:t>
      </w:r>
      <w:r w:rsidR="00121340">
        <w:rPr>
          <w:rFonts w:asciiTheme="majorBidi" w:hAnsiTheme="majorBidi" w:cstheme="majorBidi"/>
          <w:sz w:val="24"/>
          <w:szCs w:val="24"/>
        </w:rPr>
        <w:t xml:space="preserve">of </w:t>
      </w:r>
      <w:r w:rsidR="00774A1D" w:rsidRPr="000D004F">
        <w:rPr>
          <w:rFonts w:asciiTheme="majorBidi" w:hAnsiTheme="majorBidi" w:cstheme="majorBidi"/>
          <w:sz w:val="24"/>
          <w:szCs w:val="24"/>
        </w:rPr>
        <w:t xml:space="preserve">professional committees, working groups, the State Comptroller and press releases were </w:t>
      </w:r>
      <w:r w:rsidR="0054404C">
        <w:rPr>
          <w:rFonts w:asciiTheme="majorBidi" w:hAnsiTheme="majorBidi" w:cstheme="majorBidi"/>
          <w:sz w:val="24"/>
          <w:szCs w:val="24"/>
        </w:rPr>
        <w:t xml:space="preserve">examined </w:t>
      </w:r>
      <w:proofErr w:type="gramStart"/>
      <w:r w:rsidR="00121340">
        <w:rPr>
          <w:rFonts w:asciiTheme="majorBidi" w:hAnsiTheme="majorBidi" w:cstheme="majorBidi"/>
          <w:sz w:val="24"/>
          <w:szCs w:val="24"/>
        </w:rPr>
        <w:t xml:space="preserve">in order </w:t>
      </w:r>
      <w:r w:rsidR="0054404C" w:rsidRPr="0054404C">
        <w:rPr>
          <w:rFonts w:asciiTheme="majorBidi" w:hAnsiTheme="majorBidi" w:cstheme="majorBidi"/>
          <w:sz w:val="24"/>
          <w:szCs w:val="24"/>
        </w:rPr>
        <w:t>to</w:t>
      </w:r>
      <w:proofErr w:type="gramEnd"/>
      <w:r w:rsidR="0054404C" w:rsidRPr="0054404C">
        <w:rPr>
          <w:rFonts w:asciiTheme="majorBidi" w:hAnsiTheme="majorBidi" w:cstheme="majorBidi"/>
          <w:sz w:val="24"/>
          <w:szCs w:val="24"/>
        </w:rPr>
        <w:t xml:space="preserve"> </w:t>
      </w:r>
      <w:r w:rsidR="0054404C">
        <w:rPr>
          <w:rFonts w:asciiTheme="majorBidi" w:hAnsiTheme="majorBidi" w:cstheme="majorBidi"/>
          <w:sz w:val="24"/>
          <w:szCs w:val="24"/>
        </w:rPr>
        <w:t xml:space="preserve">explore </w:t>
      </w:r>
      <w:r w:rsidR="0054404C" w:rsidRPr="0054404C">
        <w:rPr>
          <w:rFonts w:asciiTheme="majorBidi" w:hAnsiTheme="majorBidi" w:cstheme="majorBidi"/>
          <w:sz w:val="24"/>
          <w:szCs w:val="24"/>
        </w:rPr>
        <w:t>the intentions</w:t>
      </w:r>
      <w:r w:rsidR="00A41823">
        <w:rPr>
          <w:rFonts w:asciiTheme="majorBidi" w:hAnsiTheme="majorBidi" w:cstheme="majorBidi"/>
          <w:sz w:val="24"/>
          <w:szCs w:val="24"/>
        </w:rPr>
        <w:t>,</w:t>
      </w:r>
      <w:r w:rsidR="0054404C" w:rsidRPr="0054404C">
        <w:rPr>
          <w:rFonts w:asciiTheme="majorBidi" w:hAnsiTheme="majorBidi" w:cstheme="majorBidi"/>
          <w:sz w:val="24"/>
          <w:szCs w:val="24"/>
        </w:rPr>
        <w:t xml:space="preserve"> interests</w:t>
      </w:r>
      <w:r w:rsidR="0054404C">
        <w:rPr>
          <w:rFonts w:asciiTheme="majorBidi" w:hAnsiTheme="majorBidi" w:cstheme="majorBidi"/>
          <w:sz w:val="24"/>
          <w:szCs w:val="24"/>
        </w:rPr>
        <w:t xml:space="preserve">, </w:t>
      </w:r>
      <w:r w:rsidR="0054404C" w:rsidRPr="0054404C">
        <w:rPr>
          <w:rFonts w:asciiTheme="majorBidi" w:hAnsiTheme="majorBidi" w:cstheme="majorBidi"/>
          <w:sz w:val="24"/>
          <w:szCs w:val="24"/>
        </w:rPr>
        <w:t>positions</w:t>
      </w:r>
      <w:r w:rsidR="0054404C">
        <w:rPr>
          <w:rFonts w:asciiTheme="majorBidi" w:hAnsiTheme="majorBidi" w:cstheme="majorBidi"/>
          <w:sz w:val="24"/>
          <w:szCs w:val="24"/>
        </w:rPr>
        <w:t>, and actions</w:t>
      </w:r>
      <w:r w:rsidR="0054404C" w:rsidRPr="0054404C">
        <w:rPr>
          <w:rFonts w:asciiTheme="majorBidi" w:hAnsiTheme="majorBidi" w:cstheme="majorBidi"/>
          <w:sz w:val="24"/>
          <w:szCs w:val="24"/>
        </w:rPr>
        <w:t xml:space="preserve"> of </w:t>
      </w:r>
      <w:r w:rsidR="0054404C">
        <w:rPr>
          <w:rFonts w:asciiTheme="majorBidi" w:hAnsiTheme="majorBidi" w:cstheme="majorBidi"/>
          <w:sz w:val="24"/>
          <w:szCs w:val="24"/>
        </w:rPr>
        <w:t>stakeholders</w:t>
      </w:r>
      <w:r w:rsidR="00A41823">
        <w:rPr>
          <w:rFonts w:asciiTheme="majorBidi" w:hAnsiTheme="majorBidi" w:cstheme="majorBidi"/>
          <w:sz w:val="24"/>
          <w:szCs w:val="24"/>
        </w:rPr>
        <w:t xml:space="preserve"> regarding </w:t>
      </w:r>
      <w:r w:rsidR="00A41823" w:rsidRPr="00A41823">
        <w:rPr>
          <w:rFonts w:asciiTheme="majorBidi" w:hAnsiTheme="majorBidi" w:cstheme="majorBidi"/>
          <w:sz w:val="24"/>
          <w:szCs w:val="24"/>
        </w:rPr>
        <w:t>t</w:t>
      </w:r>
      <w:r w:rsidR="00A41823">
        <w:rPr>
          <w:rFonts w:asciiTheme="majorBidi" w:hAnsiTheme="majorBidi" w:cstheme="majorBidi"/>
          <w:sz w:val="24"/>
          <w:szCs w:val="24"/>
        </w:rPr>
        <w:t>he</w:t>
      </w:r>
      <w:r w:rsidR="00A41823" w:rsidRPr="00A41823">
        <w:rPr>
          <w:rFonts w:asciiTheme="majorBidi" w:hAnsiTheme="majorBidi" w:cstheme="majorBidi"/>
          <w:sz w:val="24"/>
          <w:szCs w:val="24"/>
        </w:rPr>
        <w:t xml:space="preserve"> establish</w:t>
      </w:r>
      <w:r w:rsidR="00A41823">
        <w:rPr>
          <w:rFonts w:asciiTheme="majorBidi" w:hAnsiTheme="majorBidi" w:cstheme="majorBidi"/>
          <w:sz w:val="24"/>
          <w:szCs w:val="24"/>
        </w:rPr>
        <w:t xml:space="preserve">ment of </w:t>
      </w:r>
      <w:r w:rsidR="00A41823" w:rsidRPr="00A41823">
        <w:rPr>
          <w:rFonts w:asciiTheme="majorBidi" w:hAnsiTheme="majorBidi" w:cstheme="majorBidi"/>
          <w:sz w:val="24"/>
          <w:szCs w:val="24"/>
        </w:rPr>
        <w:t>a periodic re-registration mechanism</w:t>
      </w:r>
      <w:r w:rsidR="0054404C">
        <w:rPr>
          <w:rFonts w:asciiTheme="majorBidi" w:hAnsiTheme="majorBidi" w:cstheme="majorBidi"/>
          <w:sz w:val="24"/>
          <w:szCs w:val="24"/>
        </w:rPr>
        <w:t>.</w:t>
      </w:r>
      <w:r w:rsidR="00774A1D" w:rsidRPr="000D004F">
        <w:rPr>
          <w:rFonts w:asciiTheme="majorBidi" w:hAnsiTheme="majorBidi" w:cstheme="majorBidi"/>
          <w:sz w:val="24"/>
          <w:szCs w:val="24"/>
        </w:rPr>
        <w:t xml:space="preserve"> </w:t>
      </w:r>
      <w:r w:rsidR="0054404C">
        <w:rPr>
          <w:rFonts w:asciiTheme="majorBidi" w:hAnsiTheme="majorBidi" w:cstheme="majorBidi"/>
          <w:sz w:val="24"/>
          <w:szCs w:val="24"/>
        </w:rPr>
        <w:t>A</w:t>
      </w:r>
      <w:r w:rsidR="00774A1D" w:rsidRPr="000D004F">
        <w:rPr>
          <w:rFonts w:asciiTheme="majorBidi" w:hAnsiTheme="majorBidi" w:cstheme="majorBidi"/>
          <w:sz w:val="24"/>
          <w:szCs w:val="24"/>
        </w:rPr>
        <w:t xml:space="preserve">cademic literature on the </w:t>
      </w:r>
      <w:r w:rsidR="006A7101">
        <w:rPr>
          <w:rFonts w:asciiTheme="majorBidi" w:hAnsiTheme="majorBidi" w:cstheme="majorBidi"/>
          <w:sz w:val="24"/>
          <w:szCs w:val="24"/>
        </w:rPr>
        <w:t xml:space="preserve">state-medical profession relationship globally and in Israel was reviewed </w:t>
      </w:r>
      <w:proofErr w:type="gramStart"/>
      <w:r w:rsidR="006A7101">
        <w:rPr>
          <w:rFonts w:asciiTheme="majorBidi" w:hAnsiTheme="majorBidi" w:cstheme="majorBidi"/>
          <w:sz w:val="24"/>
          <w:szCs w:val="24"/>
        </w:rPr>
        <w:t>in order to</w:t>
      </w:r>
      <w:proofErr w:type="gramEnd"/>
      <w:r w:rsidR="006A7101">
        <w:rPr>
          <w:rFonts w:asciiTheme="majorBidi" w:hAnsiTheme="majorBidi" w:cstheme="majorBidi"/>
          <w:sz w:val="24"/>
          <w:szCs w:val="24"/>
        </w:rPr>
        <w:t xml:space="preserve"> understand the role played by medical associations in the field of health policy with particular focus on workforce planning.</w:t>
      </w:r>
      <w:r w:rsidR="00774A1D" w:rsidRPr="000D004F">
        <w:rPr>
          <w:rFonts w:asciiTheme="majorBidi" w:hAnsiTheme="majorBidi" w:cstheme="majorBidi"/>
          <w:sz w:val="24"/>
          <w:szCs w:val="24"/>
        </w:rPr>
        <w:t xml:space="preserve"> </w:t>
      </w:r>
    </w:p>
    <w:p w14:paraId="4D4E2ED4" w14:textId="55F1CBA1" w:rsidR="00D84E0E" w:rsidRPr="000D004F" w:rsidRDefault="00D84E0E" w:rsidP="000D004F">
      <w:pPr>
        <w:spacing w:after="120" w:line="360" w:lineRule="auto"/>
        <w:jc w:val="both"/>
        <w:rPr>
          <w:rFonts w:asciiTheme="majorBidi" w:hAnsiTheme="majorBidi" w:cstheme="majorBidi"/>
          <w:sz w:val="24"/>
          <w:szCs w:val="24"/>
        </w:rPr>
      </w:pPr>
      <w:r w:rsidRPr="000D004F">
        <w:rPr>
          <w:rFonts w:asciiTheme="majorBidi" w:hAnsiTheme="majorBidi" w:cstheme="majorBidi"/>
          <w:sz w:val="24"/>
          <w:szCs w:val="24"/>
        </w:rPr>
        <w:t>Results:</w:t>
      </w:r>
      <w:r w:rsidR="00BB324F">
        <w:rPr>
          <w:rFonts w:asciiTheme="majorBidi" w:hAnsiTheme="majorBidi" w:cstheme="majorBidi"/>
          <w:sz w:val="24"/>
          <w:szCs w:val="24"/>
        </w:rPr>
        <w:t xml:space="preserve"> </w:t>
      </w:r>
      <w:r w:rsidR="00BB324F" w:rsidRPr="00BB324F">
        <w:rPr>
          <w:rFonts w:asciiTheme="majorBidi" w:hAnsiTheme="majorBidi" w:cstheme="majorBidi"/>
          <w:sz w:val="24"/>
          <w:szCs w:val="24"/>
        </w:rPr>
        <w:t xml:space="preserve">The Ministry of Health is interested in </w:t>
      </w:r>
      <w:r w:rsidR="00244C9F">
        <w:rPr>
          <w:rFonts w:asciiTheme="majorBidi" w:hAnsiTheme="majorBidi" w:cstheme="majorBidi"/>
          <w:sz w:val="24"/>
          <w:szCs w:val="24"/>
        </w:rPr>
        <w:t xml:space="preserve">a </w:t>
      </w:r>
      <w:r w:rsidR="00A40D8C" w:rsidRPr="00A40D8C">
        <w:rPr>
          <w:rFonts w:asciiTheme="majorBidi" w:hAnsiTheme="majorBidi" w:cstheme="majorBidi"/>
          <w:sz w:val="24"/>
          <w:szCs w:val="24"/>
        </w:rPr>
        <w:t>periodic</w:t>
      </w:r>
      <w:r w:rsidR="00244C9F">
        <w:rPr>
          <w:rFonts w:asciiTheme="majorBidi" w:hAnsiTheme="majorBidi" w:cstheme="majorBidi"/>
          <w:sz w:val="24"/>
          <w:szCs w:val="24"/>
        </w:rPr>
        <w:t>ally</w:t>
      </w:r>
      <w:r w:rsidR="00A40D8C" w:rsidRPr="00A40D8C">
        <w:rPr>
          <w:rFonts w:asciiTheme="majorBidi" w:hAnsiTheme="majorBidi" w:cstheme="majorBidi"/>
          <w:sz w:val="24"/>
          <w:szCs w:val="24"/>
        </w:rPr>
        <w:t xml:space="preserve"> update</w:t>
      </w:r>
      <w:r w:rsidR="00244C9F">
        <w:rPr>
          <w:rFonts w:asciiTheme="majorBidi" w:hAnsiTheme="majorBidi" w:cstheme="majorBidi"/>
          <w:sz w:val="24"/>
          <w:szCs w:val="24"/>
        </w:rPr>
        <w:t>d physician registry</w:t>
      </w:r>
      <w:r w:rsidR="00D6651E">
        <w:rPr>
          <w:rFonts w:asciiTheme="majorBidi" w:hAnsiTheme="majorBidi" w:cstheme="majorBidi"/>
          <w:sz w:val="24"/>
          <w:szCs w:val="24"/>
        </w:rPr>
        <w:t xml:space="preserve"> </w:t>
      </w:r>
      <w:r w:rsidR="00A40D8C">
        <w:rPr>
          <w:rFonts w:asciiTheme="majorBidi" w:hAnsiTheme="majorBidi" w:cstheme="majorBidi"/>
          <w:sz w:val="24"/>
          <w:szCs w:val="24"/>
        </w:rPr>
        <w:t>in accordance with recommendations of several professional committees</w:t>
      </w:r>
      <w:r w:rsidR="002B50F8">
        <w:rPr>
          <w:rFonts w:asciiTheme="majorBidi" w:hAnsiTheme="majorBidi" w:cstheme="majorBidi"/>
          <w:sz w:val="24"/>
          <w:szCs w:val="24"/>
        </w:rPr>
        <w:t xml:space="preserve"> </w:t>
      </w:r>
      <w:r w:rsidR="00F637DB" w:rsidRPr="00BB324F">
        <w:rPr>
          <w:rFonts w:asciiTheme="majorBidi" w:hAnsiTheme="majorBidi" w:cstheme="majorBidi"/>
          <w:sz w:val="24"/>
          <w:szCs w:val="24"/>
        </w:rPr>
        <w:t>but</w:t>
      </w:r>
      <w:r w:rsidR="00BB324F" w:rsidRPr="00BB324F">
        <w:rPr>
          <w:rFonts w:asciiTheme="majorBidi" w:hAnsiTheme="majorBidi" w:cstheme="majorBidi"/>
          <w:sz w:val="24"/>
          <w:szCs w:val="24"/>
        </w:rPr>
        <w:t xml:space="preserve"> has encountered strong opposition </w:t>
      </w:r>
      <w:r w:rsidR="002B50F8">
        <w:rPr>
          <w:rFonts w:asciiTheme="majorBidi" w:hAnsiTheme="majorBidi" w:cstheme="majorBidi"/>
          <w:sz w:val="24"/>
          <w:szCs w:val="24"/>
        </w:rPr>
        <w:t xml:space="preserve">on part of the </w:t>
      </w:r>
      <w:r w:rsidR="00F637DB">
        <w:rPr>
          <w:rFonts w:asciiTheme="majorBidi" w:hAnsiTheme="majorBidi" w:cstheme="majorBidi"/>
          <w:sz w:val="24"/>
          <w:szCs w:val="24"/>
        </w:rPr>
        <w:t xml:space="preserve">Israeli </w:t>
      </w:r>
      <w:r w:rsidR="00BB324F" w:rsidRPr="00BB324F">
        <w:rPr>
          <w:rFonts w:asciiTheme="majorBidi" w:hAnsiTheme="majorBidi" w:cstheme="majorBidi"/>
          <w:sz w:val="24"/>
          <w:szCs w:val="24"/>
        </w:rPr>
        <w:t>Medical Association</w:t>
      </w:r>
      <w:r w:rsidR="00E23061">
        <w:rPr>
          <w:rFonts w:asciiTheme="majorBidi" w:hAnsiTheme="majorBidi" w:cstheme="majorBidi"/>
          <w:sz w:val="24"/>
          <w:szCs w:val="24"/>
        </w:rPr>
        <w:t xml:space="preserve">. This stands in sharp </w:t>
      </w:r>
      <w:r w:rsidR="00BB324F" w:rsidRPr="00BB324F">
        <w:rPr>
          <w:rFonts w:asciiTheme="majorBidi" w:hAnsiTheme="majorBidi" w:cstheme="majorBidi"/>
          <w:sz w:val="24"/>
          <w:szCs w:val="24"/>
        </w:rPr>
        <w:t xml:space="preserve">contrast to </w:t>
      </w:r>
      <w:r w:rsidR="0052356A">
        <w:rPr>
          <w:rFonts w:asciiTheme="majorBidi" w:hAnsiTheme="majorBidi" w:cstheme="majorBidi"/>
          <w:sz w:val="24"/>
          <w:szCs w:val="24"/>
        </w:rPr>
        <w:t>the practice in</w:t>
      </w:r>
      <w:r w:rsidR="00BB324F" w:rsidRPr="00BB324F">
        <w:rPr>
          <w:rFonts w:asciiTheme="majorBidi" w:hAnsiTheme="majorBidi" w:cstheme="majorBidi"/>
          <w:sz w:val="24"/>
          <w:szCs w:val="24"/>
        </w:rPr>
        <w:t xml:space="preserve"> many countries where </w:t>
      </w:r>
      <w:r w:rsidR="0052356A">
        <w:rPr>
          <w:rFonts w:asciiTheme="majorBidi" w:hAnsiTheme="majorBidi" w:cstheme="majorBidi"/>
          <w:sz w:val="24"/>
          <w:szCs w:val="24"/>
        </w:rPr>
        <w:t>medical associations and state agencies</w:t>
      </w:r>
      <w:r w:rsidR="00D6651E">
        <w:rPr>
          <w:rFonts w:asciiTheme="majorBidi" w:hAnsiTheme="majorBidi" w:cstheme="majorBidi"/>
          <w:sz w:val="24"/>
          <w:szCs w:val="24"/>
        </w:rPr>
        <w:t xml:space="preserve"> jointly </w:t>
      </w:r>
      <w:r w:rsidR="00244C9F">
        <w:rPr>
          <w:rFonts w:asciiTheme="majorBidi" w:hAnsiTheme="majorBidi" w:cstheme="majorBidi"/>
          <w:sz w:val="24"/>
          <w:szCs w:val="24"/>
        </w:rPr>
        <w:t xml:space="preserve">administer and </w:t>
      </w:r>
      <w:r w:rsidR="00D6651E">
        <w:rPr>
          <w:rFonts w:asciiTheme="majorBidi" w:hAnsiTheme="majorBidi" w:cstheme="majorBidi"/>
          <w:sz w:val="24"/>
          <w:szCs w:val="24"/>
        </w:rPr>
        <w:t>regulate</w:t>
      </w:r>
      <w:r w:rsidR="0052356A">
        <w:rPr>
          <w:rFonts w:asciiTheme="majorBidi" w:hAnsiTheme="majorBidi" w:cstheme="majorBidi"/>
          <w:sz w:val="24"/>
          <w:szCs w:val="24"/>
        </w:rPr>
        <w:t xml:space="preserve"> </w:t>
      </w:r>
      <w:r w:rsidR="002B50F8">
        <w:rPr>
          <w:rFonts w:asciiTheme="majorBidi" w:hAnsiTheme="majorBidi" w:cstheme="majorBidi"/>
          <w:sz w:val="24"/>
          <w:szCs w:val="24"/>
        </w:rPr>
        <w:t>physician data</w:t>
      </w:r>
      <w:r w:rsidR="00244C9F">
        <w:rPr>
          <w:rFonts w:asciiTheme="majorBidi" w:hAnsiTheme="majorBidi" w:cstheme="majorBidi"/>
          <w:sz w:val="24"/>
          <w:szCs w:val="24"/>
        </w:rPr>
        <w:t>bases</w:t>
      </w:r>
      <w:r w:rsidR="00BB324F" w:rsidRPr="00BB324F">
        <w:rPr>
          <w:rFonts w:asciiTheme="majorBidi" w:hAnsiTheme="majorBidi" w:cstheme="majorBidi"/>
          <w:sz w:val="24"/>
          <w:szCs w:val="24"/>
        </w:rPr>
        <w:t>.</w:t>
      </w:r>
    </w:p>
    <w:p w14:paraId="4035C616" w14:textId="64E04679" w:rsidR="008E7A95" w:rsidRPr="000D004F" w:rsidRDefault="00374321" w:rsidP="000D004F">
      <w:pPr>
        <w:spacing w:after="120" w:line="360" w:lineRule="auto"/>
        <w:jc w:val="both"/>
        <w:rPr>
          <w:rFonts w:asciiTheme="majorBidi" w:hAnsiTheme="majorBidi" w:cstheme="majorBidi"/>
          <w:sz w:val="24"/>
          <w:szCs w:val="24"/>
        </w:rPr>
      </w:pPr>
      <w:r w:rsidRPr="000D004F">
        <w:rPr>
          <w:rFonts w:asciiTheme="majorBidi" w:hAnsiTheme="majorBidi" w:cstheme="majorBidi"/>
          <w:sz w:val="24"/>
          <w:szCs w:val="24"/>
        </w:rPr>
        <w:t>Discussion:</w:t>
      </w:r>
      <w:r w:rsidR="008E7A95" w:rsidRPr="000D004F">
        <w:rPr>
          <w:rFonts w:asciiTheme="majorBidi" w:hAnsiTheme="majorBidi" w:cstheme="majorBidi"/>
          <w:sz w:val="24"/>
          <w:szCs w:val="24"/>
        </w:rPr>
        <w:t xml:space="preserve"> </w:t>
      </w:r>
      <w:r w:rsidR="00885698" w:rsidRPr="00885698">
        <w:rPr>
          <w:rFonts w:asciiTheme="majorBidi" w:hAnsiTheme="majorBidi" w:cstheme="majorBidi"/>
          <w:sz w:val="24"/>
          <w:szCs w:val="24"/>
        </w:rPr>
        <w:t xml:space="preserve">The </w:t>
      </w:r>
      <w:r w:rsidR="00885698">
        <w:rPr>
          <w:rFonts w:asciiTheme="majorBidi" w:hAnsiTheme="majorBidi" w:cstheme="majorBidi"/>
          <w:sz w:val="24"/>
          <w:szCs w:val="24"/>
        </w:rPr>
        <w:t>absence of</w:t>
      </w:r>
      <w:r w:rsidR="00885698" w:rsidRPr="00885698">
        <w:rPr>
          <w:rFonts w:asciiTheme="majorBidi" w:hAnsiTheme="majorBidi" w:cstheme="majorBidi"/>
          <w:sz w:val="24"/>
          <w:szCs w:val="24"/>
        </w:rPr>
        <w:t xml:space="preserve"> a </w:t>
      </w:r>
      <w:r w:rsidR="00295415" w:rsidRPr="00295415">
        <w:rPr>
          <w:rFonts w:asciiTheme="majorBidi" w:hAnsiTheme="majorBidi" w:cstheme="majorBidi"/>
          <w:sz w:val="24"/>
          <w:szCs w:val="24"/>
        </w:rPr>
        <w:t xml:space="preserve">periodically updated physician registry </w:t>
      </w:r>
      <w:r w:rsidR="00885698" w:rsidRPr="00885698">
        <w:rPr>
          <w:rFonts w:asciiTheme="majorBidi" w:hAnsiTheme="majorBidi" w:cstheme="majorBidi"/>
          <w:sz w:val="24"/>
          <w:szCs w:val="24"/>
        </w:rPr>
        <w:t xml:space="preserve">in Israel can be explained </w:t>
      </w:r>
      <w:proofErr w:type="gramStart"/>
      <w:r w:rsidR="00885698" w:rsidRPr="00885698">
        <w:rPr>
          <w:rFonts w:asciiTheme="majorBidi" w:hAnsiTheme="majorBidi" w:cstheme="majorBidi"/>
          <w:sz w:val="24"/>
          <w:szCs w:val="24"/>
        </w:rPr>
        <w:t>as a result of</w:t>
      </w:r>
      <w:proofErr w:type="gramEnd"/>
      <w:r w:rsidR="00885698" w:rsidRPr="00885698">
        <w:rPr>
          <w:rFonts w:asciiTheme="majorBidi" w:hAnsiTheme="majorBidi" w:cstheme="majorBidi"/>
          <w:sz w:val="24"/>
          <w:szCs w:val="24"/>
        </w:rPr>
        <w:t xml:space="preserve"> a historical process in which </w:t>
      </w:r>
      <w:r w:rsidR="00885698">
        <w:rPr>
          <w:rFonts w:asciiTheme="majorBidi" w:hAnsiTheme="majorBidi" w:cstheme="majorBidi"/>
          <w:sz w:val="24"/>
          <w:szCs w:val="24"/>
        </w:rPr>
        <w:t>S</w:t>
      </w:r>
      <w:r w:rsidR="00885698" w:rsidRPr="00885698">
        <w:rPr>
          <w:rFonts w:asciiTheme="majorBidi" w:hAnsiTheme="majorBidi" w:cstheme="majorBidi"/>
          <w:sz w:val="24"/>
          <w:szCs w:val="24"/>
        </w:rPr>
        <w:t>tate</w:t>
      </w:r>
      <w:r w:rsidR="00885698">
        <w:rPr>
          <w:rFonts w:asciiTheme="majorBidi" w:hAnsiTheme="majorBidi" w:cstheme="majorBidi"/>
          <w:sz w:val="24"/>
          <w:szCs w:val="24"/>
        </w:rPr>
        <w:t>-</w:t>
      </w:r>
      <w:r w:rsidR="00885698" w:rsidRPr="00885698">
        <w:rPr>
          <w:rFonts w:asciiTheme="majorBidi" w:hAnsiTheme="majorBidi" w:cstheme="majorBidi"/>
          <w:sz w:val="24"/>
          <w:szCs w:val="24"/>
        </w:rPr>
        <w:t>medical profession</w:t>
      </w:r>
      <w:r w:rsidR="00885698">
        <w:rPr>
          <w:rFonts w:asciiTheme="majorBidi" w:hAnsiTheme="majorBidi" w:cstheme="majorBidi"/>
          <w:sz w:val="24"/>
          <w:szCs w:val="24"/>
        </w:rPr>
        <w:t xml:space="preserve"> relationship </w:t>
      </w:r>
      <w:r w:rsidR="00885698" w:rsidRPr="00885698">
        <w:rPr>
          <w:rFonts w:asciiTheme="majorBidi" w:hAnsiTheme="majorBidi" w:cstheme="majorBidi"/>
          <w:sz w:val="24"/>
          <w:szCs w:val="24"/>
        </w:rPr>
        <w:t xml:space="preserve">have </w:t>
      </w:r>
      <w:r w:rsidR="00885698">
        <w:rPr>
          <w:rFonts w:asciiTheme="majorBidi" w:hAnsiTheme="majorBidi" w:cstheme="majorBidi"/>
          <w:sz w:val="24"/>
          <w:szCs w:val="24"/>
        </w:rPr>
        <w:t xml:space="preserve">taken the form of </w:t>
      </w:r>
      <w:r w:rsidR="00885698" w:rsidRPr="00885698">
        <w:rPr>
          <w:rFonts w:asciiTheme="majorBidi" w:hAnsiTheme="majorBidi" w:cstheme="majorBidi"/>
          <w:sz w:val="24"/>
          <w:szCs w:val="24"/>
        </w:rPr>
        <w:t>confrontation, and mutual suspicion</w:t>
      </w:r>
      <w:r w:rsidR="008E7A95" w:rsidRPr="000D004F">
        <w:rPr>
          <w:rFonts w:asciiTheme="majorBidi" w:hAnsiTheme="majorBidi" w:cstheme="majorBidi"/>
          <w:sz w:val="24"/>
          <w:szCs w:val="24"/>
        </w:rPr>
        <w:t xml:space="preserve"> </w:t>
      </w:r>
      <w:r w:rsidR="00885698">
        <w:rPr>
          <w:rFonts w:asciiTheme="majorBidi" w:hAnsiTheme="majorBidi" w:cstheme="majorBidi"/>
          <w:sz w:val="24"/>
          <w:szCs w:val="24"/>
        </w:rPr>
        <w:t>d</w:t>
      </w:r>
      <w:r w:rsidR="008E7A95" w:rsidRPr="000D004F">
        <w:rPr>
          <w:rFonts w:asciiTheme="majorBidi" w:hAnsiTheme="majorBidi" w:cstheme="majorBidi"/>
          <w:sz w:val="24"/>
          <w:szCs w:val="24"/>
        </w:rPr>
        <w:t xml:space="preserve">ue to particular political </w:t>
      </w:r>
      <w:r w:rsidR="00295415">
        <w:rPr>
          <w:rFonts w:asciiTheme="majorBidi" w:hAnsiTheme="majorBidi" w:cstheme="majorBidi"/>
          <w:sz w:val="24"/>
          <w:szCs w:val="24"/>
        </w:rPr>
        <w:t xml:space="preserve">and social </w:t>
      </w:r>
      <w:r w:rsidR="008E7A95" w:rsidRPr="000D004F">
        <w:rPr>
          <w:rFonts w:asciiTheme="majorBidi" w:hAnsiTheme="majorBidi" w:cstheme="majorBidi"/>
          <w:sz w:val="24"/>
          <w:szCs w:val="24"/>
        </w:rPr>
        <w:t>circumstances</w:t>
      </w:r>
      <w:r w:rsidR="00885698">
        <w:rPr>
          <w:rFonts w:asciiTheme="majorBidi" w:hAnsiTheme="majorBidi" w:cstheme="majorBidi"/>
          <w:sz w:val="24"/>
          <w:szCs w:val="24"/>
        </w:rPr>
        <w:t xml:space="preserve">. </w:t>
      </w:r>
      <w:r w:rsidR="008E7A95" w:rsidRPr="000D004F">
        <w:rPr>
          <w:rFonts w:asciiTheme="majorBidi" w:hAnsiTheme="majorBidi" w:cstheme="majorBidi"/>
          <w:sz w:val="24"/>
          <w:szCs w:val="24"/>
        </w:rPr>
        <w:t xml:space="preserve">Unlike many of its counterparts </w:t>
      </w:r>
      <w:r w:rsidR="00295415">
        <w:rPr>
          <w:rFonts w:asciiTheme="majorBidi" w:hAnsiTheme="majorBidi" w:cstheme="majorBidi"/>
          <w:sz w:val="24"/>
          <w:szCs w:val="24"/>
        </w:rPr>
        <w:t>around the world</w:t>
      </w:r>
      <w:r w:rsidR="008E7A95" w:rsidRPr="000D004F">
        <w:rPr>
          <w:rFonts w:asciiTheme="majorBidi" w:hAnsiTheme="majorBidi" w:cstheme="majorBidi"/>
          <w:sz w:val="24"/>
          <w:szCs w:val="24"/>
        </w:rPr>
        <w:t>, the Israeli Medical Association has been pushed to the status of an outsider interest group and not as</w:t>
      </w:r>
      <w:r w:rsidR="007E1854">
        <w:rPr>
          <w:rFonts w:asciiTheme="majorBidi" w:hAnsiTheme="majorBidi" w:cstheme="majorBidi"/>
          <w:sz w:val="24"/>
          <w:szCs w:val="24"/>
        </w:rPr>
        <w:t xml:space="preserve"> a</w:t>
      </w:r>
      <w:r w:rsidR="008E7A95" w:rsidRPr="000D004F">
        <w:rPr>
          <w:rFonts w:asciiTheme="majorBidi" w:hAnsiTheme="majorBidi" w:cstheme="majorBidi"/>
          <w:sz w:val="24"/>
          <w:szCs w:val="24"/>
        </w:rPr>
        <w:t xml:space="preserve"> </w:t>
      </w:r>
      <w:r w:rsidR="0097601D" w:rsidRPr="000D004F">
        <w:rPr>
          <w:rFonts w:asciiTheme="majorBidi" w:hAnsiTheme="majorBidi" w:cstheme="majorBidi"/>
          <w:sz w:val="24"/>
          <w:szCs w:val="24"/>
        </w:rPr>
        <w:t>state</w:t>
      </w:r>
      <w:r w:rsidR="008E7A95" w:rsidRPr="000D004F">
        <w:rPr>
          <w:rFonts w:asciiTheme="majorBidi" w:hAnsiTheme="majorBidi" w:cstheme="majorBidi"/>
          <w:sz w:val="24"/>
          <w:szCs w:val="24"/>
        </w:rPr>
        <w:t xml:space="preserve"> proxy of professional regulation.</w:t>
      </w:r>
    </w:p>
    <w:p w14:paraId="04AEDB77" w14:textId="7128A646" w:rsidR="0026109A" w:rsidRDefault="008E7A95" w:rsidP="00BC3557">
      <w:pPr>
        <w:spacing w:after="120" w:line="360" w:lineRule="auto"/>
        <w:jc w:val="both"/>
        <w:rPr>
          <w:rFonts w:ascii="David" w:hAnsi="David" w:cs="David"/>
          <w:sz w:val="24"/>
          <w:szCs w:val="24"/>
          <w:rtl/>
        </w:rPr>
      </w:pPr>
      <w:r w:rsidRPr="000D004F">
        <w:rPr>
          <w:rFonts w:asciiTheme="majorBidi" w:hAnsiTheme="majorBidi" w:cstheme="majorBidi"/>
          <w:sz w:val="24"/>
          <w:szCs w:val="24"/>
        </w:rPr>
        <w:t>Conclusion: Historical-institutional analysis shows how past events have led to a</w:t>
      </w:r>
      <w:r w:rsidR="00C105C3" w:rsidRPr="000D004F">
        <w:rPr>
          <w:rFonts w:asciiTheme="majorBidi" w:hAnsiTheme="majorBidi" w:cstheme="majorBidi"/>
          <w:sz w:val="24"/>
          <w:szCs w:val="24"/>
        </w:rPr>
        <w:t>n</w:t>
      </w:r>
      <w:r w:rsidRPr="000D004F">
        <w:rPr>
          <w:rFonts w:asciiTheme="majorBidi" w:hAnsiTheme="majorBidi" w:cstheme="majorBidi"/>
          <w:sz w:val="24"/>
          <w:szCs w:val="24"/>
        </w:rPr>
        <w:t xml:space="preserve"> unintentional</w:t>
      </w:r>
      <w:r w:rsidR="00EC55C2">
        <w:rPr>
          <w:rFonts w:asciiTheme="majorBidi" w:hAnsiTheme="majorBidi" w:cstheme="majorBidi"/>
          <w:sz w:val="24"/>
          <w:szCs w:val="24"/>
        </w:rPr>
        <w:t xml:space="preserve"> </w:t>
      </w:r>
      <w:r w:rsidRPr="000D004F">
        <w:rPr>
          <w:rFonts w:asciiTheme="majorBidi" w:hAnsiTheme="majorBidi" w:cstheme="majorBidi"/>
          <w:sz w:val="24"/>
          <w:szCs w:val="24"/>
        </w:rPr>
        <w:t>and undesirable policy outcome</w:t>
      </w:r>
      <w:r w:rsidR="00C105C3" w:rsidRPr="000D004F">
        <w:rPr>
          <w:rFonts w:asciiTheme="majorBidi" w:hAnsiTheme="majorBidi" w:cstheme="majorBidi"/>
          <w:sz w:val="24"/>
          <w:szCs w:val="24"/>
        </w:rPr>
        <w:t xml:space="preserve"> </w:t>
      </w:r>
      <w:r w:rsidR="003404F4">
        <w:rPr>
          <w:rFonts w:asciiTheme="majorBidi" w:hAnsiTheme="majorBidi" w:cstheme="majorBidi"/>
          <w:sz w:val="24"/>
          <w:szCs w:val="24"/>
        </w:rPr>
        <w:t xml:space="preserve">by </w:t>
      </w:r>
      <w:r w:rsidR="003404F4" w:rsidRPr="003404F4">
        <w:rPr>
          <w:rFonts w:asciiTheme="majorBidi" w:hAnsiTheme="majorBidi" w:cstheme="majorBidi"/>
          <w:sz w:val="24"/>
          <w:szCs w:val="24"/>
        </w:rPr>
        <w:t>shaping political arrangements</w:t>
      </w:r>
      <w:r w:rsidR="00EC55C2">
        <w:rPr>
          <w:rFonts w:asciiTheme="majorBidi" w:hAnsiTheme="majorBidi" w:cstheme="majorBidi"/>
          <w:sz w:val="24"/>
          <w:szCs w:val="24"/>
        </w:rPr>
        <w:t xml:space="preserve"> and</w:t>
      </w:r>
      <w:r w:rsidR="003404F4" w:rsidRPr="003404F4">
        <w:rPr>
          <w:rFonts w:asciiTheme="majorBidi" w:hAnsiTheme="majorBidi" w:cstheme="majorBidi"/>
          <w:sz w:val="24"/>
          <w:szCs w:val="24"/>
        </w:rPr>
        <w:t xml:space="preserve"> interactions</w:t>
      </w:r>
      <w:r w:rsidR="00EC55C2">
        <w:rPr>
          <w:rFonts w:asciiTheme="majorBidi" w:hAnsiTheme="majorBidi" w:cstheme="majorBidi"/>
          <w:sz w:val="24"/>
          <w:szCs w:val="24"/>
        </w:rPr>
        <w:t xml:space="preserve"> between </w:t>
      </w:r>
      <w:r w:rsidR="00EC55C2">
        <w:rPr>
          <w:rFonts w:asciiTheme="majorBidi" w:hAnsiTheme="majorBidi" w:cstheme="majorBidi"/>
          <w:sz w:val="24"/>
          <w:szCs w:val="24"/>
        </w:rPr>
        <w:lastRenderedPageBreak/>
        <w:t>stakeholders. T</w:t>
      </w:r>
      <w:r w:rsidRPr="000D004F">
        <w:rPr>
          <w:rFonts w:asciiTheme="majorBidi" w:hAnsiTheme="majorBidi" w:cstheme="majorBidi"/>
          <w:sz w:val="24"/>
          <w:szCs w:val="24"/>
        </w:rPr>
        <w:t xml:space="preserve">his </w:t>
      </w:r>
      <w:r w:rsidR="005D05B8">
        <w:rPr>
          <w:rFonts w:asciiTheme="majorBidi" w:hAnsiTheme="majorBidi" w:cstheme="majorBidi"/>
          <w:sz w:val="24"/>
          <w:szCs w:val="24"/>
        </w:rPr>
        <w:t xml:space="preserve">reflects </w:t>
      </w:r>
      <w:r w:rsidRPr="000D004F">
        <w:rPr>
          <w:rFonts w:asciiTheme="majorBidi" w:hAnsiTheme="majorBidi" w:cstheme="majorBidi"/>
          <w:sz w:val="24"/>
          <w:szCs w:val="24"/>
        </w:rPr>
        <w:t xml:space="preserve">the role of </w:t>
      </w:r>
      <w:r w:rsidR="003404F4">
        <w:rPr>
          <w:rFonts w:asciiTheme="majorBidi" w:hAnsiTheme="majorBidi" w:cstheme="majorBidi"/>
          <w:sz w:val="24"/>
          <w:szCs w:val="24"/>
        </w:rPr>
        <w:t>history in</w:t>
      </w:r>
      <w:r w:rsidR="003404F4" w:rsidRPr="003404F4">
        <w:t xml:space="preserve"> </w:t>
      </w:r>
      <w:r w:rsidR="003404F4" w:rsidRPr="003404F4">
        <w:rPr>
          <w:rFonts w:asciiTheme="majorBidi" w:hAnsiTheme="majorBidi" w:cstheme="majorBidi"/>
          <w:sz w:val="24"/>
          <w:szCs w:val="24"/>
        </w:rPr>
        <w:t>gain</w:t>
      </w:r>
      <w:r w:rsidR="003404F4">
        <w:rPr>
          <w:rFonts w:asciiTheme="majorBidi" w:hAnsiTheme="majorBidi" w:cstheme="majorBidi"/>
          <w:sz w:val="24"/>
          <w:szCs w:val="24"/>
        </w:rPr>
        <w:t xml:space="preserve">ing </w:t>
      </w:r>
      <w:r w:rsidR="003404F4" w:rsidRPr="003404F4">
        <w:rPr>
          <w:rFonts w:asciiTheme="majorBidi" w:hAnsiTheme="majorBidi" w:cstheme="majorBidi"/>
          <w:sz w:val="24"/>
          <w:szCs w:val="24"/>
        </w:rPr>
        <w:t>better understanding of how contemporary health policies unfold.</w:t>
      </w:r>
    </w:p>
    <w:p w14:paraId="286CA7C9" w14:textId="77777777" w:rsidR="0026109A" w:rsidRDefault="0026109A" w:rsidP="00784950">
      <w:pPr>
        <w:bidi/>
        <w:spacing w:before="60" w:after="60" w:line="360" w:lineRule="auto"/>
        <w:jc w:val="both"/>
        <w:rPr>
          <w:rFonts w:ascii="David" w:hAnsi="David" w:cs="David"/>
          <w:sz w:val="24"/>
          <w:szCs w:val="24"/>
          <w:rtl/>
        </w:rPr>
      </w:pPr>
    </w:p>
    <w:p w14:paraId="3DDA52BB" w14:textId="77777777" w:rsidR="00015B40" w:rsidRDefault="00015B40" w:rsidP="00015B40">
      <w:pPr>
        <w:bidi/>
        <w:spacing w:before="60" w:after="60" w:line="360" w:lineRule="auto"/>
        <w:jc w:val="both"/>
        <w:rPr>
          <w:rFonts w:ascii="David" w:hAnsi="David" w:cs="David"/>
          <w:sz w:val="24"/>
          <w:szCs w:val="24"/>
          <w:rtl/>
        </w:rPr>
      </w:pPr>
    </w:p>
    <w:p w14:paraId="1494822E" w14:textId="77777777" w:rsidR="009B4436" w:rsidRPr="0078645E" w:rsidRDefault="000255A2" w:rsidP="00784950">
      <w:pPr>
        <w:bidi/>
        <w:spacing w:before="60" w:after="60" w:line="360" w:lineRule="auto"/>
        <w:jc w:val="both"/>
        <w:rPr>
          <w:rFonts w:cs="David"/>
          <w:b/>
          <w:bCs/>
          <w:sz w:val="24"/>
          <w:szCs w:val="24"/>
          <w:rtl/>
        </w:rPr>
      </w:pPr>
      <w:r w:rsidRPr="0078645E">
        <w:rPr>
          <w:rFonts w:cs="David" w:hint="cs"/>
          <w:b/>
          <w:bCs/>
          <w:sz w:val="24"/>
          <w:szCs w:val="24"/>
          <w:rtl/>
        </w:rPr>
        <w:t>רקע</w:t>
      </w:r>
    </w:p>
    <w:p w14:paraId="64A0CF2F" w14:textId="77777777" w:rsidR="000F3320" w:rsidRDefault="000255A2" w:rsidP="000F3320">
      <w:pPr>
        <w:bidi/>
        <w:spacing w:before="60" w:after="60" w:line="360" w:lineRule="auto"/>
        <w:jc w:val="both"/>
        <w:rPr>
          <w:rFonts w:ascii="David" w:hAnsi="David" w:cs="David"/>
          <w:sz w:val="24"/>
          <w:szCs w:val="24"/>
          <w:rtl/>
        </w:rPr>
      </w:pPr>
      <w:r w:rsidRPr="0097700F">
        <w:rPr>
          <w:rFonts w:ascii="David" w:hAnsi="David" w:cs="David"/>
          <w:sz w:val="24"/>
          <w:szCs w:val="24"/>
          <w:rtl/>
        </w:rPr>
        <w:t>תכנון כוח אדם במקצועות הבריאות ה</w:t>
      </w:r>
      <w:r w:rsidR="002C6A7B" w:rsidRPr="00D3092D">
        <w:rPr>
          <w:rFonts w:ascii="David" w:hAnsi="David" w:cs="David"/>
          <w:sz w:val="24"/>
          <w:szCs w:val="24"/>
          <w:rtl/>
        </w:rPr>
        <w:t xml:space="preserve">וא </w:t>
      </w:r>
      <w:r w:rsidRPr="00D3092D">
        <w:rPr>
          <w:rFonts w:ascii="David" w:hAnsi="David" w:cs="David"/>
          <w:sz w:val="24"/>
          <w:szCs w:val="24"/>
          <w:rtl/>
        </w:rPr>
        <w:t>אחת המשימות החשובות</w:t>
      </w:r>
      <w:r w:rsidR="00392B3E">
        <w:rPr>
          <w:rFonts w:ascii="David" w:hAnsi="David" w:cs="David" w:hint="cs"/>
          <w:sz w:val="24"/>
          <w:szCs w:val="24"/>
          <w:rtl/>
        </w:rPr>
        <w:t xml:space="preserve"> והמורכבות</w:t>
      </w:r>
      <w:r w:rsidRPr="00D3092D">
        <w:rPr>
          <w:rFonts w:ascii="David" w:hAnsi="David" w:cs="David"/>
          <w:sz w:val="24"/>
          <w:szCs w:val="24"/>
          <w:rtl/>
        </w:rPr>
        <w:t xml:space="preserve"> ביותר </w:t>
      </w:r>
      <w:r w:rsidR="006F20D2" w:rsidRPr="00D3092D">
        <w:rPr>
          <w:rFonts w:ascii="David" w:hAnsi="David" w:cs="David" w:hint="eastAsia"/>
          <w:sz w:val="24"/>
          <w:szCs w:val="24"/>
          <w:rtl/>
        </w:rPr>
        <w:t>ש</w:t>
      </w:r>
      <w:r w:rsidRPr="0097700F">
        <w:rPr>
          <w:rFonts w:ascii="David" w:hAnsi="David" w:cs="David"/>
          <w:sz w:val="24"/>
          <w:szCs w:val="24"/>
          <w:rtl/>
        </w:rPr>
        <w:t xml:space="preserve">עומדות על סדר יומה של כל מערכת בריאות. </w:t>
      </w:r>
      <w:r w:rsidR="006647D0">
        <w:rPr>
          <w:rFonts w:ascii="David" w:hAnsi="David" w:cs="David" w:hint="cs"/>
          <w:sz w:val="24"/>
          <w:szCs w:val="24"/>
          <w:rtl/>
        </w:rPr>
        <w:t>ל</w:t>
      </w:r>
      <w:r w:rsidR="007B3BFE">
        <w:rPr>
          <w:rFonts w:ascii="David" w:hAnsi="David" w:cs="David" w:hint="cs"/>
          <w:sz w:val="24"/>
          <w:szCs w:val="24"/>
          <w:rtl/>
        </w:rPr>
        <w:t>שם</w:t>
      </w:r>
      <w:r w:rsidR="006647D0">
        <w:rPr>
          <w:rFonts w:ascii="David" w:hAnsi="David" w:cs="David" w:hint="cs"/>
          <w:sz w:val="24"/>
          <w:szCs w:val="24"/>
          <w:rtl/>
        </w:rPr>
        <w:t xml:space="preserve"> כך מדינות מחזיקות במסד נתונים ארצי המתעדכן מדי תקופה</w:t>
      </w:r>
      <w:r w:rsidR="00C634B2">
        <w:rPr>
          <w:rFonts w:ascii="David" w:hAnsi="David" w:cs="David" w:hint="cs"/>
          <w:sz w:val="24"/>
          <w:szCs w:val="24"/>
          <w:rtl/>
        </w:rPr>
        <w:t>,</w:t>
      </w:r>
      <w:r w:rsidR="006647D0">
        <w:rPr>
          <w:rFonts w:ascii="David" w:hAnsi="David" w:cs="David" w:hint="cs"/>
          <w:sz w:val="24"/>
          <w:szCs w:val="24"/>
          <w:rtl/>
        </w:rPr>
        <w:t xml:space="preserve"> ובו מידע חיוני על </w:t>
      </w:r>
      <w:r w:rsidR="005B60F1">
        <w:rPr>
          <w:rFonts w:ascii="David" w:hAnsi="David" w:cs="David" w:hint="cs"/>
          <w:sz w:val="24"/>
          <w:szCs w:val="24"/>
          <w:rtl/>
        </w:rPr>
        <w:t>בעלי מקצוע</w:t>
      </w:r>
      <w:r w:rsidR="00245308">
        <w:rPr>
          <w:rFonts w:ascii="David" w:hAnsi="David" w:cs="David" w:hint="cs"/>
          <w:sz w:val="24"/>
          <w:szCs w:val="24"/>
          <w:rtl/>
        </w:rPr>
        <w:t xml:space="preserve">ות בתחום </w:t>
      </w:r>
      <w:r w:rsidR="00392B3E">
        <w:rPr>
          <w:rFonts w:ascii="David" w:hAnsi="David" w:cs="David" w:hint="cs"/>
          <w:sz w:val="24"/>
          <w:szCs w:val="24"/>
          <w:rtl/>
        </w:rPr>
        <w:t>הבריאות</w:t>
      </w:r>
      <w:r w:rsidR="005B60F1">
        <w:rPr>
          <w:rFonts w:ascii="David" w:hAnsi="David" w:cs="David" w:hint="cs"/>
          <w:sz w:val="24"/>
          <w:szCs w:val="24"/>
          <w:rtl/>
        </w:rPr>
        <w:t>, ובמיוחד על רופאים, הנחשבים למשאב חיוני במיוחד עבור מערכות בריאות.</w:t>
      </w:r>
    </w:p>
    <w:p w14:paraId="50B7C795" w14:textId="0C6C965C" w:rsidR="007B3BFE" w:rsidRDefault="007B3BFE" w:rsidP="000F3320">
      <w:pPr>
        <w:bidi/>
        <w:spacing w:before="60" w:after="60" w:line="360" w:lineRule="auto"/>
        <w:jc w:val="both"/>
        <w:rPr>
          <w:rFonts w:ascii="David" w:hAnsi="David" w:cs="David"/>
          <w:sz w:val="24"/>
          <w:szCs w:val="24"/>
          <w:rtl/>
        </w:rPr>
      </w:pPr>
      <w:r>
        <w:rPr>
          <w:rFonts w:ascii="David" w:hAnsi="David" w:cs="David" w:hint="cs"/>
          <w:sz w:val="24"/>
          <w:szCs w:val="24"/>
          <w:rtl/>
        </w:rPr>
        <w:t>מסד הנתונים עשוי ל</w:t>
      </w:r>
      <w:r w:rsidRPr="00FE43DC">
        <w:rPr>
          <w:rFonts w:ascii="David" w:hAnsi="David" w:cs="David" w:hint="eastAsia"/>
          <w:sz w:val="24"/>
          <w:szCs w:val="24"/>
          <w:rtl/>
        </w:rPr>
        <w:t>ספק</w:t>
      </w:r>
      <w:r w:rsidRPr="00FE43DC">
        <w:rPr>
          <w:rFonts w:ascii="David" w:hAnsi="David" w:cs="David"/>
          <w:sz w:val="24"/>
          <w:szCs w:val="24"/>
          <w:rtl/>
        </w:rPr>
        <w:t xml:space="preserve"> </w:t>
      </w:r>
      <w:r w:rsidRPr="00FE43DC">
        <w:rPr>
          <w:rFonts w:ascii="David" w:hAnsi="David" w:cs="David" w:hint="eastAsia"/>
          <w:sz w:val="24"/>
          <w:szCs w:val="24"/>
          <w:rtl/>
        </w:rPr>
        <w:t>מידע</w:t>
      </w:r>
      <w:r w:rsidRPr="00FE43DC">
        <w:rPr>
          <w:rFonts w:ascii="David" w:hAnsi="David" w:cs="David"/>
          <w:sz w:val="24"/>
          <w:szCs w:val="24"/>
          <w:rtl/>
        </w:rPr>
        <w:t xml:space="preserve"> </w:t>
      </w:r>
      <w:r>
        <w:rPr>
          <w:rFonts w:ascii="David" w:hAnsi="David" w:cs="David" w:hint="cs"/>
          <w:sz w:val="24"/>
          <w:szCs w:val="24"/>
          <w:rtl/>
        </w:rPr>
        <w:t>מקיף</w:t>
      </w:r>
      <w:r w:rsidRPr="00FE43DC">
        <w:rPr>
          <w:rFonts w:ascii="David" w:hAnsi="David" w:cs="David"/>
          <w:sz w:val="24"/>
          <w:szCs w:val="24"/>
          <w:rtl/>
        </w:rPr>
        <w:t xml:space="preserve">, </w:t>
      </w:r>
      <w:r>
        <w:rPr>
          <w:rFonts w:ascii="David" w:hAnsi="David" w:cs="David" w:hint="cs"/>
          <w:sz w:val="24"/>
          <w:szCs w:val="24"/>
          <w:rtl/>
        </w:rPr>
        <w:t xml:space="preserve">מהימן, </w:t>
      </w:r>
      <w:r w:rsidRPr="00FE43DC">
        <w:rPr>
          <w:rFonts w:ascii="David" w:hAnsi="David" w:cs="David" w:hint="eastAsia"/>
          <w:sz w:val="24"/>
          <w:szCs w:val="24"/>
          <w:rtl/>
        </w:rPr>
        <w:t>עדכני</w:t>
      </w:r>
      <w:r w:rsidRPr="00FE43DC">
        <w:rPr>
          <w:rFonts w:ascii="David" w:hAnsi="David" w:cs="David"/>
          <w:sz w:val="24"/>
          <w:szCs w:val="24"/>
          <w:rtl/>
        </w:rPr>
        <w:t xml:space="preserve"> </w:t>
      </w:r>
      <w:r w:rsidRPr="00FE43DC">
        <w:rPr>
          <w:rFonts w:ascii="David" w:hAnsi="David" w:cs="David" w:hint="eastAsia"/>
          <w:sz w:val="24"/>
          <w:szCs w:val="24"/>
          <w:rtl/>
        </w:rPr>
        <w:t>ושימושי</w:t>
      </w:r>
      <w:r w:rsidRPr="00FE43DC">
        <w:rPr>
          <w:rFonts w:ascii="David" w:hAnsi="David" w:cs="David"/>
          <w:sz w:val="24"/>
          <w:szCs w:val="24"/>
          <w:rtl/>
        </w:rPr>
        <w:t xml:space="preserve"> </w:t>
      </w:r>
      <w:r w:rsidRPr="00FE43DC">
        <w:rPr>
          <w:rFonts w:ascii="David" w:hAnsi="David" w:cs="David" w:hint="eastAsia"/>
          <w:sz w:val="24"/>
          <w:szCs w:val="24"/>
          <w:rtl/>
        </w:rPr>
        <w:t>על</w:t>
      </w:r>
      <w:r w:rsidRPr="00FE43DC">
        <w:rPr>
          <w:rFonts w:ascii="David" w:hAnsi="David" w:cs="David"/>
          <w:sz w:val="24"/>
          <w:szCs w:val="24"/>
          <w:rtl/>
        </w:rPr>
        <w:t xml:space="preserve"> </w:t>
      </w:r>
      <w:r w:rsidRPr="00FE43DC">
        <w:rPr>
          <w:rFonts w:ascii="David" w:hAnsi="David" w:cs="David" w:hint="eastAsia"/>
          <w:sz w:val="24"/>
          <w:szCs w:val="24"/>
          <w:rtl/>
        </w:rPr>
        <w:t>מספר</w:t>
      </w:r>
      <w:r w:rsidRPr="00FE43DC">
        <w:rPr>
          <w:rFonts w:ascii="David" w:hAnsi="David" w:cs="David"/>
          <w:sz w:val="24"/>
          <w:szCs w:val="24"/>
          <w:rtl/>
        </w:rPr>
        <w:t xml:space="preserve"> </w:t>
      </w:r>
      <w:r w:rsidRPr="00FE43DC">
        <w:rPr>
          <w:rFonts w:ascii="David" w:hAnsi="David" w:cs="David" w:hint="eastAsia"/>
          <w:sz w:val="24"/>
          <w:szCs w:val="24"/>
          <w:rtl/>
        </w:rPr>
        <w:t>הרופאים</w:t>
      </w:r>
      <w:r>
        <w:rPr>
          <w:rFonts w:ascii="David" w:hAnsi="David" w:cs="David" w:hint="cs"/>
          <w:sz w:val="24"/>
          <w:szCs w:val="24"/>
          <w:rtl/>
        </w:rPr>
        <w:t xml:space="preserve"> הכולל,</w:t>
      </w:r>
      <w:r w:rsidRPr="00FE43DC">
        <w:rPr>
          <w:rFonts w:ascii="David" w:hAnsi="David" w:cs="David"/>
          <w:sz w:val="24"/>
          <w:szCs w:val="24"/>
          <w:rtl/>
        </w:rPr>
        <w:t xml:space="preserve"> </w:t>
      </w:r>
      <w:r>
        <w:rPr>
          <w:rFonts w:ascii="David" w:hAnsi="David" w:cs="David" w:hint="cs"/>
          <w:sz w:val="24"/>
          <w:szCs w:val="24"/>
          <w:rtl/>
        </w:rPr>
        <w:t xml:space="preserve">שיעור </w:t>
      </w:r>
      <w:r w:rsidRPr="00FE43DC">
        <w:rPr>
          <w:rFonts w:ascii="David" w:hAnsi="David" w:cs="David" w:hint="eastAsia"/>
          <w:sz w:val="24"/>
          <w:szCs w:val="24"/>
          <w:rtl/>
        </w:rPr>
        <w:t>העוסקים</w:t>
      </w:r>
      <w:r w:rsidRPr="00FE43DC">
        <w:rPr>
          <w:rFonts w:ascii="David" w:hAnsi="David" w:cs="David"/>
          <w:sz w:val="24"/>
          <w:szCs w:val="24"/>
          <w:rtl/>
        </w:rPr>
        <w:t xml:space="preserve"> </w:t>
      </w:r>
      <w:r w:rsidRPr="00FE43DC">
        <w:rPr>
          <w:rFonts w:ascii="David" w:hAnsi="David" w:cs="David" w:hint="eastAsia"/>
          <w:sz w:val="24"/>
          <w:szCs w:val="24"/>
          <w:rtl/>
        </w:rPr>
        <w:t>בפועל</w:t>
      </w:r>
      <w:r w:rsidRPr="00FE43DC">
        <w:rPr>
          <w:rFonts w:ascii="David" w:hAnsi="David" w:cs="David"/>
          <w:sz w:val="24"/>
          <w:szCs w:val="24"/>
          <w:rtl/>
        </w:rPr>
        <w:t xml:space="preserve"> </w:t>
      </w:r>
      <w:r w:rsidRPr="00FE43DC">
        <w:rPr>
          <w:rFonts w:ascii="David" w:hAnsi="David" w:cs="David" w:hint="eastAsia"/>
          <w:sz w:val="24"/>
          <w:szCs w:val="24"/>
          <w:rtl/>
        </w:rPr>
        <w:t>ברפואה</w:t>
      </w:r>
      <w:r>
        <w:rPr>
          <w:rFonts w:ascii="David" w:hAnsi="David" w:cs="David" w:hint="cs"/>
          <w:sz w:val="24"/>
          <w:szCs w:val="24"/>
          <w:rtl/>
        </w:rPr>
        <w:t xml:space="preserve"> מתוכם,</w:t>
      </w:r>
      <w:r w:rsidRPr="00FE43DC">
        <w:rPr>
          <w:rFonts w:ascii="David" w:hAnsi="David" w:cs="David"/>
          <w:sz w:val="24"/>
          <w:szCs w:val="24"/>
          <w:rtl/>
        </w:rPr>
        <w:t xml:space="preserve"> </w:t>
      </w:r>
      <w:r w:rsidRPr="00FE43DC">
        <w:rPr>
          <w:rFonts w:ascii="David" w:hAnsi="David" w:cs="David" w:hint="eastAsia"/>
          <w:sz w:val="24"/>
          <w:szCs w:val="24"/>
          <w:rtl/>
        </w:rPr>
        <w:t>על</w:t>
      </w:r>
      <w:r w:rsidRPr="00FE43DC">
        <w:rPr>
          <w:rFonts w:ascii="David" w:hAnsi="David" w:cs="David"/>
          <w:sz w:val="24"/>
          <w:szCs w:val="24"/>
          <w:rtl/>
        </w:rPr>
        <w:t xml:space="preserve"> </w:t>
      </w:r>
      <w:r w:rsidRPr="00FE43DC">
        <w:rPr>
          <w:rFonts w:ascii="David" w:hAnsi="David" w:cs="David" w:hint="eastAsia"/>
          <w:sz w:val="24"/>
          <w:szCs w:val="24"/>
          <w:rtl/>
        </w:rPr>
        <w:t>התפלגותם</w:t>
      </w:r>
      <w:r w:rsidRPr="00FE43DC">
        <w:rPr>
          <w:rFonts w:ascii="David" w:hAnsi="David" w:cs="David"/>
          <w:sz w:val="24"/>
          <w:szCs w:val="24"/>
          <w:rtl/>
        </w:rPr>
        <w:t xml:space="preserve"> </w:t>
      </w:r>
      <w:r w:rsidRPr="00FE43DC">
        <w:rPr>
          <w:rFonts w:ascii="David" w:hAnsi="David" w:cs="David" w:hint="eastAsia"/>
          <w:sz w:val="24"/>
          <w:szCs w:val="24"/>
          <w:rtl/>
        </w:rPr>
        <w:t>הגיאוגרפית</w:t>
      </w:r>
      <w:r w:rsidRPr="00FE43DC">
        <w:rPr>
          <w:rFonts w:ascii="David" w:hAnsi="David" w:cs="David"/>
          <w:sz w:val="24"/>
          <w:szCs w:val="24"/>
          <w:rtl/>
        </w:rPr>
        <w:t xml:space="preserve">, </w:t>
      </w:r>
      <w:r w:rsidRPr="00FE43DC">
        <w:rPr>
          <w:rFonts w:ascii="David" w:hAnsi="David" w:cs="David" w:hint="eastAsia"/>
          <w:sz w:val="24"/>
          <w:szCs w:val="24"/>
          <w:rtl/>
        </w:rPr>
        <w:t>המגזרית</w:t>
      </w:r>
      <w:r w:rsidRPr="00FE43DC">
        <w:rPr>
          <w:rFonts w:ascii="David" w:hAnsi="David" w:cs="David"/>
          <w:sz w:val="24"/>
          <w:szCs w:val="24"/>
          <w:rtl/>
        </w:rPr>
        <w:t xml:space="preserve"> (בית </w:t>
      </w:r>
      <w:r w:rsidRPr="00FE43DC">
        <w:rPr>
          <w:rFonts w:ascii="David" w:hAnsi="David" w:cs="David" w:hint="eastAsia"/>
          <w:sz w:val="24"/>
          <w:szCs w:val="24"/>
          <w:rtl/>
        </w:rPr>
        <w:t>חולים</w:t>
      </w:r>
      <w:r>
        <w:rPr>
          <w:rFonts w:ascii="David" w:hAnsi="David" w:cs="David" w:hint="cs"/>
          <w:sz w:val="24"/>
          <w:szCs w:val="24"/>
          <w:rtl/>
        </w:rPr>
        <w:t xml:space="preserve"> או</w:t>
      </w:r>
      <w:r w:rsidRPr="00FE43DC">
        <w:rPr>
          <w:rFonts w:ascii="David" w:hAnsi="David" w:cs="David"/>
          <w:sz w:val="24"/>
          <w:szCs w:val="24"/>
        </w:rPr>
        <w:t xml:space="preserve"> </w:t>
      </w:r>
      <w:r w:rsidRPr="00FE43DC">
        <w:rPr>
          <w:rFonts w:ascii="David" w:hAnsi="David" w:cs="David" w:hint="eastAsia"/>
          <w:sz w:val="24"/>
          <w:szCs w:val="24"/>
          <w:rtl/>
        </w:rPr>
        <w:t>קהילה</w:t>
      </w:r>
      <w:r w:rsidRPr="00FE43DC">
        <w:rPr>
          <w:rFonts w:ascii="David" w:hAnsi="David" w:cs="David"/>
          <w:sz w:val="24"/>
          <w:szCs w:val="24"/>
          <w:rtl/>
        </w:rPr>
        <w:t xml:space="preserve">), </w:t>
      </w:r>
      <w:r w:rsidRPr="00FE43DC">
        <w:rPr>
          <w:rFonts w:ascii="David" w:hAnsi="David" w:cs="David" w:hint="eastAsia"/>
          <w:sz w:val="24"/>
          <w:szCs w:val="24"/>
          <w:rtl/>
        </w:rPr>
        <w:t>הפרופסיונלית</w:t>
      </w:r>
      <w:r w:rsidRPr="00FE43DC">
        <w:rPr>
          <w:rFonts w:ascii="David" w:hAnsi="David" w:cs="David"/>
          <w:sz w:val="24"/>
          <w:szCs w:val="24"/>
          <w:rtl/>
        </w:rPr>
        <w:t xml:space="preserve"> (תחומי </w:t>
      </w:r>
      <w:r w:rsidRPr="00FE43DC">
        <w:rPr>
          <w:rFonts w:ascii="David" w:hAnsi="David" w:cs="David" w:hint="eastAsia"/>
          <w:sz w:val="24"/>
          <w:szCs w:val="24"/>
          <w:rtl/>
        </w:rPr>
        <w:t>מומחיות</w:t>
      </w:r>
      <w:r w:rsidRPr="00FE43DC">
        <w:rPr>
          <w:rFonts w:ascii="David" w:hAnsi="David" w:cs="David"/>
          <w:sz w:val="24"/>
          <w:szCs w:val="24"/>
          <w:rtl/>
        </w:rPr>
        <w:t xml:space="preserve"> </w:t>
      </w:r>
      <w:r w:rsidRPr="00FE43DC">
        <w:rPr>
          <w:rFonts w:ascii="David" w:hAnsi="David" w:cs="David" w:hint="eastAsia"/>
          <w:sz w:val="24"/>
          <w:szCs w:val="24"/>
          <w:rtl/>
        </w:rPr>
        <w:t>רפואית</w:t>
      </w:r>
      <w:r w:rsidRPr="00FE43DC">
        <w:rPr>
          <w:rFonts w:ascii="David" w:hAnsi="David" w:cs="David"/>
          <w:sz w:val="24"/>
          <w:szCs w:val="24"/>
          <w:rtl/>
        </w:rPr>
        <w:t xml:space="preserve">) </w:t>
      </w:r>
      <w:r w:rsidRPr="00FE43DC">
        <w:rPr>
          <w:rFonts w:ascii="David" w:hAnsi="David" w:cs="David" w:hint="eastAsia"/>
          <w:sz w:val="24"/>
          <w:szCs w:val="24"/>
          <w:rtl/>
        </w:rPr>
        <w:t>וכיוצא</w:t>
      </w:r>
      <w:r w:rsidRPr="00FE43DC">
        <w:rPr>
          <w:rFonts w:ascii="David" w:hAnsi="David" w:cs="David"/>
          <w:sz w:val="24"/>
          <w:szCs w:val="24"/>
          <w:rtl/>
        </w:rPr>
        <w:t xml:space="preserve"> </w:t>
      </w:r>
      <w:r w:rsidRPr="00FE43DC">
        <w:rPr>
          <w:rFonts w:ascii="David" w:hAnsi="David" w:cs="David" w:hint="eastAsia"/>
          <w:sz w:val="24"/>
          <w:szCs w:val="24"/>
          <w:rtl/>
        </w:rPr>
        <w:t>בזה</w:t>
      </w:r>
      <w:r w:rsidR="000F3320">
        <w:rPr>
          <w:rFonts w:ascii="David" w:hAnsi="David" w:cs="David" w:hint="cs"/>
          <w:sz w:val="24"/>
          <w:szCs w:val="24"/>
          <w:rtl/>
        </w:rPr>
        <w:t>.</w:t>
      </w:r>
      <w:r w:rsidR="000F3320" w:rsidRPr="000F3320">
        <w:rPr>
          <w:rFonts w:ascii="David" w:hAnsi="David" w:cs="David" w:hint="cs"/>
          <w:sz w:val="24"/>
          <w:szCs w:val="24"/>
          <w:rtl/>
        </w:rPr>
        <w:t xml:space="preserve"> </w:t>
      </w:r>
      <w:r w:rsidR="000F3320">
        <w:rPr>
          <w:rFonts w:ascii="David" w:hAnsi="David" w:cs="David" w:hint="cs"/>
          <w:sz w:val="24"/>
          <w:szCs w:val="24"/>
          <w:rtl/>
        </w:rPr>
        <w:t xml:space="preserve">אמנם הצורך בתשתית נתונים מעין זו משותף לכלל מערכות הבריאות, אך הללו נבדלות זו מזו באופן </w:t>
      </w:r>
      <w:proofErr w:type="spellStart"/>
      <w:r w:rsidR="000F3320">
        <w:rPr>
          <w:rFonts w:ascii="David" w:hAnsi="David" w:cs="David" w:hint="cs"/>
          <w:sz w:val="24"/>
          <w:szCs w:val="24"/>
          <w:rtl/>
        </w:rPr>
        <w:t>אסדרת</w:t>
      </w:r>
      <w:proofErr w:type="spellEnd"/>
      <w:r w:rsidR="000F3320">
        <w:rPr>
          <w:rFonts w:ascii="David" w:hAnsi="David" w:cs="David" w:hint="cs"/>
          <w:sz w:val="24"/>
          <w:szCs w:val="24"/>
          <w:rtl/>
        </w:rPr>
        <w:t xml:space="preserve"> המידע והחזקתו. יש מדינות בהן הגוף שמחזיק במסד הנתונים הוא משרד הבריאות (בלגיה, יפן, פולין, שבדיה), ובאחרות רשויות מקצועיות לסטטיסטיקה או בריאות ציבור (נורבגיה, סלובקיה, סלובניה). יש מדינות הנשענות על סקרים תקופתיים של רופאים (קנדה, פינלנד, איטליה) ואחרות על "ספירת ראשים"</w:t>
      </w:r>
      <w:r w:rsidR="006B57DB">
        <w:rPr>
          <w:rFonts w:ascii="David" w:hAnsi="David" w:cs="David" w:hint="cs"/>
          <w:sz w:val="24"/>
          <w:szCs w:val="24"/>
          <w:rtl/>
        </w:rPr>
        <w:t xml:space="preserve"> תקופתית</w:t>
      </w:r>
      <w:r w:rsidR="000F3320">
        <w:rPr>
          <w:rFonts w:ascii="David" w:hAnsi="David" w:cs="David" w:hint="cs"/>
          <w:sz w:val="24"/>
          <w:szCs w:val="24"/>
          <w:rtl/>
        </w:rPr>
        <w:t xml:space="preserve"> (אנגליה, הולנד)</w:t>
      </w:r>
      <w:r w:rsidR="00307DA9">
        <w:rPr>
          <w:rFonts w:ascii="David" w:hAnsi="David" w:cs="David" w:hint="cs"/>
          <w:sz w:val="24"/>
          <w:szCs w:val="24"/>
          <w:rtl/>
        </w:rPr>
        <w:t xml:space="preserve"> [1-3].</w:t>
      </w:r>
    </w:p>
    <w:p w14:paraId="52008A32" w14:textId="2ECC4E1F" w:rsidR="001635C3" w:rsidRDefault="006B57DB" w:rsidP="00EA67AC">
      <w:pPr>
        <w:pStyle w:val="a4"/>
        <w:spacing w:before="60" w:after="60" w:line="360" w:lineRule="auto"/>
        <w:rPr>
          <w:rtl/>
        </w:rPr>
      </w:pPr>
      <w:r>
        <w:rPr>
          <w:rFonts w:hint="cs"/>
          <w:rtl/>
        </w:rPr>
        <w:t xml:space="preserve">בישראל, משרד הבריאות מחזיק במאגר מידע על </w:t>
      </w:r>
      <w:r w:rsidR="00427236">
        <w:rPr>
          <w:rFonts w:hint="cs"/>
          <w:rtl/>
        </w:rPr>
        <w:t>בעלי הרשאה לעסוק ברפואה</w:t>
      </w:r>
      <w:r>
        <w:rPr>
          <w:rFonts w:hint="cs"/>
          <w:rtl/>
        </w:rPr>
        <w:t>, אך</w:t>
      </w:r>
      <w:r w:rsidR="00427236">
        <w:rPr>
          <w:rFonts w:hint="cs"/>
          <w:rtl/>
        </w:rPr>
        <w:t xml:space="preserve"> לא על עוסקים ברפואה בפועל, ו</w:t>
      </w:r>
      <w:r>
        <w:rPr>
          <w:rFonts w:hint="cs"/>
          <w:rtl/>
        </w:rPr>
        <w:t xml:space="preserve">הוא חסר מנגנון עדכון תקופתי של נתוניהם התעסוקתיים. </w:t>
      </w:r>
      <w:r w:rsidR="002C5165">
        <w:rPr>
          <w:rFonts w:hint="cs"/>
          <w:rtl/>
        </w:rPr>
        <w:t>הקמתו של</w:t>
      </w:r>
      <w:r>
        <w:rPr>
          <w:rFonts w:hint="cs"/>
          <w:rtl/>
        </w:rPr>
        <w:t xml:space="preserve"> מנגנון רישום תקופתי </w:t>
      </w:r>
      <w:r w:rsidR="00562E44">
        <w:rPr>
          <w:rFonts w:hint="cs"/>
          <w:rtl/>
        </w:rPr>
        <w:t xml:space="preserve">נדון בישראל </w:t>
      </w:r>
      <w:r w:rsidR="0074297E">
        <w:rPr>
          <w:rFonts w:hint="cs"/>
          <w:rtl/>
        </w:rPr>
        <w:t xml:space="preserve">במשך שנים </w:t>
      </w:r>
      <w:r w:rsidR="002C5165">
        <w:rPr>
          <w:rFonts w:hint="cs"/>
          <w:rtl/>
        </w:rPr>
        <w:t>ארוכות</w:t>
      </w:r>
      <w:r w:rsidR="00562E44">
        <w:rPr>
          <w:rFonts w:hint="cs"/>
          <w:rtl/>
        </w:rPr>
        <w:t>.</w:t>
      </w:r>
      <w:r w:rsidR="00590454">
        <w:rPr>
          <w:rFonts w:hint="cs"/>
          <w:rtl/>
        </w:rPr>
        <w:t xml:space="preserve"> בדומה למדינות אחרות, לישראל יש את המניע, המוטיבציה והיכולת לעשות כן</w:t>
      </w:r>
      <w:r w:rsidR="00E42CFF">
        <w:rPr>
          <w:rFonts w:hint="cs"/>
          <w:rtl/>
        </w:rPr>
        <w:t>:</w:t>
      </w:r>
      <w:r w:rsidR="00590454">
        <w:rPr>
          <w:rFonts w:hint="cs"/>
          <w:rtl/>
        </w:rPr>
        <w:t xml:space="preserve"> המניע הוא הצורך בתכנון כוח אדם רפואי ארוך טווח על בסיס</w:t>
      </w:r>
      <w:r w:rsidR="00292067">
        <w:rPr>
          <w:rFonts w:hint="cs"/>
          <w:rtl/>
        </w:rPr>
        <w:t xml:space="preserve"> מידע מיטבי.</w:t>
      </w:r>
      <w:r w:rsidR="00590454">
        <w:rPr>
          <w:rFonts w:hint="cs"/>
          <w:rtl/>
        </w:rPr>
        <w:t xml:space="preserve"> המוטיבציה</w:t>
      </w:r>
      <w:r w:rsidR="00292067">
        <w:rPr>
          <w:rFonts w:hint="cs"/>
          <w:rtl/>
        </w:rPr>
        <w:t xml:space="preserve"> של משרד הבריאות לעשות כן הובעה לאורך השנים במספר הזדמנויות, כפי שיוצג בהמשך.</w:t>
      </w:r>
      <w:r w:rsidR="001B4F8B">
        <w:rPr>
          <w:rFonts w:hint="cs"/>
          <w:rtl/>
        </w:rPr>
        <w:t xml:space="preserve"> </w:t>
      </w:r>
      <w:r>
        <w:rPr>
          <w:rFonts w:hint="cs"/>
          <w:rtl/>
        </w:rPr>
        <w:t xml:space="preserve">לבסוף, </w:t>
      </w:r>
      <w:r w:rsidR="001B4F8B">
        <w:rPr>
          <w:rFonts w:hint="cs"/>
          <w:rtl/>
        </w:rPr>
        <w:t>לישראל יש יכולות טכנולוגיות להקים ול</w:t>
      </w:r>
      <w:r w:rsidR="00E42CFF">
        <w:rPr>
          <w:rFonts w:hint="cs"/>
          <w:rtl/>
        </w:rPr>
        <w:t xml:space="preserve">נהל מאגר מידע ארצי. אף על פי כן </w:t>
      </w:r>
      <w:r>
        <w:rPr>
          <w:rFonts w:hint="cs"/>
          <w:rtl/>
        </w:rPr>
        <w:t xml:space="preserve">מסד נתונים ארצי של רופאים המעודכן מדי תקופה </w:t>
      </w:r>
      <w:r w:rsidR="002C5165">
        <w:rPr>
          <w:rFonts w:hint="cs"/>
          <w:rtl/>
        </w:rPr>
        <w:t xml:space="preserve">מעולם לא מוסד בישראל, זאת </w:t>
      </w:r>
      <w:r w:rsidR="009F5481">
        <w:rPr>
          <w:rFonts w:hint="cs"/>
          <w:rtl/>
        </w:rPr>
        <w:t>ב</w:t>
      </w:r>
      <w:r w:rsidR="007A2AA4">
        <w:rPr>
          <w:rFonts w:hint="cs"/>
          <w:rtl/>
        </w:rPr>
        <w:t>ניגוד להמלצות מקצועיות ובשונה מהנעשה במדינות</w:t>
      </w:r>
      <w:r w:rsidR="002C5165">
        <w:rPr>
          <w:rFonts w:hint="cs"/>
          <w:rtl/>
        </w:rPr>
        <w:t xml:space="preserve"> </w:t>
      </w:r>
      <w:r w:rsidR="007A2AA4">
        <w:rPr>
          <w:rFonts w:hint="cs"/>
          <w:rtl/>
        </w:rPr>
        <w:t>מפותחות</w:t>
      </w:r>
      <w:r w:rsidR="002C5165">
        <w:rPr>
          <w:rFonts w:hint="cs"/>
          <w:rtl/>
        </w:rPr>
        <w:t xml:space="preserve"> מבחינה כלכלית וטכנולוגית</w:t>
      </w:r>
      <w:r w:rsidR="00E42CFF">
        <w:rPr>
          <w:rFonts w:hint="cs"/>
          <w:rtl/>
        </w:rPr>
        <w:t>.</w:t>
      </w:r>
      <w:r w:rsidR="00EA67AC">
        <w:rPr>
          <w:rFonts w:hint="cs"/>
          <w:rtl/>
        </w:rPr>
        <w:t xml:space="preserve"> שאלת אי הקמתו של מנגנון רישום תקופתי לרופאים תעמוד במרכזו של מאמר זה, ותנ</w:t>
      </w:r>
      <w:r w:rsidR="001635C3">
        <w:rPr>
          <w:rFonts w:hint="cs"/>
          <w:rtl/>
        </w:rPr>
        <w:t>ות</w:t>
      </w:r>
      <w:r w:rsidR="00EA67AC">
        <w:rPr>
          <w:rFonts w:hint="cs"/>
          <w:rtl/>
        </w:rPr>
        <w:t>ח באמצעות גישת המוסדיות ההיסטורית (</w:t>
      </w:r>
      <w:bookmarkStart w:id="1" w:name="_Hlk105143711"/>
      <w:r w:rsidR="00EA67AC">
        <w:t>historical institutionalism</w:t>
      </w:r>
      <w:bookmarkEnd w:id="1"/>
      <w:r w:rsidR="00EA67AC">
        <w:rPr>
          <w:rFonts w:hint="cs"/>
          <w:rtl/>
        </w:rPr>
        <w:t>)</w:t>
      </w:r>
      <w:r w:rsidR="00292067">
        <w:rPr>
          <w:rFonts w:hint="cs"/>
          <w:rtl/>
        </w:rPr>
        <w:t xml:space="preserve">. גישה זו </w:t>
      </w:r>
      <w:r w:rsidR="00D90CE0">
        <w:rPr>
          <w:rFonts w:hint="cs"/>
          <w:rtl/>
        </w:rPr>
        <w:t xml:space="preserve">מקדמת את הבנתו </w:t>
      </w:r>
      <w:r w:rsidR="00292067">
        <w:rPr>
          <w:rFonts w:hint="cs"/>
          <w:rtl/>
        </w:rPr>
        <w:t>של אותו כשל רגולטורי מתוך פרספקטיבה רחבה יותר</w:t>
      </w:r>
      <w:r w:rsidR="00D90CE0">
        <w:rPr>
          <w:rFonts w:hint="cs"/>
          <w:rtl/>
        </w:rPr>
        <w:t>. זו</w:t>
      </w:r>
      <w:r w:rsidR="00292067">
        <w:rPr>
          <w:rFonts w:hint="cs"/>
          <w:rtl/>
        </w:rPr>
        <w:t xml:space="preserve"> מביאה בחשבון את מרקם היחסים בין המדינה לפרופסיה הרפואית בישראל כפי שהתפתח לאורך ההיסטוריה</w:t>
      </w:r>
      <w:r w:rsidR="00D90CE0">
        <w:rPr>
          <w:rFonts w:hint="cs"/>
          <w:rtl/>
        </w:rPr>
        <w:t xml:space="preserve"> בדגש על מעמדה המוסדי של ההסתדרות הרפואית בישראל</w:t>
      </w:r>
      <w:r w:rsidR="006515C7">
        <w:rPr>
          <w:rFonts w:hint="cs"/>
          <w:rtl/>
        </w:rPr>
        <w:t xml:space="preserve"> (</w:t>
      </w:r>
      <w:proofErr w:type="spellStart"/>
      <w:r w:rsidR="006515C7">
        <w:rPr>
          <w:rFonts w:hint="cs"/>
          <w:rtl/>
        </w:rPr>
        <w:t>הר"י</w:t>
      </w:r>
      <w:proofErr w:type="spellEnd"/>
      <w:r w:rsidR="006515C7">
        <w:rPr>
          <w:rFonts w:hint="cs"/>
          <w:rtl/>
        </w:rPr>
        <w:t>)</w:t>
      </w:r>
      <w:r w:rsidR="00D90CE0">
        <w:rPr>
          <w:rFonts w:hint="cs"/>
          <w:rtl/>
        </w:rPr>
        <w:t xml:space="preserve"> בשדה המדיניות הציבורית</w:t>
      </w:r>
      <w:r w:rsidR="001635C3">
        <w:rPr>
          <w:rFonts w:hint="cs"/>
          <w:rtl/>
        </w:rPr>
        <w:t>.</w:t>
      </w:r>
    </w:p>
    <w:p w14:paraId="016C9D6A" w14:textId="3EDFA919" w:rsidR="002E17FF" w:rsidRDefault="002E17FF" w:rsidP="00EA67AC">
      <w:pPr>
        <w:pStyle w:val="a4"/>
        <w:spacing w:before="60" w:after="60" w:line="360" w:lineRule="auto"/>
        <w:rPr>
          <w:rtl/>
        </w:rPr>
      </w:pPr>
    </w:p>
    <w:p w14:paraId="7C8DEE17" w14:textId="0E2DC5F4" w:rsidR="002E17FF" w:rsidRPr="002E17FF" w:rsidRDefault="002E17FF" w:rsidP="002E17FF">
      <w:pPr>
        <w:bidi/>
        <w:spacing w:before="60" w:after="60" w:line="360" w:lineRule="auto"/>
        <w:jc w:val="both"/>
        <w:rPr>
          <w:rFonts w:ascii="David" w:hAnsi="David" w:cs="David"/>
          <w:b/>
          <w:bCs/>
          <w:sz w:val="24"/>
          <w:szCs w:val="24"/>
          <w:rtl/>
        </w:rPr>
      </w:pPr>
      <w:r w:rsidRPr="002E17FF">
        <w:rPr>
          <w:rFonts w:ascii="David" w:hAnsi="David" w:cs="David" w:hint="cs"/>
          <w:b/>
          <w:bCs/>
          <w:sz w:val="24"/>
          <w:szCs w:val="24"/>
          <w:rtl/>
        </w:rPr>
        <w:t>מקומם של ארגוני רופאים בניהול מידע על כוח אדם רפואי</w:t>
      </w:r>
    </w:p>
    <w:p w14:paraId="231EE1C6" w14:textId="2E1650D1" w:rsidR="002E17FF" w:rsidRDefault="002E17FF" w:rsidP="00FB01FE">
      <w:pPr>
        <w:bidi/>
        <w:spacing w:before="60" w:after="60" w:line="360" w:lineRule="auto"/>
        <w:jc w:val="both"/>
        <w:rPr>
          <w:rFonts w:ascii="David" w:hAnsi="David" w:cs="David"/>
          <w:sz w:val="24"/>
          <w:szCs w:val="24"/>
          <w:rtl/>
        </w:rPr>
      </w:pPr>
      <w:r>
        <w:rPr>
          <w:rFonts w:ascii="David" w:hAnsi="David" w:cs="David" w:hint="cs"/>
          <w:sz w:val="24"/>
          <w:szCs w:val="24"/>
          <w:rtl/>
        </w:rPr>
        <w:t>במדינות רבות ארגוני רופאים מהווים מקור מידע משמעותי על מאפיינים תעסוקתיים ודמוגרפיים של רופאים, ובצוותא עם מבטחים ומעסיקים מספקים נתונים למאגרי מידע מרכזיים. הדבר בולט בעיקר באירופה (למשל, צ'כיה, גרמניה, צרפת), ולעתים ארגוני הרופאים מחזיקים בעצמם במסדי הנתונים העיקריים על רופאים ברמה הלאומית (אוסטריה, פינלנד)</w:t>
      </w:r>
      <w:r w:rsidR="004E23C0">
        <w:rPr>
          <w:rFonts w:ascii="David" w:hAnsi="David" w:cs="David" w:hint="cs"/>
          <w:sz w:val="24"/>
          <w:szCs w:val="24"/>
          <w:rtl/>
        </w:rPr>
        <w:t xml:space="preserve"> [3-5]</w:t>
      </w:r>
      <w:r w:rsidR="00FB01FE">
        <w:rPr>
          <w:rFonts w:ascii="David" w:hAnsi="David" w:cs="David" w:hint="cs"/>
          <w:sz w:val="24"/>
          <w:szCs w:val="24"/>
          <w:rtl/>
        </w:rPr>
        <w:t xml:space="preserve">. </w:t>
      </w:r>
      <w:r>
        <w:rPr>
          <w:rFonts w:cs="David" w:hint="cs"/>
          <w:sz w:val="24"/>
          <w:szCs w:val="24"/>
          <w:rtl/>
        </w:rPr>
        <w:t>ייתכן כי הדבר קשור לכך כי במדינות אירופיות רבות מוטלת על הרופאים חובה המעוגנת בחוק, להירשם כחברים בהסתדרות הרפואית, כתנאי לכך שיוכלו לעסוק ברפואה</w:t>
      </w:r>
      <w:r w:rsidR="004E23C0">
        <w:rPr>
          <w:rFonts w:cs="David" w:hint="cs"/>
          <w:sz w:val="24"/>
          <w:szCs w:val="24"/>
          <w:rtl/>
        </w:rPr>
        <w:t xml:space="preserve"> [6]</w:t>
      </w:r>
      <w:r>
        <w:rPr>
          <w:rFonts w:cs="David" w:hint="cs"/>
          <w:sz w:val="24"/>
          <w:szCs w:val="24"/>
          <w:rtl/>
        </w:rPr>
        <w:t>.</w:t>
      </w:r>
    </w:p>
    <w:p w14:paraId="2ACFB99B" w14:textId="77777777" w:rsidR="00A22124" w:rsidRDefault="002E17FF" w:rsidP="002E17FF">
      <w:pPr>
        <w:bidi/>
        <w:spacing w:before="60" w:after="60" w:line="360" w:lineRule="auto"/>
        <w:jc w:val="both"/>
        <w:rPr>
          <w:rFonts w:ascii="David" w:hAnsi="David" w:cs="David"/>
          <w:sz w:val="24"/>
          <w:szCs w:val="24"/>
          <w:rtl/>
        </w:rPr>
      </w:pPr>
      <w:r>
        <w:rPr>
          <w:rFonts w:ascii="David" w:hAnsi="David" w:cs="David" w:hint="cs"/>
          <w:sz w:val="24"/>
          <w:szCs w:val="24"/>
          <w:rtl/>
        </w:rPr>
        <w:lastRenderedPageBreak/>
        <w:t>יש מדינות הקושרות תהליכי רישוי מחדש ורישום חוזר (</w:t>
      </w:r>
      <w:r>
        <w:rPr>
          <w:rFonts w:ascii="David" w:hAnsi="David" w:cs="David"/>
          <w:sz w:val="24"/>
          <w:szCs w:val="24"/>
        </w:rPr>
        <w:t>re-licensure / re-registration</w:t>
      </w:r>
      <w:r>
        <w:rPr>
          <w:rFonts w:ascii="David" w:hAnsi="David" w:cs="David" w:hint="cs"/>
          <w:sz w:val="24"/>
          <w:szCs w:val="24"/>
          <w:rtl/>
        </w:rPr>
        <w:t>) לצרכים סטטיסטיים של תכנון כוח אדם רפואי, ולמעשה הן מנצלות את חובת הרישום / רישוי התקופתיים שחלה על רופאים על מנת לשפר את ולעדכן את נתוני כוח האדם שברשותן.</w:t>
      </w:r>
      <w:r>
        <w:rPr>
          <w:rFonts w:ascii="David" w:eastAsia="Times New Roman" w:hAnsi="David" w:cs="David" w:hint="cs"/>
          <w:sz w:val="24"/>
          <w:szCs w:val="24"/>
          <w:rtl/>
        </w:rPr>
        <w:t xml:space="preserve"> באוסטרל</w:t>
      </w:r>
      <w:r w:rsidR="00427236">
        <w:rPr>
          <w:rFonts w:ascii="David" w:eastAsia="Times New Roman" w:hAnsi="David" w:cs="David" w:hint="cs"/>
          <w:sz w:val="24"/>
          <w:szCs w:val="24"/>
          <w:rtl/>
        </w:rPr>
        <w:t xml:space="preserve">יה, </w:t>
      </w:r>
      <w:r w:rsidR="001418A2">
        <w:rPr>
          <w:rFonts w:ascii="David" w:eastAsia="Times New Roman" w:hAnsi="David" w:cs="David" w:hint="cs"/>
          <w:sz w:val="24"/>
          <w:szCs w:val="24"/>
          <w:rtl/>
        </w:rPr>
        <w:t xml:space="preserve">הרגולטור אוסף </w:t>
      </w:r>
      <w:r>
        <w:rPr>
          <w:rFonts w:ascii="David" w:eastAsia="Times New Roman" w:hAnsi="David" w:cs="David" w:hint="cs"/>
          <w:sz w:val="24"/>
          <w:szCs w:val="24"/>
          <w:rtl/>
        </w:rPr>
        <w:t xml:space="preserve">מידע חיוני לתכנון כוח אדם, </w:t>
      </w:r>
      <w:r w:rsidR="001418A2">
        <w:rPr>
          <w:rFonts w:ascii="David" w:eastAsia="Times New Roman" w:hAnsi="David" w:cs="David" w:hint="cs"/>
          <w:sz w:val="24"/>
          <w:szCs w:val="24"/>
          <w:rtl/>
        </w:rPr>
        <w:t xml:space="preserve">כגון </w:t>
      </w:r>
      <w:r>
        <w:rPr>
          <w:rFonts w:ascii="David" w:eastAsia="Times New Roman" w:hAnsi="David" w:cs="David" w:hint="cs"/>
          <w:sz w:val="24"/>
          <w:szCs w:val="24"/>
          <w:rtl/>
        </w:rPr>
        <w:t>תחו</w:t>
      </w:r>
      <w:r w:rsidR="001418A2">
        <w:rPr>
          <w:rFonts w:ascii="David" w:eastAsia="Times New Roman" w:hAnsi="David" w:cs="David" w:hint="cs"/>
          <w:sz w:val="24"/>
          <w:szCs w:val="24"/>
          <w:rtl/>
        </w:rPr>
        <w:t>ם הפעילות</w:t>
      </w:r>
      <w:r>
        <w:rPr>
          <w:rFonts w:ascii="David" w:eastAsia="Times New Roman" w:hAnsi="David" w:cs="David" w:hint="cs"/>
          <w:sz w:val="24"/>
          <w:szCs w:val="24"/>
          <w:rtl/>
        </w:rPr>
        <w:t>, היקף שעות העבודה</w:t>
      </w:r>
      <w:r w:rsidR="00427236">
        <w:rPr>
          <w:rFonts w:ascii="David" w:eastAsia="Times New Roman" w:hAnsi="David" w:cs="David" w:hint="cs"/>
          <w:sz w:val="24"/>
          <w:szCs w:val="24"/>
          <w:rtl/>
        </w:rPr>
        <w:t xml:space="preserve"> </w:t>
      </w:r>
      <w:r>
        <w:rPr>
          <w:rFonts w:ascii="David" w:eastAsia="Times New Roman" w:hAnsi="David" w:cs="David" w:hint="cs"/>
          <w:sz w:val="24"/>
          <w:szCs w:val="24"/>
          <w:rtl/>
        </w:rPr>
        <w:t>וכדומה</w:t>
      </w:r>
      <w:r w:rsidR="001418A2">
        <w:rPr>
          <w:rFonts w:ascii="David" w:eastAsia="Times New Roman" w:hAnsi="David" w:cs="David" w:hint="cs"/>
          <w:sz w:val="24"/>
          <w:szCs w:val="24"/>
          <w:rtl/>
        </w:rPr>
        <w:t xml:space="preserve">, באמצעות שאלון כחלק מתהליך הרישום החוזר </w:t>
      </w:r>
      <w:r w:rsidR="00522CE4">
        <w:rPr>
          <w:rFonts w:ascii="David" w:eastAsia="Times New Roman" w:hAnsi="David" w:cs="David" w:hint="cs"/>
          <w:sz w:val="24"/>
          <w:szCs w:val="24"/>
          <w:rtl/>
        </w:rPr>
        <w:t>[7]</w:t>
      </w:r>
      <w:r>
        <w:rPr>
          <w:rFonts w:ascii="David" w:eastAsia="Times New Roman" w:hAnsi="David" w:cs="David" w:hint="cs"/>
          <w:sz w:val="24"/>
          <w:szCs w:val="24"/>
          <w:rtl/>
        </w:rPr>
        <w:t>.</w:t>
      </w:r>
      <w:r>
        <w:rPr>
          <w:rFonts w:ascii="Times New Roman" w:eastAsia="Times New Roman" w:hAnsi="Times New Roman" w:cs="David" w:hint="cs"/>
          <w:sz w:val="24"/>
          <w:szCs w:val="24"/>
          <w:rtl/>
        </w:rPr>
        <w:t xml:space="preserve"> </w:t>
      </w:r>
      <w:r w:rsidRPr="00695619">
        <w:rPr>
          <w:rFonts w:ascii="Times New Roman" w:eastAsia="Times New Roman" w:hAnsi="Times New Roman" w:cs="David" w:hint="cs"/>
          <w:sz w:val="24"/>
          <w:szCs w:val="24"/>
          <w:rtl/>
        </w:rPr>
        <w:t xml:space="preserve">בהולנד </w:t>
      </w:r>
      <w:r w:rsidR="001418A2">
        <w:rPr>
          <w:rFonts w:ascii="Times New Roman" w:eastAsia="Times New Roman" w:hAnsi="Times New Roman" w:cs="David" w:hint="cs"/>
          <w:sz w:val="24"/>
          <w:szCs w:val="24"/>
          <w:rtl/>
        </w:rPr>
        <w:t xml:space="preserve">מערכת הרישום החוזר לרופאים מומחים </w:t>
      </w:r>
      <w:r>
        <w:rPr>
          <w:rFonts w:ascii="Times New Roman" w:eastAsia="Times New Roman" w:hAnsi="Times New Roman" w:cs="David" w:hint="cs"/>
          <w:sz w:val="24"/>
          <w:szCs w:val="24"/>
          <w:rtl/>
        </w:rPr>
        <w:t>משמשת</w:t>
      </w:r>
      <w:r w:rsidR="001418A2">
        <w:rPr>
          <w:rFonts w:ascii="Times New Roman" w:eastAsia="Times New Roman" w:hAnsi="Times New Roman" w:cs="David" w:hint="cs"/>
          <w:sz w:val="24"/>
          <w:szCs w:val="24"/>
          <w:rtl/>
        </w:rPr>
        <w:t xml:space="preserve"> גם</w:t>
      </w:r>
      <w:r>
        <w:rPr>
          <w:rFonts w:ascii="Times New Roman" w:eastAsia="Times New Roman" w:hAnsi="Times New Roman" w:cs="David" w:hint="cs"/>
          <w:sz w:val="24"/>
          <w:szCs w:val="24"/>
          <w:rtl/>
        </w:rPr>
        <w:t xml:space="preserve"> לדיווח על מצאי הרופאים העוסקים ברפואה</w:t>
      </w:r>
      <w:r w:rsidR="00522CE4">
        <w:rPr>
          <w:rFonts w:ascii="Times New Roman" w:eastAsia="Times New Roman" w:hAnsi="Times New Roman" w:cs="David" w:hint="cs"/>
          <w:sz w:val="24"/>
          <w:szCs w:val="24"/>
          <w:rtl/>
        </w:rPr>
        <w:t xml:space="preserve"> [3, 5]</w:t>
      </w:r>
      <w:r>
        <w:rPr>
          <w:rFonts w:ascii="Times New Roman" w:eastAsia="Times New Roman" w:hAnsi="Times New Roman" w:cs="David" w:hint="cs"/>
          <w:sz w:val="24"/>
          <w:szCs w:val="24"/>
          <w:rtl/>
        </w:rPr>
        <w:t xml:space="preserve">. </w:t>
      </w:r>
      <w:r>
        <w:rPr>
          <w:rFonts w:cs="David" w:hint="cs"/>
          <w:sz w:val="24"/>
          <w:szCs w:val="24"/>
          <w:rtl/>
        </w:rPr>
        <w:t>במדינת ניו יורק בארה"ב רופאים מתבקשים לספק מידע באמצעות שאלוני סקר זאת כחלק מהליך</w:t>
      </w:r>
      <w:r w:rsidR="001418A2">
        <w:rPr>
          <w:rFonts w:cs="David" w:hint="cs"/>
          <w:sz w:val="24"/>
          <w:szCs w:val="24"/>
          <w:rtl/>
        </w:rPr>
        <w:t xml:space="preserve"> הרישום החוזר</w:t>
      </w:r>
      <w:r>
        <w:rPr>
          <w:rFonts w:cs="David" w:hint="cs"/>
          <w:sz w:val="24"/>
          <w:szCs w:val="24"/>
          <w:rtl/>
        </w:rPr>
        <w:t xml:space="preserve"> שרופאים חייבים לעבור מדי תקופה על מנת שיוכלו להמשיך ולעסוק ברפואה</w:t>
      </w:r>
      <w:r w:rsidR="00082914">
        <w:rPr>
          <w:rFonts w:cs="David" w:hint="cs"/>
          <w:sz w:val="24"/>
          <w:szCs w:val="24"/>
          <w:rtl/>
        </w:rPr>
        <w:t xml:space="preserve"> [8]</w:t>
      </w:r>
      <w:r>
        <w:rPr>
          <w:rFonts w:cs="David" w:hint="cs"/>
          <w:sz w:val="24"/>
          <w:szCs w:val="24"/>
          <w:rtl/>
        </w:rPr>
        <w:t xml:space="preserve">. </w:t>
      </w:r>
      <w:r>
        <w:rPr>
          <w:rFonts w:ascii="David" w:hAnsi="David" w:cs="David" w:hint="cs"/>
          <w:sz w:val="24"/>
          <w:szCs w:val="24"/>
          <w:rtl/>
        </w:rPr>
        <w:t>במקרים רבים ארגוני הרופאים לוקחים חלק נכבד בהסדרת תהליכי רישום חוזר ורישוי מחדש</w:t>
      </w:r>
      <w:r w:rsidR="00B3088A">
        <w:rPr>
          <w:rFonts w:ascii="David" w:hAnsi="David" w:cs="David" w:hint="cs"/>
          <w:sz w:val="24"/>
          <w:szCs w:val="24"/>
          <w:rtl/>
        </w:rPr>
        <w:t xml:space="preserve"> [9].</w:t>
      </w:r>
    </w:p>
    <w:p w14:paraId="72C81E0D" w14:textId="7E504923" w:rsidR="002E17FF" w:rsidRDefault="002E17FF" w:rsidP="00A22124">
      <w:pPr>
        <w:bidi/>
        <w:spacing w:before="60" w:after="60" w:line="360" w:lineRule="auto"/>
        <w:jc w:val="both"/>
        <w:rPr>
          <w:rFonts w:ascii="David" w:hAnsi="David" w:cs="David"/>
          <w:sz w:val="24"/>
          <w:szCs w:val="24"/>
          <w:rtl/>
        </w:rPr>
      </w:pPr>
      <w:r>
        <w:rPr>
          <w:rFonts w:ascii="David" w:hAnsi="David" w:cs="David" w:hint="cs"/>
          <w:sz w:val="24"/>
          <w:szCs w:val="24"/>
          <w:rtl/>
        </w:rPr>
        <w:t>יש מדינות בהן ארגוני רופאים אמונים היסטורית על ביצוע סקרים ארציים תקופתיים, המהווים מקור מידע מרכזי על תעסוקת רופאים (קנדה, ארצות הברית). יתרה מכך, לעתים קרובות ארגוני רופאים הם הגופים המדווחים</w:t>
      </w:r>
      <w:r w:rsidRPr="009A6BFB">
        <w:rPr>
          <w:rFonts w:ascii="David" w:hAnsi="David" w:cs="David"/>
          <w:sz w:val="24"/>
          <w:szCs w:val="24"/>
          <w:rtl/>
        </w:rPr>
        <w:t xml:space="preserve"> </w:t>
      </w:r>
      <w:r>
        <w:rPr>
          <w:rFonts w:ascii="David" w:hAnsi="David" w:cs="David" w:hint="cs"/>
          <w:sz w:val="24"/>
          <w:szCs w:val="24"/>
          <w:rtl/>
        </w:rPr>
        <w:t xml:space="preserve">ל- </w:t>
      </w:r>
      <w:r>
        <w:rPr>
          <w:rFonts w:ascii="David" w:hAnsi="David" w:cs="David" w:hint="cs"/>
          <w:sz w:val="24"/>
          <w:szCs w:val="24"/>
        </w:rPr>
        <w:t>OECD</w:t>
      </w:r>
      <w:r>
        <w:rPr>
          <w:rFonts w:ascii="David" w:hAnsi="David" w:cs="David" w:hint="cs"/>
          <w:sz w:val="24"/>
          <w:szCs w:val="24"/>
          <w:rtl/>
        </w:rPr>
        <w:t xml:space="preserve"> על היקף הרופאים הפעילים במדינותיהם</w:t>
      </w:r>
      <w:r w:rsidR="00771305">
        <w:rPr>
          <w:rFonts w:ascii="David" w:hAnsi="David" w:cs="David" w:hint="cs"/>
          <w:sz w:val="24"/>
          <w:szCs w:val="24"/>
        </w:rPr>
        <w:t xml:space="preserve"> </w:t>
      </w:r>
      <w:r w:rsidR="00771305">
        <w:rPr>
          <w:rFonts w:ascii="David" w:hAnsi="David" w:cs="David" w:hint="cs"/>
          <w:sz w:val="24"/>
          <w:szCs w:val="24"/>
          <w:rtl/>
        </w:rPr>
        <w:t>[3-5].</w:t>
      </w:r>
      <w:r>
        <w:rPr>
          <w:rFonts w:ascii="David" w:hAnsi="David" w:cs="David" w:hint="cs"/>
          <w:sz w:val="24"/>
          <w:szCs w:val="24"/>
          <w:rtl/>
        </w:rPr>
        <w:t xml:space="preserve"> </w:t>
      </w:r>
    </w:p>
    <w:p w14:paraId="256709C3" w14:textId="73622154" w:rsidR="002E17FF" w:rsidRDefault="002E17FF" w:rsidP="002E17FF">
      <w:pPr>
        <w:pStyle w:val="a4"/>
        <w:spacing w:before="60" w:after="60" w:line="360" w:lineRule="auto"/>
        <w:rPr>
          <w:rtl/>
        </w:rPr>
      </w:pPr>
      <w:r>
        <w:rPr>
          <w:rFonts w:hint="cs"/>
          <w:rtl/>
        </w:rPr>
        <w:t xml:space="preserve">ארגונים פרופסיונליים ברחבי העולם שותפים פעילים, אפוא, בתכנון כוח האדם הרפואי תוך חלוקת עבודה מוסכמת בינם לבין רשויות המדינה, הן באיסוף מידע והחזקת מסדי נתונים והן </w:t>
      </w:r>
      <w:proofErr w:type="spellStart"/>
      <w:r>
        <w:rPr>
          <w:rFonts w:hint="cs"/>
          <w:rtl/>
        </w:rPr>
        <w:t>באסדרת</w:t>
      </w:r>
      <w:proofErr w:type="spellEnd"/>
      <w:r>
        <w:rPr>
          <w:rFonts w:hint="cs"/>
          <w:rtl/>
        </w:rPr>
        <w:t xml:space="preserve"> כוח האדם הרפואי. הדבר מבטא את חשיבותם של ערוצים ומנגנונים לתיאום ולשיתוף פעולה בין בעלי עניין בסביבה מבוזרת ורוויית אינטרסים כמו מערכת הבריאות</w:t>
      </w:r>
      <w:r w:rsidR="00771305">
        <w:rPr>
          <w:rFonts w:hint="cs"/>
          <w:rtl/>
        </w:rPr>
        <w:t xml:space="preserve"> [10]</w:t>
      </w:r>
      <w:r>
        <w:rPr>
          <w:rFonts w:hint="cs"/>
          <w:rtl/>
        </w:rPr>
        <w:t>.</w:t>
      </w:r>
    </w:p>
    <w:p w14:paraId="34C6AA6D" w14:textId="590E7348" w:rsidR="001635C3" w:rsidRDefault="001635C3" w:rsidP="00EA67AC">
      <w:pPr>
        <w:pStyle w:val="a4"/>
        <w:spacing w:before="60" w:after="60" w:line="360" w:lineRule="auto"/>
        <w:rPr>
          <w:rtl/>
        </w:rPr>
      </w:pPr>
    </w:p>
    <w:p w14:paraId="373B54E2" w14:textId="3EB15050" w:rsidR="001635C3" w:rsidRPr="003D1F29" w:rsidRDefault="001635C3" w:rsidP="001635C3">
      <w:pPr>
        <w:pStyle w:val="a4"/>
        <w:bidi w:val="0"/>
        <w:spacing w:before="60" w:after="60" w:line="360" w:lineRule="auto"/>
        <w:rPr>
          <w:b/>
          <w:bCs/>
          <w:rtl/>
        </w:rPr>
      </w:pPr>
      <w:r w:rsidRPr="003D1F29">
        <w:rPr>
          <w:b/>
          <w:bCs/>
        </w:rPr>
        <w:t>Methods</w:t>
      </w:r>
    </w:p>
    <w:p w14:paraId="12D6BC0A" w14:textId="3AEE0A50" w:rsidR="007158BE" w:rsidRPr="00C9018D" w:rsidRDefault="001635C3" w:rsidP="00882BCF">
      <w:pPr>
        <w:pStyle w:val="a4"/>
        <w:spacing w:before="60" w:after="60" w:line="360" w:lineRule="auto"/>
        <w:rPr>
          <w:rtl/>
        </w:rPr>
      </w:pPr>
      <w:r>
        <w:rPr>
          <w:rFonts w:hint="cs"/>
          <w:rtl/>
        </w:rPr>
        <w:t>לפי גישת המוסדיות ההיסטורית</w:t>
      </w:r>
      <w:r w:rsidR="000656B8">
        <w:rPr>
          <w:rFonts w:hint="cs"/>
          <w:rtl/>
        </w:rPr>
        <w:t xml:space="preserve"> </w:t>
      </w:r>
      <w:r w:rsidR="005838B4">
        <w:rPr>
          <w:rFonts w:hint="cs"/>
          <w:rtl/>
        </w:rPr>
        <w:t xml:space="preserve">ניתן </w:t>
      </w:r>
      <w:r w:rsidR="000656B8">
        <w:rPr>
          <w:rFonts w:hint="cs"/>
          <w:rtl/>
        </w:rPr>
        <w:t xml:space="preserve">להבין </w:t>
      </w:r>
      <w:r w:rsidR="005838B4">
        <w:rPr>
          <w:rFonts w:hint="cs"/>
          <w:rtl/>
        </w:rPr>
        <w:t xml:space="preserve">את המציאות בת זמננו כתוצאה </w:t>
      </w:r>
      <w:r w:rsidR="000656B8">
        <w:rPr>
          <w:rFonts w:hint="cs"/>
          <w:rtl/>
        </w:rPr>
        <w:t>של תהליכים ארוכי טווח אשר עוצבו על ידי מוסדות פוליטיים</w:t>
      </w:r>
      <w:r w:rsidR="005838B4">
        <w:rPr>
          <w:rFonts w:hint="cs"/>
          <w:rtl/>
        </w:rPr>
        <w:t xml:space="preserve"> וחברתיים</w:t>
      </w:r>
      <w:r w:rsidR="000656B8">
        <w:rPr>
          <w:rFonts w:hint="cs"/>
          <w:rtl/>
        </w:rPr>
        <w:t>. גיש</w:t>
      </w:r>
      <w:r w:rsidR="00DE67C2">
        <w:rPr>
          <w:rFonts w:hint="cs"/>
          <w:rtl/>
        </w:rPr>
        <w:t>ת</w:t>
      </w:r>
      <w:r w:rsidR="005838B4">
        <w:rPr>
          <w:rFonts w:hint="cs"/>
          <w:rtl/>
        </w:rPr>
        <w:t xml:space="preserve"> מחקר</w:t>
      </w:r>
      <w:r w:rsidR="000656B8">
        <w:rPr>
          <w:rFonts w:hint="cs"/>
          <w:rtl/>
        </w:rPr>
        <w:t xml:space="preserve"> זו מתבססת על </w:t>
      </w:r>
      <w:r w:rsidR="000656B8" w:rsidRPr="0021156F">
        <w:rPr>
          <w:rtl/>
        </w:rPr>
        <w:t>ניתוח</w:t>
      </w:r>
      <w:r w:rsidR="000656B8" w:rsidRPr="0021156F">
        <w:t xml:space="preserve"> </w:t>
      </w:r>
      <w:r w:rsidR="000656B8">
        <w:rPr>
          <w:rFonts w:hint="cs"/>
          <w:rtl/>
        </w:rPr>
        <w:t>השפעו</w:t>
      </w:r>
      <w:r w:rsidR="00A22124">
        <w:rPr>
          <w:rFonts w:hint="cs"/>
          <w:rtl/>
        </w:rPr>
        <w:t xml:space="preserve">ת אירועי עבר על </w:t>
      </w:r>
      <w:r w:rsidR="005838B4">
        <w:rPr>
          <w:rFonts w:hint="cs"/>
          <w:rtl/>
        </w:rPr>
        <w:t xml:space="preserve">שדה המדיניות, </w:t>
      </w:r>
      <w:r w:rsidR="00DE67C2">
        <w:rPr>
          <w:rFonts w:hint="cs"/>
          <w:rtl/>
        </w:rPr>
        <w:t>לדוגמה</w:t>
      </w:r>
      <w:r w:rsidR="005838B4">
        <w:rPr>
          <w:rFonts w:hint="cs"/>
          <w:rtl/>
        </w:rPr>
        <w:t xml:space="preserve"> היווצרותם או היעדרם של כללים ונורמות התנהלות פוליטיים, </w:t>
      </w:r>
      <w:r w:rsidR="000241EE">
        <w:rPr>
          <w:rFonts w:hint="cs"/>
          <w:rtl/>
        </w:rPr>
        <w:t>ה</w:t>
      </w:r>
      <w:r w:rsidR="005838B4">
        <w:rPr>
          <w:rFonts w:hint="cs"/>
          <w:rtl/>
        </w:rPr>
        <w:t>מדיניות הננקטת בתחומים שונים או יחסי הגומלין בין ישויות פוליטיות וחברתיות.</w:t>
      </w:r>
      <w:r w:rsidR="00D252CF">
        <w:rPr>
          <w:rFonts w:hint="cs"/>
          <w:rtl/>
        </w:rPr>
        <w:t xml:space="preserve"> </w:t>
      </w:r>
      <w:r w:rsidR="001A214C">
        <w:rPr>
          <w:rFonts w:hint="cs"/>
          <w:rtl/>
        </w:rPr>
        <w:t>המוסדיות ההיסטורית מתמקדת ב</w:t>
      </w:r>
      <w:r w:rsidR="005838B4">
        <w:rPr>
          <w:rFonts w:hint="cs"/>
          <w:rtl/>
        </w:rPr>
        <w:t>זיהוי נקודות זמן או התרחשויות היסטוריות</w:t>
      </w:r>
      <w:r w:rsidR="00552446">
        <w:rPr>
          <w:rFonts w:hint="cs"/>
          <w:rtl/>
        </w:rPr>
        <w:t>,</w:t>
      </w:r>
      <w:r w:rsidR="005838B4">
        <w:rPr>
          <w:rFonts w:hint="cs"/>
          <w:rtl/>
        </w:rPr>
        <w:t xml:space="preserve"> </w:t>
      </w:r>
      <w:r w:rsidR="00552446">
        <w:rPr>
          <w:rFonts w:hint="cs"/>
          <w:rtl/>
        </w:rPr>
        <w:t>הנתפ</w:t>
      </w:r>
      <w:r w:rsidR="00DE67C2">
        <w:rPr>
          <w:rFonts w:hint="cs"/>
          <w:rtl/>
        </w:rPr>
        <w:t>ס</w:t>
      </w:r>
      <w:r w:rsidR="00552446">
        <w:rPr>
          <w:rFonts w:hint="cs"/>
          <w:rtl/>
        </w:rPr>
        <w:t>ות בעיני החוקר</w:t>
      </w:r>
      <w:r w:rsidR="00DE67C2">
        <w:rPr>
          <w:rFonts w:hint="cs"/>
          <w:rtl/>
        </w:rPr>
        <w:t>ים</w:t>
      </w:r>
      <w:r w:rsidR="00552446">
        <w:rPr>
          <w:rFonts w:hint="cs"/>
          <w:rtl/>
        </w:rPr>
        <w:t xml:space="preserve"> כאבני דרך חשובות או כצ</w:t>
      </w:r>
      <w:r w:rsidR="00DE67C2">
        <w:rPr>
          <w:rFonts w:hint="cs"/>
          <w:rtl/>
        </w:rPr>
        <w:t>ו</w:t>
      </w:r>
      <w:r w:rsidR="00552446">
        <w:rPr>
          <w:rFonts w:hint="cs"/>
          <w:rtl/>
        </w:rPr>
        <w:t xml:space="preserve">מתי הכרעה, אשר התוו </w:t>
      </w:r>
      <w:r w:rsidR="005838B4">
        <w:rPr>
          <w:rFonts w:hint="cs"/>
          <w:rtl/>
        </w:rPr>
        <w:t xml:space="preserve">את </w:t>
      </w:r>
      <w:r w:rsidR="00552446">
        <w:rPr>
          <w:rFonts w:hint="cs"/>
          <w:rtl/>
        </w:rPr>
        <w:t>המסלול ההיסטורי שהוביל ל</w:t>
      </w:r>
      <w:r w:rsidR="000241EE">
        <w:rPr>
          <w:rFonts w:hint="cs"/>
          <w:rtl/>
        </w:rPr>
        <w:t xml:space="preserve">תוצאה </w:t>
      </w:r>
      <w:r w:rsidR="00552446">
        <w:rPr>
          <w:rFonts w:hint="cs"/>
          <w:rtl/>
        </w:rPr>
        <w:t>מסוימ</w:t>
      </w:r>
      <w:r w:rsidR="004C6FC4">
        <w:rPr>
          <w:rFonts w:hint="cs"/>
          <w:rtl/>
        </w:rPr>
        <w:t>ת</w:t>
      </w:r>
      <w:r w:rsidR="00A7192B">
        <w:rPr>
          <w:rFonts w:hint="cs"/>
          <w:rtl/>
        </w:rPr>
        <w:t xml:space="preserve"> [11-13]</w:t>
      </w:r>
      <w:r w:rsidR="004B31EF">
        <w:rPr>
          <w:rFonts w:hint="cs"/>
          <w:rtl/>
        </w:rPr>
        <w:t>.</w:t>
      </w:r>
      <w:r w:rsidR="00D14685">
        <w:rPr>
          <w:rFonts w:hint="cs"/>
          <w:rtl/>
        </w:rPr>
        <w:t xml:space="preserve"> לכן יש חוקרים הרואים </w:t>
      </w:r>
      <w:r w:rsidR="00C14340">
        <w:rPr>
          <w:rFonts w:hint="cs"/>
          <w:rtl/>
        </w:rPr>
        <w:t>במוסדיות ההיסטורית</w:t>
      </w:r>
      <w:r w:rsidR="001F19E3">
        <w:rPr>
          <w:rFonts w:hint="cs"/>
          <w:rtl/>
        </w:rPr>
        <w:t xml:space="preserve"> ובגישות הדומות לה</w:t>
      </w:r>
      <w:r w:rsidR="00C14340">
        <w:rPr>
          <w:rFonts w:hint="cs"/>
          <w:rtl/>
        </w:rPr>
        <w:t>, כ</w:t>
      </w:r>
      <w:r w:rsidR="00D14685">
        <w:rPr>
          <w:rFonts w:hint="cs"/>
          <w:rtl/>
        </w:rPr>
        <w:t>לי מועיל לניתוח רפורמות במערכת הבריאות</w:t>
      </w:r>
      <w:r w:rsidR="00A7192B">
        <w:rPr>
          <w:rFonts w:hint="cs"/>
          <w:rtl/>
        </w:rPr>
        <w:t xml:space="preserve"> [14-17].</w:t>
      </w:r>
    </w:p>
    <w:p w14:paraId="4680D246" w14:textId="0327B7FB" w:rsidR="002A5FDB" w:rsidRDefault="00882BCF" w:rsidP="002A5FDB">
      <w:pPr>
        <w:pStyle w:val="a4"/>
        <w:spacing w:before="60" w:after="60" w:line="360" w:lineRule="auto"/>
        <w:rPr>
          <w:rtl/>
        </w:rPr>
      </w:pPr>
      <w:r>
        <w:rPr>
          <w:rFonts w:hint="cs"/>
          <w:rtl/>
        </w:rPr>
        <w:t>עבודה זו נשענת על</w:t>
      </w:r>
      <w:r w:rsidR="006515C7">
        <w:rPr>
          <w:rFonts w:hint="cs"/>
          <w:rtl/>
        </w:rPr>
        <w:t xml:space="preserve"> ניתוח</w:t>
      </w:r>
      <w:r>
        <w:rPr>
          <w:rFonts w:hint="cs"/>
          <w:rtl/>
        </w:rPr>
        <w:t xml:space="preserve"> דוחות של ועדות מקצועיות, קבוצות עבודה, דוחות מבקר המדינה ופרסומי עיתונות מהם ניתן ללמוד על הכוונות להקים מנגנון רישום תקופתי לרופאים, האינטרסים והעמדות של הגופים השונים, ובמיוחד של משרד הבריאות </w:t>
      </w:r>
      <w:proofErr w:type="spellStart"/>
      <w:r>
        <w:rPr>
          <w:rFonts w:hint="cs"/>
          <w:rtl/>
        </w:rPr>
        <w:t>והר"י</w:t>
      </w:r>
      <w:proofErr w:type="spellEnd"/>
      <w:r w:rsidR="006515C7">
        <w:rPr>
          <w:rFonts w:hint="cs"/>
          <w:rtl/>
        </w:rPr>
        <w:t xml:space="preserve"> בין השנים 1990-2022</w:t>
      </w:r>
      <w:r>
        <w:rPr>
          <w:rFonts w:hint="cs"/>
          <w:rtl/>
        </w:rPr>
        <w:t xml:space="preserve">. </w:t>
      </w:r>
      <w:r w:rsidR="006515C7">
        <w:rPr>
          <w:rFonts w:hint="cs"/>
          <w:rtl/>
        </w:rPr>
        <w:t xml:space="preserve">הדיון </w:t>
      </w:r>
      <w:r w:rsidR="00EC0DE8">
        <w:rPr>
          <w:rFonts w:hint="cs"/>
          <w:rtl/>
        </w:rPr>
        <w:t xml:space="preserve">במעמדה של </w:t>
      </w:r>
      <w:proofErr w:type="spellStart"/>
      <w:r w:rsidR="00EC0DE8">
        <w:rPr>
          <w:rFonts w:hint="cs"/>
          <w:rtl/>
        </w:rPr>
        <w:t>הר"י</w:t>
      </w:r>
      <w:proofErr w:type="spellEnd"/>
      <w:r w:rsidR="00EC0DE8">
        <w:rPr>
          <w:rFonts w:hint="cs"/>
          <w:rtl/>
        </w:rPr>
        <w:t xml:space="preserve"> וביחסיה עם מוסדות המדינה נשען על הספרות הקיימת בתחום באנגלית ובעברית, תוך השוואה עם מערכות בריאות אחרות במדינות מפותחות כלכלית וטכנולוגית חברות </w:t>
      </w:r>
      <w:r w:rsidR="00EC0DE8">
        <w:rPr>
          <w:rFonts w:hint="cs"/>
        </w:rPr>
        <w:t>OECD</w:t>
      </w:r>
      <w:r w:rsidR="00EC0DE8">
        <w:rPr>
          <w:rFonts w:hint="cs"/>
          <w:rtl/>
        </w:rPr>
        <w:t xml:space="preserve"> (מילות חיפוש: ארגוני רופאים, הפרופסיה הרפואית, רישום ורישוי מחד</w:t>
      </w:r>
      <w:r w:rsidR="003C3364">
        <w:rPr>
          <w:rFonts w:hint="cs"/>
          <w:rtl/>
        </w:rPr>
        <w:t>ש,</w:t>
      </w:r>
      <w:r w:rsidR="000F633F">
        <w:rPr>
          <w:rFonts w:hint="cs"/>
          <w:rtl/>
        </w:rPr>
        <w:t xml:space="preserve"> רגולציה ו</w:t>
      </w:r>
      <w:r w:rsidR="00A806AD">
        <w:rPr>
          <w:rFonts w:hint="cs"/>
          <w:rtl/>
        </w:rPr>
        <w:t>תכנון כוח אדם;</w:t>
      </w:r>
      <w:r w:rsidR="003C3364">
        <w:rPr>
          <w:rFonts w:hint="cs"/>
          <w:rtl/>
        </w:rPr>
        <w:t xml:space="preserve"> במ</w:t>
      </w:r>
      <w:r w:rsidR="00A806AD">
        <w:rPr>
          <w:rFonts w:hint="cs"/>
          <w:rtl/>
        </w:rPr>
        <w:t>סדי הנתונים ומ</w:t>
      </w:r>
      <w:r w:rsidR="003C3364">
        <w:rPr>
          <w:rFonts w:hint="cs"/>
          <w:rtl/>
        </w:rPr>
        <w:t xml:space="preserve">נועי החיפוש הבאים: </w:t>
      </w:r>
      <w:r w:rsidR="003C3364">
        <w:t xml:space="preserve">Google, Google-scholar, </w:t>
      </w:r>
      <w:proofErr w:type="spellStart"/>
      <w:r w:rsidR="00A806AD">
        <w:rPr>
          <w:rFonts w:hint="cs"/>
        </w:rPr>
        <w:t>P</w:t>
      </w:r>
      <w:r w:rsidR="003C3364">
        <w:t>ubmed</w:t>
      </w:r>
      <w:proofErr w:type="spellEnd"/>
      <w:r w:rsidR="003C3364">
        <w:t xml:space="preserve">, </w:t>
      </w:r>
      <w:r w:rsidR="00A806AD">
        <w:rPr>
          <w:rFonts w:hint="cs"/>
        </w:rPr>
        <w:t>M</w:t>
      </w:r>
      <w:r w:rsidR="003C3364">
        <w:t>edline, OECD</w:t>
      </w:r>
      <w:r w:rsidR="00A806AD">
        <w:t xml:space="preserve"> </w:t>
      </w:r>
      <w:proofErr w:type="spellStart"/>
      <w:r w:rsidR="00A806AD">
        <w:t>i</w:t>
      </w:r>
      <w:proofErr w:type="spellEnd"/>
      <w:r w:rsidR="00A806AD">
        <w:t>-library</w:t>
      </w:r>
      <w:r w:rsidR="00A806AD">
        <w:rPr>
          <w:rFonts w:hint="cs"/>
          <w:rtl/>
        </w:rPr>
        <w:t>)</w:t>
      </w:r>
      <w:r w:rsidR="00FE16C1">
        <w:rPr>
          <w:rFonts w:hint="cs"/>
          <w:rtl/>
        </w:rPr>
        <w:t>.</w:t>
      </w:r>
    </w:p>
    <w:p w14:paraId="52F88121" w14:textId="546875EC" w:rsidR="009B4436" w:rsidRDefault="000255A2" w:rsidP="00784950">
      <w:pPr>
        <w:pStyle w:val="a4"/>
        <w:spacing w:before="60" w:after="60" w:line="360" w:lineRule="auto"/>
        <w:rPr>
          <w:rtl/>
        </w:rPr>
      </w:pPr>
      <w:r>
        <w:rPr>
          <w:rFonts w:hint="cs"/>
          <w:rtl/>
        </w:rPr>
        <w:t xml:space="preserve"> </w:t>
      </w:r>
    </w:p>
    <w:p w14:paraId="3904EB2B" w14:textId="12F58F5C" w:rsidR="009B4436" w:rsidRPr="009463C2" w:rsidRDefault="001F75DD" w:rsidP="001F75DD">
      <w:pPr>
        <w:spacing w:before="60" w:after="60" w:line="360" w:lineRule="auto"/>
        <w:jc w:val="both"/>
        <w:rPr>
          <w:rFonts w:cs="David"/>
          <w:b/>
          <w:bCs/>
          <w:sz w:val="24"/>
          <w:szCs w:val="24"/>
          <w:rtl/>
        </w:rPr>
      </w:pPr>
      <w:r>
        <w:rPr>
          <w:rFonts w:cs="David"/>
          <w:b/>
          <w:bCs/>
          <w:sz w:val="24"/>
          <w:szCs w:val="24"/>
        </w:rPr>
        <w:t>Results</w:t>
      </w:r>
    </w:p>
    <w:p w14:paraId="3795A282" w14:textId="1CF0E0C8" w:rsidR="007903F2" w:rsidRDefault="000255A2" w:rsidP="007903F2">
      <w:pPr>
        <w:bidi/>
        <w:spacing w:before="60" w:after="60" w:line="360" w:lineRule="auto"/>
        <w:jc w:val="both"/>
        <w:rPr>
          <w:rFonts w:cs="David"/>
          <w:sz w:val="24"/>
          <w:szCs w:val="24"/>
          <w:rtl/>
        </w:rPr>
      </w:pPr>
      <w:r w:rsidRPr="00D02018">
        <w:rPr>
          <w:rFonts w:cs="David" w:hint="cs"/>
          <w:color w:val="000000"/>
          <w:sz w:val="24"/>
          <w:szCs w:val="24"/>
          <w:rtl/>
        </w:rPr>
        <w:lastRenderedPageBreak/>
        <w:t>בשנת 1990 המליצה</w:t>
      </w:r>
      <w:r w:rsidR="00B05303">
        <w:rPr>
          <w:rFonts w:cs="David" w:hint="cs"/>
          <w:color w:val="000000"/>
          <w:sz w:val="24"/>
          <w:szCs w:val="24"/>
          <w:rtl/>
        </w:rPr>
        <w:t xml:space="preserve"> </w:t>
      </w:r>
      <w:r w:rsidR="00B05303" w:rsidRPr="00B05303">
        <w:rPr>
          <w:rFonts w:cs="David"/>
          <w:color w:val="000000"/>
          <w:sz w:val="24"/>
          <w:szCs w:val="24"/>
          <w:rtl/>
        </w:rPr>
        <w:t>ועדת החקירה הממלכתית לבדיקת תפקודה ויעילותה של מערכת הבריאות</w:t>
      </w:r>
      <w:r w:rsidRPr="00D02018">
        <w:rPr>
          <w:rFonts w:cs="David" w:hint="cs"/>
          <w:color w:val="000000"/>
          <w:sz w:val="24"/>
          <w:szCs w:val="24"/>
          <w:rtl/>
        </w:rPr>
        <w:t xml:space="preserve"> </w:t>
      </w:r>
      <w:r w:rsidR="00A94510">
        <w:rPr>
          <w:rFonts w:cs="David" w:hint="cs"/>
          <w:color w:val="000000"/>
          <w:sz w:val="24"/>
          <w:szCs w:val="24"/>
          <w:rtl/>
        </w:rPr>
        <w:t>על בניית</w:t>
      </w:r>
      <w:r w:rsidRPr="00D02018">
        <w:rPr>
          <w:rFonts w:cs="David" w:hint="cs"/>
          <w:color w:val="000000"/>
          <w:sz w:val="24"/>
          <w:szCs w:val="24"/>
          <w:rtl/>
        </w:rPr>
        <w:t xml:space="preserve"> בסיס נתונים </w:t>
      </w:r>
      <w:r w:rsidR="008E183A">
        <w:rPr>
          <w:rFonts w:cs="David" w:hint="cs"/>
          <w:color w:val="000000"/>
          <w:sz w:val="24"/>
          <w:szCs w:val="24"/>
          <w:rtl/>
        </w:rPr>
        <w:t>מקיף</w:t>
      </w:r>
      <w:r w:rsidR="00A94510">
        <w:rPr>
          <w:rFonts w:cs="David" w:hint="cs"/>
          <w:color w:val="000000"/>
          <w:sz w:val="24"/>
          <w:szCs w:val="24"/>
          <w:rtl/>
        </w:rPr>
        <w:t xml:space="preserve"> שיעודכן מעת לעת באמצעות </w:t>
      </w:r>
      <w:r w:rsidRPr="00D02018">
        <w:rPr>
          <w:rFonts w:cs="David" w:hint="cs"/>
          <w:color w:val="000000"/>
          <w:sz w:val="24"/>
          <w:szCs w:val="24"/>
          <w:rtl/>
        </w:rPr>
        <w:t>מנגנון של רישום</w:t>
      </w:r>
      <w:r w:rsidR="00B05303">
        <w:rPr>
          <w:rFonts w:cs="David" w:hint="cs"/>
          <w:color w:val="000000"/>
          <w:sz w:val="24"/>
          <w:szCs w:val="24"/>
          <w:rtl/>
        </w:rPr>
        <w:t xml:space="preserve"> ורישוי תקופתיים</w:t>
      </w:r>
      <w:r w:rsidRPr="00D02018">
        <w:rPr>
          <w:rFonts w:cs="David" w:hint="cs"/>
          <w:color w:val="000000"/>
          <w:sz w:val="24"/>
          <w:szCs w:val="24"/>
          <w:rtl/>
        </w:rPr>
        <w:t xml:space="preserve"> לכלל העובדים המקצועיים במערכת הבריאות</w:t>
      </w:r>
      <w:r w:rsidR="00A94510">
        <w:rPr>
          <w:rFonts w:cs="David" w:hint="cs"/>
          <w:color w:val="000000"/>
          <w:sz w:val="24"/>
          <w:szCs w:val="24"/>
          <w:rtl/>
        </w:rPr>
        <w:t xml:space="preserve">, תחת אחריות </w:t>
      </w:r>
      <w:r w:rsidR="00ED1A90">
        <w:rPr>
          <w:rFonts w:cs="David" w:hint="cs"/>
          <w:sz w:val="24"/>
          <w:szCs w:val="24"/>
          <w:rtl/>
        </w:rPr>
        <w:t>משרד הבריאות</w:t>
      </w:r>
      <w:r w:rsidR="007903F2">
        <w:rPr>
          <w:rFonts w:cs="David" w:hint="cs"/>
          <w:sz w:val="24"/>
          <w:szCs w:val="24"/>
          <w:rtl/>
        </w:rPr>
        <w:t xml:space="preserve"> [18, 19]</w:t>
      </w:r>
      <w:r w:rsidR="00B40F10">
        <w:rPr>
          <w:rFonts w:cs="David" w:hint="cs"/>
          <w:sz w:val="24"/>
          <w:szCs w:val="24"/>
          <w:rtl/>
        </w:rPr>
        <w:t>.</w:t>
      </w:r>
      <w:r w:rsidR="00A94510">
        <w:rPr>
          <w:rFonts w:cs="David" w:hint="cs"/>
          <w:sz w:val="24"/>
          <w:szCs w:val="24"/>
          <w:rtl/>
        </w:rPr>
        <w:t xml:space="preserve"> המלצות דומות פורסמו על ידי ועדה ציבורית נוספת בשנת 2002 ושנה לאחר מכן קבע מבקר המדינה </w:t>
      </w:r>
      <w:r w:rsidR="00EC0B53">
        <w:rPr>
          <w:rFonts w:cs="David" w:hint="cs"/>
          <w:sz w:val="24"/>
          <w:szCs w:val="24"/>
          <w:rtl/>
        </w:rPr>
        <w:t>כי יש לקבוע בחקיקה חובת רישום תקופתית לרופאים</w:t>
      </w:r>
      <w:r w:rsidR="007903F2">
        <w:rPr>
          <w:rFonts w:cs="David" w:hint="cs"/>
          <w:sz w:val="24"/>
          <w:szCs w:val="24"/>
          <w:rtl/>
        </w:rPr>
        <w:t xml:space="preserve"> [18, 20].</w:t>
      </w:r>
    </w:p>
    <w:p w14:paraId="601CCCA3" w14:textId="439E6396" w:rsidR="00FE7255" w:rsidRDefault="00FE7255" w:rsidP="007903F2">
      <w:pPr>
        <w:bidi/>
        <w:spacing w:before="60" w:after="60" w:line="360" w:lineRule="auto"/>
        <w:jc w:val="both"/>
        <w:rPr>
          <w:rFonts w:cs="David"/>
          <w:sz w:val="24"/>
          <w:szCs w:val="24"/>
          <w:rtl/>
        </w:rPr>
      </w:pPr>
      <w:r>
        <w:rPr>
          <w:rFonts w:cs="David" w:hint="cs"/>
          <w:sz w:val="24"/>
          <w:szCs w:val="24"/>
          <w:rtl/>
        </w:rPr>
        <w:t>המלצות דומות ניתנו גם בשנת 2008 על ידי קבוצת עבודה שעסקה בנושא</w:t>
      </w:r>
      <w:r w:rsidR="007903F2">
        <w:rPr>
          <w:rFonts w:cs="David" w:hint="cs"/>
          <w:sz w:val="24"/>
          <w:szCs w:val="24"/>
          <w:rtl/>
        </w:rPr>
        <w:t xml:space="preserve">. </w:t>
      </w:r>
      <w:r>
        <w:rPr>
          <w:rFonts w:cs="David" w:hint="cs"/>
          <w:sz w:val="24"/>
          <w:szCs w:val="24"/>
          <w:rtl/>
        </w:rPr>
        <w:t>בכנס שעסק בנושא באותה שנה</w:t>
      </w:r>
      <w:r w:rsidR="007903F2">
        <w:rPr>
          <w:rFonts w:cs="David" w:hint="cs"/>
          <w:sz w:val="24"/>
          <w:szCs w:val="24"/>
          <w:rtl/>
        </w:rPr>
        <w:t xml:space="preserve"> על בסיס המלצות אלה,</w:t>
      </w:r>
      <w:r w:rsidR="000656B8">
        <w:rPr>
          <w:rFonts w:cs="David" w:hint="cs"/>
          <w:sz w:val="24"/>
          <w:szCs w:val="24"/>
          <w:rtl/>
        </w:rPr>
        <w:t xml:space="preserve"> </w:t>
      </w:r>
      <w:r w:rsidR="000656B8" w:rsidRPr="00362A07">
        <w:rPr>
          <w:rFonts w:cs="David" w:hint="cs"/>
          <w:sz w:val="24"/>
          <w:szCs w:val="24"/>
          <w:rtl/>
        </w:rPr>
        <w:t>רוב</w:t>
      </w:r>
      <w:r w:rsidR="000656B8" w:rsidRPr="00362A07">
        <w:rPr>
          <w:rFonts w:cs="David"/>
          <w:sz w:val="24"/>
          <w:szCs w:val="24"/>
        </w:rPr>
        <w:t xml:space="preserve"> </w:t>
      </w:r>
      <w:r w:rsidR="000656B8" w:rsidRPr="00362A07">
        <w:rPr>
          <w:rFonts w:cs="David" w:hint="cs"/>
          <w:sz w:val="24"/>
          <w:szCs w:val="24"/>
          <w:rtl/>
        </w:rPr>
        <w:t>המשתתפים</w:t>
      </w:r>
      <w:r w:rsidR="000656B8">
        <w:rPr>
          <w:rFonts w:cs="David" w:hint="cs"/>
          <w:sz w:val="24"/>
          <w:szCs w:val="24"/>
          <w:rtl/>
        </w:rPr>
        <w:t xml:space="preserve"> בדיוני</w:t>
      </w:r>
      <w:r>
        <w:rPr>
          <w:rFonts w:cs="David" w:hint="cs"/>
          <w:sz w:val="24"/>
          <w:szCs w:val="24"/>
          <w:rtl/>
        </w:rPr>
        <w:t xml:space="preserve">ם </w:t>
      </w:r>
      <w:r w:rsidR="000656B8">
        <w:rPr>
          <w:rFonts w:cs="David" w:hint="cs"/>
          <w:sz w:val="24"/>
          <w:szCs w:val="24"/>
          <w:rtl/>
        </w:rPr>
        <w:t>ת</w:t>
      </w:r>
      <w:r w:rsidR="000656B8" w:rsidRPr="00362A07">
        <w:rPr>
          <w:rFonts w:cs="David" w:hint="cs"/>
          <w:sz w:val="24"/>
          <w:szCs w:val="24"/>
          <w:rtl/>
        </w:rPr>
        <w:t>מכו</w:t>
      </w:r>
      <w:r w:rsidR="000656B8">
        <w:rPr>
          <w:rFonts w:cs="David" w:hint="cs"/>
          <w:sz w:val="24"/>
          <w:szCs w:val="24"/>
          <w:rtl/>
        </w:rPr>
        <w:t xml:space="preserve"> </w:t>
      </w:r>
      <w:r w:rsidR="000656B8" w:rsidRPr="00362A07">
        <w:rPr>
          <w:rFonts w:cs="David" w:hint="cs"/>
          <w:sz w:val="24"/>
          <w:szCs w:val="24"/>
          <w:rtl/>
        </w:rPr>
        <w:t>בקיום</w:t>
      </w:r>
      <w:r w:rsidR="000656B8" w:rsidRPr="00362A07">
        <w:rPr>
          <w:rFonts w:cs="David"/>
          <w:sz w:val="24"/>
          <w:szCs w:val="24"/>
        </w:rPr>
        <w:t xml:space="preserve"> </w:t>
      </w:r>
      <w:r w:rsidR="000656B8" w:rsidRPr="00362A07">
        <w:rPr>
          <w:rFonts w:cs="David" w:hint="cs"/>
          <w:sz w:val="24"/>
          <w:szCs w:val="24"/>
          <w:rtl/>
        </w:rPr>
        <w:t>רישום</w:t>
      </w:r>
      <w:r w:rsidR="000656B8" w:rsidRPr="00362A07">
        <w:rPr>
          <w:rFonts w:cs="David"/>
          <w:sz w:val="24"/>
          <w:szCs w:val="24"/>
        </w:rPr>
        <w:t xml:space="preserve"> </w:t>
      </w:r>
      <w:r w:rsidR="000656B8" w:rsidRPr="00362A07">
        <w:rPr>
          <w:rFonts w:cs="David" w:hint="cs"/>
          <w:sz w:val="24"/>
          <w:szCs w:val="24"/>
          <w:rtl/>
        </w:rPr>
        <w:t>אדמיניסטרטיבי</w:t>
      </w:r>
      <w:r w:rsidR="000656B8" w:rsidRPr="00362A07">
        <w:rPr>
          <w:rFonts w:cs="David"/>
          <w:sz w:val="24"/>
          <w:szCs w:val="24"/>
        </w:rPr>
        <w:t xml:space="preserve"> </w:t>
      </w:r>
      <w:r w:rsidR="000656B8" w:rsidRPr="00362A07">
        <w:rPr>
          <w:rFonts w:cs="David" w:hint="cs"/>
          <w:sz w:val="24"/>
          <w:szCs w:val="24"/>
          <w:rtl/>
        </w:rPr>
        <w:t>בכל</w:t>
      </w:r>
      <w:r w:rsidR="000656B8" w:rsidRPr="00362A07">
        <w:rPr>
          <w:rFonts w:cs="David"/>
          <w:sz w:val="24"/>
          <w:szCs w:val="24"/>
        </w:rPr>
        <w:t xml:space="preserve"> </w:t>
      </w:r>
      <w:r w:rsidR="000656B8" w:rsidRPr="00362A07">
        <w:rPr>
          <w:rFonts w:cs="David" w:hint="cs"/>
          <w:sz w:val="24"/>
          <w:szCs w:val="24"/>
          <w:rtl/>
        </w:rPr>
        <w:t>מקצועות</w:t>
      </w:r>
      <w:r w:rsidR="000656B8" w:rsidRPr="00362A07">
        <w:rPr>
          <w:rFonts w:cs="David"/>
          <w:sz w:val="24"/>
          <w:szCs w:val="24"/>
        </w:rPr>
        <w:t xml:space="preserve"> </w:t>
      </w:r>
      <w:r w:rsidR="000656B8">
        <w:rPr>
          <w:rFonts w:cs="David" w:hint="cs"/>
          <w:sz w:val="24"/>
          <w:szCs w:val="24"/>
          <w:rtl/>
        </w:rPr>
        <w:t>הבריאות, אשר י</w:t>
      </w:r>
      <w:r w:rsidR="000656B8" w:rsidRPr="00362A07">
        <w:rPr>
          <w:rFonts w:cs="David" w:hint="cs"/>
          <w:sz w:val="24"/>
          <w:szCs w:val="24"/>
          <w:rtl/>
        </w:rPr>
        <w:t>תבצע</w:t>
      </w:r>
      <w:r w:rsidR="000656B8">
        <w:rPr>
          <w:rFonts w:cs="David" w:hint="cs"/>
          <w:sz w:val="24"/>
          <w:szCs w:val="24"/>
          <w:rtl/>
        </w:rPr>
        <w:t xml:space="preserve"> </w:t>
      </w:r>
      <w:r w:rsidR="000656B8" w:rsidRPr="00362A07">
        <w:rPr>
          <w:rFonts w:cs="David" w:hint="cs"/>
          <w:sz w:val="24"/>
          <w:szCs w:val="24"/>
          <w:rtl/>
        </w:rPr>
        <w:t>במשרד</w:t>
      </w:r>
      <w:r w:rsidR="000656B8" w:rsidRPr="00362A07">
        <w:rPr>
          <w:rFonts w:cs="David"/>
          <w:sz w:val="24"/>
          <w:szCs w:val="24"/>
        </w:rPr>
        <w:t xml:space="preserve"> </w:t>
      </w:r>
      <w:r w:rsidR="000656B8" w:rsidRPr="00362A07">
        <w:rPr>
          <w:rFonts w:cs="David" w:hint="cs"/>
          <w:sz w:val="24"/>
          <w:szCs w:val="24"/>
          <w:rtl/>
        </w:rPr>
        <w:t>הבריאות</w:t>
      </w:r>
      <w:r w:rsidR="0017307F">
        <w:rPr>
          <w:rFonts w:cs="David" w:hint="cs"/>
          <w:sz w:val="24"/>
          <w:szCs w:val="24"/>
          <w:rtl/>
        </w:rPr>
        <w:t xml:space="preserve"> [21]</w:t>
      </w:r>
      <w:r w:rsidR="000656B8">
        <w:rPr>
          <w:rFonts w:cs="David" w:hint="cs"/>
          <w:sz w:val="24"/>
          <w:szCs w:val="24"/>
          <w:rtl/>
        </w:rPr>
        <w:t>.</w:t>
      </w:r>
      <w:r w:rsidR="0017307F">
        <w:rPr>
          <w:rFonts w:cs="David" w:hint="cs"/>
          <w:sz w:val="24"/>
          <w:szCs w:val="24"/>
          <w:rtl/>
        </w:rPr>
        <w:t xml:space="preserve"> נציגי</w:t>
      </w:r>
      <w:r w:rsidR="007E17EA">
        <w:rPr>
          <w:rFonts w:cs="David" w:hint="cs"/>
          <w:sz w:val="24"/>
          <w:szCs w:val="24"/>
          <w:rtl/>
        </w:rPr>
        <w:t xml:space="preserve"> </w:t>
      </w:r>
      <w:proofErr w:type="spellStart"/>
      <w:r w:rsidR="007E17EA">
        <w:rPr>
          <w:rFonts w:cs="David" w:hint="cs"/>
          <w:sz w:val="24"/>
          <w:szCs w:val="24"/>
          <w:rtl/>
        </w:rPr>
        <w:t>הר"י</w:t>
      </w:r>
      <w:proofErr w:type="spellEnd"/>
      <w:r>
        <w:rPr>
          <w:rFonts w:cs="David" w:hint="cs"/>
          <w:sz w:val="24"/>
          <w:szCs w:val="24"/>
          <w:rtl/>
        </w:rPr>
        <w:t xml:space="preserve"> התנגד</w:t>
      </w:r>
      <w:r w:rsidR="0017307F">
        <w:rPr>
          <w:rFonts w:cs="David" w:hint="cs"/>
          <w:sz w:val="24"/>
          <w:szCs w:val="24"/>
          <w:rtl/>
        </w:rPr>
        <w:t>ו</w:t>
      </w:r>
      <w:r>
        <w:rPr>
          <w:rFonts w:cs="David" w:hint="cs"/>
          <w:sz w:val="24"/>
          <w:szCs w:val="24"/>
          <w:rtl/>
        </w:rPr>
        <w:t xml:space="preserve"> </w:t>
      </w:r>
      <w:r w:rsidR="000656B8" w:rsidRPr="00362A07">
        <w:rPr>
          <w:rFonts w:cs="David" w:hint="cs"/>
          <w:sz w:val="24"/>
          <w:szCs w:val="24"/>
          <w:rtl/>
        </w:rPr>
        <w:t>לקיום</w:t>
      </w:r>
      <w:r w:rsidR="000656B8" w:rsidRPr="00362A07">
        <w:rPr>
          <w:rFonts w:cs="David"/>
          <w:sz w:val="24"/>
          <w:szCs w:val="24"/>
        </w:rPr>
        <w:t xml:space="preserve"> </w:t>
      </w:r>
      <w:r w:rsidR="000656B8" w:rsidRPr="00362A07">
        <w:rPr>
          <w:rFonts w:cs="David" w:hint="cs"/>
          <w:sz w:val="24"/>
          <w:szCs w:val="24"/>
          <w:rtl/>
        </w:rPr>
        <w:t>מסד</w:t>
      </w:r>
      <w:r w:rsidR="000656B8" w:rsidRPr="00362A07">
        <w:rPr>
          <w:rFonts w:cs="David"/>
          <w:sz w:val="24"/>
          <w:szCs w:val="24"/>
        </w:rPr>
        <w:t xml:space="preserve"> </w:t>
      </w:r>
      <w:r w:rsidR="000656B8" w:rsidRPr="00362A07">
        <w:rPr>
          <w:rFonts w:cs="David" w:hint="cs"/>
          <w:sz w:val="24"/>
          <w:szCs w:val="24"/>
          <w:rtl/>
        </w:rPr>
        <w:t>נתונים</w:t>
      </w:r>
      <w:r w:rsidR="000656B8" w:rsidRPr="00362A07">
        <w:rPr>
          <w:rFonts w:cs="David"/>
          <w:sz w:val="24"/>
          <w:szCs w:val="24"/>
        </w:rPr>
        <w:t xml:space="preserve"> </w:t>
      </w:r>
      <w:r w:rsidR="000656B8" w:rsidRPr="00362A07">
        <w:rPr>
          <w:rFonts w:cs="David" w:hint="cs"/>
          <w:sz w:val="24"/>
          <w:szCs w:val="24"/>
          <w:rtl/>
        </w:rPr>
        <w:t>במשרד</w:t>
      </w:r>
      <w:r w:rsidR="000656B8" w:rsidRPr="00362A07">
        <w:rPr>
          <w:rFonts w:cs="David"/>
          <w:sz w:val="24"/>
          <w:szCs w:val="24"/>
        </w:rPr>
        <w:t xml:space="preserve"> </w:t>
      </w:r>
      <w:r w:rsidR="000656B8" w:rsidRPr="00362A07">
        <w:rPr>
          <w:rFonts w:cs="David" w:hint="cs"/>
          <w:sz w:val="24"/>
          <w:szCs w:val="24"/>
          <w:rtl/>
        </w:rPr>
        <w:t>הברי</w:t>
      </w:r>
      <w:r w:rsidR="000656B8">
        <w:rPr>
          <w:rFonts w:cs="David" w:hint="cs"/>
          <w:sz w:val="24"/>
          <w:szCs w:val="24"/>
          <w:rtl/>
        </w:rPr>
        <w:t>אות</w:t>
      </w:r>
      <w:r>
        <w:rPr>
          <w:rFonts w:cs="David" w:hint="cs"/>
          <w:sz w:val="24"/>
          <w:szCs w:val="24"/>
          <w:rtl/>
        </w:rPr>
        <w:t>,</w:t>
      </w:r>
      <w:r w:rsidR="000255A2">
        <w:rPr>
          <w:rFonts w:cs="David" w:hint="cs"/>
          <w:sz w:val="24"/>
          <w:szCs w:val="24"/>
          <w:rtl/>
        </w:rPr>
        <w:t xml:space="preserve"> וסבר</w:t>
      </w:r>
      <w:r w:rsidR="004A7CF7">
        <w:rPr>
          <w:rFonts w:cs="David" w:hint="cs"/>
          <w:sz w:val="24"/>
          <w:szCs w:val="24"/>
          <w:rtl/>
        </w:rPr>
        <w:t>ו</w:t>
      </w:r>
      <w:r w:rsidR="000255A2">
        <w:rPr>
          <w:rFonts w:cs="David" w:hint="cs"/>
          <w:sz w:val="24"/>
          <w:szCs w:val="24"/>
          <w:rtl/>
        </w:rPr>
        <w:t xml:space="preserve"> שיש</w:t>
      </w:r>
      <w:r w:rsidR="000656B8">
        <w:rPr>
          <w:rFonts w:cs="David" w:hint="cs"/>
          <w:sz w:val="24"/>
          <w:szCs w:val="24"/>
          <w:rtl/>
        </w:rPr>
        <w:t xml:space="preserve"> </w:t>
      </w:r>
      <w:r w:rsidR="006258A1">
        <w:rPr>
          <w:rFonts w:cs="David" w:hint="cs"/>
          <w:sz w:val="24"/>
          <w:szCs w:val="24"/>
          <w:rtl/>
        </w:rPr>
        <w:t>ל</w:t>
      </w:r>
      <w:r w:rsidR="000656B8" w:rsidRPr="00362A07">
        <w:rPr>
          <w:rFonts w:cs="David" w:hint="cs"/>
          <w:sz w:val="24"/>
          <w:szCs w:val="24"/>
          <w:rtl/>
        </w:rPr>
        <w:t>קיי</w:t>
      </w:r>
      <w:r w:rsidR="004A7CF7">
        <w:rPr>
          <w:rFonts w:cs="David" w:hint="cs"/>
          <w:sz w:val="24"/>
          <w:szCs w:val="24"/>
          <w:rtl/>
        </w:rPr>
        <w:t>מו</w:t>
      </w:r>
      <w:r w:rsidR="000656B8" w:rsidRPr="00362A07">
        <w:rPr>
          <w:rFonts w:cs="David"/>
          <w:sz w:val="24"/>
          <w:szCs w:val="24"/>
        </w:rPr>
        <w:t xml:space="preserve"> </w:t>
      </w:r>
      <w:r w:rsidR="000656B8">
        <w:rPr>
          <w:rFonts w:cs="David" w:hint="cs"/>
          <w:sz w:val="24"/>
          <w:szCs w:val="24"/>
          <w:rtl/>
        </w:rPr>
        <w:t>ב</w:t>
      </w:r>
      <w:r w:rsidR="000656B8" w:rsidRPr="00362A07">
        <w:rPr>
          <w:rFonts w:cs="David"/>
          <w:sz w:val="24"/>
          <w:szCs w:val="24"/>
          <w:rtl/>
        </w:rPr>
        <w:t>לשכה המרכזית לסטטיסטיקה</w:t>
      </w:r>
      <w:r w:rsidR="000656B8">
        <w:rPr>
          <w:rFonts w:cs="David" w:hint="cs"/>
          <w:sz w:val="24"/>
          <w:szCs w:val="24"/>
          <w:rtl/>
        </w:rPr>
        <w:t xml:space="preserve">. </w:t>
      </w:r>
      <w:r>
        <w:rPr>
          <w:rFonts w:cs="David" w:hint="cs"/>
          <w:sz w:val="24"/>
          <w:szCs w:val="24"/>
          <w:rtl/>
        </w:rPr>
        <w:t>המניע העיקרי ל</w:t>
      </w:r>
      <w:r w:rsidR="0017307F">
        <w:rPr>
          <w:rFonts w:cs="David" w:hint="cs"/>
          <w:sz w:val="24"/>
          <w:szCs w:val="24"/>
          <w:rtl/>
        </w:rPr>
        <w:t xml:space="preserve">עמדתה </w:t>
      </w:r>
      <w:r w:rsidR="000656B8">
        <w:rPr>
          <w:rFonts w:cs="David" w:hint="cs"/>
          <w:sz w:val="24"/>
          <w:szCs w:val="24"/>
          <w:rtl/>
        </w:rPr>
        <w:t xml:space="preserve">של </w:t>
      </w:r>
      <w:proofErr w:type="spellStart"/>
      <w:r w:rsidR="000656B8">
        <w:rPr>
          <w:rFonts w:cs="David" w:hint="cs"/>
          <w:sz w:val="24"/>
          <w:szCs w:val="24"/>
          <w:rtl/>
        </w:rPr>
        <w:t>הר"י</w:t>
      </w:r>
      <w:proofErr w:type="spellEnd"/>
      <w:r w:rsidR="000656B8">
        <w:rPr>
          <w:rFonts w:cs="David" w:hint="cs"/>
          <w:sz w:val="24"/>
          <w:szCs w:val="24"/>
          <w:rtl/>
        </w:rPr>
        <w:t xml:space="preserve"> </w:t>
      </w:r>
      <w:r w:rsidR="00470934">
        <w:rPr>
          <w:rFonts w:cs="David" w:hint="cs"/>
          <w:sz w:val="24"/>
          <w:szCs w:val="24"/>
          <w:rtl/>
        </w:rPr>
        <w:t xml:space="preserve">נבע מחששה </w:t>
      </w:r>
      <w:r w:rsidR="000656B8">
        <w:rPr>
          <w:rFonts w:cs="David" w:hint="cs"/>
          <w:sz w:val="24"/>
          <w:szCs w:val="24"/>
          <w:rtl/>
        </w:rPr>
        <w:t>כ</w:t>
      </w:r>
      <w:r w:rsidR="0049194C">
        <w:rPr>
          <w:rFonts w:cs="David" w:hint="cs"/>
          <w:sz w:val="24"/>
          <w:szCs w:val="24"/>
          <w:rtl/>
        </w:rPr>
        <w:t xml:space="preserve">י </w:t>
      </w:r>
      <w:r w:rsidR="000656B8" w:rsidRPr="00362A07">
        <w:rPr>
          <w:rFonts w:cs="David" w:hint="cs"/>
          <w:sz w:val="24"/>
          <w:szCs w:val="24"/>
          <w:rtl/>
        </w:rPr>
        <w:t>הרישום</w:t>
      </w:r>
      <w:r w:rsidR="000656B8" w:rsidRPr="00362A07">
        <w:rPr>
          <w:rFonts w:cs="David"/>
          <w:sz w:val="24"/>
          <w:szCs w:val="24"/>
        </w:rPr>
        <w:t xml:space="preserve"> </w:t>
      </w:r>
      <w:r w:rsidR="000656B8">
        <w:rPr>
          <w:rFonts w:cs="David" w:hint="cs"/>
          <w:sz w:val="24"/>
          <w:szCs w:val="24"/>
          <w:rtl/>
        </w:rPr>
        <w:t xml:space="preserve">החוזר </w:t>
      </w:r>
      <w:r w:rsidR="000656B8" w:rsidRPr="00362A07">
        <w:rPr>
          <w:rFonts w:cs="David" w:hint="cs"/>
          <w:sz w:val="24"/>
          <w:szCs w:val="24"/>
          <w:rtl/>
        </w:rPr>
        <w:t>הוא</w:t>
      </w:r>
      <w:r w:rsidR="000656B8" w:rsidRPr="00362A07">
        <w:rPr>
          <w:rFonts w:cs="David"/>
          <w:sz w:val="24"/>
          <w:szCs w:val="24"/>
        </w:rPr>
        <w:t xml:space="preserve"> </w:t>
      </w:r>
      <w:r w:rsidR="000656B8">
        <w:rPr>
          <w:rFonts w:cs="David" w:hint="cs"/>
          <w:sz w:val="24"/>
          <w:szCs w:val="24"/>
          <w:rtl/>
        </w:rPr>
        <w:t>ה</w:t>
      </w:r>
      <w:r w:rsidR="000656B8" w:rsidRPr="00362A07">
        <w:rPr>
          <w:rFonts w:cs="David" w:hint="cs"/>
          <w:sz w:val="24"/>
          <w:szCs w:val="24"/>
          <w:rtl/>
        </w:rPr>
        <w:t>צעד</w:t>
      </w:r>
      <w:r w:rsidR="000656B8">
        <w:rPr>
          <w:rFonts w:cs="David" w:hint="cs"/>
          <w:sz w:val="24"/>
          <w:szCs w:val="24"/>
          <w:rtl/>
        </w:rPr>
        <w:t xml:space="preserve"> הראשון </w:t>
      </w:r>
      <w:r w:rsidR="000656B8" w:rsidRPr="00362A07">
        <w:rPr>
          <w:rFonts w:cs="David" w:hint="cs"/>
          <w:sz w:val="24"/>
          <w:szCs w:val="24"/>
          <w:rtl/>
        </w:rPr>
        <w:t>לקראת</w:t>
      </w:r>
      <w:r w:rsidR="000656B8" w:rsidRPr="00362A07">
        <w:rPr>
          <w:rFonts w:cs="David"/>
          <w:sz w:val="24"/>
          <w:szCs w:val="24"/>
        </w:rPr>
        <w:t xml:space="preserve"> </w:t>
      </w:r>
      <w:r w:rsidR="000656B8">
        <w:rPr>
          <w:rFonts w:cs="David" w:hint="cs"/>
          <w:sz w:val="24"/>
          <w:szCs w:val="24"/>
          <w:rtl/>
        </w:rPr>
        <w:t xml:space="preserve">השלב הבא </w:t>
      </w:r>
      <w:r w:rsidR="0049194C">
        <w:rPr>
          <w:rFonts w:cs="David" w:hint="cs"/>
          <w:sz w:val="24"/>
          <w:szCs w:val="24"/>
          <w:rtl/>
        </w:rPr>
        <w:t>בת</w:t>
      </w:r>
      <w:r w:rsidR="000255A2">
        <w:rPr>
          <w:rFonts w:cs="David" w:hint="cs"/>
          <w:sz w:val="24"/>
          <w:szCs w:val="24"/>
          <w:rtl/>
        </w:rPr>
        <w:t>ו</w:t>
      </w:r>
      <w:r w:rsidR="0049194C">
        <w:rPr>
          <w:rFonts w:cs="David" w:hint="cs"/>
          <w:sz w:val="24"/>
          <w:szCs w:val="24"/>
          <w:rtl/>
        </w:rPr>
        <w:t>כניתו של משרד הבריאות</w:t>
      </w:r>
      <w:r w:rsidR="000656B8">
        <w:rPr>
          <w:rFonts w:cs="David" w:hint="cs"/>
          <w:sz w:val="24"/>
          <w:szCs w:val="24"/>
          <w:rtl/>
        </w:rPr>
        <w:t xml:space="preserve"> </w:t>
      </w:r>
      <w:r w:rsidR="000656B8">
        <w:rPr>
          <w:rFonts w:cs="David"/>
          <w:sz w:val="24"/>
          <w:szCs w:val="24"/>
          <w:rtl/>
        </w:rPr>
        <w:t>–</w:t>
      </w:r>
      <w:r w:rsidR="0049194C">
        <w:rPr>
          <w:rFonts w:cs="David" w:hint="cs"/>
          <w:sz w:val="24"/>
          <w:szCs w:val="24"/>
          <w:rtl/>
        </w:rPr>
        <w:t xml:space="preserve"> </w:t>
      </w:r>
      <w:r w:rsidR="000656B8">
        <w:rPr>
          <w:rFonts w:cs="David" w:hint="cs"/>
          <w:sz w:val="24"/>
          <w:szCs w:val="24"/>
          <w:rtl/>
        </w:rPr>
        <w:t xml:space="preserve">החלת </w:t>
      </w:r>
      <w:r w:rsidR="000656B8" w:rsidRPr="00362A07">
        <w:rPr>
          <w:rFonts w:cs="David" w:hint="cs"/>
          <w:sz w:val="24"/>
          <w:szCs w:val="24"/>
          <w:rtl/>
        </w:rPr>
        <w:t>רישוי</w:t>
      </w:r>
      <w:r w:rsidR="000656B8" w:rsidRPr="00362A07">
        <w:rPr>
          <w:rFonts w:cs="David"/>
          <w:sz w:val="24"/>
          <w:szCs w:val="24"/>
        </w:rPr>
        <w:t xml:space="preserve"> </w:t>
      </w:r>
      <w:r w:rsidR="000656B8" w:rsidRPr="00362A07">
        <w:rPr>
          <w:rFonts w:cs="David" w:hint="cs"/>
          <w:sz w:val="24"/>
          <w:szCs w:val="24"/>
          <w:rtl/>
        </w:rPr>
        <w:t>מחד</w:t>
      </w:r>
      <w:r w:rsidR="0049194C">
        <w:rPr>
          <w:rFonts w:cs="David" w:hint="cs"/>
          <w:sz w:val="24"/>
          <w:szCs w:val="24"/>
          <w:rtl/>
        </w:rPr>
        <w:t>ש</w:t>
      </w:r>
      <w:r w:rsidR="000255A2">
        <w:rPr>
          <w:rFonts w:cs="David" w:hint="cs"/>
          <w:sz w:val="24"/>
          <w:szCs w:val="24"/>
          <w:rtl/>
        </w:rPr>
        <w:t xml:space="preserve"> </w:t>
      </w:r>
      <w:r w:rsidR="000656B8">
        <w:rPr>
          <w:rFonts w:cs="David" w:hint="cs"/>
          <w:sz w:val="24"/>
          <w:szCs w:val="24"/>
          <w:rtl/>
        </w:rPr>
        <w:t>הקשור בחובת התעדכנות</w:t>
      </w:r>
      <w:r w:rsidR="000255A2">
        <w:rPr>
          <w:rFonts w:cs="David" w:hint="cs"/>
          <w:sz w:val="24"/>
          <w:szCs w:val="24"/>
          <w:rtl/>
        </w:rPr>
        <w:t xml:space="preserve"> מקצועית</w:t>
      </w:r>
      <w:r w:rsidR="0049194C">
        <w:rPr>
          <w:rFonts w:cs="David" w:hint="cs"/>
          <w:sz w:val="24"/>
          <w:szCs w:val="24"/>
          <w:rtl/>
        </w:rPr>
        <w:t xml:space="preserve"> </w:t>
      </w:r>
      <w:r w:rsidR="0017307F">
        <w:rPr>
          <w:rFonts w:cs="David" w:hint="cs"/>
          <w:sz w:val="24"/>
          <w:szCs w:val="24"/>
          <w:rtl/>
        </w:rPr>
        <w:t>[21]</w:t>
      </w:r>
      <w:r w:rsidR="0049194C">
        <w:rPr>
          <w:rFonts w:cs="David" w:hint="cs"/>
          <w:sz w:val="24"/>
          <w:szCs w:val="24"/>
          <w:rtl/>
        </w:rPr>
        <w:t>. במהלך הדיון הודגש כי הס</w:t>
      </w:r>
      <w:r w:rsidR="000656B8" w:rsidRPr="00362A07">
        <w:rPr>
          <w:rFonts w:cs="David" w:hint="cs"/>
          <w:sz w:val="24"/>
          <w:szCs w:val="24"/>
          <w:rtl/>
        </w:rPr>
        <w:t>כמת</w:t>
      </w:r>
      <w:r w:rsidR="000656B8" w:rsidRPr="00362A07">
        <w:rPr>
          <w:rFonts w:cs="David"/>
          <w:sz w:val="24"/>
          <w:szCs w:val="24"/>
        </w:rPr>
        <w:t xml:space="preserve"> </w:t>
      </w:r>
      <w:r w:rsidR="000C6A02">
        <w:rPr>
          <w:rFonts w:cs="David" w:hint="cs"/>
          <w:sz w:val="24"/>
          <w:szCs w:val="24"/>
          <w:rtl/>
        </w:rPr>
        <w:t>ה</w:t>
      </w:r>
      <w:r w:rsidR="00470934">
        <w:rPr>
          <w:rFonts w:cs="David" w:hint="cs"/>
          <w:sz w:val="24"/>
          <w:szCs w:val="24"/>
          <w:rtl/>
        </w:rPr>
        <w:t>רופאים</w:t>
      </w:r>
      <w:r w:rsidR="000656B8" w:rsidRPr="00362A07">
        <w:rPr>
          <w:rFonts w:cs="David"/>
          <w:sz w:val="24"/>
          <w:szCs w:val="24"/>
        </w:rPr>
        <w:t xml:space="preserve"> </w:t>
      </w:r>
      <w:r w:rsidR="000656B8" w:rsidRPr="00362A07">
        <w:rPr>
          <w:rFonts w:cs="David" w:hint="cs"/>
          <w:sz w:val="24"/>
          <w:szCs w:val="24"/>
          <w:rtl/>
        </w:rPr>
        <w:t>להליך</w:t>
      </w:r>
      <w:r>
        <w:rPr>
          <w:rFonts w:cs="David" w:hint="cs"/>
          <w:sz w:val="24"/>
          <w:szCs w:val="24"/>
          <w:rtl/>
        </w:rPr>
        <w:t xml:space="preserve"> זה חיונית</w:t>
      </w:r>
      <w:r w:rsidR="009D4952">
        <w:rPr>
          <w:rFonts w:cs="David" w:hint="cs"/>
          <w:sz w:val="24"/>
          <w:szCs w:val="24"/>
          <w:rtl/>
        </w:rPr>
        <w:t xml:space="preserve"> ל</w:t>
      </w:r>
      <w:r w:rsidR="000656B8" w:rsidRPr="00362A07">
        <w:rPr>
          <w:rFonts w:cs="David" w:hint="cs"/>
          <w:sz w:val="24"/>
          <w:szCs w:val="24"/>
          <w:rtl/>
        </w:rPr>
        <w:t>הסכמת</w:t>
      </w:r>
      <w:r w:rsidR="000656B8" w:rsidRPr="00362A07">
        <w:rPr>
          <w:rFonts w:cs="David"/>
          <w:sz w:val="24"/>
          <w:szCs w:val="24"/>
        </w:rPr>
        <w:t xml:space="preserve"> </w:t>
      </w:r>
      <w:r w:rsidR="000656B8" w:rsidRPr="00362A07">
        <w:rPr>
          <w:rFonts w:cs="David" w:hint="cs"/>
          <w:sz w:val="24"/>
          <w:szCs w:val="24"/>
          <w:rtl/>
        </w:rPr>
        <w:t>מקצועות</w:t>
      </w:r>
      <w:r w:rsidR="000656B8" w:rsidRPr="00362A07">
        <w:rPr>
          <w:rFonts w:cs="David"/>
          <w:sz w:val="24"/>
          <w:szCs w:val="24"/>
        </w:rPr>
        <w:t xml:space="preserve"> </w:t>
      </w:r>
      <w:r w:rsidR="000656B8" w:rsidRPr="00362A07">
        <w:rPr>
          <w:rFonts w:cs="David" w:hint="cs"/>
          <w:sz w:val="24"/>
          <w:szCs w:val="24"/>
          <w:rtl/>
        </w:rPr>
        <w:t>הבריאות</w:t>
      </w:r>
      <w:r w:rsidR="000656B8" w:rsidRPr="00362A07">
        <w:rPr>
          <w:rFonts w:cs="David"/>
          <w:sz w:val="24"/>
          <w:szCs w:val="24"/>
        </w:rPr>
        <w:t xml:space="preserve"> </w:t>
      </w:r>
      <w:r w:rsidR="000656B8" w:rsidRPr="00362A07">
        <w:rPr>
          <w:rFonts w:cs="David" w:hint="cs"/>
          <w:sz w:val="24"/>
          <w:szCs w:val="24"/>
          <w:rtl/>
        </w:rPr>
        <w:t>האחרים</w:t>
      </w:r>
      <w:r w:rsidR="0049194C">
        <w:rPr>
          <w:rFonts w:cs="David" w:hint="cs"/>
          <w:sz w:val="24"/>
          <w:szCs w:val="24"/>
          <w:rtl/>
        </w:rPr>
        <w:t xml:space="preserve"> למנגנון רישום מחדש.</w:t>
      </w:r>
      <w:r w:rsidR="00843F74">
        <w:rPr>
          <w:rFonts w:cs="David" w:hint="cs"/>
          <w:sz w:val="24"/>
          <w:szCs w:val="24"/>
          <w:rtl/>
        </w:rPr>
        <w:t xml:space="preserve"> </w:t>
      </w:r>
      <w:r>
        <w:rPr>
          <w:rFonts w:ascii="Times New Roman" w:eastAsia="Times New Roman" w:hAnsi="Times New Roman" w:cs="David" w:hint="cs"/>
          <w:sz w:val="24"/>
          <w:szCs w:val="24"/>
          <w:rtl/>
        </w:rPr>
        <w:t>בנקודה זו חשוב להזכיר כי</w:t>
      </w:r>
      <w:r w:rsidR="009D4952">
        <w:rPr>
          <w:rFonts w:ascii="Times New Roman" w:eastAsia="Times New Roman" w:hAnsi="Times New Roman" w:cs="David" w:hint="cs"/>
          <w:sz w:val="24"/>
          <w:szCs w:val="24"/>
          <w:rtl/>
        </w:rPr>
        <w:t xml:space="preserve"> בניגוד לנעשה במדינות אחרות,</w:t>
      </w:r>
      <w:r>
        <w:rPr>
          <w:rFonts w:ascii="Times New Roman" w:eastAsia="Times New Roman" w:hAnsi="Times New Roman" w:cs="David" w:hint="cs"/>
          <w:sz w:val="24"/>
          <w:szCs w:val="24"/>
          <w:rtl/>
        </w:rPr>
        <w:t xml:space="preserve"> בישראל התעדכנות מקצועית מתמשכת</w:t>
      </w:r>
      <w:r w:rsidR="009D4952">
        <w:rPr>
          <w:rFonts w:ascii="Times New Roman" w:eastAsia="Times New Roman" w:hAnsi="Times New Roman" w:cs="David" w:hint="cs"/>
          <w:sz w:val="24"/>
          <w:szCs w:val="24"/>
          <w:rtl/>
        </w:rPr>
        <w:t xml:space="preserve"> לרופאים</w:t>
      </w:r>
      <w:r>
        <w:rPr>
          <w:rFonts w:ascii="Times New Roman" w:eastAsia="Times New Roman" w:hAnsi="Times New Roman" w:cs="David" w:hint="cs"/>
          <w:sz w:val="24"/>
          <w:szCs w:val="24"/>
          <w:rtl/>
        </w:rPr>
        <w:t xml:space="preserve"> היא תהליך וולונטרי לחלוטין. </w:t>
      </w:r>
      <w:r w:rsidR="009D4952">
        <w:rPr>
          <w:rFonts w:ascii="Times New Roman" w:eastAsia="Times New Roman" w:hAnsi="Times New Roman" w:cs="David" w:hint="cs"/>
          <w:sz w:val="24"/>
          <w:szCs w:val="24"/>
          <w:rtl/>
        </w:rPr>
        <w:t>א</w:t>
      </w:r>
      <w:r>
        <w:rPr>
          <w:rFonts w:ascii="Times New Roman" w:eastAsia="Times New Roman" w:hAnsi="Times New Roman" w:cs="David" w:hint="cs"/>
          <w:sz w:val="24"/>
          <w:szCs w:val="24"/>
          <w:rtl/>
        </w:rPr>
        <w:t xml:space="preserve">ין דרישה </w:t>
      </w:r>
      <w:proofErr w:type="spellStart"/>
      <w:r>
        <w:rPr>
          <w:rFonts w:ascii="Times New Roman" w:eastAsia="Times New Roman" w:hAnsi="Times New Roman" w:cs="David" w:hint="cs"/>
          <w:sz w:val="24"/>
          <w:szCs w:val="24"/>
          <w:rtl/>
        </w:rPr>
        <w:t>מאסדרת</w:t>
      </w:r>
      <w:proofErr w:type="spellEnd"/>
      <w:r>
        <w:rPr>
          <w:rFonts w:ascii="Times New Roman" w:eastAsia="Times New Roman" w:hAnsi="Times New Roman" w:cs="David" w:hint="cs"/>
          <w:sz w:val="24"/>
          <w:szCs w:val="24"/>
          <w:rtl/>
        </w:rPr>
        <w:t xml:space="preserve"> כלשהי או הסדר מחייב לדבר, אלא זהו מהלך שנעשה מרצונם החופשי של הרופאים, והוא מוסדר באמצעות </w:t>
      </w:r>
      <w:proofErr w:type="spellStart"/>
      <w:r>
        <w:rPr>
          <w:rFonts w:ascii="Times New Roman" w:eastAsia="Times New Roman" w:hAnsi="Times New Roman" w:cs="David" w:hint="cs"/>
          <w:sz w:val="24"/>
          <w:szCs w:val="24"/>
          <w:rtl/>
        </w:rPr>
        <w:t>הר"י</w:t>
      </w:r>
      <w:proofErr w:type="spellEnd"/>
      <w:r>
        <w:rPr>
          <w:rFonts w:ascii="Times New Roman" w:eastAsia="Times New Roman" w:hAnsi="Times New Roman" w:cs="David" w:hint="cs"/>
          <w:sz w:val="24"/>
          <w:szCs w:val="24"/>
          <w:rtl/>
        </w:rPr>
        <w:t>, אשר מקיימת מעקב אחר דיווחי רופאים על השתתפותם בפעילויות לימודיות כגון כנסים, קורסים וכדומה</w:t>
      </w:r>
      <w:r w:rsidR="0017307F">
        <w:rPr>
          <w:rFonts w:ascii="Times New Roman" w:eastAsia="Times New Roman" w:hAnsi="Times New Roman" w:cs="David" w:hint="cs"/>
          <w:sz w:val="24"/>
          <w:szCs w:val="24"/>
          <w:rtl/>
        </w:rPr>
        <w:t xml:space="preserve"> [22]</w:t>
      </w:r>
      <w:r>
        <w:rPr>
          <w:rFonts w:ascii="Times New Roman" w:eastAsia="Times New Roman" w:hAnsi="Times New Roman" w:cs="David" w:hint="cs"/>
          <w:sz w:val="24"/>
          <w:szCs w:val="24"/>
          <w:rtl/>
        </w:rPr>
        <w:t>.</w:t>
      </w:r>
      <w:r>
        <w:rPr>
          <w:rFonts w:cs="David" w:hint="cs"/>
          <w:sz w:val="24"/>
          <w:szCs w:val="24"/>
          <w:rtl/>
        </w:rPr>
        <w:t xml:space="preserve"> </w:t>
      </w:r>
    </w:p>
    <w:p w14:paraId="0AB4E994" w14:textId="4AF69590" w:rsidR="00517083" w:rsidRPr="003940CC" w:rsidRDefault="000255A2" w:rsidP="000C6A02">
      <w:pPr>
        <w:bidi/>
        <w:spacing w:before="60" w:after="60" w:line="360" w:lineRule="auto"/>
        <w:jc w:val="both"/>
        <w:rPr>
          <w:rFonts w:cs="David"/>
          <w:sz w:val="24"/>
          <w:szCs w:val="24"/>
          <w:rtl/>
        </w:rPr>
      </w:pPr>
      <w:r w:rsidRPr="003940CC">
        <w:rPr>
          <w:rFonts w:cs="David" w:hint="cs"/>
          <w:sz w:val="24"/>
          <w:szCs w:val="24"/>
          <w:rtl/>
        </w:rPr>
        <w:t>ב</w:t>
      </w:r>
      <w:r w:rsidR="008B409F">
        <w:rPr>
          <w:rFonts w:cs="David" w:hint="cs"/>
          <w:sz w:val="24"/>
          <w:szCs w:val="24"/>
          <w:rtl/>
        </w:rPr>
        <w:t>עקבות דיונים</w:t>
      </w:r>
      <w:r w:rsidR="00843F74">
        <w:rPr>
          <w:rFonts w:cs="David" w:hint="cs"/>
          <w:sz w:val="24"/>
          <w:szCs w:val="24"/>
          <w:rtl/>
        </w:rPr>
        <w:t xml:space="preserve"> אלה</w:t>
      </w:r>
      <w:r w:rsidRPr="003940CC">
        <w:rPr>
          <w:rFonts w:cs="David" w:hint="cs"/>
          <w:sz w:val="24"/>
          <w:szCs w:val="24"/>
          <w:rtl/>
        </w:rPr>
        <w:t xml:space="preserve"> הודיע משרד הבריאות על כוונתו לקדם את נושא הרישום</w:t>
      </w:r>
      <w:r w:rsidR="00ED1A90">
        <w:rPr>
          <w:rFonts w:cs="David" w:hint="cs"/>
          <w:sz w:val="24"/>
          <w:szCs w:val="24"/>
          <w:rtl/>
        </w:rPr>
        <w:t xml:space="preserve"> והרישוי התקופתיים</w:t>
      </w:r>
      <w:r w:rsidRPr="003940CC">
        <w:rPr>
          <w:rFonts w:cs="David" w:hint="cs"/>
          <w:sz w:val="24"/>
          <w:szCs w:val="24"/>
          <w:rtl/>
        </w:rPr>
        <w:t xml:space="preserve"> לרופאים</w:t>
      </w:r>
      <w:r w:rsidR="00707FF5">
        <w:rPr>
          <w:rFonts w:cs="David" w:hint="cs"/>
          <w:sz w:val="24"/>
          <w:szCs w:val="24"/>
          <w:rtl/>
        </w:rPr>
        <w:t>. במסגרת זו</w:t>
      </w:r>
      <w:r w:rsidRPr="003940CC">
        <w:rPr>
          <w:rFonts w:cs="David" w:hint="cs"/>
          <w:sz w:val="24"/>
          <w:szCs w:val="24"/>
          <w:rtl/>
        </w:rPr>
        <w:t xml:space="preserve"> יחויבו </w:t>
      </w:r>
      <w:r w:rsidR="00707FF5">
        <w:rPr>
          <w:rFonts w:cs="David" w:hint="cs"/>
          <w:sz w:val="24"/>
          <w:szCs w:val="24"/>
          <w:rtl/>
        </w:rPr>
        <w:t xml:space="preserve">הרופאים </w:t>
      </w:r>
      <w:r w:rsidRPr="003940CC">
        <w:rPr>
          <w:rFonts w:cs="David" w:hint="cs"/>
          <w:sz w:val="24"/>
          <w:szCs w:val="24"/>
          <w:rtl/>
        </w:rPr>
        <w:t xml:space="preserve">להירשם במשרד </w:t>
      </w:r>
      <w:r w:rsidR="00707FF5">
        <w:rPr>
          <w:rFonts w:cs="David" w:hint="cs"/>
          <w:sz w:val="24"/>
          <w:szCs w:val="24"/>
          <w:rtl/>
        </w:rPr>
        <w:t>כל</w:t>
      </w:r>
      <w:r w:rsidR="00707FF5" w:rsidRPr="003940CC">
        <w:rPr>
          <w:rFonts w:cs="David" w:hint="cs"/>
          <w:sz w:val="24"/>
          <w:szCs w:val="24"/>
          <w:rtl/>
        </w:rPr>
        <w:t xml:space="preserve"> </w:t>
      </w:r>
      <w:r w:rsidRPr="003940CC">
        <w:rPr>
          <w:rFonts w:cs="David" w:hint="cs"/>
          <w:sz w:val="24"/>
          <w:szCs w:val="24"/>
          <w:rtl/>
        </w:rPr>
        <w:t xml:space="preserve">כמה שנים כתנאי לחידוש רישיונם לעסוק ברפואה. הוועדה שדנה בנושא העלתה </w:t>
      </w:r>
      <w:r w:rsidR="00707FF5">
        <w:rPr>
          <w:rFonts w:cs="David" w:hint="cs"/>
          <w:sz w:val="24"/>
          <w:szCs w:val="24"/>
          <w:rtl/>
        </w:rPr>
        <w:t>כמה</w:t>
      </w:r>
      <w:r w:rsidR="00707FF5" w:rsidRPr="003940CC">
        <w:rPr>
          <w:rFonts w:cs="David" w:hint="cs"/>
          <w:sz w:val="24"/>
          <w:szCs w:val="24"/>
          <w:rtl/>
        </w:rPr>
        <w:t xml:space="preserve"> </w:t>
      </w:r>
      <w:r w:rsidRPr="003940CC">
        <w:rPr>
          <w:rFonts w:cs="David" w:hint="cs"/>
          <w:sz w:val="24"/>
          <w:szCs w:val="24"/>
          <w:rtl/>
        </w:rPr>
        <w:t>אפשרויות</w:t>
      </w:r>
      <w:r w:rsidR="00ED1A90">
        <w:rPr>
          <w:rFonts w:cs="David" w:hint="cs"/>
          <w:sz w:val="24"/>
          <w:szCs w:val="24"/>
          <w:rtl/>
        </w:rPr>
        <w:t xml:space="preserve"> לקידום הנושא</w:t>
      </w:r>
      <w:r w:rsidRPr="003940CC">
        <w:rPr>
          <w:rFonts w:cs="David" w:hint="cs"/>
          <w:sz w:val="24"/>
          <w:szCs w:val="24"/>
          <w:rtl/>
        </w:rPr>
        <w:t>, מרישום מנהלי בלבד ועד לאפשרות</w:t>
      </w:r>
      <w:r w:rsidR="00ED1A90">
        <w:rPr>
          <w:rFonts w:cs="David" w:hint="cs"/>
          <w:sz w:val="24"/>
          <w:szCs w:val="24"/>
          <w:rtl/>
        </w:rPr>
        <w:t xml:space="preserve"> שלפיה</w:t>
      </w:r>
      <w:r w:rsidRPr="003940CC">
        <w:rPr>
          <w:rFonts w:cs="David" w:hint="cs"/>
          <w:sz w:val="24"/>
          <w:szCs w:val="24"/>
          <w:rtl/>
        </w:rPr>
        <w:t xml:space="preserve"> כתנאי לחידוש </w:t>
      </w:r>
      <w:r w:rsidR="00707FF5">
        <w:rPr>
          <w:rFonts w:cs="David" w:hint="cs"/>
          <w:sz w:val="24"/>
          <w:szCs w:val="24"/>
          <w:rtl/>
        </w:rPr>
        <w:t>ה</w:t>
      </w:r>
      <w:r w:rsidRPr="003940CC">
        <w:rPr>
          <w:rFonts w:cs="David" w:hint="cs"/>
          <w:sz w:val="24"/>
          <w:szCs w:val="24"/>
          <w:rtl/>
        </w:rPr>
        <w:t>רישיון יידרש</w:t>
      </w:r>
      <w:r w:rsidR="00707FF5">
        <w:rPr>
          <w:rFonts w:cs="David" w:hint="cs"/>
          <w:sz w:val="24"/>
          <w:szCs w:val="24"/>
          <w:rtl/>
        </w:rPr>
        <w:t>ו</w:t>
      </w:r>
      <w:r w:rsidRPr="003940CC">
        <w:rPr>
          <w:rFonts w:cs="David" w:hint="cs"/>
          <w:sz w:val="24"/>
          <w:szCs w:val="24"/>
          <w:rtl/>
        </w:rPr>
        <w:t xml:space="preserve"> רופא</w:t>
      </w:r>
      <w:r w:rsidR="00707FF5">
        <w:rPr>
          <w:rFonts w:cs="David" w:hint="cs"/>
          <w:sz w:val="24"/>
          <w:szCs w:val="24"/>
          <w:rtl/>
        </w:rPr>
        <w:t>ים</w:t>
      </w:r>
      <w:r w:rsidRPr="003940CC">
        <w:rPr>
          <w:rFonts w:cs="David" w:hint="cs"/>
          <w:sz w:val="24"/>
          <w:szCs w:val="24"/>
          <w:rtl/>
        </w:rPr>
        <w:t xml:space="preserve"> ללימודי המשך ו</w:t>
      </w:r>
      <w:r w:rsidR="00ED1A90">
        <w:rPr>
          <w:rFonts w:cs="David" w:hint="cs"/>
          <w:sz w:val="24"/>
          <w:szCs w:val="24"/>
          <w:rtl/>
        </w:rPr>
        <w:t>ל</w:t>
      </w:r>
      <w:r w:rsidRPr="003940CC">
        <w:rPr>
          <w:rFonts w:cs="David" w:hint="cs"/>
          <w:sz w:val="24"/>
          <w:szCs w:val="24"/>
          <w:rtl/>
        </w:rPr>
        <w:t>בחינות, או אפילו יצטר</w:t>
      </w:r>
      <w:r w:rsidR="00707FF5">
        <w:rPr>
          <w:rFonts w:cs="David" w:hint="cs"/>
          <w:sz w:val="24"/>
          <w:szCs w:val="24"/>
          <w:rtl/>
        </w:rPr>
        <w:t>כו</w:t>
      </w:r>
      <w:r w:rsidRPr="003940CC">
        <w:rPr>
          <w:rFonts w:cs="David" w:hint="cs"/>
          <w:sz w:val="24"/>
          <w:szCs w:val="24"/>
          <w:rtl/>
        </w:rPr>
        <w:t xml:space="preserve"> לעמוד בתנאים של בקרת איכות ודיווח על תביעות רשלנות רפואית שצבר</w:t>
      </w:r>
      <w:r w:rsidR="00707FF5">
        <w:rPr>
          <w:rFonts w:cs="David" w:hint="cs"/>
          <w:sz w:val="24"/>
          <w:szCs w:val="24"/>
          <w:rtl/>
        </w:rPr>
        <w:t>ו</w:t>
      </w:r>
      <w:r w:rsidRPr="003940CC">
        <w:rPr>
          <w:rFonts w:cs="David" w:hint="cs"/>
          <w:sz w:val="24"/>
          <w:szCs w:val="24"/>
          <w:rtl/>
        </w:rPr>
        <w:t xml:space="preserve"> או תלונות של מטופלים נגד</w:t>
      </w:r>
      <w:r w:rsidR="00707FF5">
        <w:rPr>
          <w:rFonts w:cs="David" w:hint="cs"/>
          <w:sz w:val="24"/>
          <w:szCs w:val="24"/>
          <w:rtl/>
        </w:rPr>
        <w:t>ם</w:t>
      </w:r>
      <w:r w:rsidRPr="003940CC">
        <w:rPr>
          <w:rFonts w:cs="David" w:hint="cs"/>
          <w:sz w:val="24"/>
          <w:szCs w:val="24"/>
          <w:rtl/>
        </w:rPr>
        <w:t xml:space="preserve">. </w:t>
      </w:r>
      <w:proofErr w:type="spellStart"/>
      <w:r>
        <w:rPr>
          <w:rFonts w:cs="David" w:hint="cs"/>
          <w:sz w:val="24"/>
          <w:szCs w:val="24"/>
          <w:rtl/>
        </w:rPr>
        <w:t>הר"י</w:t>
      </w:r>
      <w:proofErr w:type="spellEnd"/>
      <w:r>
        <w:rPr>
          <w:rFonts w:cs="David" w:hint="cs"/>
          <w:sz w:val="24"/>
          <w:szCs w:val="24"/>
          <w:rtl/>
        </w:rPr>
        <w:t xml:space="preserve"> הודיעה </w:t>
      </w:r>
      <w:r w:rsidR="000C6A02">
        <w:rPr>
          <w:rFonts w:cs="David" w:hint="cs"/>
          <w:sz w:val="24"/>
          <w:szCs w:val="24"/>
          <w:rtl/>
        </w:rPr>
        <w:t>נחרצות שהיא מתנגדת</w:t>
      </w:r>
      <w:r>
        <w:rPr>
          <w:rFonts w:cs="David" w:hint="cs"/>
          <w:sz w:val="24"/>
          <w:szCs w:val="24"/>
          <w:rtl/>
        </w:rPr>
        <w:t xml:space="preserve"> למהלך שיש בו</w:t>
      </w:r>
      <w:r w:rsidR="009F45C1">
        <w:rPr>
          <w:rFonts w:cs="David" w:hint="cs"/>
          <w:sz w:val="24"/>
          <w:szCs w:val="24"/>
          <w:rtl/>
        </w:rPr>
        <w:t>, לדבריה,</w:t>
      </w:r>
      <w:r>
        <w:rPr>
          <w:rFonts w:cs="David" w:hint="cs"/>
          <w:sz w:val="24"/>
          <w:szCs w:val="24"/>
          <w:rtl/>
        </w:rPr>
        <w:t xml:space="preserve"> </w:t>
      </w:r>
      <w:r w:rsidR="00707FF5">
        <w:rPr>
          <w:rFonts w:cs="David" w:hint="cs"/>
          <w:sz w:val="24"/>
          <w:szCs w:val="24"/>
          <w:rtl/>
        </w:rPr>
        <w:t xml:space="preserve">מרכיב </w:t>
      </w:r>
      <w:r>
        <w:rPr>
          <w:rFonts w:cs="David" w:hint="cs"/>
          <w:sz w:val="24"/>
          <w:szCs w:val="24"/>
          <w:rtl/>
        </w:rPr>
        <w:t>של כפי</w:t>
      </w:r>
      <w:r w:rsidR="00707FF5">
        <w:rPr>
          <w:rFonts w:cs="David" w:hint="cs"/>
          <w:sz w:val="24"/>
          <w:szCs w:val="24"/>
          <w:rtl/>
        </w:rPr>
        <w:t>י</w:t>
      </w:r>
      <w:r>
        <w:rPr>
          <w:rFonts w:cs="David" w:hint="cs"/>
          <w:sz w:val="24"/>
          <w:szCs w:val="24"/>
          <w:rtl/>
        </w:rPr>
        <w:t>ה ואשר יש בו כדי לפגוע באוטונומיה המקצועית של הרופא</w:t>
      </w:r>
      <w:r w:rsidR="00707FF5">
        <w:rPr>
          <w:rFonts w:cs="David" w:hint="cs"/>
          <w:sz w:val="24"/>
          <w:szCs w:val="24"/>
          <w:rtl/>
        </w:rPr>
        <w:t>ים</w:t>
      </w:r>
      <w:r w:rsidR="002A1DB6">
        <w:rPr>
          <w:rFonts w:cs="David" w:hint="cs"/>
          <w:sz w:val="24"/>
          <w:szCs w:val="24"/>
          <w:rtl/>
        </w:rPr>
        <w:t xml:space="preserve"> [23]</w:t>
      </w:r>
      <w:r w:rsidR="000C6A02">
        <w:rPr>
          <w:rFonts w:cs="David" w:hint="cs"/>
          <w:sz w:val="24"/>
          <w:szCs w:val="24"/>
          <w:rtl/>
        </w:rPr>
        <w:t>.</w:t>
      </w:r>
    </w:p>
    <w:p w14:paraId="74B05940" w14:textId="369ACD4E" w:rsidR="003940CC" w:rsidRPr="001867A5" w:rsidRDefault="000255A2" w:rsidP="001867A5">
      <w:pPr>
        <w:pStyle w:val="1"/>
        <w:numPr>
          <w:ilvl w:val="0"/>
          <w:numId w:val="0"/>
        </w:numPr>
        <w:spacing w:before="60" w:after="60"/>
        <w:ind w:left="6" w:right="11"/>
        <w:rPr>
          <w:b w:val="0"/>
          <w:bCs w:val="0"/>
          <w:sz w:val="24"/>
          <w:szCs w:val="24"/>
          <w:rtl/>
        </w:rPr>
      </w:pPr>
      <w:r>
        <w:rPr>
          <w:rFonts w:hint="cs"/>
          <w:b w:val="0"/>
          <w:bCs w:val="0"/>
          <w:sz w:val="24"/>
          <w:szCs w:val="24"/>
          <w:rtl/>
        </w:rPr>
        <w:t>ה</w:t>
      </w:r>
      <w:r w:rsidR="00F07F3B" w:rsidRPr="00517083">
        <w:rPr>
          <w:rFonts w:hint="cs"/>
          <w:b w:val="0"/>
          <w:bCs w:val="0"/>
          <w:sz w:val="24"/>
          <w:szCs w:val="24"/>
          <w:rtl/>
        </w:rPr>
        <w:t xml:space="preserve">מבקר שב ובחן את נושא תכנון כוח </w:t>
      </w:r>
      <w:r w:rsidR="008B409F">
        <w:rPr>
          <w:rFonts w:hint="cs"/>
          <w:b w:val="0"/>
          <w:bCs w:val="0"/>
          <w:sz w:val="24"/>
          <w:szCs w:val="24"/>
          <w:rtl/>
        </w:rPr>
        <w:t>ה</w:t>
      </w:r>
      <w:r w:rsidR="00F07F3B" w:rsidRPr="00517083">
        <w:rPr>
          <w:rFonts w:hint="cs"/>
          <w:b w:val="0"/>
          <w:bCs w:val="0"/>
          <w:sz w:val="24"/>
          <w:szCs w:val="24"/>
          <w:rtl/>
        </w:rPr>
        <w:t xml:space="preserve">אדם </w:t>
      </w:r>
      <w:r w:rsidR="008B409F">
        <w:rPr>
          <w:rFonts w:hint="cs"/>
          <w:b w:val="0"/>
          <w:bCs w:val="0"/>
          <w:sz w:val="24"/>
          <w:szCs w:val="24"/>
          <w:rtl/>
        </w:rPr>
        <w:t>ה</w:t>
      </w:r>
      <w:r w:rsidR="00F07F3B" w:rsidRPr="00517083">
        <w:rPr>
          <w:rFonts w:hint="cs"/>
          <w:b w:val="0"/>
          <w:bCs w:val="0"/>
          <w:sz w:val="24"/>
          <w:szCs w:val="24"/>
          <w:rtl/>
        </w:rPr>
        <w:t>רפואי</w:t>
      </w:r>
      <w:r w:rsidR="002529AA">
        <w:rPr>
          <w:rFonts w:hint="cs"/>
          <w:b w:val="0"/>
          <w:bCs w:val="0"/>
          <w:sz w:val="24"/>
          <w:szCs w:val="24"/>
          <w:rtl/>
        </w:rPr>
        <w:t xml:space="preserve"> בישראל</w:t>
      </w:r>
      <w:r w:rsidR="008B409F">
        <w:rPr>
          <w:rFonts w:hint="cs"/>
          <w:b w:val="0"/>
          <w:bCs w:val="0"/>
          <w:sz w:val="24"/>
          <w:szCs w:val="24"/>
          <w:rtl/>
        </w:rPr>
        <w:t>,</w:t>
      </w:r>
      <w:r w:rsidR="00F07F3B" w:rsidRPr="00517083">
        <w:rPr>
          <w:rFonts w:hint="cs"/>
          <w:b w:val="0"/>
          <w:bCs w:val="0"/>
          <w:sz w:val="24"/>
          <w:szCs w:val="24"/>
          <w:rtl/>
        </w:rPr>
        <w:t xml:space="preserve"> ובדוח שפרסם בשנת 2009</w:t>
      </w:r>
      <w:r w:rsidR="00F07F3B">
        <w:rPr>
          <w:rFonts w:hint="cs"/>
          <w:b w:val="0"/>
          <w:bCs w:val="0"/>
          <w:sz w:val="24"/>
          <w:szCs w:val="24"/>
          <w:rtl/>
        </w:rPr>
        <w:t xml:space="preserve"> </w:t>
      </w:r>
      <w:r w:rsidR="00843F74">
        <w:rPr>
          <w:rFonts w:hint="cs"/>
          <w:b w:val="0"/>
          <w:bCs w:val="0"/>
          <w:sz w:val="24"/>
          <w:szCs w:val="24"/>
          <w:rtl/>
        </w:rPr>
        <w:t>ו</w:t>
      </w:r>
      <w:r w:rsidR="00F07F3B">
        <w:rPr>
          <w:rFonts w:hint="cs"/>
          <w:b w:val="0"/>
          <w:bCs w:val="0"/>
          <w:sz w:val="24"/>
          <w:szCs w:val="24"/>
          <w:rtl/>
        </w:rPr>
        <w:t>מצא כי אחת הסיבות העיקריות לכך שהנושא טרם הוסדר היא התנגדות</w:t>
      </w:r>
      <w:r w:rsidR="00362C7F">
        <w:rPr>
          <w:rFonts w:hint="cs"/>
          <w:b w:val="0"/>
          <w:bCs w:val="0"/>
          <w:sz w:val="24"/>
          <w:szCs w:val="24"/>
          <w:rtl/>
        </w:rPr>
        <w:t>ה העקרונית של</w:t>
      </w:r>
      <w:r w:rsidR="00F07F3B">
        <w:rPr>
          <w:rFonts w:hint="cs"/>
          <w:b w:val="0"/>
          <w:bCs w:val="0"/>
          <w:sz w:val="24"/>
          <w:szCs w:val="24"/>
          <w:rtl/>
        </w:rPr>
        <w:t xml:space="preserve"> </w:t>
      </w:r>
      <w:proofErr w:type="spellStart"/>
      <w:r w:rsidR="00F07F3B">
        <w:rPr>
          <w:rFonts w:hint="cs"/>
          <w:b w:val="0"/>
          <w:bCs w:val="0"/>
          <w:sz w:val="24"/>
          <w:szCs w:val="24"/>
          <w:rtl/>
        </w:rPr>
        <w:t>הר"י</w:t>
      </w:r>
      <w:proofErr w:type="spellEnd"/>
      <w:r w:rsidR="00517083">
        <w:rPr>
          <w:rFonts w:hint="cs"/>
          <w:b w:val="0"/>
          <w:bCs w:val="0"/>
          <w:sz w:val="24"/>
          <w:szCs w:val="24"/>
          <w:rtl/>
        </w:rPr>
        <w:t xml:space="preserve"> </w:t>
      </w:r>
      <w:r w:rsidR="00F07F3B">
        <w:rPr>
          <w:rFonts w:hint="cs"/>
          <w:b w:val="0"/>
          <w:bCs w:val="0"/>
          <w:sz w:val="24"/>
          <w:szCs w:val="24"/>
          <w:rtl/>
        </w:rPr>
        <w:t>לרישום חוזר לרופאים</w:t>
      </w:r>
      <w:r w:rsidR="008B409F">
        <w:rPr>
          <w:rFonts w:hint="cs"/>
          <w:b w:val="0"/>
          <w:bCs w:val="0"/>
          <w:sz w:val="24"/>
          <w:szCs w:val="24"/>
          <w:rtl/>
        </w:rPr>
        <w:t xml:space="preserve"> </w:t>
      </w:r>
      <w:r w:rsidR="00362C7F">
        <w:rPr>
          <w:rFonts w:hint="cs"/>
          <w:b w:val="0"/>
          <w:bCs w:val="0"/>
          <w:sz w:val="24"/>
          <w:szCs w:val="24"/>
          <w:rtl/>
        </w:rPr>
        <w:t xml:space="preserve">ובפרט </w:t>
      </w:r>
      <w:r w:rsidR="008B409F">
        <w:rPr>
          <w:rFonts w:hint="cs"/>
          <w:b w:val="0"/>
          <w:bCs w:val="0"/>
          <w:sz w:val="24"/>
          <w:szCs w:val="24"/>
          <w:rtl/>
        </w:rPr>
        <w:t>ל</w:t>
      </w:r>
      <w:r w:rsidR="00F07F3B">
        <w:rPr>
          <w:rFonts w:hint="cs"/>
          <w:b w:val="0"/>
          <w:bCs w:val="0"/>
          <w:sz w:val="24"/>
          <w:szCs w:val="24"/>
          <w:rtl/>
        </w:rPr>
        <w:t>כך שינוהל בידי משרד הבריאות</w:t>
      </w:r>
      <w:r w:rsidR="00866BFB">
        <w:rPr>
          <w:rFonts w:hint="cs"/>
          <w:b w:val="0"/>
          <w:bCs w:val="0"/>
          <w:sz w:val="24"/>
          <w:szCs w:val="24"/>
          <w:rtl/>
        </w:rPr>
        <w:t xml:space="preserve"> [24]</w:t>
      </w:r>
      <w:r>
        <w:rPr>
          <w:rFonts w:hint="cs"/>
          <w:b w:val="0"/>
          <w:bCs w:val="0"/>
          <w:sz w:val="24"/>
          <w:szCs w:val="24"/>
          <w:rtl/>
        </w:rPr>
        <w:t>.</w:t>
      </w:r>
      <w:r w:rsidR="00F07F3B" w:rsidRPr="008B409F">
        <w:rPr>
          <w:rFonts w:hint="cs"/>
          <w:b w:val="0"/>
          <w:bCs w:val="0"/>
          <w:sz w:val="24"/>
          <w:szCs w:val="24"/>
          <w:rtl/>
        </w:rPr>
        <w:t xml:space="preserve"> </w:t>
      </w:r>
      <w:r w:rsidR="00843F74" w:rsidRPr="001867A5">
        <w:rPr>
          <w:rFonts w:hint="cs"/>
          <w:b w:val="0"/>
          <w:bCs w:val="0"/>
          <w:sz w:val="24"/>
          <w:szCs w:val="24"/>
          <w:rtl/>
        </w:rPr>
        <w:t xml:space="preserve">הצורך בעדכון תקופתי של מסד נתונים ארצי לרופאים ולמקצועות בריאות אחרים עלה שוב בשנת 2014 כאחת מהמלצותיה של ועדה ציבורית לחיזוק מערכת הבריאות, ובפעם נוספת בשנת 2020  </w:t>
      </w:r>
      <w:r w:rsidR="00EB0830" w:rsidRPr="001867A5">
        <w:rPr>
          <w:rFonts w:hint="cs"/>
          <w:b w:val="0"/>
          <w:bCs w:val="0"/>
          <w:sz w:val="24"/>
          <w:szCs w:val="24"/>
          <w:rtl/>
        </w:rPr>
        <w:t>במסגרת תוכנית המתאר הארצית למוסדות הבריאות בישראל</w:t>
      </w:r>
      <w:r w:rsidR="00866BFB">
        <w:rPr>
          <w:rFonts w:hint="cs"/>
          <w:b w:val="0"/>
          <w:bCs w:val="0"/>
          <w:sz w:val="24"/>
          <w:szCs w:val="24"/>
          <w:rtl/>
        </w:rPr>
        <w:t xml:space="preserve"> [25</w:t>
      </w:r>
      <w:r w:rsidR="002A1DB6">
        <w:rPr>
          <w:rFonts w:hint="cs"/>
          <w:b w:val="0"/>
          <w:bCs w:val="0"/>
          <w:sz w:val="24"/>
          <w:szCs w:val="24"/>
          <w:rtl/>
        </w:rPr>
        <w:t>]</w:t>
      </w:r>
      <w:r w:rsidRPr="001867A5">
        <w:rPr>
          <w:b w:val="0"/>
          <w:bCs w:val="0"/>
          <w:sz w:val="24"/>
          <w:szCs w:val="24"/>
          <w:rtl/>
        </w:rPr>
        <w:t>.</w:t>
      </w:r>
    </w:p>
    <w:p w14:paraId="3BFA6000" w14:textId="25CCC2A6" w:rsidR="005E03F2" w:rsidRDefault="000255A2" w:rsidP="00A60CEA">
      <w:pPr>
        <w:bidi/>
        <w:spacing w:before="60" w:after="60" w:line="360" w:lineRule="auto"/>
        <w:jc w:val="both"/>
        <w:rPr>
          <w:rFonts w:ascii="David" w:hAnsi="David" w:cs="David"/>
          <w:sz w:val="24"/>
          <w:szCs w:val="24"/>
          <w:rtl/>
        </w:rPr>
      </w:pPr>
      <w:r w:rsidRPr="00517083">
        <w:rPr>
          <w:rFonts w:cs="David" w:hint="cs"/>
          <w:sz w:val="24"/>
          <w:szCs w:val="24"/>
          <w:rtl/>
        </w:rPr>
        <w:t xml:space="preserve">עד כה לא </w:t>
      </w:r>
      <w:r>
        <w:rPr>
          <w:rFonts w:cs="David" w:hint="cs"/>
          <w:sz w:val="24"/>
          <w:szCs w:val="24"/>
          <w:rtl/>
        </w:rPr>
        <w:t xml:space="preserve">התקיים שיתוף פעולה בין משרד הבריאות </w:t>
      </w:r>
      <w:proofErr w:type="spellStart"/>
      <w:r>
        <w:rPr>
          <w:rFonts w:cs="David" w:hint="cs"/>
          <w:sz w:val="24"/>
          <w:szCs w:val="24"/>
          <w:rtl/>
        </w:rPr>
        <w:t>להר"י</w:t>
      </w:r>
      <w:proofErr w:type="spellEnd"/>
      <w:r>
        <w:rPr>
          <w:rFonts w:cs="David" w:hint="cs"/>
          <w:sz w:val="24"/>
          <w:szCs w:val="24"/>
          <w:rtl/>
        </w:rPr>
        <w:t xml:space="preserve"> להקמת מנגנונים של רישום חוזר</w:t>
      </w:r>
      <w:r w:rsidR="00A60CEA">
        <w:rPr>
          <w:rFonts w:cs="David" w:hint="cs"/>
          <w:sz w:val="24"/>
          <w:szCs w:val="24"/>
          <w:rtl/>
        </w:rPr>
        <w:t xml:space="preserve">. נראה כי השאלה מי יהיה הגוף האחראי על מסד הנתונים לצד המחלוקת סביב החלת חובת </w:t>
      </w:r>
      <w:r>
        <w:rPr>
          <w:rFonts w:cs="David" w:hint="cs"/>
          <w:sz w:val="24"/>
          <w:szCs w:val="24"/>
          <w:rtl/>
        </w:rPr>
        <w:t>רישוי מחדש</w:t>
      </w:r>
      <w:r w:rsidR="00A60CEA">
        <w:rPr>
          <w:rFonts w:cs="David" w:hint="cs"/>
          <w:sz w:val="24"/>
          <w:szCs w:val="24"/>
          <w:rtl/>
        </w:rPr>
        <w:t xml:space="preserve"> הקשור בהתעדכנות מקצועית מתמדת (</w:t>
      </w:r>
      <w:r w:rsidR="00A60CEA">
        <w:rPr>
          <w:rFonts w:cs="David"/>
          <w:sz w:val="24"/>
          <w:szCs w:val="24"/>
        </w:rPr>
        <w:t>CME / CPD</w:t>
      </w:r>
      <w:r w:rsidR="00A60CEA">
        <w:rPr>
          <w:rFonts w:cs="David" w:hint="cs"/>
          <w:sz w:val="24"/>
          <w:szCs w:val="24"/>
          <w:rtl/>
        </w:rPr>
        <w:t xml:space="preserve">) מנעו עד כה אפשרות להסכמה ושיתוף פעולה בין המדינה לפרופסיה הרפואית בנושא. </w:t>
      </w:r>
      <w:r w:rsidR="008B409F">
        <w:rPr>
          <w:rFonts w:cs="David" w:hint="cs"/>
          <w:sz w:val="24"/>
          <w:szCs w:val="24"/>
          <w:rtl/>
        </w:rPr>
        <w:t xml:space="preserve">לפיכך </w:t>
      </w:r>
      <w:r w:rsidR="001A093C" w:rsidRPr="00E037F9">
        <w:rPr>
          <w:rFonts w:ascii="David" w:hAnsi="David" w:cs="David"/>
          <w:sz w:val="24"/>
          <w:szCs w:val="24"/>
          <w:rtl/>
        </w:rPr>
        <w:t>רשויות התכנון בישראל נאלצות לבצע את עבודתן ללא מאגר נתונים מקיף ומהימן של מספר הרופאים העוס</w:t>
      </w:r>
      <w:r>
        <w:rPr>
          <w:rFonts w:ascii="David" w:hAnsi="David" w:cs="David"/>
          <w:sz w:val="24"/>
          <w:szCs w:val="24"/>
          <w:rtl/>
        </w:rPr>
        <w:t>קים ברפואה</w:t>
      </w:r>
      <w:r w:rsidR="002529AA">
        <w:rPr>
          <w:rFonts w:ascii="David" w:hAnsi="David" w:cs="David" w:hint="cs"/>
          <w:sz w:val="24"/>
          <w:szCs w:val="24"/>
          <w:rtl/>
        </w:rPr>
        <w:t xml:space="preserve"> ושיעורם</w:t>
      </w:r>
      <w:r>
        <w:rPr>
          <w:rFonts w:ascii="David" w:hAnsi="David" w:cs="David"/>
          <w:sz w:val="24"/>
          <w:szCs w:val="24"/>
          <w:rtl/>
        </w:rPr>
        <w:t xml:space="preserve">, המבוסס על רישום </w:t>
      </w:r>
      <w:r>
        <w:rPr>
          <w:rFonts w:ascii="David" w:hAnsi="David" w:cs="David" w:hint="cs"/>
          <w:sz w:val="24"/>
          <w:szCs w:val="24"/>
          <w:rtl/>
        </w:rPr>
        <w:t>ורישוי תקופתיים</w:t>
      </w:r>
      <w:r w:rsidR="001A093C" w:rsidRPr="00E037F9">
        <w:rPr>
          <w:rFonts w:ascii="David" w:hAnsi="David" w:cs="David"/>
          <w:sz w:val="24"/>
          <w:szCs w:val="24"/>
          <w:rtl/>
        </w:rPr>
        <w:t xml:space="preserve"> כמקובל במדינות שונות, אף</w:t>
      </w:r>
      <w:r w:rsidR="008B409F">
        <w:rPr>
          <w:rFonts w:ascii="David" w:hAnsi="David" w:cs="David" w:hint="cs"/>
          <w:sz w:val="24"/>
          <w:szCs w:val="24"/>
          <w:rtl/>
        </w:rPr>
        <w:t xml:space="preserve"> על פי</w:t>
      </w:r>
      <w:r w:rsidR="001A093C" w:rsidRPr="00E037F9">
        <w:rPr>
          <w:rFonts w:ascii="David" w:hAnsi="David" w:cs="David"/>
          <w:sz w:val="24"/>
          <w:szCs w:val="24"/>
          <w:rtl/>
        </w:rPr>
        <w:t xml:space="preserve"> שהנושא נדון שנים ארוכות.</w:t>
      </w:r>
      <w:r w:rsidR="00A60CEA">
        <w:rPr>
          <w:rFonts w:ascii="David" w:hAnsi="David" w:cs="David" w:hint="cs"/>
          <w:sz w:val="24"/>
          <w:szCs w:val="24"/>
          <w:rtl/>
        </w:rPr>
        <w:t xml:space="preserve"> </w:t>
      </w:r>
      <w:r w:rsidRPr="00E037F9">
        <w:rPr>
          <w:rFonts w:ascii="David" w:hAnsi="David" w:cs="David"/>
          <w:sz w:val="24"/>
          <w:szCs w:val="24"/>
          <w:rtl/>
        </w:rPr>
        <w:t xml:space="preserve">בהיעדר מאגר נתונים, </w:t>
      </w:r>
      <w:r w:rsidR="002529AA" w:rsidRPr="00E037F9">
        <w:rPr>
          <w:rFonts w:ascii="David" w:hAnsi="David" w:cs="David"/>
          <w:sz w:val="24"/>
          <w:szCs w:val="24"/>
          <w:rtl/>
        </w:rPr>
        <w:t>במשך שנים</w:t>
      </w:r>
      <w:r w:rsidR="002529AA">
        <w:rPr>
          <w:rFonts w:ascii="David" w:hAnsi="David" w:cs="David" w:hint="cs"/>
          <w:sz w:val="24"/>
          <w:szCs w:val="24"/>
          <w:rtl/>
        </w:rPr>
        <w:t>,</w:t>
      </w:r>
      <w:r w:rsidR="002529AA" w:rsidRPr="00E037F9">
        <w:rPr>
          <w:rFonts w:ascii="David" w:hAnsi="David" w:cs="David"/>
          <w:sz w:val="24"/>
          <w:szCs w:val="24"/>
          <w:rtl/>
        </w:rPr>
        <w:t xml:space="preserve"> </w:t>
      </w:r>
      <w:r w:rsidRPr="00E037F9">
        <w:rPr>
          <w:rFonts w:ascii="David" w:hAnsi="David" w:cs="David"/>
          <w:sz w:val="24"/>
          <w:szCs w:val="24"/>
          <w:rtl/>
        </w:rPr>
        <w:t>נאלץ משרד הבריאות להסתמך על מקורות ועל שיטות מדידה אחרים, לרבות סקרי כוח אדם של</w:t>
      </w:r>
      <w:r w:rsidR="00362A07">
        <w:rPr>
          <w:rFonts w:ascii="David" w:hAnsi="David" w:cs="David" w:hint="cs"/>
          <w:sz w:val="24"/>
          <w:szCs w:val="24"/>
          <w:rtl/>
        </w:rPr>
        <w:t xml:space="preserve"> </w:t>
      </w:r>
      <w:proofErr w:type="spellStart"/>
      <w:r w:rsidR="00362A07">
        <w:rPr>
          <w:rFonts w:ascii="David" w:hAnsi="David" w:cs="David" w:hint="cs"/>
          <w:sz w:val="24"/>
          <w:szCs w:val="24"/>
          <w:rtl/>
        </w:rPr>
        <w:t>ה</w:t>
      </w:r>
      <w:r w:rsidRPr="00E037F9">
        <w:rPr>
          <w:rFonts w:ascii="David" w:hAnsi="David" w:cs="David"/>
          <w:sz w:val="24"/>
          <w:szCs w:val="24"/>
          <w:rtl/>
        </w:rPr>
        <w:t>למ"ס</w:t>
      </w:r>
      <w:proofErr w:type="spellEnd"/>
      <w:r w:rsidRPr="00E037F9">
        <w:rPr>
          <w:rFonts w:ascii="David" w:hAnsi="David" w:cs="David"/>
          <w:sz w:val="24"/>
          <w:szCs w:val="24"/>
          <w:rtl/>
        </w:rPr>
        <w:t xml:space="preserve"> ומספר בעלי הרישיון לעסוק ברפואה עד גיל 65</w:t>
      </w:r>
      <w:r w:rsidR="002529AA">
        <w:rPr>
          <w:rFonts w:ascii="David" w:hAnsi="David" w:cs="David" w:hint="cs"/>
          <w:sz w:val="24"/>
          <w:szCs w:val="24"/>
          <w:rtl/>
        </w:rPr>
        <w:t xml:space="preserve">, </w:t>
      </w:r>
      <w:r w:rsidRPr="00E037F9">
        <w:rPr>
          <w:rFonts w:ascii="David" w:hAnsi="David" w:cs="David"/>
          <w:sz w:val="24"/>
          <w:szCs w:val="24"/>
          <w:rtl/>
        </w:rPr>
        <w:t xml:space="preserve">כאומדן למספר הרופאים הפעילים. ראוי לציין כי במהלך השנים האחרונות חלה התקדמות ביכולתו של המשרד </w:t>
      </w:r>
      <w:proofErr w:type="spellStart"/>
      <w:r w:rsidRPr="00E037F9">
        <w:rPr>
          <w:rFonts w:ascii="David" w:hAnsi="David" w:cs="David"/>
          <w:sz w:val="24"/>
          <w:szCs w:val="24"/>
          <w:rtl/>
        </w:rPr>
        <w:t>לאמוד</w:t>
      </w:r>
      <w:proofErr w:type="spellEnd"/>
      <w:r w:rsidRPr="00E037F9">
        <w:rPr>
          <w:rFonts w:ascii="David" w:hAnsi="David" w:cs="David"/>
          <w:sz w:val="24"/>
          <w:szCs w:val="24"/>
          <w:rtl/>
        </w:rPr>
        <w:t xml:space="preserve"> את מספר הרופאים העוסקים במקצוע בפועל</w:t>
      </w:r>
      <w:r w:rsidR="008B409F">
        <w:rPr>
          <w:rFonts w:ascii="David" w:hAnsi="David" w:cs="David" w:hint="cs"/>
          <w:sz w:val="24"/>
          <w:szCs w:val="24"/>
          <w:rtl/>
        </w:rPr>
        <w:t>,</w:t>
      </w:r>
      <w:r w:rsidRPr="00E037F9">
        <w:rPr>
          <w:rFonts w:ascii="David" w:hAnsi="David" w:cs="David"/>
          <w:sz w:val="24"/>
          <w:szCs w:val="24"/>
          <w:rtl/>
        </w:rPr>
        <w:t xml:space="preserve"> </w:t>
      </w:r>
      <w:r w:rsidR="008B409F">
        <w:rPr>
          <w:rFonts w:ascii="David" w:hAnsi="David" w:cs="David" w:hint="cs"/>
          <w:sz w:val="24"/>
          <w:szCs w:val="24"/>
          <w:rtl/>
        </w:rPr>
        <w:t>ו</w:t>
      </w:r>
      <w:r w:rsidRPr="00E037F9">
        <w:rPr>
          <w:rFonts w:ascii="David" w:hAnsi="David" w:cs="David"/>
          <w:sz w:val="24"/>
          <w:szCs w:val="24"/>
          <w:rtl/>
        </w:rPr>
        <w:t xml:space="preserve">הדבר בא לידי ביטוי </w:t>
      </w:r>
      <w:r w:rsidR="008B409F" w:rsidRPr="00E037F9">
        <w:rPr>
          <w:rFonts w:ascii="David" w:hAnsi="David" w:cs="David"/>
          <w:sz w:val="24"/>
          <w:szCs w:val="24"/>
          <w:rtl/>
        </w:rPr>
        <w:t>ב</w:t>
      </w:r>
      <w:r w:rsidR="008B409F">
        <w:rPr>
          <w:rFonts w:ascii="David" w:hAnsi="David" w:cs="David" w:hint="cs"/>
          <w:sz w:val="24"/>
          <w:szCs w:val="24"/>
          <w:rtl/>
        </w:rPr>
        <w:t xml:space="preserve">כמה </w:t>
      </w:r>
      <w:r w:rsidRPr="00E037F9">
        <w:rPr>
          <w:rFonts w:ascii="David" w:hAnsi="David" w:cs="David"/>
          <w:sz w:val="24"/>
          <w:szCs w:val="24"/>
          <w:rtl/>
        </w:rPr>
        <w:t>דוחות שפרסם משרד</w:t>
      </w:r>
      <w:r w:rsidR="008B409F">
        <w:rPr>
          <w:rFonts w:ascii="David" w:hAnsi="David" w:cs="David" w:hint="cs"/>
          <w:sz w:val="24"/>
          <w:szCs w:val="24"/>
          <w:rtl/>
        </w:rPr>
        <w:t xml:space="preserve"> הבריאות</w:t>
      </w:r>
      <w:r w:rsidRPr="00E037F9">
        <w:rPr>
          <w:rFonts w:ascii="David" w:hAnsi="David" w:cs="David"/>
          <w:sz w:val="24"/>
          <w:szCs w:val="24"/>
          <w:rtl/>
        </w:rPr>
        <w:t xml:space="preserve"> על כוח </w:t>
      </w:r>
      <w:r w:rsidR="002529AA">
        <w:rPr>
          <w:rFonts w:ascii="David" w:hAnsi="David" w:cs="David" w:hint="cs"/>
          <w:sz w:val="24"/>
          <w:szCs w:val="24"/>
          <w:rtl/>
        </w:rPr>
        <w:t>ה</w:t>
      </w:r>
      <w:r w:rsidRPr="00E037F9">
        <w:rPr>
          <w:rFonts w:ascii="David" w:hAnsi="David" w:cs="David"/>
          <w:sz w:val="24"/>
          <w:szCs w:val="24"/>
          <w:rtl/>
        </w:rPr>
        <w:t xml:space="preserve">אדם </w:t>
      </w:r>
      <w:r w:rsidR="002529AA">
        <w:rPr>
          <w:rFonts w:ascii="David" w:hAnsi="David" w:cs="David" w:hint="cs"/>
          <w:sz w:val="24"/>
          <w:szCs w:val="24"/>
          <w:rtl/>
        </w:rPr>
        <w:t>ה</w:t>
      </w:r>
      <w:r w:rsidRPr="00E037F9">
        <w:rPr>
          <w:rFonts w:ascii="David" w:hAnsi="David" w:cs="David"/>
          <w:sz w:val="24"/>
          <w:szCs w:val="24"/>
          <w:rtl/>
        </w:rPr>
        <w:t>רפואי תוך שימוש בטכניקות של הצלבת נתונים בין מקורות שונים (</w:t>
      </w:r>
      <w:r w:rsidR="002529AA">
        <w:rPr>
          <w:rFonts w:ascii="David" w:hAnsi="David" w:cs="David" w:hint="cs"/>
          <w:sz w:val="24"/>
          <w:szCs w:val="24"/>
          <w:rtl/>
        </w:rPr>
        <w:t xml:space="preserve">לדוגמה, </w:t>
      </w:r>
      <w:r w:rsidRPr="00E037F9">
        <w:rPr>
          <w:rFonts w:ascii="David" w:hAnsi="David" w:cs="David"/>
          <w:sz w:val="24"/>
          <w:szCs w:val="24"/>
          <w:rtl/>
        </w:rPr>
        <w:t xml:space="preserve">מאגר בעלי הרישיון לעסוק ברפואה במשרד הבריאות, מסד נתוני רשות </w:t>
      </w:r>
      <w:r w:rsidR="008B409F">
        <w:rPr>
          <w:rFonts w:ascii="David" w:hAnsi="David" w:cs="David" w:hint="cs"/>
          <w:sz w:val="24"/>
          <w:szCs w:val="24"/>
          <w:rtl/>
        </w:rPr>
        <w:t>ה</w:t>
      </w:r>
      <w:r w:rsidRPr="00E037F9">
        <w:rPr>
          <w:rFonts w:ascii="David" w:hAnsi="David" w:cs="David"/>
          <w:sz w:val="24"/>
          <w:szCs w:val="24"/>
          <w:rtl/>
        </w:rPr>
        <w:t>מ</w:t>
      </w:r>
      <w:r w:rsidR="008B409F">
        <w:rPr>
          <w:rFonts w:ascii="David" w:hAnsi="David" w:cs="David" w:hint="cs"/>
          <w:sz w:val="24"/>
          <w:szCs w:val="24"/>
          <w:rtl/>
        </w:rPr>
        <w:t>י</w:t>
      </w:r>
      <w:r w:rsidRPr="00E037F9">
        <w:rPr>
          <w:rFonts w:ascii="David" w:hAnsi="David" w:cs="David"/>
          <w:sz w:val="24"/>
          <w:szCs w:val="24"/>
          <w:rtl/>
        </w:rPr>
        <w:t>סים ו</w:t>
      </w:r>
      <w:r w:rsidR="002529AA">
        <w:rPr>
          <w:rFonts w:ascii="David" w:hAnsi="David" w:cs="David" w:hint="cs"/>
          <w:sz w:val="24"/>
          <w:szCs w:val="24"/>
          <w:rtl/>
        </w:rPr>
        <w:t xml:space="preserve">נתוני </w:t>
      </w:r>
      <w:r w:rsidRPr="00E037F9">
        <w:rPr>
          <w:rFonts w:ascii="David" w:hAnsi="David" w:cs="David"/>
          <w:sz w:val="24"/>
          <w:szCs w:val="24"/>
          <w:rtl/>
        </w:rPr>
        <w:t>מרשם האוכלוסין)</w:t>
      </w:r>
      <w:r w:rsidR="00075B28">
        <w:rPr>
          <w:rFonts w:ascii="David" w:hAnsi="David" w:cs="David" w:hint="cs"/>
          <w:sz w:val="24"/>
          <w:szCs w:val="24"/>
          <w:rtl/>
        </w:rPr>
        <w:t xml:space="preserve"> </w:t>
      </w:r>
      <w:r w:rsidR="00332775">
        <w:rPr>
          <w:rFonts w:ascii="David" w:hAnsi="David" w:cs="David" w:hint="cs"/>
          <w:sz w:val="24"/>
          <w:szCs w:val="24"/>
          <w:rtl/>
        </w:rPr>
        <w:t>[26]</w:t>
      </w:r>
      <w:r w:rsidR="00075B28">
        <w:rPr>
          <w:rFonts w:ascii="David" w:hAnsi="David" w:cs="David" w:hint="cs"/>
          <w:sz w:val="24"/>
          <w:szCs w:val="24"/>
          <w:rtl/>
        </w:rPr>
        <w:t>.</w:t>
      </w:r>
    </w:p>
    <w:p w14:paraId="46CFD89C" w14:textId="77777777" w:rsidR="001A093C" w:rsidRDefault="001A093C" w:rsidP="00784950">
      <w:pPr>
        <w:bidi/>
        <w:spacing w:before="60" w:after="60" w:line="360" w:lineRule="auto"/>
        <w:jc w:val="both"/>
        <w:rPr>
          <w:rtl/>
        </w:rPr>
      </w:pPr>
    </w:p>
    <w:p w14:paraId="2EB5AF4A" w14:textId="0757662F" w:rsidR="009D6E12" w:rsidRPr="00C53388" w:rsidRDefault="001F75DD" w:rsidP="001F75DD">
      <w:pPr>
        <w:spacing w:before="60" w:after="60" w:line="360" w:lineRule="auto"/>
        <w:jc w:val="both"/>
        <w:rPr>
          <w:rFonts w:ascii="David" w:hAnsi="David" w:cs="David"/>
          <w:b/>
          <w:bCs/>
          <w:sz w:val="24"/>
          <w:szCs w:val="24"/>
          <w:rtl/>
        </w:rPr>
      </w:pPr>
      <w:r>
        <w:rPr>
          <w:rFonts w:ascii="David" w:hAnsi="David" w:cs="David"/>
          <w:b/>
          <w:bCs/>
          <w:sz w:val="24"/>
          <w:szCs w:val="24"/>
        </w:rPr>
        <w:t>Discussion</w:t>
      </w:r>
    </w:p>
    <w:p w14:paraId="0B1282D4" w14:textId="3311EE1A" w:rsidR="005D1DE5" w:rsidRPr="007B3559" w:rsidRDefault="00F004B7" w:rsidP="008D571D">
      <w:pPr>
        <w:bidi/>
        <w:spacing w:before="60" w:after="60" w:line="360" w:lineRule="auto"/>
        <w:jc w:val="both"/>
        <w:rPr>
          <w:rFonts w:ascii="David" w:hAnsi="David" w:cs="David"/>
          <w:sz w:val="24"/>
          <w:szCs w:val="24"/>
          <w:rtl/>
        </w:rPr>
      </w:pPr>
      <w:r>
        <w:rPr>
          <w:rFonts w:ascii="David" w:hAnsi="David" w:cs="David" w:hint="cs"/>
          <w:sz w:val="24"/>
          <w:szCs w:val="24"/>
          <w:rtl/>
        </w:rPr>
        <w:t>עדכון תקופתי של נתוני רופאים</w:t>
      </w:r>
      <w:r w:rsidR="00F912E1">
        <w:rPr>
          <w:rFonts w:ascii="David" w:hAnsi="David" w:cs="David" w:hint="cs"/>
          <w:sz w:val="24"/>
          <w:szCs w:val="24"/>
          <w:rtl/>
        </w:rPr>
        <w:t xml:space="preserve"> במסד נתונים ארצי לא קיים בישראל על אף חשיבותו לתכנון כוח אדם רפואי.</w:t>
      </w:r>
      <w:r>
        <w:rPr>
          <w:rFonts w:ascii="David" w:hAnsi="David" w:cs="David" w:hint="cs"/>
          <w:sz w:val="24"/>
          <w:szCs w:val="24"/>
          <w:rtl/>
        </w:rPr>
        <w:t xml:space="preserve"> </w:t>
      </w:r>
      <w:r w:rsidR="00B87644">
        <w:rPr>
          <w:rFonts w:ascii="David" w:hAnsi="David" w:cs="David" w:hint="cs"/>
          <w:sz w:val="24"/>
          <w:szCs w:val="24"/>
          <w:rtl/>
        </w:rPr>
        <w:t>לכאורה</w:t>
      </w:r>
      <w:r w:rsidR="004129E8">
        <w:rPr>
          <w:rFonts w:ascii="David" w:hAnsi="David" w:cs="David" w:hint="cs"/>
          <w:sz w:val="24"/>
          <w:szCs w:val="24"/>
          <w:rtl/>
        </w:rPr>
        <w:t xml:space="preserve">, היה </w:t>
      </w:r>
      <w:r w:rsidR="001D1EC6" w:rsidRPr="007B3559">
        <w:rPr>
          <w:rFonts w:ascii="David" w:hAnsi="David" w:cs="David"/>
          <w:sz w:val="24"/>
          <w:szCs w:val="24"/>
          <w:rtl/>
        </w:rPr>
        <w:t>ניתן להסביר את היעדר</w:t>
      </w:r>
      <w:r w:rsidR="00F912E1">
        <w:rPr>
          <w:rFonts w:ascii="David" w:hAnsi="David" w:cs="David" w:hint="cs"/>
          <w:sz w:val="24"/>
          <w:szCs w:val="24"/>
          <w:rtl/>
        </w:rPr>
        <w:t xml:space="preserve">ו </w:t>
      </w:r>
      <w:r w:rsidR="001D1EC6" w:rsidRPr="007B3559">
        <w:rPr>
          <w:rFonts w:ascii="David" w:hAnsi="David" w:cs="David"/>
          <w:sz w:val="24"/>
          <w:szCs w:val="24"/>
          <w:rtl/>
        </w:rPr>
        <w:t>בחוסר תשומת לב</w:t>
      </w:r>
      <w:r w:rsidR="00111FCF">
        <w:rPr>
          <w:rFonts w:ascii="David" w:hAnsi="David" w:cs="David" w:hint="cs"/>
          <w:sz w:val="24"/>
          <w:szCs w:val="24"/>
          <w:rtl/>
        </w:rPr>
        <w:t xml:space="preserve"> מקרי</w:t>
      </w:r>
      <w:r w:rsidR="001D1EC6" w:rsidRPr="007B3559">
        <w:rPr>
          <w:rFonts w:ascii="David" w:hAnsi="David" w:cs="David"/>
          <w:sz w:val="24"/>
          <w:szCs w:val="24"/>
          <w:rtl/>
        </w:rPr>
        <w:t xml:space="preserve"> מצד פקידי </w:t>
      </w:r>
      <w:r w:rsidR="004129E8">
        <w:rPr>
          <w:rFonts w:ascii="David" w:hAnsi="David" w:cs="David" w:hint="cs"/>
          <w:sz w:val="24"/>
          <w:szCs w:val="24"/>
          <w:rtl/>
        </w:rPr>
        <w:t>ה</w:t>
      </w:r>
      <w:r w:rsidR="001D1EC6" w:rsidRPr="007B3559">
        <w:rPr>
          <w:rFonts w:ascii="David" w:hAnsi="David" w:cs="David"/>
          <w:sz w:val="24"/>
          <w:szCs w:val="24"/>
          <w:rtl/>
        </w:rPr>
        <w:t xml:space="preserve">מדינה ומקבלי </w:t>
      </w:r>
      <w:r w:rsidR="004129E8">
        <w:rPr>
          <w:rFonts w:ascii="David" w:hAnsi="David" w:cs="David" w:hint="cs"/>
          <w:sz w:val="24"/>
          <w:szCs w:val="24"/>
          <w:rtl/>
        </w:rPr>
        <w:t>ה</w:t>
      </w:r>
      <w:r w:rsidR="001D1EC6" w:rsidRPr="007B3559">
        <w:rPr>
          <w:rFonts w:ascii="David" w:hAnsi="David" w:cs="David"/>
          <w:sz w:val="24"/>
          <w:szCs w:val="24"/>
          <w:rtl/>
        </w:rPr>
        <w:t>החלטות, או באי</w:t>
      </w:r>
      <w:r w:rsidR="004129E8">
        <w:rPr>
          <w:rFonts w:ascii="David" w:hAnsi="David" w:cs="David" w:hint="cs"/>
          <w:sz w:val="24"/>
          <w:szCs w:val="24"/>
          <w:rtl/>
        </w:rPr>
        <w:t>-</w:t>
      </w:r>
      <w:r w:rsidR="001D1EC6" w:rsidRPr="007B3559">
        <w:rPr>
          <w:rFonts w:ascii="David" w:hAnsi="David" w:cs="David"/>
          <w:sz w:val="24"/>
          <w:szCs w:val="24"/>
          <w:rtl/>
        </w:rPr>
        <w:t>יכולת להקים מנגנו</w:t>
      </w:r>
      <w:r w:rsidR="004129E8">
        <w:rPr>
          <w:rFonts w:ascii="David" w:hAnsi="David" w:cs="David" w:hint="cs"/>
          <w:sz w:val="24"/>
          <w:szCs w:val="24"/>
          <w:rtl/>
        </w:rPr>
        <w:t>נים</w:t>
      </w:r>
      <w:r w:rsidR="001D1EC6" w:rsidRPr="007B3559">
        <w:rPr>
          <w:rFonts w:ascii="David" w:hAnsi="David" w:cs="David"/>
          <w:sz w:val="24"/>
          <w:szCs w:val="24"/>
          <w:rtl/>
        </w:rPr>
        <w:t xml:space="preserve"> </w:t>
      </w:r>
      <w:r w:rsidR="004129E8">
        <w:rPr>
          <w:rFonts w:ascii="David" w:hAnsi="David" w:cs="David" w:hint="cs"/>
          <w:sz w:val="24"/>
          <w:szCs w:val="24"/>
          <w:rtl/>
        </w:rPr>
        <w:t>כאלה</w:t>
      </w:r>
      <w:r w:rsidR="001D1EC6" w:rsidRPr="007B3559">
        <w:rPr>
          <w:rFonts w:ascii="David" w:hAnsi="David" w:cs="David"/>
          <w:sz w:val="24"/>
          <w:szCs w:val="24"/>
          <w:rtl/>
        </w:rPr>
        <w:t xml:space="preserve"> </w:t>
      </w:r>
      <w:r w:rsidR="00111FCF">
        <w:rPr>
          <w:rFonts w:ascii="David" w:hAnsi="David" w:cs="David" w:hint="cs"/>
          <w:sz w:val="24"/>
          <w:szCs w:val="24"/>
          <w:rtl/>
        </w:rPr>
        <w:t xml:space="preserve">מטעמים </w:t>
      </w:r>
      <w:r w:rsidR="001D1EC6" w:rsidRPr="007B3559">
        <w:rPr>
          <w:rFonts w:ascii="David" w:hAnsi="David" w:cs="David"/>
          <w:sz w:val="24"/>
          <w:szCs w:val="24"/>
          <w:rtl/>
        </w:rPr>
        <w:t>טכני</w:t>
      </w:r>
      <w:r w:rsidR="00111FCF">
        <w:rPr>
          <w:rFonts w:ascii="David" w:hAnsi="David" w:cs="David" w:hint="cs"/>
          <w:sz w:val="24"/>
          <w:szCs w:val="24"/>
          <w:rtl/>
        </w:rPr>
        <w:t>ים</w:t>
      </w:r>
      <w:r w:rsidR="001D1EC6" w:rsidRPr="007B3559">
        <w:rPr>
          <w:rFonts w:ascii="David" w:hAnsi="David" w:cs="David"/>
          <w:sz w:val="24"/>
          <w:szCs w:val="24"/>
          <w:rtl/>
        </w:rPr>
        <w:t>-אופרטיבי</w:t>
      </w:r>
      <w:r w:rsidR="00111FCF">
        <w:rPr>
          <w:rFonts w:ascii="David" w:hAnsi="David" w:cs="David" w:hint="cs"/>
          <w:sz w:val="24"/>
          <w:szCs w:val="24"/>
          <w:rtl/>
        </w:rPr>
        <w:t>ים</w:t>
      </w:r>
      <w:r w:rsidR="001D1EC6" w:rsidRPr="007B3559">
        <w:rPr>
          <w:rFonts w:ascii="David" w:hAnsi="David" w:cs="David"/>
          <w:sz w:val="24"/>
          <w:szCs w:val="24"/>
          <w:rtl/>
        </w:rPr>
        <w:t xml:space="preserve">. אולם </w:t>
      </w:r>
      <w:r w:rsidR="004129E8">
        <w:rPr>
          <w:rFonts w:ascii="David" w:hAnsi="David" w:cs="David" w:hint="cs"/>
          <w:sz w:val="24"/>
          <w:szCs w:val="24"/>
          <w:rtl/>
        </w:rPr>
        <w:t>למקרא</w:t>
      </w:r>
      <w:r w:rsidR="001D1EC6" w:rsidRPr="007B3559">
        <w:rPr>
          <w:rFonts w:ascii="David" w:hAnsi="David" w:cs="David"/>
          <w:sz w:val="24"/>
          <w:szCs w:val="24"/>
          <w:rtl/>
        </w:rPr>
        <w:t xml:space="preserve"> המתואר לעיל, </w:t>
      </w:r>
      <w:r w:rsidR="00B87644">
        <w:rPr>
          <w:rFonts w:ascii="David" w:hAnsi="David" w:cs="David" w:hint="cs"/>
          <w:sz w:val="24"/>
          <w:szCs w:val="24"/>
          <w:rtl/>
        </w:rPr>
        <w:t xml:space="preserve">קשה </w:t>
      </w:r>
      <w:r w:rsidR="001D1EC6" w:rsidRPr="007B3559">
        <w:rPr>
          <w:rFonts w:ascii="David" w:hAnsi="David" w:cs="David"/>
          <w:sz w:val="24"/>
          <w:szCs w:val="24"/>
          <w:rtl/>
        </w:rPr>
        <w:t xml:space="preserve">לקבל את הטיעונים הללו כהסברים אפשריים לכך. ראשית, הנושא נמצא על שולחנה של </w:t>
      </w:r>
      <w:r w:rsidR="00B008D6" w:rsidRPr="007B3559">
        <w:rPr>
          <w:rFonts w:ascii="David" w:hAnsi="David" w:cs="David"/>
          <w:sz w:val="24"/>
          <w:szCs w:val="24"/>
          <w:rtl/>
        </w:rPr>
        <w:t xml:space="preserve">מערכת הבריאות בישראל </w:t>
      </w:r>
      <w:r w:rsidR="004129E8">
        <w:rPr>
          <w:rFonts w:ascii="David" w:hAnsi="David" w:cs="David" w:hint="cs"/>
          <w:sz w:val="24"/>
          <w:szCs w:val="24"/>
          <w:rtl/>
        </w:rPr>
        <w:t>יותר</w:t>
      </w:r>
      <w:r w:rsidR="00B008D6" w:rsidRPr="007B3559">
        <w:rPr>
          <w:rFonts w:ascii="David" w:hAnsi="David" w:cs="David"/>
          <w:sz w:val="24"/>
          <w:szCs w:val="24"/>
          <w:rtl/>
        </w:rPr>
        <w:t xml:space="preserve"> מ</w:t>
      </w:r>
      <w:r w:rsidR="008D571D">
        <w:rPr>
          <w:rFonts w:ascii="David" w:hAnsi="David" w:cs="David" w:hint="cs"/>
          <w:sz w:val="24"/>
          <w:szCs w:val="24"/>
          <w:rtl/>
        </w:rPr>
        <w:t>-30</w:t>
      </w:r>
      <w:r w:rsidR="00B008D6" w:rsidRPr="007B3559">
        <w:rPr>
          <w:rFonts w:ascii="David" w:hAnsi="David" w:cs="David"/>
          <w:sz w:val="24"/>
          <w:szCs w:val="24"/>
          <w:rtl/>
        </w:rPr>
        <w:t xml:space="preserve"> שנה ונדון</w:t>
      </w:r>
      <w:r w:rsidR="00B87644">
        <w:rPr>
          <w:rFonts w:ascii="David" w:hAnsi="David" w:cs="David" w:hint="cs"/>
          <w:sz w:val="24"/>
          <w:szCs w:val="24"/>
          <w:rtl/>
        </w:rPr>
        <w:t xml:space="preserve"> </w:t>
      </w:r>
      <w:r w:rsidR="004129E8">
        <w:rPr>
          <w:rFonts w:ascii="David" w:hAnsi="David" w:cs="David" w:hint="cs"/>
          <w:sz w:val="24"/>
          <w:szCs w:val="24"/>
          <w:rtl/>
        </w:rPr>
        <w:t>בו</w:t>
      </w:r>
      <w:r w:rsidR="00B008D6" w:rsidRPr="007B3559">
        <w:rPr>
          <w:rFonts w:ascii="David" w:hAnsi="David" w:cs="David"/>
          <w:sz w:val="24"/>
          <w:szCs w:val="24"/>
          <w:rtl/>
        </w:rPr>
        <w:t>ועדות</w:t>
      </w:r>
      <w:r w:rsidR="004129E8">
        <w:rPr>
          <w:rFonts w:ascii="David" w:hAnsi="David" w:cs="David" w:hint="cs"/>
          <w:sz w:val="24"/>
          <w:szCs w:val="24"/>
          <w:rtl/>
        </w:rPr>
        <w:t xml:space="preserve"> שונות ועל ידי</w:t>
      </w:r>
      <w:r w:rsidR="00B008D6" w:rsidRPr="007B3559">
        <w:rPr>
          <w:rFonts w:ascii="David" w:hAnsi="David" w:cs="David"/>
          <w:sz w:val="24"/>
          <w:szCs w:val="24"/>
          <w:rtl/>
        </w:rPr>
        <w:t xml:space="preserve"> וגורמי מקצוע רבים. שנית,</w:t>
      </w:r>
      <w:r w:rsidR="000255A2" w:rsidRPr="007B3559">
        <w:rPr>
          <w:rFonts w:ascii="David" w:hAnsi="David" w:cs="David"/>
          <w:sz w:val="24"/>
          <w:szCs w:val="24"/>
          <w:rtl/>
        </w:rPr>
        <w:t xml:space="preserve"> </w:t>
      </w:r>
      <w:r w:rsidR="004129E8">
        <w:rPr>
          <w:rFonts w:ascii="David" w:hAnsi="David" w:cs="David" w:hint="cs"/>
          <w:sz w:val="24"/>
          <w:szCs w:val="24"/>
          <w:rtl/>
        </w:rPr>
        <w:t xml:space="preserve">שנים רבות </w:t>
      </w:r>
      <w:r w:rsidR="000255A2" w:rsidRPr="007B3559">
        <w:rPr>
          <w:rFonts w:ascii="David" w:hAnsi="David" w:cs="David"/>
          <w:sz w:val="24"/>
          <w:szCs w:val="24"/>
          <w:rtl/>
        </w:rPr>
        <w:t>מנגנון מעין זה קיים בתצורות שונות ברוב המדינות המפותחות, ומכאן</w:t>
      </w:r>
      <w:r w:rsidR="00111FCF">
        <w:rPr>
          <w:rFonts w:ascii="David" w:hAnsi="David" w:cs="David" w:hint="cs"/>
          <w:sz w:val="24"/>
          <w:szCs w:val="24"/>
          <w:rtl/>
        </w:rPr>
        <w:t xml:space="preserve"> יש להניח שגם</w:t>
      </w:r>
      <w:r w:rsidR="000255A2" w:rsidRPr="007B3559">
        <w:rPr>
          <w:rFonts w:ascii="David" w:hAnsi="David" w:cs="David"/>
          <w:sz w:val="24"/>
          <w:szCs w:val="24"/>
          <w:rtl/>
        </w:rPr>
        <w:t xml:space="preserve"> </w:t>
      </w:r>
      <w:r w:rsidR="004129E8">
        <w:rPr>
          <w:rFonts w:ascii="David" w:hAnsi="David" w:cs="David" w:hint="cs"/>
          <w:sz w:val="24"/>
          <w:szCs w:val="24"/>
          <w:rtl/>
        </w:rPr>
        <w:t>ב</w:t>
      </w:r>
      <w:r w:rsidR="000255A2" w:rsidRPr="007B3559">
        <w:rPr>
          <w:rFonts w:ascii="David" w:hAnsi="David" w:cs="David"/>
          <w:sz w:val="24"/>
          <w:szCs w:val="24"/>
          <w:rtl/>
        </w:rPr>
        <w:t>ישראל</w:t>
      </w:r>
      <w:r w:rsidR="00111FCF">
        <w:rPr>
          <w:rFonts w:ascii="David" w:hAnsi="David" w:cs="David" w:hint="cs"/>
          <w:sz w:val="24"/>
          <w:szCs w:val="24"/>
          <w:rtl/>
        </w:rPr>
        <w:t xml:space="preserve">, מדינה </w:t>
      </w:r>
      <w:r w:rsidR="004129E8">
        <w:rPr>
          <w:rFonts w:ascii="David" w:hAnsi="David" w:cs="David" w:hint="cs"/>
          <w:sz w:val="24"/>
          <w:szCs w:val="24"/>
          <w:rtl/>
        </w:rPr>
        <w:t xml:space="preserve">שיש לה </w:t>
      </w:r>
      <w:r w:rsidR="00111FCF">
        <w:rPr>
          <w:rFonts w:ascii="David" w:hAnsi="David" w:cs="David" w:hint="cs"/>
          <w:sz w:val="24"/>
          <w:szCs w:val="24"/>
          <w:rtl/>
        </w:rPr>
        <w:t xml:space="preserve">יכולות טכנולוגיות </w:t>
      </w:r>
      <w:r w:rsidR="004129E8">
        <w:rPr>
          <w:rFonts w:ascii="David" w:hAnsi="David" w:cs="David" w:hint="cs"/>
          <w:sz w:val="24"/>
          <w:szCs w:val="24"/>
          <w:rtl/>
        </w:rPr>
        <w:t>למכביר</w:t>
      </w:r>
      <w:r w:rsidR="000255A2" w:rsidRPr="007B3559">
        <w:rPr>
          <w:rFonts w:ascii="David" w:hAnsi="David" w:cs="David"/>
          <w:sz w:val="24"/>
          <w:szCs w:val="24"/>
          <w:rtl/>
        </w:rPr>
        <w:t xml:space="preserve">, </w:t>
      </w:r>
      <w:r w:rsidR="00111FCF">
        <w:rPr>
          <w:rFonts w:ascii="David" w:hAnsi="David" w:cs="David" w:hint="cs"/>
          <w:sz w:val="24"/>
          <w:szCs w:val="24"/>
          <w:rtl/>
        </w:rPr>
        <w:t>לרבות</w:t>
      </w:r>
      <w:r w:rsidR="000255A2" w:rsidRPr="007B3559">
        <w:rPr>
          <w:rFonts w:ascii="David" w:hAnsi="David" w:cs="David"/>
          <w:sz w:val="24"/>
          <w:szCs w:val="24"/>
          <w:rtl/>
        </w:rPr>
        <w:t xml:space="preserve"> בתחום מערכות המידע בתחום הבריאות, </w:t>
      </w:r>
      <w:r w:rsidR="004129E8">
        <w:rPr>
          <w:rFonts w:ascii="David" w:hAnsi="David" w:cs="David" w:hint="cs"/>
          <w:sz w:val="24"/>
          <w:szCs w:val="24"/>
          <w:rtl/>
        </w:rPr>
        <w:t>היה אפשר</w:t>
      </w:r>
      <w:r w:rsidR="000255A2" w:rsidRPr="007B3559">
        <w:rPr>
          <w:rFonts w:ascii="David" w:hAnsi="David" w:cs="David"/>
          <w:sz w:val="24"/>
          <w:szCs w:val="24"/>
          <w:rtl/>
        </w:rPr>
        <w:t xml:space="preserve"> להקים מאגר מעין זה ללא קושי רב.</w:t>
      </w:r>
    </w:p>
    <w:p w14:paraId="206C7266" w14:textId="6DE89903" w:rsidR="0060133F" w:rsidRDefault="002602FD" w:rsidP="0060133F">
      <w:pPr>
        <w:bidi/>
        <w:spacing w:before="60" w:after="60" w:line="360" w:lineRule="auto"/>
        <w:jc w:val="both"/>
        <w:rPr>
          <w:rFonts w:ascii="David" w:hAnsi="David" w:cs="David"/>
          <w:sz w:val="24"/>
          <w:szCs w:val="24"/>
          <w:rtl/>
        </w:rPr>
      </w:pPr>
      <w:r>
        <w:rPr>
          <w:rFonts w:ascii="David" w:hAnsi="David" w:cs="David" w:hint="cs"/>
          <w:sz w:val="24"/>
          <w:szCs w:val="24"/>
          <w:rtl/>
        </w:rPr>
        <w:t xml:space="preserve">החסם העיקרי העומד בפני הקמת מנגנון עדכון תקופתי של רופאים הוא מחלוקת מתמשכת בין משרד הבריאות </w:t>
      </w:r>
      <w:proofErr w:type="spellStart"/>
      <w:r>
        <w:rPr>
          <w:rFonts w:ascii="David" w:hAnsi="David" w:cs="David" w:hint="cs"/>
          <w:sz w:val="24"/>
          <w:szCs w:val="24"/>
          <w:rtl/>
        </w:rPr>
        <w:t>להר"י</w:t>
      </w:r>
      <w:proofErr w:type="spellEnd"/>
      <w:r>
        <w:rPr>
          <w:rFonts w:ascii="David" w:hAnsi="David" w:cs="David" w:hint="cs"/>
          <w:sz w:val="24"/>
          <w:szCs w:val="24"/>
          <w:rtl/>
        </w:rPr>
        <w:t xml:space="preserve"> באשר </w:t>
      </w:r>
      <w:r w:rsidR="00E00891">
        <w:rPr>
          <w:rFonts w:ascii="David" w:hAnsi="David" w:cs="David" w:hint="cs"/>
          <w:sz w:val="24"/>
          <w:szCs w:val="24"/>
          <w:rtl/>
        </w:rPr>
        <w:t xml:space="preserve">לבעלות על מסד </w:t>
      </w:r>
      <w:r w:rsidR="00737FA7">
        <w:rPr>
          <w:rFonts w:ascii="David" w:hAnsi="David" w:cs="David" w:hint="cs"/>
          <w:sz w:val="24"/>
          <w:szCs w:val="24"/>
          <w:rtl/>
        </w:rPr>
        <w:t>ה</w:t>
      </w:r>
      <w:r w:rsidR="00E00891">
        <w:rPr>
          <w:rFonts w:ascii="David" w:hAnsi="David" w:cs="David" w:hint="cs"/>
          <w:sz w:val="24"/>
          <w:szCs w:val="24"/>
          <w:rtl/>
        </w:rPr>
        <w:t xml:space="preserve">נתונים ולאופיו של מנגנון העדכון, דהיינו האם תחול על הרופאים חובת רישום שתקושר להתעדכנות מקצועית תקופתית. לכאורה, </w:t>
      </w:r>
      <w:r w:rsidR="00B20560">
        <w:rPr>
          <w:rFonts w:ascii="David" w:hAnsi="David" w:cs="David" w:hint="cs"/>
          <w:sz w:val="24"/>
          <w:szCs w:val="24"/>
          <w:rtl/>
        </w:rPr>
        <w:t xml:space="preserve">מתקבל </w:t>
      </w:r>
      <w:r w:rsidR="00E00891">
        <w:rPr>
          <w:rFonts w:ascii="David" w:hAnsi="David" w:cs="David" w:hint="cs"/>
          <w:sz w:val="24"/>
          <w:szCs w:val="24"/>
          <w:rtl/>
        </w:rPr>
        <w:t>הרושם כי</w:t>
      </w:r>
      <w:r w:rsidR="00236FEE">
        <w:rPr>
          <w:rFonts w:ascii="David" w:hAnsi="David" w:cs="David" w:hint="cs"/>
          <w:sz w:val="24"/>
          <w:szCs w:val="24"/>
          <w:rtl/>
        </w:rPr>
        <w:t xml:space="preserve"> לפנינו</w:t>
      </w:r>
      <w:r w:rsidR="00E00891">
        <w:rPr>
          <w:rFonts w:ascii="David" w:hAnsi="David" w:cs="David" w:hint="cs"/>
          <w:sz w:val="24"/>
          <w:szCs w:val="24"/>
          <w:rtl/>
        </w:rPr>
        <w:t xml:space="preserve"> מחלוקת </w:t>
      </w:r>
      <w:r w:rsidR="00236FEE">
        <w:rPr>
          <w:rFonts w:ascii="David" w:hAnsi="David" w:cs="David" w:hint="cs"/>
          <w:sz w:val="24"/>
          <w:szCs w:val="24"/>
          <w:rtl/>
        </w:rPr>
        <w:t>בלתי</w:t>
      </w:r>
      <w:r w:rsidR="00E00891">
        <w:rPr>
          <w:rFonts w:ascii="David" w:hAnsi="David" w:cs="David" w:hint="cs"/>
          <w:sz w:val="24"/>
          <w:szCs w:val="24"/>
          <w:rtl/>
        </w:rPr>
        <w:t xml:space="preserve"> פתירה, וזאת משום שהיא </w:t>
      </w:r>
      <w:r w:rsidR="00B20560">
        <w:rPr>
          <w:rFonts w:ascii="David" w:hAnsi="David" w:cs="David" w:hint="cs"/>
          <w:sz w:val="24"/>
          <w:szCs w:val="24"/>
          <w:rtl/>
        </w:rPr>
        <w:t xml:space="preserve">מציבה זה מול זה אינטרסים מנוגדים שלא ניתן ליישבם </w:t>
      </w:r>
      <w:r w:rsidR="00B20560">
        <w:rPr>
          <w:rFonts w:ascii="David" w:hAnsi="David" w:cs="David"/>
          <w:sz w:val="24"/>
          <w:szCs w:val="24"/>
          <w:rtl/>
        </w:rPr>
        <w:t>–</w:t>
      </w:r>
      <w:r w:rsidR="00B20560">
        <w:rPr>
          <w:rFonts w:ascii="David" w:hAnsi="David" w:cs="David" w:hint="cs"/>
          <w:sz w:val="24"/>
          <w:szCs w:val="24"/>
          <w:rtl/>
        </w:rPr>
        <w:t xml:space="preserve"> המדינה מעוניינת בהרחבת שליטתה על כוח האדם הרפואי לצרכיה, ואילו הפרופסיה הרפואית רואה בכך פגיעה באוטונומיה המקצועית של הרופאים.</w:t>
      </w:r>
      <w:r w:rsidR="00FD3FDE">
        <w:rPr>
          <w:rFonts w:ascii="David" w:hAnsi="David" w:cs="David" w:hint="cs"/>
          <w:sz w:val="24"/>
          <w:szCs w:val="24"/>
          <w:rtl/>
        </w:rPr>
        <w:t xml:space="preserve"> </w:t>
      </w:r>
      <w:r w:rsidR="0060133F">
        <w:rPr>
          <w:rFonts w:ascii="David" w:hAnsi="David" w:cs="David" w:hint="cs"/>
          <w:sz w:val="24"/>
          <w:szCs w:val="24"/>
          <w:rtl/>
        </w:rPr>
        <w:t xml:space="preserve">ייתכן כי </w:t>
      </w:r>
      <w:r w:rsidR="00395B7B">
        <w:rPr>
          <w:rFonts w:ascii="David" w:hAnsi="David" w:cs="David" w:hint="cs"/>
          <w:sz w:val="24"/>
          <w:szCs w:val="24"/>
          <w:rtl/>
        </w:rPr>
        <w:t xml:space="preserve">ניתן היה לצפות כי המקרה הישראלי ישקף את המתחולל ברוב מערכות הבריאות בעולם כייצוג של </w:t>
      </w:r>
      <w:r w:rsidR="00395B7B">
        <w:rPr>
          <w:rFonts w:ascii="David" w:hAnsi="David" w:cs="David"/>
          <w:sz w:val="24"/>
          <w:szCs w:val="24"/>
        </w:rPr>
        <w:t>turf war</w:t>
      </w:r>
      <w:r w:rsidR="00395B7B">
        <w:rPr>
          <w:rFonts w:ascii="David" w:hAnsi="David" w:cs="David" w:hint="cs"/>
          <w:sz w:val="24"/>
          <w:szCs w:val="24"/>
          <w:rtl/>
        </w:rPr>
        <w:t xml:space="preserve"> קלאסי בין </w:t>
      </w:r>
      <w:r w:rsidR="0060133F">
        <w:rPr>
          <w:rFonts w:ascii="David" w:hAnsi="David" w:cs="David" w:hint="cs"/>
          <w:sz w:val="24"/>
          <w:szCs w:val="24"/>
          <w:rtl/>
        </w:rPr>
        <w:t>הפרופסיה הרפואית למדינה</w:t>
      </w:r>
      <w:r w:rsidR="00236FEE">
        <w:rPr>
          <w:rFonts w:ascii="David" w:hAnsi="David" w:cs="David" w:hint="cs"/>
          <w:sz w:val="24"/>
          <w:szCs w:val="24"/>
          <w:rtl/>
        </w:rPr>
        <w:t xml:space="preserve"> </w:t>
      </w:r>
      <w:r w:rsidR="00B345E9">
        <w:rPr>
          <w:rFonts w:ascii="David" w:hAnsi="David" w:cs="David" w:hint="cs"/>
          <w:sz w:val="24"/>
          <w:szCs w:val="24"/>
          <w:rtl/>
        </w:rPr>
        <w:t>על אוטונומיה מקצועית ודומיננטיות חברתית</w:t>
      </w:r>
      <w:r w:rsidR="000575EC">
        <w:rPr>
          <w:rFonts w:ascii="David" w:hAnsi="David" w:cs="David" w:hint="cs"/>
          <w:sz w:val="24"/>
          <w:szCs w:val="24"/>
          <w:rtl/>
        </w:rPr>
        <w:t xml:space="preserve"> </w:t>
      </w:r>
      <w:r w:rsidR="00B345E9">
        <w:rPr>
          <w:rFonts w:ascii="David" w:hAnsi="David" w:cs="David" w:hint="cs"/>
          <w:sz w:val="24"/>
          <w:szCs w:val="24"/>
          <w:rtl/>
        </w:rPr>
        <w:t xml:space="preserve"> </w:t>
      </w:r>
      <w:r w:rsidR="008C1797">
        <w:rPr>
          <w:rFonts w:ascii="David" w:hAnsi="David" w:cs="David" w:hint="cs"/>
          <w:sz w:val="24"/>
          <w:szCs w:val="24"/>
          <w:rtl/>
        </w:rPr>
        <w:t>[27-29]</w:t>
      </w:r>
      <w:r w:rsidR="0060133F">
        <w:rPr>
          <w:rFonts w:ascii="David" w:hAnsi="David" w:cs="David" w:hint="cs"/>
          <w:sz w:val="24"/>
          <w:szCs w:val="24"/>
          <w:rtl/>
        </w:rPr>
        <w:t xml:space="preserve">. </w:t>
      </w:r>
      <w:r w:rsidR="00B20560">
        <w:rPr>
          <w:rFonts w:ascii="David" w:hAnsi="David" w:cs="David" w:hint="cs"/>
          <w:sz w:val="24"/>
          <w:szCs w:val="24"/>
          <w:rtl/>
        </w:rPr>
        <w:t xml:space="preserve">אולם, </w:t>
      </w:r>
      <w:r w:rsidR="00FD3FDE">
        <w:rPr>
          <w:rFonts w:ascii="David" w:hAnsi="David" w:cs="David" w:hint="cs"/>
          <w:sz w:val="24"/>
          <w:szCs w:val="24"/>
          <w:rtl/>
        </w:rPr>
        <w:t>ה</w:t>
      </w:r>
      <w:r w:rsidR="00B20560">
        <w:rPr>
          <w:rFonts w:ascii="David" w:hAnsi="David" w:cs="David" w:hint="cs"/>
          <w:sz w:val="24"/>
          <w:szCs w:val="24"/>
          <w:rtl/>
        </w:rPr>
        <w:t xml:space="preserve">סקירה </w:t>
      </w:r>
      <w:r w:rsidR="00FD3FDE">
        <w:rPr>
          <w:rFonts w:ascii="David" w:hAnsi="David" w:cs="David" w:hint="cs"/>
          <w:sz w:val="24"/>
          <w:szCs w:val="24"/>
          <w:rtl/>
        </w:rPr>
        <w:t>ה</w:t>
      </w:r>
      <w:r w:rsidR="00B20560">
        <w:rPr>
          <w:rFonts w:ascii="David" w:hAnsi="David" w:cs="David" w:hint="cs"/>
          <w:sz w:val="24"/>
          <w:szCs w:val="24"/>
          <w:rtl/>
        </w:rPr>
        <w:t>בינלאומית</w:t>
      </w:r>
      <w:r w:rsidR="00FD3FDE">
        <w:rPr>
          <w:rFonts w:ascii="David" w:hAnsi="David" w:cs="David" w:hint="cs"/>
          <w:sz w:val="24"/>
          <w:szCs w:val="24"/>
          <w:rtl/>
        </w:rPr>
        <w:t xml:space="preserve"> שהוצגה לעיל הראתה כי </w:t>
      </w:r>
      <w:r w:rsidR="00B20560">
        <w:rPr>
          <w:rFonts w:ascii="David" w:hAnsi="David" w:cs="David" w:hint="cs"/>
          <w:sz w:val="24"/>
          <w:szCs w:val="24"/>
          <w:rtl/>
        </w:rPr>
        <w:t xml:space="preserve">לא </w:t>
      </w:r>
      <w:r w:rsidR="0060133F">
        <w:rPr>
          <w:rFonts w:ascii="David" w:hAnsi="David" w:cs="David" w:hint="cs"/>
          <w:sz w:val="24"/>
          <w:szCs w:val="24"/>
          <w:rtl/>
        </w:rPr>
        <w:t xml:space="preserve">כך הדבר. אדרבא, </w:t>
      </w:r>
      <w:r w:rsidR="00B20560">
        <w:rPr>
          <w:rFonts w:ascii="David" w:hAnsi="David" w:cs="David" w:hint="cs"/>
          <w:sz w:val="24"/>
          <w:szCs w:val="24"/>
          <w:rtl/>
        </w:rPr>
        <w:t xml:space="preserve">במדינות רבות </w:t>
      </w:r>
      <w:r w:rsidR="0060133F">
        <w:rPr>
          <w:rFonts w:ascii="David" w:hAnsi="David" w:cs="David" w:hint="cs"/>
          <w:sz w:val="24"/>
          <w:szCs w:val="24"/>
          <w:rtl/>
        </w:rPr>
        <w:t xml:space="preserve">איסוף המידע נעשה </w:t>
      </w:r>
      <w:r w:rsidR="000F3320">
        <w:rPr>
          <w:rFonts w:ascii="David" w:hAnsi="David" w:cs="David" w:hint="cs"/>
          <w:sz w:val="24"/>
          <w:szCs w:val="24"/>
          <w:rtl/>
        </w:rPr>
        <w:t>בתיאום ו</w:t>
      </w:r>
      <w:r w:rsidR="0060133F">
        <w:rPr>
          <w:rFonts w:ascii="David" w:hAnsi="David" w:cs="David" w:hint="cs"/>
          <w:sz w:val="24"/>
          <w:szCs w:val="24"/>
          <w:rtl/>
        </w:rPr>
        <w:t xml:space="preserve">בשיתוף פעולה בין הרשויות לארגוני </w:t>
      </w:r>
      <w:r w:rsidR="000F3320">
        <w:rPr>
          <w:rFonts w:ascii="David" w:hAnsi="David" w:cs="David" w:hint="cs"/>
          <w:sz w:val="24"/>
          <w:szCs w:val="24"/>
          <w:rtl/>
        </w:rPr>
        <w:t>הרופאים.</w:t>
      </w:r>
      <w:r w:rsidR="0060133F">
        <w:rPr>
          <w:rFonts w:ascii="David" w:hAnsi="David" w:cs="David" w:hint="cs"/>
          <w:sz w:val="24"/>
          <w:szCs w:val="24"/>
          <w:rtl/>
        </w:rPr>
        <w:t xml:space="preserve"> </w:t>
      </w:r>
      <w:r w:rsidR="00FE16C1">
        <w:rPr>
          <w:rFonts w:ascii="David" w:hAnsi="David" w:cs="David" w:hint="cs"/>
          <w:sz w:val="24"/>
          <w:szCs w:val="24"/>
          <w:rtl/>
        </w:rPr>
        <w:t xml:space="preserve">יתרה מכך, יש מדינות הקושרות תהליכי רישוי מחדש מחייבים עם רישום חוזר אדמיניסטרטיבי לצרכים סטטיסטיים, כאשר ארגוני הרופאים אחראים על התהליך בצוותא עם </w:t>
      </w:r>
      <w:r w:rsidR="002E17FF">
        <w:rPr>
          <w:rFonts w:ascii="David" w:hAnsi="David" w:cs="David" w:hint="cs"/>
          <w:sz w:val="24"/>
          <w:szCs w:val="24"/>
          <w:rtl/>
        </w:rPr>
        <w:t>מוסדות המדינה.</w:t>
      </w:r>
    </w:p>
    <w:p w14:paraId="16E3C92A" w14:textId="2B9F1E56" w:rsidR="00535D68" w:rsidRDefault="00236FEE" w:rsidP="003914ED">
      <w:pPr>
        <w:bidi/>
        <w:spacing w:before="60" w:after="60" w:line="360" w:lineRule="auto"/>
        <w:jc w:val="both"/>
        <w:rPr>
          <w:rFonts w:ascii="David" w:hAnsi="David" w:cs="David"/>
          <w:sz w:val="24"/>
          <w:szCs w:val="24"/>
          <w:rtl/>
        </w:rPr>
      </w:pPr>
      <w:r>
        <w:rPr>
          <w:rFonts w:ascii="David" w:hAnsi="David" w:cs="David" w:hint="cs"/>
          <w:sz w:val="24"/>
          <w:szCs w:val="24"/>
          <w:rtl/>
        </w:rPr>
        <w:t xml:space="preserve">על רקע </w:t>
      </w:r>
      <w:r w:rsidR="002E17FF">
        <w:rPr>
          <w:rFonts w:ascii="David" w:hAnsi="David" w:cs="David" w:hint="cs"/>
          <w:sz w:val="24"/>
          <w:szCs w:val="24"/>
          <w:rtl/>
        </w:rPr>
        <w:t>ז</w:t>
      </w:r>
      <w:r>
        <w:rPr>
          <w:rFonts w:ascii="David" w:hAnsi="David" w:cs="David" w:hint="cs"/>
          <w:sz w:val="24"/>
          <w:szCs w:val="24"/>
          <w:rtl/>
        </w:rPr>
        <w:t>ה</w:t>
      </w:r>
      <w:r w:rsidR="00994146">
        <w:rPr>
          <w:rFonts w:ascii="David" w:hAnsi="David" w:cs="David" w:hint="cs"/>
          <w:sz w:val="24"/>
          <w:szCs w:val="24"/>
          <w:rtl/>
        </w:rPr>
        <w:t>,</w:t>
      </w:r>
      <w:r w:rsidR="002E17FF">
        <w:rPr>
          <w:rFonts w:ascii="David" w:hAnsi="David" w:cs="David" w:hint="cs"/>
          <w:sz w:val="24"/>
          <w:szCs w:val="24"/>
          <w:rtl/>
        </w:rPr>
        <w:t xml:space="preserve"> מתגברת התהייה באשר לאי הצלחתה של ישראל להקים מנגנון רישום תקופתי לרופאים</w:t>
      </w:r>
      <w:r w:rsidR="00A24DB1">
        <w:rPr>
          <w:rFonts w:ascii="David" w:hAnsi="David" w:cs="David" w:hint="cs"/>
          <w:sz w:val="24"/>
          <w:szCs w:val="24"/>
          <w:rtl/>
        </w:rPr>
        <w:t xml:space="preserve"> בהקשר ליחסי המדינה והפרופסיה הרפואית.</w:t>
      </w:r>
      <w:r w:rsidR="002E17FF">
        <w:rPr>
          <w:rFonts w:ascii="David" w:hAnsi="David" w:cs="David" w:hint="cs"/>
          <w:sz w:val="24"/>
          <w:szCs w:val="24"/>
          <w:rtl/>
        </w:rPr>
        <w:t xml:space="preserve"> </w:t>
      </w:r>
      <w:r w:rsidR="00A24DB1">
        <w:rPr>
          <w:rFonts w:ascii="David" w:hAnsi="David" w:cs="David" w:hint="cs"/>
          <w:sz w:val="24"/>
          <w:szCs w:val="24"/>
          <w:rtl/>
        </w:rPr>
        <w:t xml:space="preserve">עיון בהיסטוריית יחסיהן של השתיים מעלה כי </w:t>
      </w:r>
      <w:r w:rsidR="00816382" w:rsidRPr="007B3559">
        <w:rPr>
          <w:rFonts w:ascii="David" w:hAnsi="David" w:cs="David"/>
          <w:sz w:val="24"/>
          <w:szCs w:val="24"/>
          <w:rtl/>
        </w:rPr>
        <w:t>אי</w:t>
      </w:r>
      <w:r w:rsidR="002B42E4">
        <w:rPr>
          <w:rFonts w:ascii="David" w:hAnsi="David" w:cs="David" w:hint="cs"/>
          <w:sz w:val="24"/>
          <w:szCs w:val="24"/>
          <w:rtl/>
        </w:rPr>
        <w:t>-</w:t>
      </w:r>
      <w:r w:rsidR="00816382" w:rsidRPr="007B3559">
        <w:rPr>
          <w:rFonts w:ascii="David" w:hAnsi="David" w:cs="David"/>
          <w:sz w:val="24"/>
          <w:szCs w:val="24"/>
          <w:rtl/>
        </w:rPr>
        <w:t>הקמתו של מנגנון רישו</w:t>
      </w:r>
      <w:r>
        <w:rPr>
          <w:rFonts w:ascii="David" w:hAnsi="David" w:cs="David" w:hint="cs"/>
          <w:sz w:val="24"/>
          <w:szCs w:val="24"/>
          <w:rtl/>
        </w:rPr>
        <w:t xml:space="preserve">ם תקופתי </w:t>
      </w:r>
      <w:r w:rsidR="00A24DB1">
        <w:rPr>
          <w:rFonts w:ascii="David" w:hAnsi="David" w:cs="David" w:hint="cs"/>
          <w:sz w:val="24"/>
          <w:szCs w:val="24"/>
          <w:rtl/>
        </w:rPr>
        <w:t>בי</w:t>
      </w:r>
      <w:r w:rsidR="003914ED">
        <w:rPr>
          <w:rFonts w:ascii="David" w:hAnsi="David" w:cs="David" w:hint="cs"/>
          <w:sz w:val="24"/>
          <w:szCs w:val="24"/>
          <w:rtl/>
        </w:rPr>
        <w:t xml:space="preserve">שראל הוא </w:t>
      </w:r>
      <w:r w:rsidR="008D694E">
        <w:rPr>
          <w:rFonts w:ascii="David" w:hAnsi="David" w:cs="David" w:hint="cs"/>
          <w:sz w:val="24"/>
          <w:szCs w:val="24"/>
          <w:rtl/>
        </w:rPr>
        <w:t>תוצאתה של</w:t>
      </w:r>
      <w:r w:rsidR="00816382" w:rsidRPr="007B3559">
        <w:rPr>
          <w:rFonts w:ascii="David" w:hAnsi="David" w:cs="David"/>
          <w:sz w:val="24"/>
          <w:szCs w:val="24"/>
          <w:rtl/>
        </w:rPr>
        <w:t xml:space="preserve"> בעיה עמוקה בשדה מדיניות</w:t>
      </w:r>
      <w:r w:rsidR="000255A2" w:rsidRPr="007B3559">
        <w:rPr>
          <w:rFonts w:ascii="David" w:hAnsi="David" w:cs="David"/>
          <w:sz w:val="24"/>
          <w:szCs w:val="24"/>
          <w:rtl/>
        </w:rPr>
        <w:t xml:space="preserve"> הבריאות</w:t>
      </w:r>
      <w:r w:rsidR="008D694E">
        <w:rPr>
          <w:rFonts w:ascii="David" w:hAnsi="David" w:cs="David" w:hint="cs"/>
          <w:sz w:val="24"/>
          <w:szCs w:val="24"/>
          <w:rtl/>
        </w:rPr>
        <w:t>:</w:t>
      </w:r>
      <w:r w:rsidR="000255A2">
        <w:rPr>
          <w:rFonts w:ascii="David" w:hAnsi="David" w:cs="David" w:hint="cs"/>
          <w:sz w:val="24"/>
          <w:szCs w:val="24"/>
          <w:rtl/>
        </w:rPr>
        <w:t xml:space="preserve"> היעדר הסדרים של חלוקת עבודה מוסכמת </w:t>
      </w:r>
      <w:r w:rsidR="00390483">
        <w:rPr>
          <w:rFonts w:ascii="David" w:hAnsi="David" w:cs="David" w:hint="cs"/>
          <w:sz w:val="24"/>
          <w:szCs w:val="24"/>
          <w:rtl/>
        </w:rPr>
        <w:t>ו</w:t>
      </w:r>
      <w:r w:rsidR="00FA7DDE">
        <w:rPr>
          <w:rFonts w:ascii="David" w:hAnsi="David" w:cs="David" w:hint="cs"/>
          <w:sz w:val="24"/>
          <w:szCs w:val="24"/>
          <w:rtl/>
        </w:rPr>
        <w:t xml:space="preserve">של נורמות </w:t>
      </w:r>
      <w:r w:rsidR="00390483">
        <w:rPr>
          <w:rFonts w:ascii="David" w:hAnsi="David" w:cs="David" w:hint="cs"/>
          <w:sz w:val="24"/>
          <w:szCs w:val="24"/>
          <w:rtl/>
        </w:rPr>
        <w:t xml:space="preserve">שיתוף פעולה בין המדינה </w:t>
      </w:r>
      <w:r w:rsidR="000255A2">
        <w:rPr>
          <w:rFonts w:ascii="David" w:hAnsi="David" w:cs="David" w:hint="cs"/>
          <w:sz w:val="24"/>
          <w:szCs w:val="24"/>
          <w:rtl/>
        </w:rPr>
        <w:t>לפרופסיה</w:t>
      </w:r>
      <w:r w:rsidR="003914ED">
        <w:rPr>
          <w:rFonts w:ascii="David" w:hAnsi="David" w:cs="David" w:hint="cs"/>
          <w:sz w:val="24"/>
          <w:szCs w:val="24"/>
          <w:rtl/>
        </w:rPr>
        <w:t>, זאת בשונה ממערכות בריאות אחרות בעולם</w:t>
      </w:r>
      <w:r w:rsidR="00994146">
        <w:rPr>
          <w:rFonts w:ascii="David" w:hAnsi="David" w:cs="David" w:hint="cs"/>
          <w:sz w:val="24"/>
          <w:szCs w:val="24"/>
          <w:rtl/>
        </w:rPr>
        <w:t xml:space="preserve">. </w:t>
      </w:r>
    </w:p>
    <w:p w14:paraId="53C08F61" w14:textId="3B4A0402" w:rsidR="00C53388" w:rsidRPr="007B3559" w:rsidRDefault="000255A2" w:rsidP="00C53388">
      <w:pPr>
        <w:bidi/>
        <w:spacing w:before="60" w:after="60" w:line="360" w:lineRule="auto"/>
        <w:jc w:val="both"/>
        <w:rPr>
          <w:rFonts w:ascii="David" w:eastAsia="Calibri" w:hAnsi="David" w:cs="David"/>
          <w:sz w:val="24"/>
          <w:szCs w:val="24"/>
          <w:rtl/>
        </w:rPr>
      </w:pPr>
      <w:r w:rsidRPr="007B3559">
        <w:rPr>
          <w:rFonts w:ascii="David" w:hAnsi="David" w:cs="David"/>
          <w:sz w:val="24"/>
          <w:szCs w:val="24"/>
          <w:rtl/>
        </w:rPr>
        <w:t>חלוקת העבודה בין המדינה לפרופסיה</w:t>
      </w:r>
      <w:r w:rsidR="001F070F" w:rsidRPr="007B3559">
        <w:rPr>
          <w:rFonts w:ascii="David" w:hAnsi="David" w:cs="David"/>
          <w:sz w:val="24"/>
          <w:szCs w:val="24"/>
          <w:rtl/>
        </w:rPr>
        <w:t xml:space="preserve"> הרפואית </w:t>
      </w:r>
      <w:r w:rsidRPr="007B3559">
        <w:rPr>
          <w:rFonts w:ascii="David" w:hAnsi="David" w:cs="David"/>
          <w:sz w:val="24"/>
          <w:szCs w:val="24"/>
          <w:rtl/>
        </w:rPr>
        <w:t xml:space="preserve">נגזרת מהסדרים </w:t>
      </w:r>
      <w:r w:rsidR="001F070F" w:rsidRPr="007B3559">
        <w:rPr>
          <w:rFonts w:ascii="David" w:hAnsi="David" w:cs="David"/>
          <w:sz w:val="24"/>
          <w:szCs w:val="24"/>
          <w:rtl/>
        </w:rPr>
        <w:t xml:space="preserve">פוליטיים </w:t>
      </w:r>
      <w:r w:rsidRPr="007B3559">
        <w:rPr>
          <w:rFonts w:ascii="David" w:hAnsi="David" w:cs="David"/>
          <w:sz w:val="24"/>
          <w:szCs w:val="24"/>
          <w:rtl/>
        </w:rPr>
        <w:t>שהתעצבו במהלך ההיסטוריה. במדינות</w:t>
      </w:r>
      <w:r w:rsidR="00AA2701">
        <w:rPr>
          <w:rFonts w:ascii="David" w:hAnsi="David" w:cs="David" w:hint="cs"/>
          <w:sz w:val="24"/>
          <w:szCs w:val="24"/>
          <w:rtl/>
        </w:rPr>
        <w:t xml:space="preserve"> רבות</w:t>
      </w:r>
      <w:r w:rsidRPr="007B3559">
        <w:rPr>
          <w:rFonts w:ascii="David" w:hAnsi="David" w:cs="David"/>
          <w:sz w:val="24"/>
          <w:szCs w:val="24"/>
          <w:rtl/>
        </w:rPr>
        <w:t xml:space="preserve"> הואצלו ל</w:t>
      </w:r>
      <w:r w:rsidR="003914ED">
        <w:rPr>
          <w:rFonts w:ascii="David" w:hAnsi="David" w:cs="David" w:hint="cs"/>
          <w:sz w:val="24"/>
          <w:szCs w:val="24"/>
          <w:rtl/>
        </w:rPr>
        <w:t xml:space="preserve">ארגוני הרופאים </w:t>
      </w:r>
      <w:r w:rsidRPr="007B3559">
        <w:rPr>
          <w:rFonts w:ascii="David" w:hAnsi="David" w:cs="David"/>
          <w:sz w:val="24"/>
          <w:szCs w:val="24"/>
          <w:rtl/>
        </w:rPr>
        <w:t xml:space="preserve">סמכויות </w:t>
      </w:r>
      <w:proofErr w:type="spellStart"/>
      <w:r w:rsidR="002B42E4">
        <w:rPr>
          <w:rFonts w:ascii="David" w:hAnsi="David" w:cs="David" w:hint="cs"/>
          <w:sz w:val="24"/>
          <w:szCs w:val="24"/>
          <w:rtl/>
        </w:rPr>
        <w:t>מאסדרות</w:t>
      </w:r>
      <w:proofErr w:type="spellEnd"/>
      <w:r w:rsidR="002B42E4" w:rsidRPr="007B3559">
        <w:rPr>
          <w:rFonts w:ascii="David" w:hAnsi="David" w:cs="David"/>
          <w:sz w:val="24"/>
          <w:szCs w:val="24"/>
          <w:rtl/>
        </w:rPr>
        <w:t xml:space="preserve"> </w:t>
      </w:r>
      <w:r w:rsidRPr="007B3559">
        <w:rPr>
          <w:rFonts w:ascii="David" w:hAnsi="David" w:cs="David"/>
          <w:sz w:val="24"/>
          <w:szCs w:val="24"/>
          <w:rtl/>
        </w:rPr>
        <w:t>מטעם הריבון</w:t>
      </w:r>
      <w:r w:rsidR="002B42E4">
        <w:rPr>
          <w:rFonts w:ascii="David" w:hAnsi="David" w:cs="David" w:hint="cs"/>
          <w:sz w:val="24"/>
          <w:szCs w:val="24"/>
          <w:rtl/>
        </w:rPr>
        <w:t>, ו</w:t>
      </w:r>
      <w:r w:rsidRPr="007B3559">
        <w:rPr>
          <w:rFonts w:ascii="David" w:hAnsi="David" w:cs="David"/>
          <w:sz w:val="24"/>
          <w:szCs w:val="24"/>
          <w:rtl/>
        </w:rPr>
        <w:t>לכן ה</w:t>
      </w:r>
      <w:r w:rsidR="003914ED">
        <w:rPr>
          <w:rFonts w:ascii="David" w:hAnsi="David" w:cs="David" w:hint="cs"/>
          <w:sz w:val="24"/>
          <w:szCs w:val="24"/>
          <w:rtl/>
        </w:rPr>
        <w:t>ם</w:t>
      </w:r>
      <w:r w:rsidRPr="007B3559">
        <w:rPr>
          <w:rFonts w:ascii="David" w:hAnsi="David" w:cs="David"/>
          <w:sz w:val="24"/>
          <w:szCs w:val="24"/>
          <w:rtl/>
        </w:rPr>
        <w:t xml:space="preserve"> משמש</w:t>
      </w:r>
      <w:r w:rsidR="003914ED">
        <w:rPr>
          <w:rFonts w:ascii="David" w:hAnsi="David" w:cs="David" w:hint="cs"/>
          <w:sz w:val="24"/>
          <w:szCs w:val="24"/>
          <w:rtl/>
        </w:rPr>
        <w:t>ים</w:t>
      </w:r>
      <w:r w:rsidRPr="007B3559">
        <w:rPr>
          <w:rFonts w:ascii="David" w:hAnsi="David" w:cs="David"/>
          <w:sz w:val="24"/>
          <w:szCs w:val="24"/>
          <w:rtl/>
        </w:rPr>
        <w:t xml:space="preserve"> מעין זרוע שלטונית עבור</w:t>
      </w:r>
      <w:r w:rsidR="00AA2701">
        <w:rPr>
          <w:rFonts w:ascii="David" w:hAnsi="David" w:cs="David" w:hint="cs"/>
          <w:sz w:val="24"/>
          <w:szCs w:val="24"/>
          <w:rtl/>
        </w:rPr>
        <w:t xml:space="preserve"> המדינה</w:t>
      </w:r>
      <w:r w:rsidRPr="007B3559">
        <w:rPr>
          <w:rFonts w:ascii="David" w:hAnsi="David" w:cs="David"/>
          <w:sz w:val="24"/>
          <w:szCs w:val="24"/>
          <w:rtl/>
        </w:rPr>
        <w:t xml:space="preserve"> בתחום הרפואה</w:t>
      </w:r>
      <w:r w:rsidR="003914ED">
        <w:rPr>
          <w:rFonts w:ascii="David" w:hAnsi="David" w:cs="David" w:hint="cs"/>
          <w:sz w:val="24"/>
          <w:szCs w:val="24"/>
          <w:rtl/>
        </w:rPr>
        <w:t>.</w:t>
      </w:r>
      <w:r w:rsidR="002B42E4" w:rsidRPr="007B3559">
        <w:rPr>
          <w:rFonts w:ascii="David" w:hAnsi="David" w:cs="David"/>
          <w:sz w:val="24"/>
          <w:szCs w:val="24"/>
          <w:rtl/>
        </w:rPr>
        <w:t xml:space="preserve"> </w:t>
      </w:r>
      <w:r w:rsidRPr="007B3559">
        <w:rPr>
          <w:rFonts w:ascii="David" w:hAnsi="David" w:cs="David"/>
          <w:sz w:val="24"/>
          <w:szCs w:val="24"/>
          <w:rtl/>
        </w:rPr>
        <w:t xml:space="preserve">בתמורה הן זוכות לאוטונומיה מקצועית. </w:t>
      </w:r>
      <w:r w:rsidR="00AA2701">
        <w:rPr>
          <w:rFonts w:ascii="David" w:hAnsi="David" w:cs="David" w:hint="cs"/>
          <w:sz w:val="24"/>
          <w:szCs w:val="24"/>
          <w:rtl/>
        </w:rPr>
        <w:t>הסדר זה פועל</w:t>
      </w:r>
      <w:r w:rsidR="002B42E4">
        <w:rPr>
          <w:rFonts w:ascii="David" w:hAnsi="David" w:cs="David" w:hint="cs"/>
          <w:sz w:val="24"/>
          <w:szCs w:val="24"/>
          <w:rtl/>
        </w:rPr>
        <w:t xml:space="preserve"> </w:t>
      </w:r>
      <w:r w:rsidR="00AA2701">
        <w:rPr>
          <w:rFonts w:ascii="David" w:hAnsi="David" w:cs="David" w:hint="cs"/>
          <w:sz w:val="24"/>
          <w:szCs w:val="24"/>
          <w:rtl/>
        </w:rPr>
        <w:t>לטובת שני הצדדים, ומכאן המסורת ארוכת השנים, בעיקר במדינות אירופה, של האצלת סמכויות מהמדינה אל ארגונים פרופסיונליים בהסדרת המערכת הרפואית.</w:t>
      </w:r>
      <w:r w:rsidR="00C53388" w:rsidRPr="00C53388">
        <w:rPr>
          <w:rFonts w:ascii="David" w:eastAsia="Calibri" w:hAnsi="David" w:cs="David"/>
          <w:sz w:val="24"/>
          <w:szCs w:val="24"/>
          <w:rtl/>
        </w:rPr>
        <w:t xml:space="preserve"> </w:t>
      </w:r>
      <w:r w:rsidR="00C53388" w:rsidRPr="007B3559">
        <w:rPr>
          <w:rFonts w:ascii="David" w:eastAsia="Calibri" w:hAnsi="David" w:cs="David"/>
          <w:sz w:val="24"/>
          <w:szCs w:val="24"/>
          <w:rtl/>
        </w:rPr>
        <w:t>פרימן טען כי בהקשר האירופי, אין לראות בפרופסיה הרפואית גוף מובחן מהמדינה, הפועל כקבוצת אינטרס בהתאם למודל הפלורליסטי המקובל במדע המדינה, כי אם ישות שנוצרה על ידי המדינה עצמה</w:t>
      </w:r>
      <w:r w:rsidR="00B17B4D">
        <w:rPr>
          <w:rFonts w:ascii="David" w:eastAsia="Calibri" w:hAnsi="David" w:cs="David" w:hint="cs"/>
          <w:sz w:val="24"/>
          <w:szCs w:val="24"/>
          <w:rtl/>
        </w:rPr>
        <w:t xml:space="preserve"> [30].</w:t>
      </w:r>
      <w:r w:rsidR="00C53388" w:rsidRPr="007B3559">
        <w:rPr>
          <w:rFonts w:ascii="David" w:eastAsia="Calibri" w:hAnsi="David" w:cs="David"/>
          <w:sz w:val="24"/>
          <w:szCs w:val="24"/>
          <w:rtl/>
        </w:rPr>
        <w:t xml:space="preserve"> במדינות </w:t>
      </w:r>
      <w:r w:rsidR="00C53388">
        <w:rPr>
          <w:rFonts w:ascii="David" w:eastAsia="Calibri" w:hAnsi="David" w:cs="David" w:hint="cs"/>
          <w:sz w:val="24"/>
          <w:szCs w:val="24"/>
          <w:rtl/>
        </w:rPr>
        <w:t>ש</w:t>
      </w:r>
      <w:r w:rsidR="00C53388" w:rsidRPr="007B3559">
        <w:rPr>
          <w:rFonts w:ascii="David" w:eastAsia="Calibri" w:hAnsi="David" w:cs="David"/>
          <w:sz w:val="24"/>
          <w:szCs w:val="24"/>
          <w:rtl/>
        </w:rPr>
        <w:t xml:space="preserve">בהן יש נורמות והסדרים </w:t>
      </w:r>
      <w:r w:rsidR="00C53388">
        <w:rPr>
          <w:rFonts w:ascii="David" w:eastAsia="Calibri" w:hAnsi="David" w:cs="David" w:hint="cs"/>
          <w:sz w:val="24"/>
          <w:szCs w:val="24"/>
          <w:rtl/>
        </w:rPr>
        <w:t xml:space="preserve">ארוכי שנים </w:t>
      </w:r>
      <w:r w:rsidR="00C53388" w:rsidRPr="007B3559">
        <w:rPr>
          <w:rFonts w:ascii="David" w:eastAsia="Calibri" w:hAnsi="David" w:cs="David"/>
          <w:sz w:val="24"/>
          <w:szCs w:val="24"/>
          <w:rtl/>
        </w:rPr>
        <w:t xml:space="preserve">של הידברות ונכונות להגיע להסכמה, ניתן להבחין בדפוסים ברורים יותר של שיתוף פעולה בין רשויות הממשלה לארגוני הרופאים </w:t>
      </w:r>
      <w:r w:rsidR="00C53388">
        <w:rPr>
          <w:rFonts w:ascii="David" w:eastAsia="Calibri" w:hAnsi="David" w:cs="David" w:hint="cs"/>
          <w:sz w:val="24"/>
          <w:szCs w:val="24"/>
          <w:rtl/>
        </w:rPr>
        <w:t>במטרה</w:t>
      </w:r>
      <w:r w:rsidR="00C53388" w:rsidRPr="007B3559">
        <w:rPr>
          <w:rFonts w:ascii="David" w:eastAsia="Calibri" w:hAnsi="David" w:cs="David"/>
          <w:sz w:val="24"/>
          <w:szCs w:val="24"/>
          <w:rtl/>
        </w:rPr>
        <w:t xml:space="preserve"> להגיע להבנה הדדית</w:t>
      </w:r>
      <w:r w:rsidR="00C53388">
        <w:rPr>
          <w:rFonts w:ascii="David" w:eastAsia="Calibri" w:hAnsi="David" w:cs="David" w:hint="cs"/>
          <w:sz w:val="24"/>
          <w:szCs w:val="24"/>
          <w:rtl/>
        </w:rPr>
        <w:t xml:space="preserve"> (עם זאת, </w:t>
      </w:r>
      <w:r w:rsidR="00C53388" w:rsidRPr="007B3559">
        <w:rPr>
          <w:rFonts w:ascii="David" w:eastAsia="Calibri" w:hAnsi="David" w:cs="David"/>
          <w:sz w:val="24"/>
          <w:szCs w:val="24"/>
          <w:rtl/>
        </w:rPr>
        <w:t xml:space="preserve">אין פירוש הדבר שבמדינות </w:t>
      </w:r>
      <w:r w:rsidR="00C53388">
        <w:rPr>
          <w:rFonts w:ascii="David" w:eastAsia="Calibri" w:hAnsi="David" w:cs="David" w:hint="cs"/>
          <w:sz w:val="24"/>
          <w:szCs w:val="24"/>
          <w:rtl/>
        </w:rPr>
        <w:t>אלה</w:t>
      </w:r>
      <w:r w:rsidR="00C53388" w:rsidRPr="007B3559">
        <w:rPr>
          <w:rFonts w:ascii="David" w:eastAsia="Calibri" w:hAnsi="David" w:cs="David"/>
          <w:sz w:val="24"/>
          <w:szCs w:val="24"/>
          <w:rtl/>
        </w:rPr>
        <w:t xml:space="preserve"> לא קיי</w:t>
      </w:r>
      <w:r w:rsidR="00C53388">
        <w:rPr>
          <w:rFonts w:ascii="David" w:eastAsia="Calibri" w:hAnsi="David" w:cs="David" w:hint="cs"/>
          <w:sz w:val="24"/>
          <w:szCs w:val="24"/>
          <w:rtl/>
        </w:rPr>
        <w:t xml:space="preserve">מים מחלוקות ומתחים </w:t>
      </w:r>
      <w:r w:rsidR="00C53388" w:rsidRPr="007B3559">
        <w:rPr>
          <w:rFonts w:ascii="David" w:eastAsia="Calibri" w:hAnsi="David" w:cs="David"/>
          <w:sz w:val="24"/>
          <w:szCs w:val="24"/>
          <w:rtl/>
        </w:rPr>
        <w:t>בין המדינה לפרופסיה הרפואית</w:t>
      </w:r>
      <w:r w:rsidR="00C53388">
        <w:rPr>
          <w:rFonts w:ascii="David" w:eastAsia="Calibri" w:hAnsi="David" w:cs="David" w:hint="cs"/>
          <w:sz w:val="24"/>
          <w:szCs w:val="24"/>
          <w:rtl/>
        </w:rPr>
        <w:t>)</w:t>
      </w:r>
      <w:r w:rsidR="00C53388" w:rsidRPr="007B3559">
        <w:rPr>
          <w:rFonts w:ascii="David" w:eastAsia="Calibri" w:hAnsi="David" w:cs="David"/>
          <w:sz w:val="24"/>
          <w:szCs w:val="24"/>
          <w:rtl/>
        </w:rPr>
        <w:t>.</w:t>
      </w:r>
    </w:p>
    <w:p w14:paraId="79872F4D" w14:textId="6378C216" w:rsidR="00260B4D" w:rsidRPr="007B3559" w:rsidRDefault="000255A2" w:rsidP="00784950">
      <w:pPr>
        <w:bidi/>
        <w:spacing w:before="60" w:after="60" w:line="360" w:lineRule="auto"/>
        <w:jc w:val="both"/>
        <w:rPr>
          <w:rFonts w:ascii="David" w:eastAsia="Calibri" w:hAnsi="David" w:cs="David"/>
          <w:sz w:val="24"/>
          <w:szCs w:val="24"/>
          <w:rtl/>
        </w:rPr>
      </w:pPr>
      <w:r w:rsidRPr="007B3559">
        <w:rPr>
          <w:rFonts w:ascii="David" w:eastAsia="Calibri" w:hAnsi="David" w:cs="David"/>
          <w:sz w:val="24"/>
          <w:szCs w:val="24"/>
          <w:rtl/>
        </w:rPr>
        <w:lastRenderedPageBreak/>
        <w:t>גרמניה היא דוגמה מובהקת למערכת</w:t>
      </w:r>
      <w:r w:rsidR="001167F9">
        <w:rPr>
          <w:rFonts w:ascii="David" w:eastAsia="Calibri" w:hAnsi="David" w:cs="David" w:hint="cs"/>
          <w:sz w:val="24"/>
          <w:szCs w:val="24"/>
          <w:rtl/>
        </w:rPr>
        <w:t xml:space="preserve"> שכזו</w:t>
      </w:r>
      <w:r w:rsidR="008D571D">
        <w:rPr>
          <w:rFonts w:ascii="David" w:eastAsia="Calibri" w:hAnsi="David" w:cs="David" w:hint="cs"/>
          <w:sz w:val="24"/>
          <w:szCs w:val="24"/>
          <w:rtl/>
        </w:rPr>
        <w:t>.</w:t>
      </w:r>
      <w:r w:rsidRPr="007B3559">
        <w:rPr>
          <w:rFonts w:ascii="David" w:eastAsia="Calibri" w:hAnsi="David" w:cs="David"/>
          <w:sz w:val="24"/>
          <w:szCs w:val="24"/>
          <w:rtl/>
        </w:rPr>
        <w:t xml:space="preserve"> לשכות הרופאים (</w:t>
      </w:r>
      <w:r w:rsidRPr="007B3559">
        <w:rPr>
          <w:rFonts w:ascii="David" w:eastAsia="Calibri" w:hAnsi="David" w:cs="David"/>
          <w:sz w:val="24"/>
          <w:szCs w:val="24"/>
        </w:rPr>
        <w:t>chambers</w:t>
      </w:r>
      <w:r w:rsidRPr="007B3559">
        <w:rPr>
          <w:rFonts w:ascii="David" w:eastAsia="Calibri" w:hAnsi="David" w:cs="David"/>
          <w:sz w:val="24"/>
          <w:szCs w:val="24"/>
          <w:rtl/>
        </w:rPr>
        <w:t>) הפועלות במחוזות השונים (</w:t>
      </w:r>
      <w:r w:rsidR="008D571D">
        <w:rPr>
          <w:rFonts w:ascii="David" w:eastAsia="Calibri" w:hAnsi="David" w:cs="David"/>
          <w:sz w:val="24"/>
          <w:szCs w:val="24"/>
        </w:rPr>
        <w:t>l</w:t>
      </w:r>
      <w:r w:rsidRPr="007B3559">
        <w:rPr>
          <w:rFonts w:ascii="David" w:eastAsia="Calibri" w:hAnsi="David" w:cs="David"/>
          <w:sz w:val="24"/>
          <w:szCs w:val="24"/>
        </w:rPr>
        <w:t>anders</w:t>
      </w:r>
      <w:r w:rsidRPr="007B3559">
        <w:rPr>
          <w:rFonts w:ascii="David" w:eastAsia="Calibri" w:hAnsi="David" w:cs="David"/>
          <w:sz w:val="24"/>
          <w:szCs w:val="24"/>
          <w:rtl/>
        </w:rPr>
        <w:t>), ואשר מאוגדות תחת הסתדרות הרופאים הגרמנית, הן מרכיב מרכזי ברגולציה של מערכת רפואית</w:t>
      </w:r>
      <w:r w:rsidR="00653780">
        <w:rPr>
          <w:rFonts w:ascii="David" w:eastAsia="Calibri" w:hAnsi="David" w:cs="David" w:hint="cs"/>
          <w:sz w:val="24"/>
          <w:szCs w:val="24"/>
          <w:rtl/>
        </w:rPr>
        <w:t xml:space="preserve"> </w:t>
      </w:r>
      <w:proofErr w:type="spellStart"/>
      <w:r w:rsidR="00653780">
        <w:rPr>
          <w:rFonts w:ascii="David" w:eastAsia="Calibri" w:hAnsi="David" w:cs="David" w:hint="cs"/>
          <w:sz w:val="24"/>
          <w:szCs w:val="24"/>
          <w:rtl/>
        </w:rPr>
        <w:t>קורפורטיסטית</w:t>
      </w:r>
      <w:proofErr w:type="spellEnd"/>
      <w:r w:rsidR="00B17B4D">
        <w:rPr>
          <w:rFonts w:ascii="David" w:eastAsia="Calibri" w:hAnsi="David" w:cs="David" w:hint="cs"/>
          <w:sz w:val="24"/>
          <w:szCs w:val="24"/>
          <w:rtl/>
        </w:rPr>
        <w:t xml:space="preserve"> [31, 32]</w:t>
      </w:r>
      <w:r w:rsidR="008D571D">
        <w:rPr>
          <w:rFonts w:ascii="David" w:eastAsia="Calibri" w:hAnsi="David" w:cs="David" w:hint="cs"/>
          <w:sz w:val="24"/>
          <w:szCs w:val="24"/>
          <w:rtl/>
        </w:rPr>
        <w:t>.</w:t>
      </w:r>
      <w:r w:rsidRPr="007B3559">
        <w:rPr>
          <w:rFonts w:ascii="David" w:eastAsia="Calibri" w:hAnsi="David" w:cs="David"/>
          <w:sz w:val="24"/>
          <w:szCs w:val="24"/>
          <w:rtl/>
        </w:rPr>
        <w:t xml:space="preserve"> תהליכים דומים התרחשו גם בערי המדינה </w:t>
      </w:r>
      <w:r w:rsidR="002B42E4">
        <w:rPr>
          <w:rFonts w:ascii="David" w:eastAsia="Calibri" w:hAnsi="David" w:cs="David" w:hint="cs"/>
          <w:sz w:val="24"/>
          <w:szCs w:val="24"/>
          <w:rtl/>
        </w:rPr>
        <w:t>באיטליה</w:t>
      </w:r>
      <w:r w:rsidR="002B42E4" w:rsidRPr="007B3559">
        <w:rPr>
          <w:rFonts w:ascii="David" w:eastAsia="Calibri" w:hAnsi="David" w:cs="David"/>
          <w:sz w:val="24"/>
          <w:szCs w:val="24"/>
          <w:rtl/>
        </w:rPr>
        <w:t xml:space="preserve"> </w:t>
      </w:r>
      <w:r w:rsidR="008D571D">
        <w:rPr>
          <w:rFonts w:ascii="David" w:eastAsia="Calibri" w:hAnsi="David" w:cs="David"/>
          <w:sz w:val="24"/>
          <w:szCs w:val="24"/>
          <w:rtl/>
        </w:rPr>
        <w:t>ובמחוזות שונים בש</w:t>
      </w:r>
      <w:r w:rsidR="008D571D">
        <w:rPr>
          <w:rFonts w:ascii="David" w:eastAsia="Calibri" w:hAnsi="David" w:cs="David" w:hint="cs"/>
          <w:sz w:val="24"/>
          <w:szCs w:val="24"/>
          <w:rtl/>
        </w:rPr>
        <w:t>וו</w:t>
      </w:r>
      <w:r w:rsidRPr="007B3559">
        <w:rPr>
          <w:rFonts w:ascii="David" w:eastAsia="Calibri" w:hAnsi="David" w:cs="David"/>
          <w:sz w:val="24"/>
          <w:szCs w:val="24"/>
          <w:rtl/>
        </w:rPr>
        <w:t xml:space="preserve">דיה </w:t>
      </w:r>
      <w:r w:rsidR="002B42E4">
        <w:rPr>
          <w:rFonts w:ascii="David" w:eastAsia="Calibri" w:hAnsi="David" w:cs="David" w:hint="cs"/>
          <w:sz w:val="24"/>
          <w:szCs w:val="24"/>
          <w:rtl/>
        </w:rPr>
        <w:t xml:space="preserve">שבהם הועסקו </w:t>
      </w:r>
      <w:r w:rsidRPr="007B3559">
        <w:rPr>
          <w:rFonts w:ascii="David" w:eastAsia="Calibri" w:hAnsi="David" w:cs="David"/>
          <w:sz w:val="24"/>
          <w:szCs w:val="24"/>
          <w:rtl/>
        </w:rPr>
        <w:t>רופאים כעובדי ציבור תוך בניית הסדרים המושתתים על תלות הדדית בין המדינה לפרופסיה עד כדי יצירת זהות בין השתיים</w:t>
      </w:r>
      <w:r w:rsidR="0060272D">
        <w:rPr>
          <w:rFonts w:ascii="David" w:eastAsia="Calibri" w:hAnsi="David" w:cs="David" w:hint="cs"/>
          <w:sz w:val="24"/>
          <w:szCs w:val="24"/>
          <w:rtl/>
        </w:rPr>
        <w:t xml:space="preserve"> [33, 34]</w:t>
      </w:r>
      <w:r w:rsidRPr="007B3559">
        <w:rPr>
          <w:rFonts w:ascii="David" w:eastAsia="Calibri" w:hAnsi="David" w:cs="David"/>
          <w:sz w:val="24"/>
          <w:szCs w:val="24"/>
          <w:rtl/>
        </w:rPr>
        <w:t xml:space="preserve">. </w:t>
      </w:r>
    </w:p>
    <w:p w14:paraId="522EA065" w14:textId="583F8606" w:rsidR="004B5487" w:rsidRPr="007B3559" w:rsidRDefault="008F096E" w:rsidP="00784950">
      <w:pPr>
        <w:bidi/>
        <w:spacing w:before="60" w:after="60" w:line="360" w:lineRule="auto"/>
        <w:jc w:val="both"/>
        <w:rPr>
          <w:rFonts w:ascii="David" w:eastAsia="Calibri" w:hAnsi="David" w:cs="David"/>
          <w:sz w:val="24"/>
          <w:szCs w:val="24"/>
          <w:rtl/>
        </w:rPr>
      </w:pPr>
      <w:r>
        <w:rPr>
          <w:rFonts w:ascii="David" w:eastAsia="Calibri" w:hAnsi="David" w:cs="David" w:hint="cs"/>
          <w:sz w:val="24"/>
          <w:szCs w:val="24"/>
          <w:rtl/>
        </w:rPr>
        <w:t xml:space="preserve">יש המאתרים את </w:t>
      </w:r>
      <w:r w:rsidR="000255A2" w:rsidRPr="007B3559">
        <w:rPr>
          <w:rFonts w:ascii="David" w:eastAsia="Calibri" w:hAnsi="David" w:cs="David"/>
          <w:sz w:val="24"/>
          <w:szCs w:val="24"/>
          <w:rtl/>
        </w:rPr>
        <w:t xml:space="preserve">שורשיהן של </w:t>
      </w:r>
      <w:proofErr w:type="spellStart"/>
      <w:r w:rsidR="000255A2" w:rsidRPr="007B3559">
        <w:rPr>
          <w:rFonts w:ascii="David" w:eastAsia="Calibri" w:hAnsi="David" w:cs="David"/>
          <w:sz w:val="24"/>
          <w:szCs w:val="24"/>
          <w:rtl/>
        </w:rPr>
        <w:t>ההסתדרויות</w:t>
      </w:r>
      <w:proofErr w:type="spellEnd"/>
      <w:r w:rsidR="000255A2" w:rsidRPr="007B3559">
        <w:rPr>
          <w:rFonts w:ascii="David" w:eastAsia="Calibri" w:hAnsi="David" w:cs="David"/>
          <w:sz w:val="24"/>
          <w:szCs w:val="24"/>
          <w:rtl/>
        </w:rPr>
        <w:t xml:space="preserve"> הרפואיות בגילדות האירופיות של ימי הביניים</w:t>
      </w:r>
      <w:r w:rsidR="003C097F">
        <w:rPr>
          <w:rFonts w:ascii="David" w:eastAsia="Calibri" w:hAnsi="David" w:cs="David" w:hint="cs"/>
          <w:sz w:val="24"/>
          <w:szCs w:val="24"/>
          <w:rtl/>
        </w:rPr>
        <w:t xml:space="preserve"> [35]</w:t>
      </w:r>
      <w:r w:rsidR="00744BE4">
        <w:rPr>
          <w:rFonts w:ascii="David" w:eastAsia="Calibri" w:hAnsi="David" w:cs="David" w:hint="cs"/>
          <w:sz w:val="24"/>
          <w:szCs w:val="24"/>
          <w:rtl/>
        </w:rPr>
        <w:t>.</w:t>
      </w:r>
      <w:r w:rsidR="000255A2" w:rsidRPr="007B3559">
        <w:rPr>
          <w:rFonts w:ascii="David" w:eastAsia="Calibri" w:hAnsi="David" w:cs="David"/>
          <w:sz w:val="24"/>
          <w:szCs w:val="24"/>
          <w:rtl/>
        </w:rPr>
        <w:t xml:space="preserve"> בגרמניה כמו גם במדינות קונטיננטליות נוספות </w:t>
      </w:r>
      <w:r w:rsidR="002B42E4">
        <w:rPr>
          <w:rFonts w:ascii="David" w:eastAsia="Calibri" w:hAnsi="David" w:cs="David" w:hint="cs"/>
          <w:sz w:val="24"/>
          <w:szCs w:val="24"/>
          <w:rtl/>
        </w:rPr>
        <w:t>(למשל</w:t>
      </w:r>
      <w:r w:rsidR="002B42E4" w:rsidRPr="007B3559">
        <w:rPr>
          <w:rFonts w:ascii="David" w:eastAsia="Calibri" w:hAnsi="David" w:cs="David"/>
          <w:sz w:val="24"/>
          <w:szCs w:val="24"/>
          <w:rtl/>
        </w:rPr>
        <w:t xml:space="preserve"> </w:t>
      </w:r>
      <w:r w:rsidR="000255A2" w:rsidRPr="007B3559">
        <w:rPr>
          <w:rFonts w:ascii="David" w:eastAsia="Calibri" w:hAnsi="David" w:cs="David"/>
          <w:sz w:val="24"/>
          <w:szCs w:val="24"/>
          <w:rtl/>
        </w:rPr>
        <w:t>יוון, איטליה וספרד</w:t>
      </w:r>
      <w:r w:rsidR="002B42E4">
        <w:rPr>
          <w:rFonts w:ascii="David" w:eastAsia="Calibri" w:hAnsi="David" w:cs="David" w:hint="cs"/>
          <w:sz w:val="24"/>
          <w:szCs w:val="24"/>
          <w:rtl/>
        </w:rPr>
        <w:t>)</w:t>
      </w:r>
      <w:r w:rsidR="000255A2" w:rsidRPr="007B3559">
        <w:rPr>
          <w:rFonts w:ascii="David" w:eastAsia="Calibri" w:hAnsi="David" w:cs="David"/>
          <w:sz w:val="24"/>
          <w:szCs w:val="24"/>
          <w:rtl/>
        </w:rPr>
        <w:t>, הרופא</w:t>
      </w:r>
      <w:r w:rsidR="002B42E4">
        <w:rPr>
          <w:rFonts w:ascii="David" w:eastAsia="Calibri" w:hAnsi="David" w:cs="David" w:hint="cs"/>
          <w:sz w:val="24"/>
          <w:szCs w:val="24"/>
          <w:rtl/>
        </w:rPr>
        <w:t xml:space="preserve">ים </w:t>
      </w:r>
      <w:r w:rsidR="002B42E4" w:rsidRPr="007B3559">
        <w:rPr>
          <w:rFonts w:ascii="David" w:eastAsia="Calibri" w:hAnsi="David" w:cs="David"/>
          <w:sz w:val="24"/>
          <w:szCs w:val="24"/>
          <w:rtl/>
        </w:rPr>
        <w:t>מחויב</w:t>
      </w:r>
      <w:r w:rsidR="002B42E4">
        <w:rPr>
          <w:rFonts w:ascii="David" w:eastAsia="Calibri" w:hAnsi="David" w:cs="David" w:hint="cs"/>
          <w:sz w:val="24"/>
          <w:szCs w:val="24"/>
          <w:rtl/>
        </w:rPr>
        <w:t>ים</w:t>
      </w:r>
      <w:r w:rsidR="000255A2" w:rsidRPr="007B3559">
        <w:rPr>
          <w:rFonts w:ascii="David" w:eastAsia="Calibri" w:hAnsi="David" w:cs="David"/>
          <w:sz w:val="24"/>
          <w:szCs w:val="24"/>
          <w:rtl/>
        </w:rPr>
        <w:t xml:space="preserve"> להירשם כחבר</w:t>
      </w:r>
      <w:r w:rsidR="00C135C0">
        <w:rPr>
          <w:rFonts w:ascii="David" w:eastAsia="Calibri" w:hAnsi="David" w:cs="David" w:hint="cs"/>
          <w:sz w:val="24"/>
          <w:szCs w:val="24"/>
          <w:rtl/>
        </w:rPr>
        <w:t>ים</w:t>
      </w:r>
      <w:r w:rsidR="000255A2" w:rsidRPr="007B3559">
        <w:rPr>
          <w:rFonts w:ascii="David" w:eastAsia="Calibri" w:hAnsi="David" w:cs="David"/>
          <w:sz w:val="24"/>
          <w:szCs w:val="24"/>
          <w:rtl/>
        </w:rPr>
        <w:t xml:space="preserve"> בהסתדרות הרפואית </w:t>
      </w:r>
      <w:r w:rsidR="00C135C0">
        <w:rPr>
          <w:rFonts w:ascii="David" w:eastAsia="Calibri" w:hAnsi="David" w:cs="David" w:hint="cs"/>
          <w:sz w:val="24"/>
          <w:szCs w:val="24"/>
          <w:rtl/>
        </w:rPr>
        <w:t xml:space="preserve">כדי </w:t>
      </w:r>
      <w:r w:rsidR="000255A2" w:rsidRPr="007B3559">
        <w:rPr>
          <w:rFonts w:ascii="David" w:eastAsia="Calibri" w:hAnsi="David" w:cs="David"/>
          <w:sz w:val="24"/>
          <w:szCs w:val="24"/>
          <w:rtl/>
        </w:rPr>
        <w:t>שיוכל</w:t>
      </w:r>
      <w:r w:rsidR="00C135C0">
        <w:rPr>
          <w:rFonts w:ascii="David" w:eastAsia="Calibri" w:hAnsi="David" w:cs="David" w:hint="cs"/>
          <w:sz w:val="24"/>
          <w:szCs w:val="24"/>
          <w:rtl/>
        </w:rPr>
        <w:t>ו</w:t>
      </w:r>
      <w:r w:rsidR="000255A2" w:rsidRPr="007B3559">
        <w:rPr>
          <w:rFonts w:ascii="David" w:eastAsia="Calibri" w:hAnsi="David" w:cs="David"/>
          <w:sz w:val="24"/>
          <w:szCs w:val="24"/>
          <w:rtl/>
        </w:rPr>
        <w:t xml:space="preserve"> לעסוק במקצוע. </w:t>
      </w:r>
      <w:r w:rsidR="001D6108">
        <w:rPr>
          <w:rFonts w:ascii="David" w:eastAsia="Calibri" w:hAnsi="David" w:cs="David" w:hint="cs"/>
          <w:sz w:val="24"/>
          <w:szCs w:val="24"/>
          <w:rtl/>
        </w:rPr>
        <w:t xml:space="preserve">יש </w:t>
      </w:r>
      <w:r w:rsidR="000255A2" w:rsidRPr="007B3559">
        <w:rPr>
          <w:rFonts w:ascii="David" w:eastAsia="Calibri" w:hAnsi="David" w:cs="David"/>
          <w:sz w:val="24"/>
          <w:szCs w:val="24"/>
          <w:rtl/>
        </w:rPr>
        <w:t>מדינות, כגון אוסטר</w:t>
      </w:r>
      <w:r w:rsidR="002A63EB">
        <w:rPr>
          <w:rFonts w:ascii="David" w:eastAsia="Calibri" w:hAnsi="David" w:cs="David" w:hint="cs"/>
          <w:sz w:val="24"/>
          <w:szCs w:val="24"/>
          <w:rtl/>
        </w:rPr>
        <w:t>י</w:t>
      </w:r>
      <w:r w:rsidR="000255A2" w:rsidRPr="007B3559">
        <w:rPr>
          <w:rFonts w:ascii="David" w:eastAsia="Calibri" w:hAnsi="David" w:cs="David"/>
          <w:sz w:val="24"/>
          <w:szCs w:val="24"/>
          <w:rtl/>
        </w:rPr>
        <w:t xml:space="preserve">ה וצרפת, </w:t>
      </w:r>
      <w:r w:rsidR="001D6108">
        <w:rPr>
          <w:rFonts w:ascii="David" w:eastAsia="Calibri" w:hAnsi="David" w:cs="David" w:hint="cs"/>
          <w:sz w:val="24"/>
          <w:szCs w:val="24"/>
          <w:rtl/>
        </w:rPr>
        <w:t xml:space="preserve">בהן </w:t>
      </w:r>
      <w:r w:rsidR="001167F9">
        <w:rPr>
          <w:rFonts w:ascii="David" w:eastAsia="Calibri" w:hAnsi="David" w:cs="David" w:hint="cs"/>
          <w:sz w:val="24"/>
          <w:szCs w:val="24"/>
          <w:rtl/>
        </w:rPr>
        <w:t xml:space="preserve">גם מתן הרישיון לעסוק ברפואה </w:t>
      </w:r>
      <w:r w:rsidR="000255A2" w:rsidRPr="007B3559">
        <w:rPr>
          <w:rFonts w:ascii="David" w:eastAsia="Calibri" w:hAnsi="David" w:cs="David"/>
          <w:sz w:val="24"/>
          <w:szCs w:val="24"/>
          <w:rtl/>
        </w:rPr>
        <w:t>מואצל להסתדרות הרפואית</w:t>
      </w:r>
      <w:r w:rsidR="003C097F">
        <w:rPr>
          <w:rFonts w:ascii="David" w:eastAsia="Calibri" w:hAnsi="David" w:cs="David" w:hint="cs"/>
          <w:sz w:val="24"/>
          <w:szCs w:val="24"/>
          <w:rtl/>
        </w:rPr>
        <w:t xml:space="preserve"> [32].</w:t>
      </w:r>
      <w:r w:rsidR="00260B4D" w:rsidRPr="007B3559">
        <w:rPr>
          <w:rFonts w:ascii="David" w:eastAsia="Calibri" w:hAnsi="David" w:cs="David"/>
          <w:sz w:val="24"/>
          <w:szCs w:val="24"/>
          <w:rtl/>
        </w:rPr>
        <w:t xml:space="preserve"> </w:t>
      </w:r>
      <w:r w:rsidR="00C135C0">
        <w:rPr>
          <w:rFonts w:ascii="David" w:eastAsia="Calibri" w:hAnsi="David" w:cs="David" w:hint="cs"/>
          <w:sz w:val="24"/>
          <w:szCs w:val="24"/>
          <w:rtl/>
        </w:rPr>
        <w:t xml:space="preserve">אם כן, </w:t>
      </w:r>
      <w:r w:rsidR="00260B4D" w:rsidRPr="007B3559">
        <w:rPr>
          <w:rFonts w:ascii="David" w:eastAsia="Calibri" w:hAnsi="David" w:cs="David"/>
          <w:sz w:val="24"/>
          <w:szCs w:val="24"/>
          <w:rtl/>
        </w:rPr>
        <w:t>ארגוני</w:t>
      </w:r>
      <w:r w:rsidR="00744BE4">
        <w:rPr>
          <w:rFonts w:ascii="David" w:eastAsia="Calibri" w:hAnsi="David" w:cs="David" w:hint="cs"/>
          <w:sz w:val="24"/>
          <w:szCs w:val="24"/>
          <w:rtl/>
        </w:rPr>
        <w:t xml:space="preserve"> הרופאים</w:t>
      </w:r>
      <w:r w:rsidR="00260B4D" w:rsidRPr="007B3559">
        <w:rPr>
          <w:rFonts w:ascii="David" w:eastAsia="Calibri" w:hAnsi="David" w:cs="David"/>
          <w:sz w:val="24"/>
          <w:szCs w:val="24"/>
          <w:rtl/>
        </w:rPr>
        <w:t xml:space="preserve"> צמחו</w:t>
      </w:r>
      <w:r w:rsidR="00C135C0">
        <w:rPr>
          <w:rFonts w:ascii="David" w:eastAsia="Calibri" w:hAnsi="David" w:cs="David" w:hint="cs"/>
          <w:sz w:val="24"/>
          <w:szCs w:val="24"/>
          <w:rtl/>
        </w:rPr>
        <w:t xml:space="preserve"> </w:t>
      </w:r>
      <w:r w:rsidR="00260B4D" w:rsidRPr="007B3559">
        <w:rPr>
          <w:rFonts w:ascii="David" w:eastAsia="Calibri" w:hAnsi="David" w:cs="David"/>
          <w:sz w:val="24"/>
          <w:szCs w:val="24"/>
          <w:rtl/>
        </w:rPr>
        <w:t xml:space="preserve">באופן אורגני יחד עם מדינות הלאום האירופיות, </w:t>
      </w:r>
      <w:r w:rsidR="00C135C0">
        <w:rPr>
          <w:rFonts w:ascii="David" w:eastAsia="Calibri" w:hAnsi="David" w:cs="David" w:hint="cs"/>
          <w:sz w:val="24"/>
          <w:szCs w:val="24"/>
          <w:rtl/>
        </w:rPr>
        <w:t xml:space="preserve">ולעיתים </w:t>
      </w:r>
      <w:r w:rsidR="00260B4D" w:rsidRPr="007B3559">
        <w:rPr>
          <w:rFonts w:ascii="David" w:eastAsia="Calibri" w:hAnsi="David" w:cs="David"/>
          <w:sz w:val="24"/>
          <w:szCs w:val="24"/>
          <w:rtl/>
        </w:rPr>
        <w:t>הם נחשבים ממש כחלק ממוסדותיהן</w:t>
      </w:r>
      <w:r w:rsidR="00744BE4">
        <w:rPr>
          <w:rFonts w:ascii="David" w:eastAsia="Calibri" w:hAnsi="David" w:cs="David" w:hint="cs"/>
          <w:sz w:val="24"/>
          <w:szCs w:val="24"/>
          <w:rtl/>
        </w:rPr>
        <w:t xml:space="preserve"> כביטוי למרקם יחסים סימביוטיים </w:t>
      </w:r>
      <w:r w:rsidR="00260B4D" w:rsidRPr="007B3559">
        <w:rPr>
          <w:rFonts w:ascii="David" w:eastAsia="Calibri" w:hAnsi="David" w:cs="David"/>
          <w:sz w:val="24"/>
          <w:szCs w:val="24"/>
          <w:rtl/>
        </w:rPr>
        <w:t>לתועלתם של שני הצדדים מתוך תלות הדדית.</w:t>
      </w:r>
    </w:p>
    <w:p w14:paraId="71E4B73E" w14:textId="52C1F79B" w:rsidR="00C051B9" w:rsidRPr="007B3559" w:rsidRDefault="000255A2" w:rsidP="001D6108">
      <w:pPr>
        <w:bidi/>
        <w:spacing w:before="60" w:after="60" w:line="360" w:lineRule="auto"/>
        <w:jc w:val="both"/>
        <w:rPr>
          <w:rFonts w:ascii="David" w:hAnsi="David" w:cs="David"/>
          <w:sz w:val="24"/>
          <w:szCs w:val="24"/>
          <w:rtl/>
        </w:rPr>
      </w:pPr>
      <w:r w:rsidRPr="007B3559">
        <w:rPr>
          <w:rFonts w:ascii="David" w:hAnsi="David" w:cs="David"/>
          <w:sz w:val="24"/>
          <w:szCs w:val="24"/>
          <w:rtl/>
        </w:rPr>
        <w:t>התהליך שהתחולל ב</w:t>
      </w:r>
      <w:r w:rsidR="00C135C0">
        <w:rPr>
          <w:rFonts w:ascii="David" w:hAnsi="David" w:cs="David" w:hint="cs"/>
          <w:sz w:val="24"/>
          <w:szCs w:val="24"/>
          <w:rtl/>
        </w:rPr>
        <w:t xml:space="preserve">מדינת </w:t>
      </w:r>
      <w:r w:rsidRPr="007B3559">
        <w:rPr>
          <w:rFonts w:ascii="David" w:hAnsi="David" w:cs="David"/>
          <w:sz w:val="24"/>
          <w:szCs w:val="24"/>
          <w:rtl/>
        </w:rPr>
        <w:t>ישראל</w:t>
      </w:r>
      <w:r w:rsidR="00C135C0">
        <w:rPr>
          <w:rFonts w:ascii="David" w:hAnsi="David" w:cs="David" w:hint="cs"/>
          <w:sz w:val="24"/>
          <w:szCs w:val="24"/>
          <w:rtl/>
        </w:rPr>
        <w:t xml:space="preserve"> </w:t>
      </w:r>
      <w:r w:rsidRPr="007B3559">
        <w:rPr>
          <w:rFonts w:ascii="David" w:hAnsi="David" w:cs="David"/>
          <w:sz w:val="24"/>
          <w:szCs w:val="24"/>
          <w:rtl/>
        </w:rPr>
        <w:t xml:space="preserve">שונה בתכלית מזה המתואר לעיל. </w:t>
      </w:r>
      <w:r w:rsidR="003D6BF1">
        <w:rPr>
          <w:rFonts w:ascii="David" w:hAnsi="David" w:cs="David" w:hint="cs"/>
          <w:sz w:val="24"/>
          <w:szCs w:val="24"/>
          <w:rtl/>
        </w:rPr>
        <w:t>בראש ובראשונה</w:t>
      </w:r>
      <w:r w:rsidRPr="007B3559">
        <w:rPr>
          <w:rFonts w:ascii="David" w:hAnsi="David" w:cs="David"/>
          <w:sz w:val="24"/>
          <w:szCs w:val="24"/>
          <w:rtl/>
        </w:rPr>
        <w:t xml:space="preserve"> יש לתת את הדעת על כך שמערכת הבריאות הישראלית החלה להתפתח שנים ארוכות טרם הקמתה של מדינת ישראל, ועל כן התארגנויות</w:t>
      </w:r>
      <w:r w:rsidR="00AE4807">
        <w:rPr>
          <w:rFonts w:ascii="David" w:hAnsi="David" w:cs="David" w:hint="cs"/>
          <w:sz w:val="24"/>
          <w:szCs w:val="24"/>
          <w:rtl/>
        </w:rPr>
        <w:t>,</w:t>
      </w:r>
      <w:r w:rsidRPr="007B3559">
        <w:rPr>
          <w:rFonts w:ascii="David" w:hAnsi="David" w:cs="David"/>
          <w:sz w:val="24"/>
          <w:szCs w:val="24"/>
          <w:rtl/>
        </w:rPr>
        <w:t xml:space="preserve"> אשר צמחו מתוך הקהילה הרפואית</w:t>
      </w:r>
      <w:r w:rsidR="00AE4807">
        <w:rPr>
          <w:rFonts w:ascii="David" w:hAnsi="David" w:cs="David" w:hint="cs"/>
          <w:sz w:val="24"/>
          <w:szCs w:val="24"/>
          <w:rtl/>
        </w:rPr>
        <w:t>,</w:t>
      </w:r>
      <w:r w:rsidRPr="007B3559">
        <w:rPr>
          <w:rFonts w:ascii="David" w:hAnsi="David" w:cs="David"/>
          <w:sz w:val="24"/>
          <w:szCs w:val="24"/>
          <w:rtl/>
        </w:rPr>
        <w:t xml:space="preserve"> הקדימו את מוסדות מדינת הלאום </w:t>
      </w:r>
      <w:r w:rsidR="00AA2701">
        <w:rPr>
          <w:rFonts w:ascii="David" w:hAnsi="David" w:cs="David" w:hint="cs"/>
          <w:sz w:val="24"/>
          <w:szCs w:val="24"/>
          <w:rtl/>
        </w:rPr>
        <w:t>ולא צמחו יחד אית</w:t>
      </w:r>
      <w:r w:rsidR="004D7972">
        <w:rPr>
          <w:rFonts w:ascii="David" w:hAnsi="David" w:cs="David" w:hint="cs"/>
          <w:sz w:val="24"/>
          <w:szCs w:val="24"/>
          <w:rtl/>
        </w:rPr>
        <w:t>ם</w:t>
      </w:r>
      <w:r w:rsidR="00AA2701">
        <w:rPr>
          <w:rFonts w:ascii="David" w:hAnsi="David" w:cs="David" w:hint="cs"/>
          <w:sz w:val="24"/>
          <w:szCs w:val="24"/>
          <w:rtl/>
        </w:rPr>
        <w:t xml:space="preserve"> באופן אורגני</w:t>
      </w:r>
      <w:r w:rsidRPr="007B3559">
        <w:rPr>
          <w:rFonts w:ascii="David" w:hAnsi="David" w:cs="David"/>
          <w:sz w:val="24"/>
          <w:szCs w:val="24"/>
          <w:rtl/>
        </w:rPr>
        <w:t xml:space="preserve">. קופת </w:t>
      </w:r>
      <w:r w:rsidR="00AE4807">
        <w:rPr>
          <w:rFonts w:ascii="David" w:hAnsi="David" w:cs="David" w:hint="cs"/>
          <w:sz w:val="24"/>
          <w:szCs w:val="24"/>
          <w:rtl/>
        </w:rPr>
        <w:t>ה</w:t>
      </w:r>
      <w:r w:rsidRPr="007B3559">
        <w:rPr>
          <w:rFonts w:ascii="David" w:hAnsi="David" w:cs="David"/>
          <w:sz w:val="24"/>
          <w:szCs w:val="24"/>
          <w:rtl/>
        </w:rPr>
        <w:t>חולים</w:t>
      </w:r>
      <w:r w:rsidR="00653780">
        <w:rPr>
          <w:rFonts w:ascii="David" w:hAnsi="David" w:cs="David" w:hint="cs"/>
          <w:sz w:val="24"/>
          <w:szCs w:val="24"/>
          <w:rtl/>
        </w:rPr>
        <w:t xml:space="preserve"> כללית</w:t>
      </w:r>
      <w:r w:rsidR="001D6108">
        <w:rPr>
          <w:rFonts w:ascii="David" w:hAnsi="David" w:cs="David" w:hint="cs"/>
          <w:sz w:val="24"/>
          <w:szCs w:val="24"/>
          <w:rtl/>
        </w:rPr>
        <w:t>, למשל,</w:t>
      </w:r>
      <w:r w:rsidR="00653780">
        <w:rPr>
          <w:rFonts w:ascii="David" w:hAnsi="David" w:cs="David" w:hint="cs"/>
          <w:sz w:val="24"/>
          <w:szCs w:val="24"/>
          <w:rtl/>
        </w:rPr>
        <w:t xml:space="preserve"> </w:t>
      </w:r>
      <w:r w:rsidRPr="007B3559">
        <w:rPr>
          <w:rFonts w:ascii="David" w:hAnsi="David" w:cs="David"/>
          <w:sz w:val="24"/>
          <w:szCs w:val="24"/>
          <w:rtl/>
        </w:rPr>
        <w:t>הוקמה בשנ</w:t>
      </w:r>
      <w:r w:rsidR="00AE4807">
        <w:rPr>
          <w:rFonts w:ascii="David" w:hAnsi="David" w:cs="David"/>
          <w:sz w:val="24"/>
          <w:szCs w:val="24"/>
          <w:rtl/>
        </w:rPr>
        <w:t xml:space="preserve">ת 1911, והסתדרות הרופאים נוסדה שנה אחר </w:t>
      </w:r>
      <w:r w:rsidR="00AE4807">
        <w:rPr>
          <w:rFonts w:ascii="David" w:hAnsi="David" w:cs="David" w:hint="cs"/>
          <w:sz w:val="24"/>
          <w:szCs w:val="24"/>
          <w:rtl/>
        </w:rPr>
        <w:t>כך</w:t>
      </w:r>
      <w:r w:rsidRPr="007B3559">
        <w:rPr>
          <w:rFonts w:ascii="David" w:hAnsi="David" w:cs="David"/>
          <w:sz w:val="24"/>
          <w:szCs w:val="24"/>
          <w:rtl/>
        </w:rPr>
        <w:t xml:space="preserve">. מערכת הרפואה בארץ ישראל של שנות העשרים נבנתה "יש מאין" </w:t>
      </w:r>
      <w:r w:rsidR="001D6108">
        <w:rPr>
          <w:rFonts w:ascii="David" w:hAnsi="David" w:cs="David" w:hint="cs"/>
          <w:sz w:val="24"/>
          <w:szCs w:val="24"/>
          <w:rtl/>
        </w:rPr>
        <w:t xml:space="preserve">על ידי ארגונים לא ממשלתיים כמעט ללא שום </w:t>
      </w:r>
      <w:r w:rsidR="00AE4807">
        <w:rPr>
          <w:rFonts w:ascii="David" w:hAnsi="David" w:cs="David"/>
          <w:sz w:val="24"/>
          <w:szCs w:val="24"/>
          <w:rtl/>
        </w:rPr>
        <w:t>התערבות מצד המנדט הבריטי</w:t>
      </w:r>
      <w:r w:rsidR="001B46D2">
        <w:rPr>
          <w:rFonts w:ascii="David" w:hAnsi="David" w:cs="David" w:hint="cs"/>
          <w:sz w:val="24"/>
          <w:szCs w:val="24"/>
          <w:rtl/>
        </w:rPr>
        <w:t xml:space="preserve"> [36]</w:t>
      </w:r>
      <w:r w:rsidR="00AE4807">
        <w:rPr>
          <w:rFonts w:ascii="David" w:hAnsi="David" w:cs="David" w:hint="cs"/>
          <w:sz w:val="24"/>
          <w:szCs w:val="24"/>
          <w:rtl/>
        </w:rPr>
        <w:t>.</w:t>
      </w:r>
    </w:p>
    <w:p w14:paraId="60BE96C2" w14:textId="2B867404" w:rsidR="007731F5" w:rsidRDefault="000255A2" w:rsidP="00784950">
      <w:pPr>
        <w:bidi/>
        <w:spacing w:before="60" w:after="60" w:line="360" w:lineRule="auto"/>
        <w:jc w:val="both"/>
        <w:rPr>
          <w:rFonts w:ascii="David" w:hAnsi="David" w:cs="David"/>
          <w:sz w:val="24"/>
          <w:szCs w:val="24"/>
          <w:rtl/>
        </w:rPr>
      </w:pPr>
      <w:r w:rsidRPr="007B3559">
        <w:rPr>
          <w:rFonts w:ascii="David" w:hAnsi="David" w:cs="David"/>
          <w:sz w:val="24"/>
          <w:szCs w:val="24"/>
          <w:rtl/>
        </w:rPr>
        <w:t>בחודש מאי 1948 נוסדה מדינת ישראל והוקם גם משרד הבריאות</w:t>
      </w:r>
      <w:r w:rsidR="003D6BF1">
        <w:rPr>
          <w:rFonts w:ascii="David" w:hAnsi="David" w:cs="David" w:hint="cs"/>
          <w:sz w:val="24"/>
          <w:szCs w:val="24"/>
          <w:rtl/>
        </w:rPr>
        <w:t>. במדינה החדשה</w:t>
      </w:r>
      <w:r w:rsidR="003D6BF1" w:rsidRPr="007B3559">
        <w:rPr>
          <w:rFonts w:ascii="David" w:hAnsi="David" w:cs="David"/>
          <w:sz w:val="24"/>
          <w:szCs w:val="24"/>
          <w:rtl/>
        </w:rPr>
        <w:t xml:space="preserve"> </w:t>
      </w:r>
      <w:r w:rsidRPr="007B3559">
        <w:rPr>
          <w:rFonts w:ascii="David" w:hAnsi="David" w:cs="David"/>
          <w:sz w:val="24"/>
          <w:szCs w:val="24"/>
          <w:rtl/>
        </w:rPr>
        <w:t xml:space="preserve">ירש </w:t>
      </w:r>
      <w:r w:rsidR="003D6BF1">
        <w:rPr>
          <w:rFonts w:ascii="David" w:hAnsi="David" w:cs="David" w:hint="cs"/>
          <w:sz w:val="24"/>
          <w:szCs w:val="24"/>
          <w:rtl/>
        </w:rPr>
        <w:t xml:space="preserve">משרד הבריאות </w:t>
      </w:r>
      <w:r w:rsidRPr="007B3559">
        <w:rPr>
          <w:rFonts w:ascii="David" w:hAnsi="David" w:cs="David"/>
          <w:sz w:val="24"/>
          <w:szCs w:val="24"/>
          <w:rtl/>
        </w:rPr>
        <w:t>את המחלקה המנדטורית לבריאות.</w:t>
      </w:r>
      <w:r w:rsidR="00590684" w:rsidRPr="007B3559">
        <w:rPr>
          <w:rFonts w:ascii="David" w:hAnsi="David" w:cs="David"/>
          <w:sz w:val="24"/>
          <w:szCs w:val="24"/>
          <w:rtl/>
        </w:rPr>
        <w:t xml:space="preserve"> </w:t>
      </w:r>
      <w:r w:rsidRPr="007B3559">
        <w:rPr>
          <w:rFonts w:ascii="David" w:hAnsi="David" w:cs="David"/>
          <w:sz w:val="24"/>
          <w:szCs w:val="24"/>
          <w:rtl/>
        </w:rPr>
        <w:t>במסגרת האתוס הציוני</w:t>
      </w:r>
      <w:r w:rsidR="003D6BF1">
        <w:rPr>
          <w:rFonts w:ascii="David" w:hAnsi="David" w:cs="David" w:hint="cs"/>
          <w:sz w:val="24"/>
          <w:szCs w:val="24"/>
          <w:rtl/>
        </w:rPr>
        <w:t>,</w:t>
      </w:r>
      <w:r w:rsidRPr="007B3559">
        <w:rPr>
          <w:rFonts w:ascii="David" w:hAnsi="David" w:cs="David"/>
          <w:sz w:val="24"/>
          <w:szCs w:val="24"/>
          <w:rtl/>
        </w:rPr>
        <w:t xml:space="preserve"> שהעדיף את המודל של "החלוץ המגשים" עוד טרם הקמת המדינה, נתפסו אנשי הפרופסיות כסוג של "מעמד בורגני נחות" והושאר</w:t>
      </w:r>
      <w:r w:rsidR="00AE4807">
        <w:rPr>
          <w:rFonts w:ascii="David" w:hAnsi="David" w:cs="David"/>
          <w:sz w:val="24"/>
          <w:szCs w:val="24"/>
          <w:rtl/>
        </w:rPr>
        <w:t>ו מחוץ למנגנוני העוצמה האסטרטגי</w:t>
      </w:r>
      <w:r w:rsidR="00AE4807">
        <w:rPr>
          <w:rFonts w:ascii="David" w:hAnsi="David" w:cs="David" w:hint="cs"/>
          <w:sz w:val="24"/>
          <w:szCs w:val="24"/>
          <w:rtl/>
        </w:rPr>
        <w:t>ים</w:t>
      </w:r>
      <w:r w:rsidR="00AE4807">
        <w:rPr>
          <w:rFonts w:ascii="David" w:hAnsi="David" w:cs="David"/>
          <w:sz w:val="24"/>
          <w:szCs w:val="24"/>
          <w:rtl/>
        </w:rPr>
        <w:t>, הכלכלי</w:t>
      </w:r>
      <w:r w:rsidR="00AE4807">
        <w:rPr>
          <w:rFonts w:ascii="David" w:hAnsi="David" w:cs="David" w:hint="cs"/>
          <w:sz w:val="24"/>
          <w:szCs w:val="24"/>
          <w:rtl/>
        </w:rPr>
        <w:t xml:space="preserve">ים, </w:t>
      </w:r>
      <w:proofErr w:type="spellStart"/>
      <w:r w:rsidR="00AE4807">
        <w:rPr>
          <w:rFonts w:ascii="David" w:hAnsi="David" w:cs="David"/>
          <w:sz w:val="24"/>
          <w:szCs w:val="24"/>
          <w:rtl/>
        </w:rPr>
        <w:t>המינהלי</w:t>
      </w:r>
      <w:r w:rsidR="00AE4807">
        <w:rPr>
          <w:rFonts w:ascii="David" w:hAnsi="David" w:cs="David" w:hint="cs"/>
          <w:sz w:val="24"/>
          <w:szCs w:val="24"/>
          <w:rtl/>
        </w:rPr>
        <w:t>ים</w:t>
      </w:r>
      <w:proofErr w:type="spellEnd"/>
      <w:r w:rsidRPr="007B3559">
        <w:rPr>
          <w:rFonts w:ascii="David" w:hAnsi="David" w:cs="David"/>
          <w:sz w:val="24"/>
          <w:szCs w:val="24"/>
          <w:rtl/>
        </w:rPr>
        <w:t xml:space="preserve"> הפורמליים</w:t>
      </w:r>
      <w:r w:rsidR="001B46D2">
        <w:rPr>
          <w:rFonts w:ascii="David" w:hAnsi="David" w:cs="David" w:hint="cs"/>
          <w:sz w:val="24"/>
          <w:szCs w:val="24"/>
          <w:rtl/>
        </w:rPr>
        <w:t xml:space="preserve"> [37].</w:t>
      </w:r>
      <w:r>
        <w:rPr>
          <w:rFonts w:ascii="David" w:hAnsi="David" w:cs="David" w:hint="cs"/>
          <w:sz w:val="24"/>
          <w:szCs w:val="24"/>
          <w:rtl/>
        </w:rPr>
        <w:t xml:space="preserve"> </w:t>
      </w:r>
      <w:r w:rsidRPr="007B3559">
        <w:rPr>
          <w:rFonts w:ascii="David" w:hAnsi="David" w:cs="David"/>
          <w:sz w:val="24"/>
          <w:szCs w:val="24"/>
          <w:rtl/>
        </w:rPr>
        <w:t xml:space="preserve">על רקע נסיבות היסטוריות, פוליטיות וחברתיות אלה נדחתה תביעתה של </w:t>
      </w:r>
      <w:proofErr w:type="spellStart"/>
      <w:r w:rsidRPr="007B3559">
        <w:rPr>
          <w:rFonts w:ascii="David" w:hAnsi="David" w:cs="David"/>
          <w:sz w:val="24"/>
          <w:szCs w:val="24"/>
          <w:rtl/>
        </w:rPr>
        <w:t>הר"י</w:t>
      </w:r>
      <w:proofErr w:type="spellEnd"/>
      <w:r w:rsidRPr="007B3559">
        <w:rPr>
          <w:rFonts w:ascii="David" w:hAnsi="David" w:cs="David"/>
          <w:sz w:val="24"/>
          <w:szCs w:val="24"/>
          <w:rtl/>
        </w:rPr>
        <w:t xml:space="preserve"> מהמדינה לזכות במעמד של </w:t>
      </w:r>
      <w:r w:rsidR="00590684" w:rsidRPr="007B3559">
        <w:rPr>
          <w:rFonts w:ascii="David" w:hAnsi="David" w:cs="David"/>
          <w:sz w:val="24"/>
          <w:szCs w:val="24"/>
          <w:rtl/>
        </w:rPr>
        <w:t>"</w:t>
      </w:r>
      <w:r w:rsidRPr="007B3559">
        <w:rPr>
          <w:rFonts w:ascii="David" w:hAnsi="David" w:cs="David"/>
          <w:sz w:val="24"/>
          <w:szCs w:val="24"/>
          <w:rtl/>
        </w:rPr>
        <w:t>לשכה</w:t>
      </w:r>
      <w:r w:rsidR="00590684" w:rsidRPr="007B3559">
        <w:rPr>
          <w:rFonts w:ascii="David" w:hAnsi="David" w:cs="David"/>
          <w:sz w:val="24"/>
          <w:szCs w:val="24"/>
          <w:rtl/>
        </w:rPr>
        <w:t>"</w:t>
      </w:r>
      <w:r w:rsidR="003D6BF1">
        <w:rPr>
          <w:rFonts w:ascii="David" w:hAnsi="David" w:cs="David" w:hint="cs"/>
          <w:sz w:val="24"/>
          <w:szCs w:val="24"/>
          <w:rtl/>
        </w:rPr>
        <w:t>,</w:t>
      </w:r>
      <w:r w:rsidR="00590684" w:rsidRPr="007B3559">
        <w:rPr>
          <w:rFonts w:ascii="David" w:hAnsi="David" w:cs="David"/>
          <w:sz w:val="24"/>
          <w:szCs w:val="24"/>
          <w:rtl/>
        </w:rPr>
        <w:t xml:space="preserve"> בדומה לאחיותיה האירופיות</w:t>
      </w:r>
      <w:r w:rsidRPr="007B3559">
        <w:rPr>
          <w:rFonts w:ascii="David" w:hAnsi="David" w:cs="David"/>
          <w:sz w:val="24"/>
          <w:szCs w:val="24"/>
          <w:rtl/>
        </w:rPr>
        <w:t xml:space="preserve"> </w:t>
      </w:r>
      <w:r w:rsidR="003D6BF1">
        <w:rPr>
          <w:rFonts w:ascii="David" w:hAnsi="David" w:cs="David" w:hint="cs"/>
          <w:sz w:val="24"/>
          <w:szCs w:val="24"/>
          <w:rtl/>
        </w:rPr>
        <w:t>של</w:t>
      </w:r>
      <w:r w:rsidRPr="007B3559">
        <w:rPr>
          <w:rFonts w:ascii="David" w:hAnsi="David" w:cs="David"/>
          <w:sz w:val="24"/>
          <w:szCs w:val="24"/>
          <w:rtl/>
        </w:rPr>
        <w:t xml:space="preserve">הן סמכויות </w:t>
      </w:r>
      <w:proofErr w:type="spellStart"/>
      <w:r w:rsidR="003D6BF1">
        <w:rPr>
          <w:rFonts w:ascii="David" w:hAnsi="David" w:cs="David" w:hint="cs"/>
          <w:sz w:val="24"/>
          <w:szCs w:val="24"/>
          <w:rtl/>
        </w:rPr>
        <w:t>מאסדרות</w:t>
      </w:r>
      <w:proofErr w:type="spellEnd"/>
      <w:r w:rsidRPr="007B3559">
        <w:rPr>
          <w:rFonts w:ascii="David" w:hAnsi="David" w:cs="David"/>
          <w:sz w:val="24"/>
          <w:szCs w:val="24"/>
          <w:rtl/>
        </w:rPr>
        <w:t xml:space="preserve">. </w:t>
      </w:r>
      <w:r w:rsidR="003D6BF1">
        <w:rPr>
          <w:rFonts w:ascii="David" w:hAnsi="David" w:cs="David" w:hint="cs"/>
          <w:sz w:val="24"/>
          <w:szCs w:val="24"/>
          <w:rtl/>
        </w:rPr>
        <w:t xml:space="preserve">בעת ההיא שאפה </w:t>
      </w:r>
      <w:proofErr w:type="spellStart"/>
      <w:r w:rsidRPr="007B3559">
        <w:rPr>
          <w:rFonts w:ascii="David" w:hAnsi="David" w:cs="David"/>
          <w:sz w:val="24"/>
          <w:szCs w:val="24"/>
          <w:rtl/>
        </w:rPr>
        <w:t>הר"י</w:t>
      </w:r>
      <w:proofErr w:type="spellEnd"/>
      <w:r w:rsidRPr="007B3559">
        <w:rPr>
          <w:rFonts w:ascii="David" w:hAnsi="David" w:cs="David"/>
          <w:sz w:val="24"/>
          <w:szCs w:val="24"/>
          <w:rtl/>
        </w:rPr>
        <w:t xml:space="preserve"> כי כל רופאי </w:t>
      </w:r>
      <w:r w:rsidR="003D6BF1">
        <w:rPr>
          <w:rFonts w:ascii="David" w:hAnsi="David" w:cs="David" w:hint="cs"/>
          <w:sz w:val="24"/>
          <w:szCs w:val="24"/>
          <w:rtl/>
        </w:rPr>
        <w:t>המדינה</w:t>
      </w:r>
      <w:r w:rsidR="003D6BF1" w:rsidRPr="007B3559">
        <w:rPr>
          <w:rFonts w:ascii="David" w:hAnsi="David" w:cs="David"/>
          <w:sz w:val="24"/>
          <w:szCs w:val="24"/>
          <w:rtl/>
        </w:rPr>
        <w:t xml:space="preserve"> </w:t>
      </w:r>
      <w:r w:rsidRPr="007B3559">
        <w:rPr>
          <w:rFonts w:ascii="David" w:hAnsi="David" w:cs="David"/>
          <w:sz w:val="24"/>
          <w:szCs w:val="24"/>
          <w:rtl/>
        </w:rPr>
        <w:t xml:space="preserve">ישתייכו אליה לפי חוק, </w:t>
      </w:r>
      <w:r w:rsidR="003D6BF1">
        <w:rPr>
          <w:rFonts w:ascii="David" w:hAnsi="David" w:cs="David" w:hint="cs"/>
          <w:sz w:val="24"/>
          <w:szCs w:val="24"/>
          <w:rtl/>
        </w:rPr>
        <w:t>ו</w:t>
      </w:r>
      <w:r w:rsidRPr="007B3559">
        <w:rPr>
          <w:rFonts w:ascii="David" w:hAnsi="David" w:cs="David"/>
          <w:sz w:val="24"/>
          <w:szCs w:val="24"/>
          <w:rtl/>
        </w:rPr>
        <w:t>היא תדאג לפקח על שמירת האתיקה הרפואית, להעניק רישיונות רפואיים או לשלול אותם לפי צורך, לקבוע תקנונים ולהעניק ת</w:t>
      </w:r>
      <w:r w:rsidR="00397FED">
        <w:rPr>
          <w:rFonts w:ascii="David" w:hAnsi="David" w:cs="David" w:hint="cs"/>
          <w:sz w:val="24"/>
          <w:szCs w:val="24"/>
          <w:rtl/>
        </w:rPr>
        <w:t>ו</w:t>
      </w:r>
      <w:r w:rsidRPr="007B3559">
        <w:rPr>
          <w:rFonts w:ascii="David" w:hAnsi="David" w:cs="David"/>
          <w:sz w:val="24"/>
          <w:szCs w:val="24"/>
          <w:rtl/>
        </w:rPr>
        <w:t xml:space="preserve">ארי התמחות. אולם המדינה דחתה את תביעתה של </w:t>
      </w:r>
      <w:proofErr w:type="spellStart"/>
      <w:r w:rsidRPr="007B3559">
        <w:rPr>
          <w:rFonts w:ascii="David" w:hAnsi="David" w:cs="David"/>
          <w:sz w:val="24"/>
          <w:szCs w:val="24"/>
          <w:rtl/>
        </w:rPr>
        <w:t>הר"י</w:t>
      </w:r>
      <w:proofErr w:type="spellEnd"/>
      <w:r w:rsidRPr="007B3559">
        <w:rPr>
          <w:rFonts w:ascii="David" w:hAnsi="David" w:cs="David"/>
          <w:sz w:val="24"/>
          <w:szCs w:val="24"/>
          <w:rtl/>
        </w:rPr>
        <w:t xml:space="preserve"> מכל וכ</w:t>
      </w:r>
      <w:r w:rsidR="003D6BF1">
        <w:rPr>
          <w:rFonts w:ascii="David" w:hAnsi="David" w:cs="David" w:hint="cs"/>
          <w:sz w:val="24"/>
          <w:szCs w:val="24"/>
          <w:rtl/>
        </w:rPr>
        <w:t>ו</w:t>
      </w:r>
      <w:r w:rsidRPr="007B3559">
        <w:rPr>
          <w:rFonts w:ascii="David" w:hAnsi="David" w:cs="David"/>
          <w:sz w:val="24"/>
          <w:szCs w:val="24"/>
          <w:rtl/>
        </w:rPr>
        <w:t>ל</w:t>
      </w:r>
      <w:r w:rsidR="001B46D2">
        <w:rPr>
          <w:rFonts w:ascii="David" w:hAnsi="David" w:cs="David" w:hint="cs"/>
          <w:sz w:val="24"/>
          <w:szCs w:val="24"/>
          <w:rtl/>
        </w:rPr>
        <w:t xml:space="preserve"> [38]</w:t>
      </w:r>
      <w:r w:rsidR="00AE4807">
        <w:rPr>
          <w:rFonts w:ascii="David" w:hAnsi="David" w:cs="David" w:hint="cs"/>
          <w:sz w:val="24"/>
          <w:szCs w:val="24"/>
          <w:rtl/>
        </w:rPr>
        <w:t>.</w:t>
      </w:r>
      <w:r w:rsidR="001329AA">
        <w:rPr>
          <w:rFonts w:ascii="David" w:hAnsi="David" w:cs="David" w:hint="cs"/>
          <w:sz w:val="24"/>
          <w:szCs w:val="24"/>
          <w:rtl/>
        </w:rPr>
        <w:t xml:space="preserve"> </w:t>
      </w:r>
    </w:p>
    <w:p w14:paraId="52F4000E" w14:textId="496566CD" w:rsidR="00F6574A" w:rsidRDefault="000255A2" w:rsidP="00802B78">
      <w:pPr>
        <w:bidi/>
        <w:spacing w:before="60" w:after="60" w:line="360" w:lineRule="auto"/>
        <w:jc w:val="both"/>
        <w:rPr>
          <w:rFonts w:ascii="Calibri" w:eastAsia="Calibri" w:hAnsi="Calibri" w:cs="David"/>
          <w:sz w:val="24"/>
          <w:szCs w:val="24"/>
          <w:rtl/>
        </w:rPr>
      </w:pPr>
      <w:r>
        <w:rPr>
          <w:rFonts w:ascii="David" w:hAnsi="David" w:cs="David" w:hint="cs"/>
          <w:sz w:val="24"/>
          <w:szCs w:val="24"/>
          <w:rtl/>
        </w:rPr>
        <w:t xml:space="preserve">ההחלטה שלא להעניק </w:t>
      </w:r>
      <w:proofErr w:type="spellStart"/>
      <w:r>
        <w:rPr>
          <w:rFonts w:ascii="David" w:hAnsi="David" w:cs="David" w:hint="cs"/>
          <w:sz w:val="24"/>
          <w:szCs w:val="24"/>
          <w:rtl/>
        </w:rPr>
        <w:t>להר"י</w:t>
      </w:r>
      <w:proofErr w:type="spellEnd"/>
      <w:r>
        <w:rPr>
          <w:rFonts w:ascii="David" w:hAnsi="David" w:cs="David" w:hint="cs"/>
          <w:sz w:val="24"/>
          <w:szCs w:val="24"/>
          <w:rtl/>
        </w:rPr>
        <w:t xml:space="preserve"> מעמד של "לשכת רופאים" ש</w:t>
      </w:r>
      <w:r w:rsidR="00F6574A">
        <w:rPr>
          <w:rFonts w:ascii="David" w:hAnsi="David" w:cs="David" w:hint="cs"/>
          <w:sz w:val="24"/>
          <w:szCs w:val="24"/>
          <w:rtl/>
        </w:rPr>
        <w:t>י</w:t>
      </w:r>
      <w:r>
        <w:rPr>
          <w:rFonts w:ascii="David" w:hAnsi="David" w:cs="David" w:hint="cs"/>
          <w:sz w:val="24"/>
          <w:szCs w:val="24"/>
          <w:rtl/>
        </w:rPr>
        <w:t>קפה אפוא את הלכי הרוח באותה התקופה ואת תפיסותיהם של מנהיגיה.</w:t>
      </w:r>
      <w:r w:rsidR="006A5CDE" w:rsidRPr="006A5CDE">
        <w:rPr>
          <w:rFonts w:ascii="David" w:hAnsi="David" w:cs="David" w:hint="cs"/>
          <w:sz w:val="24"/>
          <w:szCs w:val="24"/>
          <w:rtl/>
        </w:rPr>
        <w:t xml:space="preserve"> </w:t>
      </w:r>
      <w:r w:rsidR="006A5CDE">
        <w:rPr>
          <w:rFonts w:ascii="David" w:hAnsi="David" w:cs="David" w:hint="cs"/>
          <w:sz w:val="24"/>
          <w:szCs w:val="24"/>
          <w:rtl/>
        </w:rPr>
        <w:t xml:space="preserve">ניתן לסמן החלטה זו כרגע ההיסטורי </w:t>
      </w:r>
      <w:r w:rsidR="00F6574A">
        <w:rPr>
          <w:rFonts w:ascii="David" w:hAnsi="David" w:cs="David" w:hint="cs"/>
          <w:sz w:val="24"/>
          <w:szCs w:val="24"/>
          <w:rtl/>
        </w:rPr>
        <w:t>ש</w:t>
      </w:r>
      <w:r w:rsidR="006A5CDE">
        <w:rPr>
          <w:rFonts w:ascii="David" w:hAnsi="David" w:cs="David" w:hint="cs"/>
          <w:sz w:val="24"/>
          <w:szCs w:val="24"/>
          <w:rtl/>
        </w:rPr>
        <w:t xml:space="preserve">בו נקבע מסלול יחסיהם של המדינה והפרופסיה הרפואית לעתיד לבוא, כפי שהשתקף בדעות שהשמיעו אישי ציבור על </w:t>
      </w:r>
      <w:proofErr w:type="spellStart"/>
      <w:r w:rsidR="006A5CDE">
        <w:rPr>
          <w:rFonts w:ascii="David" w:hAnsi="David" w:cs="David" w:hint="cs"/>
          <w:sz w:val="24"/>
          <w:szCs w:val="24"/>
          <w:rtl/>
        </w:rPr>
        <w:t>הר"י</w:t>
      </w:r>
      <w:proofErr w:type="spellEnd"/>
      <w:r w:rsidR="006A5CDE">
        <w:rPr>
          <w:rFonts w:ascii="David" w:hAnsi="David" w:cs="David" w:hint="cs"/>
          <w:sz w:val="24"/>
          <w:szCs w:val="24"/>
          <w:rtl/>
        </w:rPr>
        <w:t xml:space="preserve"> במהלך השנים.</w:t>
      </w:r>
      <w:r>
        <w:rPr>
          <w:rFonts w:ascii="Calibri" w:eastAsia="Calibri" w:hAnsi="Calibri" w:cs="David" w:hint="cs"/>
          <w:sz w:val="24"/>
          <w:szCs w:val="24"/>
          <w:rtl/>
        </w:rPr>
        <w:t xml:space="preserve"> </w:t>
      </w:r>
      <w:r w:rsidR="00EC1786" w:rsidRPr="001F03F9">
        <w:rPr>
          <w:rFonts w:ascii="Calibri" w:eastAsia="Calibri" w:hAnsi="Calibri" w:cs="David" w:hint="cs"/>
          <w:sz w:val="24"/>
          <w:szCs w:val="24"/>
          <w:rtl/>
        </w:rPr>
        <w:t xml:space="preserve">משני קצוות הקשת הפוליטית, ימין ושמאל כאחד, נתפסה </w:t>
      </w:r>
      <w:proofErr w:type="spellStart"/>
      <w:r w:rsidR="00EC1786" w:rsidRPr="001F03F9">
        <w:rPr>
          <w:rFonts w:ascii="Calibri" w:eastAsia="Calibri" w:hAnsi="Calibri" w:cs="David" w:hint="cs"/>
          <w:sz w:val="24"/>
          <w:szCs w:val="24"/>
          <w:rtl/>
        </w:rPr>
        <w:t>הר"י</w:t>
      </w:r>
      <w:proofErr w:type="spellEnd"/>
      <w:r w:rsidR="00EC1786" w:rsidRPr="001F03F9">
        <w:rPr>
          <w:rFonts w:ascii="Calibri" w:eastAsia="Calibri" w:hAnsi="Calibri" w:cs="David" w:hint="cs"/>
          <w:sz w:val="24"/>
          <w:szCs w:val="24"/>
          <w:rtl/>
        </w:rPr>
        <w:t xml:space="preserve"> כארגון</w:t>
      </w:r>
      <w:r w:rsidR="00F6574A">
        <w:rPr>
          <w:rFonts w:ascii="Calibri" w:eastAsia="Calibri" w:hAnsi="Calibri" w:cs="David" w:hint="cs"/>
          <w:sz w:val="24"/>
          <w:szCs w:val="24"/>
          <w:rtl/>
        </w:rPr>
        <w:t xml:space="preserve"> מגזרי</w:t>
      </w:r>
      <w:r w:rsidR="00EC1786" w:rsidRPr="001F03F9">
        <w:rPr>
          <w:rFonts w:ascii="Calibri" w:eastAsia="Calibri" w:hAnsi="Calibri" w:cs="David" w:hint="cs"/>
          <w:sz w:val="24"/>
          <w:szCs w:val="24"/>
          <w:rtl/>
        </w:rPr>
        <w:t xml:space="preserve"> בעל אינטרסים צרים, ולפיכך רווחה הדעה בקרב חברי כנסת כי </w:t>
      </w:r>
      <w:r w:rsidR="001D6108">
        <w:rPr>
          <w:rFonts w:ascii="Calibri" w:eastAsia="Calibri" w:hAnsi="Calibri" w:cs="David" w:hint="cs"/>
          <w:sz w:val="24"/>
          <w:szCs w:val="24"/>
          <w:rtl/>
        </w:rPr>
        <w:t>יש להמעיט ככל האפשר בשיתופה בענייני מדיניות</w:t>
      </w:r>
      <w:r w:rsidR="001B46D2">
        <w:rPr>
          <w:rFonts w:ascii="Calibri" w:eastAsia="Calibri" w:hAnsi="Calibri" w:cs="David" w:hint="cs"/>
          <w:sz w:val="24"/>
          <w:szCs w:val="24"/>
          <w:rtl/>
        </w:rPr>
        <w:t xml:space="preserve"> [38]</w:t>
      </w:r>
      <w:r w:rsidR="00EC1786" w:rsidRPr="001F03F9">
        <w:rPr>
          <w:rFonts w:ascii="Calibri" w:eastAsia="Calibri" w:hAnsi="Calibri" w:cs="David" w:hint="cs"/>
          <w:sz w:val="24"/>
          <w:szCs w:val="24"/>
          <w:rtl/>
        </w:rPr>
        <w:t xml:space="preserve">. </w:t>
      </w:r>
      <w:r w:rsidRPr="007B3559">
        <w:rPr>
          <w:rFonts w:ascii="David" w:hAnsi="David" w:cs="David"/>
          <w:sz w:val="24"/>
          <w:szCs w:val="24"/>
          <w:rtl/>
        </w:rPr>
        <w:t>רעיון הממלכתיות ששלט בכיפה בשנותיה הראשונות של המדינה הצעירה דחק</w:t>
      </w:r>
      <w:r w:rsidR="001329AA">
        <w:rPr>
          <w:rFonts w:ascii="David" w:hAnsi="David" w:cs="David" w:hint="cs"/>
          <w:sz w:val="24"/>
          <w:szCs w:val="24"/>
          <w:rtl/>
        </w:rPr>
        <w:t xml:space="preserve"> אפוא</w:t>
      </w:r>
      <w:r w:rsidRPr="007B3559">
        <w:rPr>
          <w:rFonts w:ascii="David" w:hAnsi="David" w:cs="David"/>
          <w:sz w:val="24"/>
          <w:szCs w:val="24"/>
          <w:rtl/>
        </w:rPr>
        <w:t xml:space="preserve"> את הפרופסיה הרפואית מהסדרת מערכת הבריאות וקידם את ריכוז הסמכויות בידי מוסדות השלטון. </w:t>
      </w:r>
      <w:r w:rsidRPr="001F03F9">
        <w:rPr>
          <w:rFonts w:ascii="Calibri" w:eastAsia="Calibri" w:hAnsi="Calibri" w:cs="David" w:hint="cs"/>
          <w:sz w:val="24"/>
          <w:szCs w:val="24"/>
          <w:rtl/>
        </w:rPr>
        <w:t xml:space="preserve">מאז ועד היום אין </w:t>
      </w:r>
      <w:proofErr w:type="spellStart"/>
      <w:r w:rsidRPr="001F03F9">
        <w:rPr>
          <w:rFonts w:ascii="Calibri" w:eastAsia="Calibri" w:hAnsi="Calibri" w:cs="David" w:hint="cs"/>
          <w:sz w:val="24"/>
          <w:szCs w:val="24"/>
          <w:rtl/>
        </w:rPr>
        <w:t>להר"י</w:t>
      </w:r>
      <w:proofErr w:type="spellEnd"/>
      <w:r w:rsidRPr="001F03F9">
        <w:rPr>
          <w:rFonts w:ascii="Calibri" w:eastAsia="Calibri" w:hAnsi="Calibri" w:cs="David" w:hint="cs"/>
          <w:sz w:val="24"/>
          <w:szCs w:val="24"/>
          <w:rtl/>
        </w:rPr>
        <w:t xml:space="preserve"> כוח אכיפה על חבריה או סמכויות של רישוי ורישום</w:t>
      </w:r>
      <w:r w:rsidR="00510B72">
        <w:rPr>
          <w:rFonts w:ascii="Calibri" w:eastAsia="Calibri" w:hAnsi="Calibri" w:cs="David" w:hint="cs"/>
          <w:sz w:val="24"/>
          <w:szCs w:val="24"/>
          <w:rtl/>
        </w:rPr>
        <w:t>.</w:t>
      </w:r>
      <w:r w:rsidRPr="001F03F9">
        <w:rPr>
          <w:rFonts w:ascii="Calibri" w:eastAsia="Calibri" w:hAnsi="Calibri" w:cs="David" w:hint="cs"/>
          <w:sz w:val="24"/>
          <w:szCs w:val="24"/>
          <w:rtl/>
        </w:rPr>
        <w:t xml:space="preserve"> </w:t>
      </w:r>
    </w:p>
    <w:p w14:paraId="1685CD9C" w14:textId="3ABBC97C" w:rsidR="00CA5F4F" w:rsidRDefault="00CA5F4F" w:rsidP="00CA5F4F">
      <w:pPr>
        <w:bidi/>
        <w:spacing w:before="60" w:after="60" w:line="360" w:lineRule="auto"/>
        <w:jc w:val="both"/>
        <w:rPr>
          <w:rFonts w:ascii="David" w:hAnsi="David" w:cs="David"/>
          <w:sz w:val="24"/>
          <w:szCs w:val="24"/>
          <w:rtl/>
        </w:rPr>
      </w:pPr>
      <w:r>
        <w:rPr>
          <w:rFonts w:ascii="David" w:hAnsi="David" w:cs="David" w:hint="cs"/>
          <w:sz w:val="24"/>
          <w:szCs w:val="24"/>
          <w:rtl/>
        </w:rPr>
        <w:t xml:space="preserve">אם כן, </w:t>
      </w:r>
      <w:r w:rsidRPr="007B3559">
        <w:rPr>
          <w:rFonts w:ascii="David" w:hAnsi="David" w:cs="David"/>
          <w:sz w:val="24"/>
          <w:szCs w:val="24"/>
          <w:rtl/>
        </w:rPr>
        <w:t>הפרופסיה הרפואית בישראל</w:t>
      </w:r>
      <w:r>
        <w:rPr>
          <w:rFonts w:ascii="David" w:hAnsi="David" w:cs="David" w:hint="cs"/>
          <w:sz w:val="24"/>
          <w:szCs w:val="24"/>
          <w:rtl/>
        </w:rPr>
        <w:t xml:space="preserve"> </w:t>
      </w:r>
      <w:r w:rsidRPr="007B3559">
        <w:rPr>
          <w:rFonts w:ascii="David" w:hAnsi="David" w:cs="David"/>
          <w:sz w:val="24"/>
          <w:szCs w:val="24"/>
          <w:rtl/>
        </w:rPr>
        <w:t xml:space="preserve">נדחקה </w:t>
      </w:r>
      <w:r>
        <w:rPr>
          <w:rFonts w:ascii="David" w:hAnsi="David" w:cs="David"/>
          <w:sz w:val="24"/>
          <w:szCs w:val="24"/>
          <w:rtl/>
        </w:rPr>
        <w:t>על ידי</w:t>
      </w:r>
      <w:r w:rsidRPr="007B3559">
        <w:rPr>
          <w:rFonts w:ascii="David" w:hAnsi="David" w:cs="David"/>
          <w:sz w:val="24"/>
          <w:szCs w:val="24"/>
          <w:rtl/>
        </w:rPr>
        <w:t xml:space="preserve"> המדינה למעמד של קבוצת אינטרס חיצונית</w:t>
      </w:r>
      <w:r>
        <w:rPr>
          <w:rFonts w:ascii="David" w:hAnsi="David" w:cs="David" w:hint="cs"/>
          <w:sz w:val="24"/>
          <w:szCs w:val="24"/>
          <w:rtl/>
        </w:rPr>
        <w:t>, כך</w:t>
      </w:r>
      <w:r w:rsidRPr="007B3559">
        <w:rPr>
          <w:rFonts w:ascii="David" w:hAnsi="David" w:cs="David"/>
          <w:sz w:val="24"/>
          <w:szCs w:val="24"/>
          <w:rtl/>
        </w:rPr>
        <w:t xml:space="preserve"> </w:t>
      </w:r>
      <w:r>
        <w:rPr>
          <w:rFonts w:ascii="David" w:hAnsi="David" w:cs="David" w:hint="cs"/>
          <w:sz w:val="24"/>
          <w:szCs w:val="24"/>
          <w:rtl/>
        </w:rPr>
        <w:t>ש</w:t>
      </w:r>
      <w:r w:rsidRPr="007B3559">
        <w:rPr>
          <w:rFonts w:ascii="David" w:hAnsi="David" w:cs="David"/>
          <w:sz w:val="24"/>
          <w:szCs w:val="24"/>
          <w:rtl/>
        </w:rPr>
        <w:t xml:space="preserve">היא אינה </w:t>
      </w:r>
      <w:r w:rsidR="001D6108">
        <w:rPr>
          <w:rFonts w:ascii="David" w:hAnsi="David" w:cs="David" w:hint="cs"/>
          <w:sz w:val="24"/>
          <w:szCs w:val="24"/>
          <w:rtl/>
        </w:rPr>
        <w:t>מהווה מעין-</w:t>
      </w:r>
      <w:r w:rsidRPr="007B3559">
        <w:rPr>
          <w:rFonts w:ascii="David" w:hAnsi="David" w:cs="David"/>
          <w:sz w:val="24"/>
          <w:szCs w:val="24"/>
          <w:rtl/>
        </w:rPr>
        <w:t>זרוע שלטונית</w:t>
      </w:r>
      <w:r w:rsidR="001D6108">
        <w:rPr>
          <w:rFonts w:ascii="David" w:hAnsi="David" w:cs="David" w:hint="cs"/>
          <w:sz w:val="24"/>
          <w:szCs w:val="24"/>
          <w:rtl/>
        </w:rPr>
        <w:t>.</w:t>
      </w:r>
      <w:r w:rsidRPr="007B3559">
        <w:rPr>
          <w:rFonts w:ascii="David" w:hAnsi="David" w:cs="David"/>
          <w:sz w:val="24"/>
          <w:szCs w:val="24"/>
          <w:rtl/>
        </w:rPr>
        <w:t xml:space="preserve"> </w:t>
      </w:r>
      <w:r>
        <w:rPr>
          <w:rFonts w:ascii="David" w:hAnsi="David" w:cs="David" w:hint="cs"/>
          <w:sz w:val="24"/>
          <w:szCs w:val="24"/>
          <w:rtl/>
        </w:rPr>
        <w:t>מנגד</w:t>
      </w:r>
      <w:r w:rsidR="001D6108">
        <w:rPr>
          <w:rFonts w:ascii="David" w:hAnsi="David" w:cs="David" w:hint="cs"/>
          <w:sz w:val="24"/>
          <w:szCs w:val="24"/>
          <w:rtl/>
        </w:rPr>
        <w:t>,</w:t>
      </w:r>
      <w:r>
        <w:rPr>
          <w:rFonts w:ascii="David" w:hAnsi="David" w:cs="David" w:hint="cs"/>
          <w:sz w:val="24"/>
          <w:szCs w:val="24"/>
          <w:rtl/>
        </w:rPr>
        <w:t xml:space="preserve"> </w:t>
      </w:r>
      <w:r w:rsidRPr="007B3559">
        <w:rPr>
          <w:rFonts w:ascii="David" w:hAnsi="David" w:cs="David"/>
          <w:sz w:val="24"/>
          <w:szCs w:val="24"/>
          <w:rtl/>
        </w:rPr>
        <w:t>המדינה נתפסת</w:t>
      </w:r>
      <w:r>
        <w:rPr>
          <w:rFonts w:ascii="David" w:hAnsi="David" w:cs="David" w:hint="cs"/>
          <w:sz w:val="24"/>
          <w:szCs w:val="24"/>
          <w:rtl/>
        </w:rPr>
        <w:t xml:space="preserve"> </w:t>
      </w:r>
      <w:r w:rsidRPr="007B3559">
        <w:rPr>
          <w:rFonts w:ascii="David" w:hAnsi="David" w:cs="David"/>
          <w:sz w:val="24"/>
          <w:szCs w:val="24"/>
          <w:rtl/>
        </w:rPr>
        <w:t>במידה רבה</w:t>
      </w:r>
      <w:r>
        <w:rPr>
          <w:rFonts w:ascii="David" w:hAnsi="David" w:cs="David" w:hint="cs"/>
          <w:sz w:val="24"/>
          <w:szCs w:val="24"/>
          <w:rtl/>
        </w:rPr>
        <w:t xml:space="preserve"> על ידי </w:t>
      </w:r>
      <w:proofErr w:type="spellStart"/>
      <w:r>
        <w:rPr>
          <w:rFonts w:ascii="David" w:hAnsi="David" w:cs="David" w:hint="cs"/>
          <w:sz w:val="24"/>
          <w:szCs w:val="24"/>
          <w:rtl/>
        </w:rPr>
        <w:t>הר"י</w:t>
      </w:r>
      <w:proofErr w:type="spellEnd"/>
      <w:r w:rsidRPr="007B3559">
        <w:rPr>
          <w:rFonts w:ascii="David" w:hAnsi="David" w:cs="David"/>
          <w:sz w:val="24"/>
          <w:szCs w:val="24"/>
          <w:rtl/>
        </w:rPr>
        <w:t xml:space="preserve"> כיריב</w:t>
      </w:r>
      <w:r w:rsidR="001D6108">
        <w:rPr>
          <w:rFonts w:ascii="David" w:hAnsi="David" w:cs="David" w:hint="cs"/>
          <w:sz w:val="24"/>
          <w:szCs w:val="24"/>
          <w:rtl/>
        </w:rPr>
        <w:t xml:space="preserve"> יותר מאשר שותף.</w:t>
      </w:r>
      <w:r w:rsidRPr="00CA5F4F">
        <w:rPr>
          <w:rFonts w:ascii="David" w:hAnsi="David" w:cs="David" w:hint="cs"/>
          <w:sz w:val="24"/>
          <w:szCs w:val="24"/>
          <w:rtl/>
        </w:rPr>
        <w:t xml:space="preserve"> </w:t>
      </w:r>
      <w:r>
        <w:rPr>
          <w:rFonts w:ascii="David" w:hAnsi="David" w:cs="David" w:hint="cs"/>
          <w:sz w:val="24"/>
          <w:szCs w:val="24"/>
          <w:rtl/>
        </w:rPr>
        <w:t>ניתוח מוסדי-היסטורי מצביע אפוא על השתרשותם של י</w:t>
      </w:r>
      <w:r w:rsidRPr="007B3559">
        <w:rPr>
          <w:rFonts w:ascii="David" w:hAnsi="David" w:cs="David"/>
          <w:sz w:val="24"/>
          <w:szCs w:val="24"/>
          <w:rtl/>
        </w:rPr>
        <w:t xml:space="preserve">חסים </w:t>
      </w:r>
      <w:proofErr w:type="spellStart"/>
      <w:r w:rsidRPr="007B3559">
        <w:rPr>
          <w:rFonts w:ascii="David" w:hAnsi="David" w:cs="David"/>
          <w:sz w:val="24"/>
          <w:szCs w:val="24"/>
          <w:rtl/>
        </w:rPr>
        <w:t>קונפליקטואלי</w:t>
      </w:r>
      <w:r>
        <w:rPr>
          <w:rFonts w:ascii="David" w:hAnsi="David" w:cs="David" w:hint="cs"/>
          <w:sz w:val="24"/>
          <w:szCs w:val="24"/>
          <w:rtl/>
        </w:rPr>
        <w:t>ים</w:t>
      </w:r>
      <w:proofErr w:type="spellEnd"/>
      <w:r>
        <w:rPr>
          <w:rFonts w:ascii="David" w:hAnsi="David" w:cs="David" w:hint="cs"/>
          <w:sz w:val="24"/>
          <w:szCs w:val="24"/>
          <w:rtl/>
        </w:rPr>
        <w:t>, המתאפיינים בחשדנות הדדית</w:t>
      </w:r>
      <w:r w:rsidRPr="007B3559">
        <w:rPr>
          <w:rFonts w:ascii="David" w:hAnsi="David" w:cs="David"/>
          <w:sz w:val="24"/>
          <w:szCs w:val="24"/>
          <w:rtl/>
        </w:rPr>
        <w:t xml:space="preserve"> </w:t>
      </w:r>
      <w:r>
        <w:rPr>
          <w:rFonts w:ascii="David" w:hAnsi="David" w:cs="David" w:hint="cs"/>
          <w:sz w:val="24"/>
          <w:szCs w:val="24"/>
          <w:rtl/>
        </w:rPr>
        <w:lastRenderedPageBreak/>
        <w:t>ו</w:t>
      </w:r>
      <w:r w:rsidRPr="007B3559">
        <w:rPr>
          <w:rFonts w:ascii="David" w:hAnsi="David" w:cs="David"/>
          <w:sz w:val="24"/>
          <w:szCs w:val="24"/>
          <w:rtl/>
        </w:rPr>
        <w:t xml:space="preserve">היעדר שיתוף פעולה בין </w:t>
      </w:r>
      <w:r w:rsidR="001D6108">
        <w:rPr>
          <w:rFonts w:ascii="David" w:hAnsi="David" w:cs="David" w:hint="cs"/>
          <w:sz w:val="24"/>
          <w:szCs w:val="24"/>
          <w:rtl/>
        </w:rPr>
        <w:t xml:space="preserve">המדינה </w:t>
      </w:r>
      <w:r w:rsidRPr="007B3559">
        <w:rPr>
          <w:rFonts w:ascii="David" w:hAnsi="David" w:cs="David"/>
          <w:sz w:val="24"/>
          <w:szCs w:val="24"/>
          <w:rtl/>
        </w:rPr>
        <w:t xml:space="preserve">לפרופסיה הרפואית, </w:t>
      </w:r>
      <w:r>
        <w:rPr>
          <w:rFonts w:ascii="David" w:hAnsi="David" w:cs="David" w:hint="cs"/>
          <w:sz w:val="24"/>
          <w:szCs w:val="24"/>
          <w:rtl/>
        </w:rPr>
        <w:t>ש</w:t>
      </w:r>
      <w:r w:rsidRPr="007B3559">
        <w:rPr>
          <w:rFonts w:ascii="David" w:hAnsi="David" w:cs="David"/>
          <w:sz w:val="24"/>
          <w:szCs w:val="24"/>
          <w:rtl/>
        </w:rPr>
        <w:t xml:space="preserve">ניתן לתלות בנסיבות ההיסטוריות-פוליטיות </w:t>
      </w:r>
      <w:r>
        <w:rPr>
          <w:rFonts w:ascii="David" w:hAnsi="David" w:cs="David" w:hint="cs"/>
          <w:sz w:val="24"/>
          <w:szCs w:val="24"/>
          <w:rtl/>
        </w:rPr>
        <w:t>ש</w:t>
      </w:r>
      <w:r w:rsidRPr="007B3559">
        <w:rPr>
          <w:rFonts w:ascii="David" w:hAnsi="David" w:cs="David"/>
          <w:sz w:val="24"/>
          <w:szCs w:val="24"/>
          <w:rtl/>
        </w:rPr>
        <w:t xml:space="preserve">בהן צמחה מערכת הבריאות בישראל.  </w:t>
      </w:r>
      <w:r>
        <w:rPr>
          <w:rFonts w:ascii="David" w:hAnsi="David" w:cs="David" w:hint="cs"/>
          <w:sz w:val="24"/>
          <w:szCs w:val="24"/>
          <w:rtl/>
        </w:rPr>
        <w:t>מכאן</w:t>
      </w:r>
      <w:r w:rsidRPr="007B3559">
        <w:rPr>
          <w:rFonts w:ascii="David" w:hAnsi="David" w:cs="David"/>
          <w:sz w:val="24"/>
          <w:szCs w:val="24"/>
          <w:rtl/>
        </w:rPr>
        <w:t xml:space="preserve"> ניתן להבין את התהום הפעורה לע</w:t>
      </w:r>
      <w:r>
        <w:rPr>
          <w:rFonts w:ascii="David" w:hAnsi="David" w:cs="David" w:hint="cs"/>
          <w:sz w:val="24"/>
          <w:szCs w:val="24"/>
          <w:rtl/>
        </w:rPr>
        <w:t>י</w:t>
      </w:r>
      <w:r w:rsidRPr="007B3559">
        <w:rPr>
          <w:rFonts w:ascii="David" w:hAnsi="David" w:cs="David"/>
          <w:sz w:val="24"/>
          <w:szCs w:val="24"/>
          <w:rtl/>
        </w:rPr>
        <w:t xml:space="preserve">תים קרובות בין המדינה לפרופסיה הרפואית בכל הנוגע לענייני </w:t>
      </w:r>
      <w:proofErr w:type="spellStart"/>
      <w:r w:rsidRPr="007B3559">
        <w:rPr>
          <w:rFonts w:ascii="David" w:hAnsi="David" w:cs="David"/>
          <w:sz w:val="24"/>
          <w:szCs w:val="24"/>
          <w:rtl/>
        </w:rPr>
        <w:t>מינהל</w:t>
      </w:r>
      <w:proofErr w:type="spellEnd"/>
      <w:r w:rsidRPr="007B3559">
        <w:rPr>
          <w:rFonts w:ascii="David" w:hAnsi="David" w:cs="David"/>
          <w:sz w:val="24"/>
          <w:szCs w:val="24"/>
          <w:rtl/>
        </w:rPr>
        <w:t xml:space="preserve"> ומדיניות </w:t>
      </w:r>
      <w:r w:rsidR="00774B9A">
        <w:rPr>
          <w:rFonts w:ascii="David" w:hAnsi="David" w:cs="David" w:hint="cs"/>
          <w:sz w:val="24"/>
          <w:szCs w:val="24"/>
          <w:rtl/>
        </w:rPr>
        <w:t xml:space="preserve">כגון מדידת איכות, </w:t>
      </w:r>
      <w:r w:rsidR="0074757B">
        <w:rPr>
          <w:rFonts w:ascii="David" w:hAnsi="David" w:cs="David" w:hint="cs"/>
          <w:sz w:val="24"/>
          <w:szCs w:val="24"/>
          <w:rtl/>
        </w:rPr>
        <w:t xml:space="preserve">מתן </w:t>
      </w:r>
      <w:r w:rsidR="00774B9A">
        <w:rPr>
          <w:rFonts w:ascii="David" w:hAnsi="David" w:cs="David" w:hint="cs"/>
          <w:sz w:val="24"/>
          <w:szCs w:val="24"/>
          <w:rtl/>
        </w:rPr>
        <w:t>סמכויות רפואיות לאחיות</w:t>
      </w:r>
      <w:r w:rsidR="0074757B">
        <w:rPr>
          <w:rFonts w:ascii="David" w:hAnsi="David" w:cs="David" w:hint="cs"/>
          <w:sz w:val="24"/>
          <w:szCs w:val="24"/>
          <w:rtl/>
        </w:rPr>
        <w:t xml:space="preserve"> </w:t>
      </w:r>
      <w:r w:rsidR="00774B9A">
        <w:rPr>
          <w:rFonts w:ascii="David" w:hAnsi="David" w:cs="David" w:hint="cs"/>
          <w:sz w:val="24"/>
          <w:szCs w:val="24"/>
          <w:rtl/>
        </w:rPr>
        <w:t>ורוקחים ו</w:t>
      </w:r>
      <w:r w:rsidR="0074757B">
        <w:rPr>
          <w:rFonts w:ascii="David" w:hAnsi="David" w:cs="David" w:hint="cs"/>
          <w:sz w:val="24"/>
          <w:szCs w:val="24"/>
          <w:rtl/>
        </w:rPr>
        <w:t xml:space="preserve">מימון שירותי </w:t>
      </w:r>
      <w:r w:rsidR="00774B9A">
        <w:rPr>
          <w:rFonts w:ascii="David" w:hAnsi="David" w:cs="David" w:hint="cs"/>
          <w:sz w:val="24"/>
          <w:szCs w:val="24"/>
          <w:rtl/>
        </w:rPr>
        <w:t>בריאות</w:t>
      </w:r>
      <w:r w:rsidR="002C761A">
        <w:rPr>
          <w:rFonts w:ascii="David" w:hAnsi="David" w:cs="David" w:hint="cs"/>
          <w:sz w:val="24"/>
          <w:szCs w:val="24"/>
          <w:rtl/>
        </w:rPr>
        <w:t xml:space="preserve"> [39-41].</w:t>
      </w:r>
      <w:r w:rsidR="00774B9A">
        <w:rPr>
          <w:rFonts w:ascii="David" w:hAnsi="David" w:cs="David" w:hint="cs"/>
          <w:sz w:val="24"/>
          <w:szCs w:val="24"/>
          <w:rtl/>
        </w:rPr>
        <w:t xml:space="preserve"> כך גם בעניין רישום תקופתי מחייב, הטומן בחובו </w:t>
      </w:r>
      <w:r w:rsidRPr="007B3559">
        <w:rPr>
          <w:rFonts w:ascii="David" w:hAnsi="David" w:cs="David"/>
          <w:sz w:val="24"/>
          <w:szCs w:val="24"/>
          <w:rtl/>
        </w:rPr>
        <w:t>שליטה על מידע רגיש</w:t>
      </w:r>
      <w:r w:rsidR="00774B9A">
        <w:rPr>
          <w:rFonts w:ascii="David" w:hAnsi="David" w:cs="David" w:hint="cs"/>
          <w:sz w:val="24"/>
          <w:szCs w:val="24"/>
          <w:rtl/>
        </w:rPr>
        <w:t>, ו</w:t>
      </w:r>
      <w:r w:rsidRPr="007B3559">
        <w:rPr>
          <w:rFonts w:ascii="David" w:hAnsi="David" w:cs="David"/>
          <w:sz w:val="24"/>
          <w:szCs w:val="24"/>
          <w:rtl/>
        </w:rPr>
        <w:t xml:space="preserve">עשוי לשמש ככלי בירוקרטי הכופה על רופאים רישוי </w:t>
      </w:r>
      <w:r w:rsidR="00774B9A">
        <w:rPr>
          <w:rFonts w:ascii="David" w:hAnsi="David" w:cs="David" w:hint="cs"/>
          <w:sz w:val="24"/>
          <w:szCs w:val="24"/>
          <w:rtl/>
        </w:rPr>
        <w:t>מחדש המותנה ב</w:t>
      </w:r>
      <w:r>
        <w:rPr>
          <w:rFonts w:ascii="David" w:hAnsi="David" w:cs="David" w:hint="cs"/>
          <w:sz w:val="24"/>
          <w:szCs w:val="24"/>
          <w:rtl/>
        </w:rPr>
        <w:t>התעדכנות מקצועית</w:t>
      </w:r>
      <w:r w:rsidRPr="007B3559">
        <w:rPr>
          <w:rFonts w:ascii="David" w:hAnsi="David" w:cs="David"/>
          <w:sz w:val="24"/>
          <w:szCs w:val="24"/>
          <w:rtl/>
        </w:rPr>
        <w:t xml:space="preserve">. </w:t>
      </w:r>
    </w:p>
    <w:p w14:paraId="2C6CFF76" w14:textId="77777777" w:rsidR="001F75DD" w:rsidRDefault="001F75DD" w:rsidP="001F75DD">
      <w:pPr>
        <w:bidi/>
        <w:spacing w:before="60" w:after="60" w:line="360" w:lineRule="auto"/>
        <w:jc w:val="both"/>
        <w:rPr>
          <w:rFonts w:ascii="David" w:hAnsi="David" w:cs="David"/>
          <w:sz w:val="24"/>
          <w:szCs w:val="24"/>
          <w:rtl/>
        </w:rPr>
      </w:pPr>
    </w:p>
    <w:p w14:paraId="6F7E0891" w14:textId="77777777" w:rsidR="000872BD" w:rsidRDefault="000872BD" w:rsidP="00784950">
      <w:pPr>
        <w:bidi/>
        <w:spacing w:before="60" w:after="60" w:line="360" w:lineRule="auto"/>
        <w:jc w:val="both"/>
        <w:rPr>
          <w:rFonts w:ascii="David" w:hAnsi="David" w:cs="David"/>
          <w:sz w:val="24"/>
          <w:szCs w:val="24"/>
          <w:rtl/>
        </w:rPr>
      </w:pPr>
    </w:p>
    <w:p w14:paraId="511B9996" w14:textId="0EECF9C4" w:rsidR="000872BD" w:rsidRPr="00033D07" w:rsidRDefault="001F75DD" w:rsidP="001F75DD">
      <w:pPr>
        <w:spacing w:before="60" w:after="60" w:line="360" w:lineRule="auto"/>
        <w:jc w:val="both"/>
        <w:rPr>
          <w:rFonts w:ascii="David" w:hAnsi="David" w:cs="David"/>
          <w:b/>
          <w:bCs/>
          <w:sz w:val="24"/>
          <w:szCs w:val="24"/>
          <w:rtl/>
        </w:rPr>
      </w:pPr>
      <w:r>
        <w:rPr>
          <w:rFonts w:ascii="David" w:hAnsi="David" w:cs="David"/>
          <w:b/>
          <w:bCs/>
          <w:sz w:val="24"/>
          <w:szCs w:val="24"/>
        </w:rPr>
        <w:t>Conclusion</w:t>
      </w:r>
    </w:p>
    <w:p w14:paraId="2ADFF386" w14:textId="4BE76D1A" w:rsidR="00567438" w:rsidRDefault="000255A2" w:rsidP="00784950">
      <w:pPr>
        <w:pStyle w:val="a4"/>
        <w:spacing w:before="60" w:after="60" w:line="360" w:lineRule="auto"/>
        <w:rPr>
          <w:rtl/>
        </w:rPr>
      </w:pPr>
      <w:r>
        <w:rPr>
          <w:rFonts w:ascii="David" w:hAnsi="David" w:hint="cs"/>
          <w:rtl/>
        </w:rPr>
        <w:t>ב</w:t>
      </w:r>
      <w:r w:rsidR="00BD5072" w:rsidRPr="00BD5072">
        <w:rPr>
          <w:rFonts w:ascii="David" w:hAnsi="David" w:hint="cs"/>
          <w:rtl/>
        </w:rPr>
        <w:t>מאמר זה</w:t>
      </w:r>
      <w:r>
        <w:rPr>
          <w:rFonts w:ascii="David" w:hAnsi="David" w:hint="cs"/>
          <w:rtl/>
        </w:rPr>
        <w:t xml:space="preserve"> נדונה סוגיית </w:t>
      </w:r>
      <w:r w:rsidR="0080150B">
        <w:rPr>
          <w:rFonts w:ascii="David" w:hAnsi="David" w:hint="cs"/>
          <w:rtl/>
        </w:rPr>
        <w:t>ה</w:t>
      </w:r>
      <w:r w:rsidR="00BD5072" w:rsidRPr="00BD5072">
        <w:rPr>
          <w:rFonts w:ascii="David" w:hAnsi="David" w:hint="cs"/>
          <w:rtl/>
        </w:rPr>
        <w:t>היעדר של מנגנו</w:t>
      </w:r>
      <w:r w:rsidR="00B32D10">
        <w:rPr>
          <w:rFonts w:ascii="David" w:hAnsi="David" w:hint="cs"/>
          <w:rtl/>
        </w:rPr>
        <w:t>ן</w:t>
      </w:r>
      <w:r w:rsidR="00BD5072" w:rsidRPr="00BD5072">
        <w:rPr>
          <w:rFonts w:ascii="David" w:hAnsi="David" w:hint="cs"/>
          <w:rtl/>
        </w:rPr>
        <w:t xml:space="preserve"> רישום </w:t>
      </w:r>
      <w:r>
        <w:rPr>
          <w:rFonts w:ascii="David" w:hAnsi="David" w:hint="cs"/>
          <w:rtl/>
        </w:rPr>
        <w:t>תקופתי</w:t>
      </w:r>
      <w:r w:rsidR="00B32D10">
        <w:rPr>
          <w:rFonts w:ascii="David" w:hAnsi="David" w:hint="cs"/>
          <w:rtl/>
        </w:rPr>
        <w:t xml:space="preserve"> של רופאים</w:t>
      </w:r>
      <w:r>
        <w:rPr>
          <w:rFonts w:ascii="David" w:hAnsi="David" w:hint="cs"/>
          <w:rtl/>
        </w:rPr>
        <w:t xml:space="preserve"> ב</w:t>
      </w:r>
      <w:r w:rsidR="00BD5072" w:rsidRPr="00BD5072">
        <w:rPr>
          <w:rFonts w:ascii="David" w:hAnsi="David" w:hint="cs"/>
          <w:rtl/>
        </w:rPr>
        <w:t xml:space="preserve">ישראל. </w:t>
      </w:r>
      <w:r w:rsidR="00BD5072">
        <w:rPr>
          <w:rFonts w:hint="cs"/>
          <w:rtl/>
        </w:rPr>
        <w:t>החקירה העלתה כי היעדרם של מנגנונים אלה ה</w:t>
      </w:r>
      <w:r>
        <w:rPr>
          <w:rFonts w:hint="cs"/>
          <w:rtl/>
        </w:rPr>
        <w:t>וא</w:t>
      </w:r>
      <w:r w:rsidR="00BD5072">
        <w:rPr>
          <w:rFonts w:hint="cs"/>
          <w:rtl/>
        </w:rPr>
        <w:t xml:space="preserve"> תוצאת</w:t>
      </w:r>
      <w:r>
        <w:rPr>
          <w:rFonts w:hint="cs"/>
          <w:rtl/>
        </w:rPr>
        <w:t>ו</w:t>
      </w:r>
      <w:r w:rsidR="00BD5072">
        <w:rPr>
          <w:rFonts w:hint="cs"/>
          <w:rtl/>
        </w:rPr>
        <w:t xml:space="preserve"> של תהליך היסטורי </w:t>
      </w:r>
      <w:r w:rsidR="00DA2212">
        <w:rPr>
          <w:rFonts w:hint="cs"/>
          <w:rtl/>
        </w:rPr>
        <w:t>ש</w:t>
      </w:r>
      <w:r w:rsidR="006902F2">
        <w:rPr>
          <w:rFonts w:hint="cs"/>
          <w:rtl/>
        </w:rPr>
        <w:t xml:space="preserve">הוביל ליחסים המושתתים בעיקר על יריבות, עימות וחשדנות הדדית בין </w:t>
      </w:r>
      <w:proofErr w:type="spellStart"/>
      <w:r w:rsidR="00BD5072">
        <w:rPr>
          <w:rFonts w:hint="cs"/>
          <w:rtl/>
        </w:rPr>
        <w:t>הר"</w:t>
      </w:r>
      <w:r>
        <w:rPr>
          <w:rFonts w:hint="cs"/>
          <w:rtl/>
        </w:rPr>
        <w:t>י</w:t>
      </w:r>
      <w:proofErr w:type="spellEnd"/>
      <w:r>
        <w:rPr>
          <w:rFonts w:hint="cs"/>
          <w:rtl/>
        </w:rPr>
        <w:t xml:space="preserve"> ל</w:t>
      </w:r>
      <w:r w:rsidR="00E44632">
        <w:rPr>
          <w:rFonts w:hint="cs"/>
          <w:rtl/>
        </w:rPr>
        <w:t>משרד הבריאות</w:t>
      </w:r>
      <w:r w:rsidR="00BD5072">
        <w:rPr>
          <w:rFonts w:hint="cs"/>
          <w:rtl/>
        </w:rPr>
        <w:t>.</w:t>
      </w:r>
      <w:r>
        <w:rPr>
          <w:rFonts w:hint="cs"/>
          <w:rtl/>
        </w:rPr>
        <w:t xml:space="preserve"> </w:t>
      </w:r>
    </w:p>
    <w:p w14:paraId="6D57057F" w14:textId="108DB47A" w:rsidR="005A26D7" w:rsidRDefault="00DA2212" w:rsidP="00E44632">
      <w:pPr>
        <w:pStyle w:val="a4"/>
        <w:spacing w:before="60" w:after="60" w:line="360" w:lineRule="auto"/>
        <w:rPr>
          <w:rtl/>
        </w:rPr>
      </w:pPr>
      <w:r>
        <w:rPr>
          <w:rFonts w:hint="cs"/>
          <w:rtl/>
        </w:rPr>
        <w:t>מסיבות פוליטיות</w:t>
      </w:r>
      <w:r w:rsidR="005A26D7">
        <w:rPr>
          <w:rFonts w:hint="cs"/>
          <w:rtl/>
        </w:rPr>
        <w:t xml:space="preserve"> ו</w:t>
      </w:r>
      <w:r>
        <w:rPr>
          <w:rFonts w:hint="cs"/>
          <w:rtl/>
        </w:rPr>
        <w:t>היסטוריות</w:t>
      </w:r>
      <w:r w:rsidR="00F07F3B">
        <w:rPr>
          <w:rFonts w:hint="cs"/>
          <w:rtl/>
        </w:rPr>
        <w:t xml:space="preserve"> </w:t>
      </w:r>
      <w:proofErr w:type="spellStart"/>
      <w:r>
        <w:rPr>
          <w:rFonts w:hint="cs"/>
          <w:rtl/>
        </w:rPr>
        <w:t>הר"י</w:t>
      </w:r>
      <w:proofErr w:type="spellEnd"/>
      <w:r>
        <w:rPr>
          <w:rFonts w:hint="cs"/>
          <w:rtl/>
        </w:rPr>
        <w:t xml:space="preserve"> </w:t>
      </w:r>
      <w:r w:rsidR="00F07F3B">
        <w:rPr>
          <w:rFonts w:hint="cs"/>
          <w:rtl/>
        </w:rPr>
        <w:t>אל מחוץ למעגל קבלת ההחלטות הפוליטי, ועל כן</w:t>
      </w:r>
      <w:r>
        <w:rPr>
          <w:rFonts w:hint="cs"/>
          <w:rtl/>
        </w:rPr>
        <w:t xml:space="preserve"> היא</w:t>
      </w:r>
      <w:r w:rsidR="00F07F3B">
        <w:rPr>
          <w:rFonts w:hint="cs"/>
          <w:rtl/>
        </w:rPr>
        <w:t xml:space="preserve"> מתפקדת</w:t>
      </w:r>
      <w:r w:rsidR="00827E3D">
        <w:rPr>
          <w:rFonts w:hint="cs"/>
          <w:rtl/>
        </w:rPr>
        <w:t xml:space="preserve"> </w:t>
      </w:r>
      <w:r w:rsidR="005A26D7">
        <w:rPr>
          <w:rFonts w:hint="cs"/>
          <w:rtl/>
        </w:rPr>
        <w:t xml:space="preserve">כיום </w:t>
      </w:r>
      <w:r w:rsidR="00827E3D">
        <w:rPr>
          <w:rFonts w:hint="cs"/>
          <w:rtl/>
        </w:rPr>
        <w:t>בעיקר</w:t>
      </w:r>
      <w:r w:rsidR="00F07F3B">
        <w:rPr>
          <w:rFonts w:hint="cs"/>
          <w:rtl/>
        </w:rPr>
        <w:t xml:space="preserve"> כקבוצת אינטרס חוץ-ממסדית ולא כבא-כוח</w:t>
      </w:r>
      <w:r w:rsidR="00827E3D">
        <w:rPr>
          <w:rFonts w:hint="cs"/>
          <w:rtl/>
        </w:rPr>
        <w:t>ה</w:t>
      </w:r>
      <w:r w:rsidR="00F07F3B">
        <w:rPr>
          <w:rFonts w:hint="cs"/>
          <w:rtl/>
        </w:rPr>
        <w:t xml:space="preserve"> של </w:t>
      </w:r>
      <w:r w:rsidR="00D75B2E">
        <w:rPr>
          <w:rFonts w:hint="cs"/>
          <w:rtl/>
        </w:rPr>
        <w:t>ה</w:t>
      </w:r>
      <w:r w:rsidR="0022412F">
        <w:rPr>
          <w:rFonts w:hint="cs"/>
          <w:rtl/>
        </w:rPr>
        <w:t>רשות המבצעת</w:t>
      </w:r>
      <w:r w:rsidR="00D75B2E">
        <w:rPr>
          <w:rFonts w:hint="cs"/>
          <w:rtl/>
        </w:rPr>
        <w:t>. על רקע יחסים אלה ניתן לה</w:t>
      </w:r>
      <w:r w:rsidR="006902F2">
        <w:rPr>
          <w:rFonts w:hint="cs"/>
          <w:rtl/>
        </w:rPr>
        <w:t xml:space="preserve">סביר </w:t>
      </w:r>
      <w:r w:rsidR="00D75B2E">
        <w:rPr>
          <w:rFonts w:hint="cs"/>
          <w:rtl/>
        </w:rPr>
        <w:t>את הקושי ביצירת שיתוף פעולה בנושא רגיש</w:t>
      </w:r>
      <w:r>
        <w:rPr>
          <w:rFonts w:hint="cs"/>
          <w:rtl/>
        </w:rPr>
        <w:t>, שיש לו</w:t>
      </w:r>
      <w:r w:rsidR="00D75B2E">
        <w:rPr>
          <w:rFonts w:hint="cs"/>
          <w:rtl/>
        </w:rPr>
        <w:t xml:space="preserve"> השפעה על האוטונומיה המקצועית של הרופאים.</w:t>
      </w:r>
    </w:p>
    <w:p w14:paraId="23B9C2BF" w14:textId="41AD6404" w:rsidR="00BD5072" w:rsidRDefault="00E44632" w:rsidP="00E44632">
      <w:pPr>
        <w:pStyle w:val="a4"/>
        <w:spacing w:before="60" w:after="60" w:line="360" w:lineRule="auto"/>
        <w:rPr>
          <w:rFonts w:ascii="David" w:hAnsi="David"/>
          <w:b/>
          <w:bCs/>
          <w:rtl/>
        </w:rPr>
      </w:pPr>
      <w:r>
        <w:rPr>
          <w:rFonts w:hint="cs"/>
          <w:rtl/>
        </w:rPr>
        <w:t>לבסוף</w:t>
      </w:r>
      <w:r w:rsidR="005A26D7">
        <w:rPr>
          <w:rFonts w:hint="cs"/>
          <w:rtl/>
        </w:rPr>
        <w:t>,</w:t>
      </w:r>
      <w:r w:rsidR="002F11C8">
        <w:rPr>
          <w:rFonts w:hint="cs"/>
          <w:rtl/>
        </w:rPr>
        <w:t xml:space="preserve"> מקרה הבוחן הישראלי</w:t>
      </w:r>
      <w:r>
        <w:rPr>
          <w:rFonts w:hint="cs"/>
          <w:rtl/>
        </w:rPr>
        <w:t xml:space="preserve"> מ</w:t>
      </w:r>
      <w:r w:rsidR="00C50F6C">
        <w:rPr>
          <w:rFonts w:hint="cs"/>
          <w:rtl/>
        </w:rPr>
        <w:t>ראה</w:t>
      </w:r>
      <w:r w:rsidR="002F11C8">
        <w:rPr>
          <w:rFonts w:hint="cs"/>
          <w:rtl/>
        </w:rPr>
        <w:t xml:space="preserve"> באמצעות ניתוח היסטורי-מוסדי</w:t>
      </w:r>
      <w:r w:rsidR="00C50F6C">
        <w:rPr>
          <w:rFonts w:hint="cs"/>
          <w:rtl/>
        </w:rPr>
        <w:t xml:space="preserve"> </w:t>
      </w:r>
      <w:r>
        <w:rPr>
          <w:rFonts w:hint="cs"/>
          <w:rtl/>
        </w:rPr>
        <w:t xml:space="preserve">כיצד </w:t>
      </w:r>
      <w:r w:rsidR="002F11C8">
        <w:rPr>
          <w:rFonts w:hint="cs"/>
          <w:rtl/>
        </w:rPr>
        <w:t xml:space="preserve">אירועי עבר </w:t>
      </w:r>
      <w:r>
        <w:rPr>
          <w:rFonts w:hint="cs"/>
          <w:rtl/>
        </w:rPr>
        <w:t>הובילו לאחר עשרות שנים לתוצאת מדיניות</w:t>
      </w:r>
      <w:r w:rsidR="002F11C8">
        <w:rPr>
          <w:rFonts w:hint="cs"/>
          <w:rtl/>
        </w:rPr>
        <w:t xml:space="preserve"> </w:t>
      </w:r>
      <w:r>
        <w:rPr>
          <w:rFonts w:hint="cs"/>
          <w:rtl/>
        </w:rPr>
        <w:t>בלתי</w:t>
      </w:r>
      <w:r w:rsidR="002F11C8">
        <w:rPr>
          <w:rFonts w:hint="cs"/>
          <w:rtl/>
        </w:rPr>
        <w:t xml:space="preserve"> מכוונת</w:t>
      </w:r>
      <w:r w:rsidR="00104F6C">
        <w:rPr>
          <w:rFonts w:hint="cs"/>
          <w:rtl/>
        </w:rPr>
        <w:t xml:space="preserve"> ובלתי רצויה</w:t>
      </w:r>
      <w:r w:rsidR="005A26D7">
        <w:rPr>
          <w:rFonts w:hint="cs"/>
          <w:rtl/>
        </w:rPr>
        <w:t>.</w:t>
      </w:r>
      <w:r w:rsidR="002F11C8">
        <w:rPr>
          <w:rFonts w:hint="cs"/>
          <w:rtl/>
        </w:rPr>
        <w:t xml:space="preserve"> יש בכך להצביע על חשיבותם של </w:t>
      </w:r>
      <w:r w:rsidR="009522BF">
        <w:rPr>
          <w:rFonts w:hint="cs"/>
          <w:rtl/>
        </w:rPr>
        <w:t>תהליכים היסטוריים בהם התגבשו  הסדרים פוליטיים</w:t>
      </w:r>
      <w:r w:rsidR="005A26D7">
        <w:rPr>
          <w:rFonts w:hint="cs"/>
          <w:rtl/>
        </w:rPr>
        <w:t xml:space="preserve"> </w:t>
      </w:r>
      <w:r w:rsidR="009522BF">
        <w:rPr>
          <w:rFonts w:hint="cs"/>
          <w:rtl/>
        </w:rPr>
        <w:t>ויחסי גומלין בין מוסדות שונים</w:t>
      </w:r>
      <w:r w:rsidR="002F11C8">
        <w:rPr>
          <w:rFonts w:hint="cs"/>
          <w:rtl/>
        </w:rPr>
        <w:t xml:space="preserve">, להבנת </w:t>
      </w:r>
      <w:r w:rsidR="005A26D7">
        <w:rPr>
          <w:rFonts w:hint="cs"/>
          <w:rtl/>
        </w:rPr>
        <w:t>המתחולל ב</w:t>
      </w:r>
      <w:r w:rsidR="002F11C8">
        <w:rPr>
          <w:rFonts w:hint="cs"/>
          <w:rtl/>
        </w:rPr>
        <w:t>מערכות בריאות ב</w:t>
      </w:r>
      <w:r w:rsidR="005A26D7">
        <w:rPr>
          <w:rFonts w:hint="cs"/>
          <w:rtl/>
        </w:rPr>
        <w:t>הווה</w:t>
      </w:r>
      <w:r w:rsidR="002F11C8">
        <w:rPr>
          <w:rFonts w:hint="cs"/>
          <w:rtl/>
        </w:rPr>
        <w:t>.</w:t>
      </w:r>
      <w:r w:rsidR="009522BF">
        <w:rPr>
          <w:rFonts w:hint="cs"/>
          <w:rtl/>
        </w:rPr>
        <w:t xml:space="preserve"> </w:t>
      </w:r>
    </w:p>
    <w:p w14:paraId="33E2BE27" w14:textId="1CA5A9B3" w:rsidR="006601EB" w:rsidRDefault="006601EB" w:rsidP="00E44632">
      <w:pPr>
        <w:pStyle w:val="a4"/>
        <w:spacing w:before="60" w:after="60" w:line="360" w:lineRule="auto"/>
        <w:rPr>
          <w:rFonts w:ascii="David" w:hAnsi="David"/>
          <w:b/>
          <w:bCs/>
          <w:rtl/>
        </w:rPr>
      </w:pPr>
    </w:p>
    <w:p w14:paraId="6B5B1A1D" w14:textId="77777777" w:rsidR="001F75DD" w:rsidRDefault="001F75DD" w:rsidP="006601EB">
      <w:pPr>
        <w:spacing w:before="60" w:after="60" w:line="360" w:lineRule="auto"/>
        <w:jc w:val="both"/>
        <w:rPr>
          <w:rFonts w:ascii="David" w:eastAsia="Times New Roman" w:hAnsi="David" w:cs="David"/>
          <w:b/>
          <w:bCs/>
          <w:sz w:val="24"/>
          <w:szCs w:val="24"/>
          <w:rtl/>
        </w:rPr>
      </w:pPr>
    </w:p>
    <w:p w14:paraId="30B9866C" w14:textId="365B65BF" w:rsidR="006601EB" w:rsidRPr="006601EB" w:rsidRDefault="006601EB" w:rsidP="006601EB">
      <w:pPr>
        <w:spacing w:before="60" w:after="60" w:line="360" w:lineRule="auto"/>
        <w:jc w:val="both"/>
        <w:rPr>
          <w:rFonts w:ascii="David" w:eastAsia="Times New Roman" w:hAnsi="David" w:cs="David"/>
          <w:b/>
          <w:bCs/>
          <w:sz w:val="24"/>
          <w:szCs w:val="24"/>
        </w:rPr>
      </w:pPr>
      <w:r w:rsidRPr="006601EB">
        <w:rPr>
          <w:rFonts w:ascii="David" w:eastAsia="Times New Roman" w:hAnsi="David" w:cs="David"/>
          <w:b/>
          <w:bCs/>
          <w:sz w:val="24"/>
          <w:szCs w:val="24"/>
        </w:rPr>
        <w:t>References</w:t>
      </w:r>
    </w:p>
    <w:p w14:paraId="5866B07B" w14:textId="77777777" w:rsidR="006601EB" w:rsidRPr="006601EB" w:rsidRDefault="006601EB" w:rsidP="006601EB">
      <w:pPr>
        <w:numPr>
          <w:ilvl w:val="0"/>
          <w:numId w:val="9"/>
        </w:numPr>
        <w:spacing w:after="120" w:line="360" w:lineRule="auto"/>
        <w:ind w:left="714" w:hanging="357"/>
        <w:contextualSpacing/>
        <w:rPr>
          <w:rFonts w:ascii="David" w:eastAsia="Times New Roman" w:hAnsi="David" w:cs="David"/>
          <w:sz w:val="24"/>
          <w:szCs w:val="24"/>
        </w:rPr>
      </w:pPr>
      <w:r w:rsidRPr="006601EB">
        <w:rPr>
          <w:rFonts w:ascii="David" w:eastAsia="Times New Roman" w:hAnsi="David" w:cs="David"/>
          <w:sz w:val="24"/>
          <w:szCs w:val="24"/>
        </w:rPr>
        <w:t>Ono T, </w:t>
      </w:r>
      <w:proofErr w:type="spellStart"/>
      <w:r w:rsidRPr="006601EB">
        <w:rPr>
          <w:rFonts w:ascii="David" w:eastAsia="Times New Roman" w:hAnsi="David" w:cs="David"/>
          <w:sz w:val="24"/>
          <w:szCs w:val="24"/>
        </w:rPr>
        <w:t>Lafortune</w:t>
      </w:r>
      <w:proofErr w:type="spellEnd"/>
      <w:r w:rsidRPr="006601EB">
        <w:rPr>
          <w:rFonts w:ascii="David" w:eastAsia="Times New Roman" w:hAnsi="David" w:cs="David"/>
          <w:sz w:val="24"/>
          <w:szCs w:val="24"/>
        </w:rPr>
        <w:t>, G, </w:t>
      </w:r>
      <w:proofErr w:type="spellStart"/>
      <w:r w:rsidRPr="006601EB">
        <w:rPr>
          <w:rFonts w:ascii="David" w:eastAsia="Times New Roman" w:hAnsi="David" w:cs="David"/>
          <w:sz w:val="24"/>
          <w:szCs w:val="24"/>
        </w:rPr>
        <w:t>Schoenstein</w:t>
      </w:r>
      <w:proofErr w:type="spellEnd"/>
      <w:r w:rsidRPr="006601EB">
        <w:rPr>
          <w:rFonts w:ascii="David" w:eastAsia="Times New Roman" w:hAnsi="David" w:cs="David"/>
          <w:sz w:val="24"/>
          <w:szCs w:val="24"/>
        </w:rPr>
        <w:t>, M. Health Workforce Planning in OECD Countries: A Review of 26 Projection Models from 18 Countries. </w:t>
      </w:r>
      <w:r w:rsidRPr="006601EB">
        <w:rPr>
          <w:rFonts w:ascii="David" w:eastAsia="Times New Roman" w:hAnsi="David" w:cs="David"/>
          <w:i/>
          <w:iCs/>
          <w:sz w:val="24"/>
          <w:szCs w:val="24"/>
        </w:rPr>
        <w:t>OECD Health Working Papers</w:t>
      </w:r>
      <w:r w:rsidRPr="006601EB">
        <w:rPr>
          <w:rFonts w:ascii="David" w:eastAsia="Times New Roman" w:hAnsi="David" w:cs="David"/>
          <w:sz w:val="24"/>
          <w:szCs w:val="24"/>
        </w:rPr>
        <w:t xml:space="preserve">, No. 62. OECD Publishing: Paris, 2013. </w:t>
      </w:r>
      <w:hyperlink r:id="rId8" w:history="1">
        <w:r w:rsidRPr="006601EB">
          <w:rPr>
            <w:rFonts w:ascii="David" w:eastAsia="Times New Roman" w:hAnsi="David" w:cs="David"/>
            <w:color w:val="0563C1"/>
            <w:sz w:val="24"/>
            <w:szCs w:val="24"/>
            <w:u w:val="single"/>
          </w:rPr>
          <w:t>https://doi.org/10.1787/5k44t787zcwb-en</w:t>
        </w:r>
      </w:hyperlink>
      <w:r w:rsidRPr="006601EB">
        <w:rPr>
          <w:rFonts w:ascii="David" w:eastAsia="Times New Roman" w:hAnsi="David" w:cs="David"/>
          <w:sz w:val="24"/>
          <w:szCs w:val="24"/>
        </w:rPr>
        <w:t>.</w:t>
      </w:r>
    </w:p>
    <w:p w14:paraId="768D30F4" w14:textId="77777777" w:rsidR="006601EB" w:rsidRPr="006601EB" w:rsidRDefault="006601EB" w:rsidP="006601EB">
      <w:pPr>
        <w:numPr>
          <w:ilvl w:val="0"/>
          <w:numId w:val="9"/>
        </w:numPr>
        <w:spacing w:after="120" w:line="360" w:lineRule="auto"/>
        <w:contextualSpacing/>
        <w:jc w:val="both"/>
        <w:rPr>
          <w:rFonts w:ascii="David" w:eastAsia="Times New Roman" w:hAnsi="David" w:cs="David"/>
          <w:sz w:val="24"/>
          <w:szCs w:val="24"/>
        </w:rPr>
      </w:pPr>
      <w:r w:rsidRPr="006601EB">
        <w:rPr>
          <w:rFonts w:ascii="David" w:eastAsia="Times New Roman" w:hAnsi="David" w:cs="David"/>
          <w:sz w:val="24"/>
          <w:szCs w:val="24"/>
        </w:rPr>
        <w:t xml:space="preserve">Horowitz PK, Shemesh AA, </w:t>
      </w:r>
      <w:proofErr w:type="spellStart"/>
      <w:r w:rsidRPr="006601EB">
        <w:rPr>
          <w:rFonts w:ascii="David" w:eastAsia="Times New Roman" w:hAnsi="David" w:cs="David"/>
          <w:sz w:val="24"/>
          <w:szCs w:val="24"/>
        </w:rPr>
        <w:t>Horev</w:t>
      </w:r>
      <w:proofErr w:type="spellEnd"/>
      <w:r w:rsidRPr="006601EB">
        <w:rPr>
          <w:rFonts w:ascii="David" w:eastAsia="Times New Roman" w:hAnsi="David" w:cs="David"/>
          <w:sz w:val="24"/>
          <w:szCs w:val="24"/>
        </w:rPr>
        <w:t xml:space="preserve"> T. Is there a doctor in the house? Availability of Israeli physicians to the workforce. </w:t>
      </w:r>
      <w:proofErr w:type="spellStart"/>
      <w:r w:rsidRPr="006601EB">
        <w:rPr>
          <w:rFonts w:ascii="David" w:eastAsia="Times New Roman" w:hAnsi="David" w:cs="David"/>
          <w:sz w:val="24"/>
          <w:szCs w:val="24"/>
        </w:rPr>
        <w:t>Isr</w:t>
      </w:r>
      <w:proofErr w:type="spellEnd"/>
      <w:r w:rsidRPr="006601EB">
        <w:rPr>
          <w:rFonts w:ascii="David" w:eastAsia="Times New Roman" w:hAnsi="David" w:cs="David"/>
          <w:sz w:val="24"/>
          <w:szCs w:val="24"/>
        </w:rPr>
        <w:t xml:space="preserve"> J Health Policy Res. </w:t>
      </w:r>
      <w:proofErr w:type="gramStart"/>
      <w:r w:rsidRPr="006601EB">
        <w:rPr>
          <w:rFonts w:ascii="David" w:eastAsia="Times New Roman" w:hAnsi="David" w:cs="David"/>
          <w:sz w:val="24"/>
          <w:szCs w:val="24"/>
        </w:rPr>
        <w:t>2017;6:31</w:t>
      </w:r>
      <w:proofErr w:type="gramEnd"/>
      <w:r w:rsidRPr="006601EB">
        <w:rPr>
          <w:rFonts w:ascii="David" w:eastAsia="Times New Roman" w:hAnsi="David" w:cs="David"/>
          <w:sz w:val="24"/>
          <w:szCs w:val="24"/>
        </w:rPr>
        <w:t>.</w:t>
      </w:r>
    </w:p>
    <w:p w14:paraId="219BEB6A" w14:textId="77777777" w:rsidR="006601EB" w:rsidRPr="006601EB" w:rsidRDefault="006601EB" w:rsidP="006601EB">
      <w:pPr>
        <w:numPr>
          <w:ilvl w:val="0"/>
          <w:numId w:val="9"/>
        </w:numPr>
        <w:spacing w:after="12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 xml:space="preserve">Kovacs E, </w:t>
      </w:r>
      <w:proofErr w:type="spellStart"/>
      <w:r w:rsidRPr="006601EB">
        <w:rPr>
          <w:rFonts w:ascii="David" w:eastAsia="Times New Roman" w:hAnsi="David" w:cs="David"/>
          <w:sz w:val="24"/>
          <w:szCs w:val="24"/>
        </w:rPr>
        <w:t>Szegner</w:t>
      </w:r>
      <w:proofErr w:type="spellEnd"/>
      <w:r w:rsidRPr="006601EB">
        <w:rPr>
          <w:rFonts w:ascii="David" w:eastAsia="Times New Roman" w:hAnsi="David" w:cs="David"/>
          <w:sz w:val="24"/>
          <w:szCs w:val="24"/>
        </w:rPr>
        <w:t xml:space="preserve"> P, </w:t>
      </w:r>
      <w:proofErr w:type="spellStart"/>
      <w:r w:rsidRPr="006601EB">
        <w:rPr>
          <w:rFonts w:ascii="David" w:eastAsia="Times New Roman" w:hAnsi="David" w:cs="David"/>
          <w:sz w:val="24"/>
          <w:szCs w:val="24"/>
        </w:rPr>
        <w:t>Langner</w:t>
      </w:r>
      <w:proofErr w:type="spellEnd"/>
      <w:r w:rsidRPr="006601EB">
        <w:rPr>
          <w:rFonts w:ascii="David" w:eastAsia="Times New Roman" w:hAnsi="David" w:cs="David"/>
          <w:sz w:val="24"/>
          <w:szCs w:val="24"/>
        </w:rPr>
        <w:t xml:space="preserve"> L, </w:t>
      </w:r>
      <w:proofErr w:type="spellStart"/>
      <w:r w:rsidRPr="006601EB">
        <w:rPr>
          <w:rFonts w:ascii="David" w:eastAsia="Times New Roman" w:hAnsi="David" w:cs="David"/>
          <w:sz w:val="24"/>
          <w:szCs w:val="24"/>
        </w:rPr>
        <w:t>Sziklai</w:t>
      </w:r>
      <w:proofErr w:type="spellEnd"/>
      <w:r w:rsidRPr="006601EB">
        <w:rPr>
          <w:rFonts w:ascii="David" w:eastAsia="Times New Roman" w:hAnsi="David" w:cs="David"/>
          <w:sz w:val="24"/>
          <w:szCs w:val="24"/>
        </w:rPr>
        <w:t xml:space="preserve"> M, </w:t>
      </w:r>
      <w:proofErr w:type="spellStart"/>
      <w:r w:rsidRPr="006601EB">
        <w:rPr>
          <w:rFonts w:ascii="David" w:eastAsia="Times New Roman" w:hAnsi="David" w:cs="David"/>
          <w:sz w:val="24"/>
          <w:szCs w:val="24"/>
        </w:rPr>
        <w:t>Szocska</w:t>
      </w:r>
      <w:proofErr w:type="spellEnd"/>
      <w:r w:rsidRPr="006601EB">
        <w:rPr>
          <w:rFonts w:ascii="David" w:eastAsia="Times New Roman" w:hAnsi="David" w:cs="David"/>
          <w:sz w:val="24"/>
          <w:szCs w:val="24"/>
        </w:rPr>
        <w:t xml:space="preserve"> M, </w:t>
      </w:r>
      <w:proofErr w:type="spellStart"/>
      <w:r w:rsidRPr="006601EB">
        <w:rPr>
          <w:rFonts w:ascii="David" w:eastAsia="Times New Roman" w:hAnsi="David" w:cs="David"/>
          <w:sz w:val="24"/>
          <w:szCs w:val="24"/>
        </w:rPr>
        <w:t>Sermeus</w:t>
      </w:r>
      <w:proofErr w:type="spellEnd"/>
      <w:r w:rsidRPr="006601EB">
        <w:rPr>
          <w:rFonts w:ascii="David" w:eastAsia="Times New Roman" w:hAnsi="David" w:cs="David"/>
          <w:sz w:val="24"/>
          <w:szCs w:val="24"/>
        </w:rPr>
        <w:t xml:space="preserve"> W, Van </w:t>
      </w:r>
      <w:proofErr w:type="spellStart"/>
      <w:r w:rsidRPr="006601EB">
        <w:rPr>
          <w:rFonts w:ascii="David" w:eastAsia="Times New Roman" w:hAnsi="David" w:cs="David"/>
          <w:sz w:val="24"/>
          <w:szCs w:val="24"/>
        </w:rPr>
        <w:t>Hoegaerden</w:t>
      </w:r>
      <w:proofErr w:type="spellEnd"/>
      <w:r w:rsidRPr="006601EB">
        <w:rPr>
          <w:rFonts w:ascii="David" w:eastAsia="Times New Roman" w:hAnsi="David" w:cs="David"/>
          <w:sz w:val="24"/>
          <w:szCs w:val="24"/>
        </w:rPr>
        <w:t xml:space="preserve"> M, Van </w:t>
      </w:r>
      <w:proofErr w:type="spellStart"/>
      <w:r w:rsidRPr="006601EB">
        <w:rPr>
          <w:rFonts w:ascii="David" w:eastAsia="Times New Roman" w:hAnsi="David" w:cs="David"/>
          <w:sz w:val="24"/>
          <w:szCs w:val="24"/>
        </w:rPr>
        <w:t>Deun</w:t>
      </w:r>
      <w:proofErr w:type="spellEnd"/>
      <w:r w:rsidRPr="006601EB">
        <w:rPr>
          <w:rFonts w:ascii="David" w:eastAsia="Times New Roman" w:hAnsi="David" w:cs="David"/>
          <w:sz w:val="24"/>
          <w:szCs w:val="24"/>
        </w:rPr>
        <w:t xml:space="preserve"> E, </w:t>
      </w:r>
      <w:proofErr w:type="spellStart"/>
      <w:r w:rsidRPr="006601EB">
        <w:rPr>
          <w:rFonts w:ascii="David" w:eastAsia="Times New Roman" w:hAnsi="David" w:cs="David"/>
          <w:sz w:val="24"/>
          <w:szCs w:val="24"/>
        </w:rPr>
        <w:t>Snyers</w:t>
      </w:r>
      <w:proofErr w:type="spellEnd"/>
      <w:r w:rsidRPr="006601EB">
        <w:rPr>
          <w:rFonts w:ascii="David" w:eastAsia="Times New Roman" w:hAnsi="David" w:cs="David"/>
          <w:sz w:val="24"/>
          <w:szCs w:val="24"/>
        </w:rPr>
        <w:t xml:space="preserve"> B. Mapping of national health workforce planning and policies in the EU-28. European Commission; 2021.</w:t>
      </w:r>
    </w:p>
    <w:p w14:paraId="75A31533" w14:textId="77777777" w:rsidR="006601EB" w:rsidRPr="006601EB" w:rsidRDefault="006601EB" w:rsidP="006601EB">
      <w:pPr>
        <w:numPr>
          <w:ilvl w:val="0"/>
          <w:numId w:val="9"/>
        </w:numPr>
        <w:spacing w:after="12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Matrix Insight. EU level Collaboration on Forecasting Health Workforce Needs, Workforce Planning and Health Workforce Trends – A Feasibility Study. Final report; 2012.</w:t>
      </w:r>
    </w:p>
    <w:p w14:paraId="0C71419D" w14:textId="77777777" w:rsidR="006601EB" w:rsidRPr="006601EB" w:rsidRDefault="006601EB" w:rsidP="006601EB">
      <w:pPr>
        <w:numPr>
          <w:ilvl w:val="0"/>
          <w:numId w:val="9"/>
        </w:numPr>
        <w:spacing w:after="12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 xml:space="preserve">OECD. OECD Health Statistics 2021: Definitions, Sources and Methods - </w:t>
      </w:r>
      <w:proofErr w:type="spellStart"/>
      <w:r w:rsidRPr="006601EB">
        <w:rPr>
          <w:rFonts w:ascii="David" w:eastAsia="Times New Roman" w:hAnsi="David" w:cs="David"/>
          <w:sz w:val="24"/>
          <w:szCs w:val="24"/>
        </w:rPr>
        <w:t>Practising</w:t>
      </w:r>
      <w:proofErr w:type="spellEnd"/>
      <w:r w:rsidRPr="006601EB">
        <w:rPr>
          <w:rFonts w:ascii="David" w:eastAsia="Times New Roman" w:hAnsi="David" w:cs="David"/>
          <w:sz w:val="24"/>
          <w:szCs w:val="24"/>
        </w:rPr>
        <w:t xml:space="preserve"> physicians; 2021.</w:t>
      </w:r>
    </w:p>
    <w:p w14:paraId="6FEECFB7" w14:textId="77777777" w:rsidR="006601EB" w:rsidRPr="006601EB" w:rsidRDefault="006601EB" w:rsidP="006601EB">
      <w:pPr>
        <w:numPr>
          <w:ilvl w:val="0"/>
          <w:numId w:val="9"/>
        </w:numPr>
        <w:spacing w:after="12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 xml:space="preserve">Borow M, Levi B, Glekin M. Regulatory tasks of national medical associations – international comparison and the Israeli case. Israel J Health Policy Res. </w:t>
      </w:r>
      <w:proofErr w:type="gramStart"/>
      <w:r w:rsidRPr="006601EB">
        <w:rPr>
          <w:rFonts w:ascii="David" w:eastAsia="Times New Roman" w:hAnsi="David" w:cs="David"/>
          <w:sz w:val="24"/>
          <w:szCs w:val="24"/>
        </w:rPr>
        <w:t>2013;2:1</w:t>
      </w:r>
      <w:proofErr w:type="gramEnd"/>
      <w:r w:rsidRPr="006601EB">
        <w:rPr>
          <w:rFonts w:ascii="David" w:eastAsia="Times New Roman" w:hAnsi="David" w:cs="David"/>
          <w:sz w:val="24"/>
          <w:szCs w:val="24"/>
        </w:rPr>
        <w:t>-19. 10.1186/2045-4015-2-1.</w:t>
      </w:r>
    </w:p>
    <w:p w14:paraId="37A39BB6" w14:textId="77777777" w:rsidR="006601EB" w:rsidRPr="006601EB" w:rsidRDefault="006601EB" w:rsidP="006601EB">
      <w:pPr>
        <w:numPr>
          <w:ilvl w:val="0"/>
          <w:numId w:val="9"/>
        </w:numPr>
        <w:spacing w:after="120" w:line="360" w:lineRule="auto"/>
        <w:ind w:left="357" w:hanging="357"/>
        <w:contextualSpacing/>
        <w:rPr>
          <w:rFonts w:ascii="David" w:eastAsia="Times New Roman" w:hAnsi="David" w:cs="David"/>
          <w:sz w:val="24"/>
          <w:szCs w:val="24"/>
        </w:rPr>
      </w:pPr>
      <w:proofErr w:type="spellStart"/>
      <w:r w:rsidRPr="006601EB">
        <w:rPr>
          <w:rFonts w:ascii="David" w:eastAsia="Times New Roman" w:hAnsi="David" w:cs="David"/>
          <w:sz w:val="24"/>
          <w:szCs w:val="24"/>
        </w:rPr>
        <w:lastRenderedPageBreak/>
        <w:t>Ahpra</w:t>
      </w:r>
      <w:proofErr w:type="spellEnd"/>
      <w:r w:rsidRPr="006601EB">
        <w:rPr>
          <w:rFonts w:ascii="David" w:eastAsia="Times New Roman" w:hAnsi="David" w:cs="David"/>
          <w:sz w:val="24"/>
          <w:szCs w:val="24"/>
        </w:rPr>
        <w:t xml:space="preserve"> &amp; National Boards. Workforce Survey Form. 2020 Registration Renewal – DRAFT. </w:t>
      </w:r>
      <w:hyperlink r:id="rId9" w:history="1">
        <w:r w:rsidRPr="006601EB">
          <w:rPr>
            <w:rFonts w:ascii="David" w:eastAsia="Times New Roman" w:hAnsi="David" w:cs="David"/>
            <w:color w:val="0563C1"/>
            <w:sz w:val="24"/>
            <w:szCs w:val="24"/>
            <w:u w:val="single"/>
          </w:rPr>
          <w:t>https://hwd.health.gov.au/resources/publications/survey-wksy-30-mdcl-2020.pdf</w:t>
        </w:r>
      </w:hyperlink>
      <w:r w:rsidRPr="006601EB">
        <w:rPr>
          <w:rFonts w:ascii="David" w:eastAsia="Times New Roman" w:hAnsi="David" w:cs="David"/>
          <w:sz w:val="24"/>
          <w:szCs w:val="24"/>
        </w:rPr>
        <w:t xml:space="preserve">. </w:t>
      </w:r>
    </w:p>
    <w:p w14:paraId="1A997541" w14:textId="77777777" w:rsidR="006601EB" w:rsidRPr="006601EB" w:rsidRDefault="006601EB" w:rsidP="006601EB">
      <w:pPr>
        <w:numPr>
          <w:ilvl w:val="0"/>
          <w:numId w:val="9"/>
        </w:numPr>
        <w:spacing w:before="60" w:after="60" w:line="360" w:lineRule="auto"/>
        <w:ind w:left="357" w:hanging="357"/>
        <w:contextualSpacing/>
        <w:rPr>
          <w:rFonts w:ascii="David" w:eastAsia="Times New Roman" w:hAnsi="David" w:cs="David"/>
          <w:sz w:val="24"/>
          <w:szCs w:val="24"/>
        </w:rPr>
      </w:pPr>
      <w:r w:rsidRPr="006601EB">
        <w:rPr>
          <w:rFonts w:ascii="David" w:eastAsia="Times New Roman" w:hAnsi="David" w:cs="David"/>
          <w:sz w:val="24"/>
          <w:szCs w:val="24"/>
        </w:rPr>
        <w:t xml:space="preserve">New York State Education Department – Office of the Professions. Professional work surveys; 2021. </w:t>
      </w:r>
      <w:hyperlink r:id="rId10" w:history="1">
        <w:r w:rsidRPr="006601EB">
          <w:rPr>
            <w:rFonts w:ascii="David" w:eastAsia="Times New Roman" w:hAnsi="David" w:cs="David"/>
            <w:color w:val="0563C1"/>
            <w:sz w:val="24"/>
            <w:szCs w:val="24"/>
            <w:u w:val="single"/>
          </w:rPr>
          <w:t>http://www.op.nysed.gov/boards/AgendaDocuments/SocialWork/01122022_4.pdf</w:t>
        </w:r>
      </w:hyperlink>
      <w:r w:rsidRPr="006601EB">
        <w:rPr>
          <w:rFonts w:ascii="David" w:eastAsia="Times New Roman" w:hAnsi="David" w:cs="David"/>
          <w:sz w:val="24"/>
          <w:szCs w:val="24"/>
        </w:rPr>
        <w:t xml:space="preserve"> </w:t>
      </w:r>
    </w:p>
    <w:p w14:paraId="0C33F3D1"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 xml:space="preserve">Levi B, Borow M, Glekin M. </w:t>
      </w:r>
      <w:r w:rsidRPr="006601EB">
        <w:rPr>
          <w:rFonts w:ascii="David" w:eastAsia="Times New Roman" w:hAnsi="David" w:cs="David"/>
          <w:i/>
          <w:iCs/>
          <w:sz w:val="24"/>
          <w:szCs w:val="24"/>
        </w:rPr>
        <w:t>Participation of National Medical Associations in Quality Improvement Activities – International Comparison and the Israeli Case</w:t>
      </w:r>
      <w:r w:rsidRPr="006601EB">
        <w:rPr>
          <w:rFonts w:ascii="David" w:eastAsia="Times New Roman" w:hAnsi="David" w:cs="David"/>
          <w:sz w:val="24"/>
          <w:szCs w:val="24"/>
        </w:rPr>
        <w:t xml:space="preserve"> 3 Isr. J. of Health </w:t>
      </w:r>
      <w:proofErr w:type="spellStart"/>
      <w:r w:rsidRPr="006601EB">
        <w:rPr>
          <w:rFonts w:ascii="David" w:eastAsia="Times New Roman" w:hAnsi="David" w:cs="David"/>
          <w:sz w:val="24"/>
          <w:szCs w:val="24"/>
        </w:rPr>
        <w:t>Pol’y</w:t>
      </w:r>
      <w:proofErr w:type="spellEnd"/>
      <w:r w:rsidRPr="006601EB">
        <w:rPr>
          <w:rFonts w:ascii="David" w:eastAsia="Times New Roman" w:hAnsi="David" w:cs="David"/>
          <w:sz w:val="24"/>
          <w:szCs w:val="24"/>
        </w:rPr>
        <w:t xml:space="preserve"> Res. 2014;14.</w:t>
      </w:r>
    </w:p>
    <w:p w14:paraId="401D4B0E"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 xml:space="preserve">Martineau T, </w:t>
      </w:r>
      <w:proofErr w:type="spellStart"/>
      <w:r w:rsidRPr="006601EB">
        <w:rPr>
          <w:rFonts w:ascii="David" w:eastAsia="Times New Roman" w:hAnsi="David" w:cs="David"/>
          <w:sz w:val="24"/>
          <w:szCs w:val="24"/>
        </w:rPr>
        <w:t>Ozano</w:t>
      </w:r>
      <w:proofErr w:type="spellEnd"/>
      <w:r w:rsidRPr="006601EB">
        <w:rPr>
          <w:rFonts w:ascii="David" w:eastAsia="Times New Roman" w:hAnsi="David" w:cs="David"/>
          <w:sz w:val="24"/>
          <w:szCs w:val="24"/>
        </w:rPr>
        <w:t xml:space="preserve"> K, Raven J, Mansour W, Bay F, Nkhoma D</w:t>
      </w:r>
      <w:r w:rsidRPr="006601EB">
        <w:rPr>
          <w:rFonts w:ascii="David" w:eastAsia="Times New Roman" w:hAnsi="David" w:cs="David"/>
          <w:sz w:val="24"/>
          <w:szCs w:val="24"/>
          <w:rtl/>
        </w:rPr>
        <w:t>,</w:t>
      </w:r>
      <w:r w:rsidRPr="006601EB">
        <w:rPr>
          <w:rFonts w:ascii="David" w:eastAsia="Times New Roman" w:hAnsi="David" w:cs="David"/>
          <w:sz w:val="24"/>
          <w:szCs w:val="24"/>
        </w:rPr>
        <w:t xml:space="preserve"> </w:t>
      </w:r>
      <w:proofErr w:type="spellStart"/>
      <w:r w:rsidRPr="006601EB">
        <w:rPr>
          <w:rFonts w:ascii="David" w:eastAsia="Times New Roman" w:hAnsi="David" w:cs="David"/>
          <w:sz w:val="24"/>
          <w:szCs w:val="24"/>
        </w:rPr>
        <w:t>Badr</w:t>
      </w:r>
      <w:proofErr w:type="spellEnd"/>
      <w:r w:rsidRPr="006601EB">
        <w:rPr>
          <w:rFonts w:ascii="David" w:eastAsia="Times New Roman" w:hAnsi="David" w:cs="David"/>
          <w:sz w:val="24"/>
          <w:szCs w:val="24"/>
        </w:rPr>
        <w:t xml:space="preserve"> E, </w:t>
      </w:r>
      <w:proofErr w:type="spellStart"/>
      <w:r w:rsidRPr="006601EB">
        <w:rPr>
          <w:rFonts w:ascii="David" w:eastAsia="Times New Roman" w:hAnsi="David" w:cs="David"/>
          <w:sz w:val="24"/>
          <w:szCs w:val="24"/>
        </w:rPr>
        <w:t>Baral</w:t>
      </w:r>
      <w:proofErr w:type="spellEnd"/>
      <w:r w:rsidRPr="006601EB">
        <w:rPr>
          <w:rFonts w:ascii="David" w:eastAsia="Times New Roman" w:hAnsi="David" w:cs="David"/>
          <w:sz w:val="24"/>
          <w:szCs w:val="24"/>
        </w:rPr>
        <w:t xml:space="preserve"> S, </w:t>
      </w:r>
      <w:proofErr w:type="spellStart"/>
      <w:r w:rsidRPr="006601EB">
        <w:rPr>
          <w:rFonts w:ascii="David" w:eastAsia="Times New Roman" w:hAnsi="David" w:cs="David"/>
          <w:sz w:val="24"/>
          <w:szCs w:val="24"/>
        </w:rPr>
        <w:t>Regmi</w:t>
      </w:r>
      <w:proofErr w:type="spellEnd"/>
      <w:r w:rsidRPr="006601EB">
        <w:rPr>
          <w:rFonts w:ascii="David" w:eastAsia="Times New Roman" w:hAnsi="David" w:cs="David"/>
          <w:sz w:val="24"/>
          <w:szCs w:val="24"/>
        </w:rPr>
        <w:t xml:space="preserve"> S, Caffrey M. Improving health workforce governance: the role of multi</w:t>
      </w:r>
      <w:r w:rsidRPr="006601EB">
        <w:rPr>
          <w:rFonts w:ascii="Cambria Math" w:eastAsia="Times New Roman" w:hAnsi="Cambria Math" w:cs="Cambria Math" w:hint="cs"/>
          <w:sz w:val="24"/>
          <w:szCs w:val="24"/>
        </w:rPr>
        <w:t>‑</w:t>
      </w:r>
      <w:r w:rsidRPr="006601EB">
        <w:rPr>
          <w:rFonts w:ascii="David" w:eastAsia="Times New Roman" w:hAnsi="David" w:cs="David"/>
          <w:sz w:val="24"/>
          <w:szCs w:val="24"/>
        </w:rPr>
        <w:t xml:space="preserve">stakeholder coordination mechanisms and human resources for health units in ministries of health. Human Resources for Health </w:t>
      </w:r>
      <w:proofErr w:type="gramStart"/>
      <w:r w:rsidRPr="006601EB">
        <w:rPr>
          <w:rFonts w:ascii="David" w:eastAsia="Times New Roman" w:hAnsi="David" w:cs="David"/>
          <w:sz w:val="24"/>
          <w:szCs w:val="24"/>
        </w:rPr>
        <w:t>2022;20:47</w:t>
      </w:r>
      <w:proofErr w:type="gramEnd"/>
      <w:r w:rsidRPr="006601EB">
        <w:rPr>
          <w:rFonts w:ascii="David" w:eastAsia="Times New Roman" w:hAnsi="David" w:cs="David"/>
          <w:sz w:val="24"/>
          <w:szCs w:val="24"/>
        </w:rPr>
        <w:t xml:space="preserve">. </w:t>
      </w:r>
      <w:hyperlink r:id="rId11" w:history="1">
        <w:r w:rsidRPr="006601EB">
          <w:rPr>
            <w:rFonts w:ascii="David" w:eastAsia="Times New Roman" w:hAnsi="David" w:cs="David"/>
            <w:color w:val="0563C1"/>
            <w:sz w:val="24"/>
            <w:szCs w:val="24"/>
            <w:u w:val="single"/>
          </w:rPr>
          <w:t>https://doi.org/10.1186/s12960-022-00742-z</w:t>
        </w:r>
      </w:hyperlink>
      <w:r w:rsidRPr="006601EB">
        <w:rPr>
          <w:rFonts w:ascii="David" w:eastAsia="Times New Roman" w:hAnsi="David" w:cs="David"/>
          <w:sz w:val="24"/>
          <w:szCs w:val="24"/>
        </w:rPr>
        <w:t xml:space="preserve">. </w:t>
      </w:r>
    </w:p>
    <w:p w14:paraId="3ED51F6B"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proofErr w:type="spellStart"/>
      <w:r w:rsidRPr="006601EB">
        <w:rPr>
          <w:rFonts w:ascii="David" w:eastAsia="Times New Roman" w:hAnsi="David" w:cs="David"/>
          <w:sz w:val="24"/>
          <w:szCs w:val="24"/>
        </w:rPr>
        <w:t>Thelen</w:t>
      </w:r>
      <w:proofErr w:type="spellEnd"/>
      <w:r w:rsidRPr="006601EB">
        <w:rPr>
          <w:rFonts w:ascii="David" w:eastAsia="Times New Roman" w:hAnsi="David" w:cs="David"/>
          <w:sz w:val="24"/>
          <w:szCs w:val="24"/>
        </w:rPr>
        <w:t xml:space="preserve"> K. Historical Institutionalism in Comparative Politics. ANNU. REV. POLIT. 1999; 2:369.</w:t>
      </w:r>
    </w:p>
    <w:p w14:paraId="112322B7"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Skocpol, T. Why I Am an Historical Institutionalist. POLITY 1995;103.</w:t>
      </w:r>
    </w:p>
    <w:p w14:paraId="0BF78DF7"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proofErr w:type="spellStart"/>
      <w:r w:rsidRPr="006601EB">
        <w:rPr>
          <w:rFonts w:ascii="David" w:eastAsia="Times New Roman" w:hAnsi="David" w:cs="David"/>
          <w:sz w:val="24"/>
          <w:szCs w:val="24"/>
        </w:rPr>
        <w:t>Kickert</w:t>
      </w:r>
      <w:proofErr w:type="spellEnd"/>
      <w:r w:rsidRPr="006601EB">
        <w:rPr>
          <w:rFonts w:ascii="David" w:eastAsia="Times New Roman" w:hAnsi="David" w:cs="David"/>
          <w:sz w:val="24"/>
          <w:szCs w:val="24"/>
        </w:rPr>
        <w:t xml:space="preserve"> W, van der Meer FB. Small, Slow, and Gradual Reform: What can Historical Institutionalism Teach us? International Journal of Public Administration 2011;34(8):475-485. DOI: 10.1080/01900692.2011.583768</w:t>
      </w:r>
    </w:p>
    <w:p w14:paraId="330DFB26"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Zehavi A. A Reform Less Ordinary? Historical Institutionalism, Punctuated Equilibrium, and Mental Health Care Privatization. </w:t>
      </w:r>
      <w:r w:rsidRPr="006601EB">
        <w:rPr>
          <w:rFonts w:ascii="David" w:eastAsia="Times New Roman" w:hAnsi="David" w:cs="David"/>
          <w:i/>
          <w:iCs/>
          <w:sz w:val="24"/>
          <w:szCs w:val="24"/>
        </w:rPr>
        <w:t>Administration &amp; Society</w:t>
      </w:r>
      <w:r w:rsidRPr="006601EB">
        <w:rPr>
          <w:rFonts w:ascii="David" w:eastAsia="Times New Roman" w:hAnsi="David" w:cs="David"/>
          <w:sz w:val="24"/>
          <w:szCs w:val="24"/>
        </w:rPr>
        <w:t>. 2012;44(6):731-753. doi:</w:t>
      </w:r>
      <w:hyperlink r:id="rId12" w:history="1">
        <w:r w:rsidRPr="006601EB">
          <w:rPr>
            <w:rFonts w:ascii="David" w:eastAsia="Times New Roman" w:hAnsi="David" w:cs="David"/>
            <w:color w:val="0563C1"/>
            <w:sz w:val="24"/>
            <w:szCs w:val="24"/>
            <w:u w:val="single"/>
          </w:rPr>
          <w:t>10.1177/0095399711412911</w:t>
        </w:r>
      </w:hyperlink>
    </w:p>
    <w:p w14:paraId="3A68A00B"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 xml:space="preserve">Powell, M. Reforming a Health Care System in a Big Way? The Case of Change in the British NHS. Social Policy and Administration 2016;50(2):183-200. </w:t>
      </w:r>
      <w:hyperlink r:id="rId13" w:history="1">
        <w:r w:rsidRPr="006601EB">
          <w:rPr>
            <w:rFonts w:ascii="David" w:eastAsia="Times New Roman" w:hAnsi="David" w:cs="David"/>
            <w:color w:val="0563C1"/>
            <w:sz w:val="24"/>
            <w:szCs w:val="24"/>
            <w:u w:val="single"/>
          </w:rPr>
          <w:t>https://doi.org/10.1111/spol.12210</w:t>
        </w:r>
      </w:hyperlink>
      <w:bookmarkStart w:id="2" w:name="_Hlk105246595"/>
    </w:p>
    <w:p w14:paraId="5AD0AB86"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proofErr w:type="spellStart"/>
      <w:r w:rsidRPr="006601EB">
        <w:rPr>
          <w:rFonts w:ascii="David" w:eastAsia="Times New Roman" w:hAnsi="David" w:cs="David"/>
          <w:sz w:val="24"/>
          <w:szCs w:val="24"/>
        </w:rPr>
        <w:t>Wilsford</w:t>
      </w:r>
      <w:bookmarkEnd w:id="2"/>
      <w:proofErr w:type="spellEnd"/>
      <w:r w:rsidRPr="006601EB">
        <w:rPr>
          <w:rFonts w:ascii="David" w:eastAsia="Times New Roman" w:hAnsi="David" w:cs="David"/>
          <w:sz w:val="24"/>
          <w:szCs w:val="24"/>
        </w:rPr>
        <w:t xml:space="preserve"> D. Path Dependency, or Why History Makes It Difficult but Not Impossible to Reform Health Care Systems in a Big Way. Journal of Public Policy 1994;14(3):251-283. doi:10.1017/S0143814X00007285.</w:t>
      </w:r>
    </w:p>
    <w:p w14:paraId="1251123E"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proofErr w:type="spellStart"/>
      <w:r w:rsidRPr="006601EB">
        <w:rPr>
          <w:rFonts w:ascii="David" w:eastAsia="Times New Roman" w:hAnsi="David" w:cs="David"/>
          <w:sz w:val="24"/>
          <w:szCs w:val="24"/>
        </w:rPr>
        <w:t>Gorsky</w:t>
      </w:r>
      <w:proofErr w:type="spellEnd"/>
      <w:r w:rsidRPr="006601EB">
        <w:rPr>
          <w:rFonts w:ascii="David" w:eastAsia="Times New Roman" w:hAnsi="David" w:cs="David"/>
          <w:sz w:val="24"/>
          <w:szCs w:val="24"/>
        </w:rPr>
        <w:t xml:space="preserve"> M. Hospitals, finance, and health system reform in Britain and the United States, c. 1910-1950: historical revisionism and cross-national comparison. J Health Polit Policy Law. 2012;37(3):365-404. </w:t>
      </w:r>
      <w:proofErr w:type="spellStart"/>
      <w:r w:rsidRPr="006601EB">
        <w:rPr>
          <w:rFonts w:ascii="David" w:eastAsia="Times New Roman" w:hAnsi="David" w:cs="David"/>
          <w:sz w:val="24"/>
          <w:szCs w:val="24"/>
        </w:rPr>
        <w:t>doi</w:t>
      </w:r>
      <w:proofErr w:type="spellEnd"/>
      <w:r w:rsidRPr="006601EB">
        <w:rPr>
          <w:rFonts w:ascii="David" w:eastAsia="Times New Roman" w:hAnsi="David" w:cs="David"/>
          <w:sz w:val="24"/>
          <w:szCs w:val="24"/>
        </w:rPr>
        <w:t>: 10.1215/03616878-1573067.</w:t>
      </w:r>
    </w:p>
    <w:p w14:paraId="4B3590D7"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bookmarkStart w:id="3" w:name="_Hlk105343768"/>
      <w:r w:rsidRPr="006601EB">
        <w:rPr>
          <w:rFonts w:ascii="David" w:eastAsia="Times New Roman" w:hAnsi="David" w:cs="David"/>
          <w:sz w:val="24"/>
          <w:szCs w:val="24"/>
        </w:rPr>
        <w:t>State Comptroller, Annual report 53b; 2003. Hebrew.</w:t>
      </w:r>
    </w:p>
    <w:bookmarkEnd w:id="3"/>
    <w:p w14:paraId="61026A69"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Levi S. The absence of tools for medical workforce planning in Israel. The Knesset Research and Information Center; 2010. Hebrew.</w:t>
      </w:r>
    </w:p>
    <w:p w14:paraId="34B923F9"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 xml:space="preserve">Committee for the examination of public healthcare and the status of physicians. A Report; 2002. Hebrew.  </w:t>
      </w:r>
    </w:p>
    <w:p w14:paraId="3DA5DB87"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The Israel National Institute for Health Policy Research. The 9</w:t>
      </w:r>
      <w:r w:rsidRPr="006601EB">
        <w:rPr>
          <w:rFonts w:ascii="David" w:eastAsia="Times New Roman" w:hAnsi="David" w:cs="David"/>
          <w:sz w:val="24"/>
          <w:szCs w:val="24"/>
          <w:vertAlign w:val="superscript"/>
        </w:rPr>
        <w:t>th</w:t>
      </w:r>
      <w:r w:rsidRPr="006601EB">
        <w:rPr>
          <w:rFonts w:ascii="David" w:eastAsia="Times New Roman" w:hAnsi="David" w:cs="David"/>
          <w:sz w:val="24"/>
          <w:szCs w:val="24"/>
        </w:rPr>
        <w:t xml:space="preserve"> Dead Sea Convention; 2008. Hebrew.</w:t>
      </w:r>
    </w:p>
    <w:p w14:paraId="1EE39C3E"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lastRenderedPageBreak/>
        <w:t xml:space="preserve">Israeli Medical Association. Credit Points for continuing medical education. </w:t>
      </w:r>
      <w:hyperlink r:id="rId14" w:history="1">
        <w:r w:rsidRPr="006601EB">
          <w:rPr>
            <w:rFonts w:ascii="David" w:eastAsia="Times New Roman" w:hAnsi="David" w:cs="David"/>
            <w:color w:val="0563C1"/>
            <w:sz w:val="24"/>
            <w:szCs w:val="24"/>
            <w:u w:val="single"/>
          </w:rPr>
          <w:t>https://www.ima.org.il/mainsitenew/viewcategory.aspx?categoryid=2629</w:t>
        </w:r>
      </w:hyperlink>
    </w:p>
    <w:p w14:paraId="1CEDB3F8"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proofErr w:type="spellStart"/>
      <w:r w:rsidRPr="006601EB">
        <w:rPr>
          <w:rFonts w:ascii="David" w:eastAsia="Times New Roman" w:hAnsi="David" w:cs="David"/>
          <w:sz w:val="24"/>
          <w:szCs w:val="24"/>
        </w:rPr>
        <w:t>Yasour</w:t>
      </w:r>
      <w:proofErr w:type="spellEnd"/>
      <w:r w:rsidRPr="006601EB">
        <w:rPr>
          <w:rFonts w:ascii="David" w:eastAsia="Times New Roman" w:hAnsi="David" w:cs="David"/>
          <w:sz w:val="24"/>
          <w:szCs w:val="24"/>
        </w:rPr>
        <w:t xml:space="preserve"> Beit-Or M. Initiative: Require Doctors to Renew their Licenses every 5–10 Years. Ynet; Published on 26 June 2008. </w:t>
      </w:r>
      <w:hyperlink r:id="rId15" w:history="1">
        <w:r w:rsidRPr="006601EB">
          <w:rPr>
            <w:rFonts w:ascii="David" w:eastAsia="Times New Roman" w:hAnsi="David" w:cs="David"/>
            <w:color w:val="0563C1"/>
            <w:sz w:val="24"/>
            <w:szCs w:val="24"/>
            <w:u w:val="single"/>
          </w:rPr>
          <w:t>http://www.ynet.co.il/articles/0,7340,L-3560509,00.html</w:t>
        </w:r>
      </w:hyperlink>
      <w:r w:rsidRPr="006601EB">
        <w:rPr>
          <w:rFonts w:ascii="David" w:eastAsia="Times New Roman" w:hAnsi="David" w:cs="David"/>
          <w:sz w:val="24"/>
          <w:szCs w:val="24"/>
        </w:rPr>
        <w:t>. Hebrew.</w:t>
      </w:r>
    </w:p>
    <w:p w14:paraId="661DE278"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State Comptroller, Annual report 59b; 2009. Hebrew</w:t>
      </w:r>
      <w:r w:rsidRPr="006601EB">
        <w:rPr>
          <w:rFonts w:ascii="David" w:eastAsia="Times New Roman" w:hAnsi="David" w:cs="David"/>
          <w:sz w:val="24"/>
          <w:szCs w:val="24"/>
          <w:rtl/>
        </w:rPr>
        <w:t>.</w:t>
      </w:r>
    </w:p>
    <w:p w14:paraId="23860A56"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Planning Administration. National outline plan for healthcare institutions. Policy document, 2020.</w:t>
      </w:r>
    </w:p>
    <w:p w14:paraId="68473891"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 xml:space="preserve">Levi B, Borow M. How many physicians are actively practicing medicine in Israel? On the differences between various methods of measurement. </w:t>
      </w:r>
      <w:proofErr w:type="spellStart"/>
      <w:r w:rsidRPr="006601EB">
        <w:rPr>
          <w:rFonts w:ascii="David" w:eastAsia="Times New Roman" w:hAnsi="David" w:cs="David"/>
          <w:sz w:val="24"/>
          <w:szCs w:val="24"/>
        </w:rPr>
        <w:t>Harefuah</w:t>
      </w:r>
      <w:proofErr w:type="spellEnd"/>
      <w:r w:rsidRPr="006601EB">
        <w:rPr>
          <w:rFonts w:ascii="David" w:eastAsia="Times New Roman" w:hAnsi="David" w:cs="David"/>
          <w:sz w:val="24"/>
          <w:szCs w:val="24"/>
        </w:rPr>
        <w:t xml:space="preserve"> 2018;157(9):595-598. Hebrew (Abstract in English).</w:t>
      </w:r>
    </w:p>
    <w:p w14:paraId="0F51FCC7"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proofErr w:type="spellStart"/>
      <w:r w:rsidRPr="006601EB">
        <w:rPr>
          <w:rFonts w:ascii="David" w:eastAsia="Times New Roman" w:hAnsi="David" w:cs="David"/>
          <w:sz w:val="24"/>
          <w:szCs w:val="24"/>
        </w:rPr>
        <w:t>Freidson</w:t>
      </w:r>
      <w:proofErr w:type="spellEnd"/>
      <w:r w:rsidRPr="006601EB">
        <w:rPr>
          <w:rFonts w:ascii="David" w:eastAsia="Times New Roman" w:hAnsi="David" w:cs="David"/>
          <w:sz w:val="24"/>
          <w:szCs w:val="24"/>
        </w:rPr>
        <w:t xml:space="preserve"> E. Profession of medicine: a study of the sociology of applied knowledge. New York: Harper &amp; Row; 1970.</w:t>
      </w:r>
    </w:p>
    <w:p w14:paraId="575B198F"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Saks M. Professions and the Public Interest. London: Routledge; 2005.</w:t>
      </w:r>
    </w:p>
    <w:p w14:paraId="5CF076C9"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 xml:space="preserve">Coburn D, Willis E. The Medical Profession: Knowledge, </w:t>
      </w:r>
      <w:proofErr w:type="gramStart"/>
      <w:r w:rsidRPr="006601EB">
        <w:rPr>
          <w:rFonts w:ascii="David" w:eastAsia="Times New Roman" w:hAnsi="David" w:cs="David"/>
          <w:sz w:val="24"/>
          <w:szCs w:val="24"/>
        </w:rPr>
        <w:t>Power</w:t>
      </w:r>
      <w:proofErr w:type="gramEnd"/>
      <w:r w:rsidRPr="006601EB">
        <w:rPr>
          <w:rFonts w:ascii="David" w:eastAsia="Times New Roman" w:hAnsi="David" w:cs="David"/>
          <w:sz w:val="24"/>
          <w:szCs w:val="24"/>
        </w:rPr>
        <w:t xml:space="preserve"> and Autonomy. In The Handbook of Social Studies in Health and Medicine, edited by G. L. Albrecht, R. </w:t>
      </w:r>
      <w:proofErr w:type="gramStart"/>
      <w:r w:rsidRPr="006601EB">
        <w:rPr>
          <w:rFonts w:ascii="David" w:eastAsia="Times New Roman" w:hAnsi="David" w:cs="David"/>
          <w:sz w:val="24"/>
          <w:szCs w:val="24"/>
        </w:rPr>
        <w:t>Fitzpatrick</w:t>
      </w:r>
      <w:proofErr w:type="gramEnd"/>
      <w:r w:rsidRPr="006601EB">
        <w:rPr>
          <w:rFonts w:ascii="David" w:eastAsia="Times New Roman" w:hAnsi="David" w:cs="David"/>
          <w:sz w:val="24"/>
          <w:szCs w:val="24"/>
        </w:rPr>
        <w:t xml:space="preserve"> and S. C. Scrimshaw, 377-394. London: SAGE Publications Ltd, 2000.</w:t>
      </w:r>
    </w:p>
    <w:p w14:paraId="1009F62F"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Freeman R. The Politics of Health in Europe. Manchester: Manchester University Press; 2000.</w:t>
      </w:r>
    </w:p>
    <w:p w14:paraId="69361189"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 xml:space="preserve">Kuhlmann E. </w:t>
      </w:r>
      <w:proofErr w:type="spellStart"/>
      <w:r w:rsidRPr="006601EB">
        <w:rPr>
          <w:rFonts w:ascii="David" w:eastAsia="Times New Roman" w:hAnsi="David" w:cs="David"/>
          <w:sz w:val="24"/>
          <w:szCs w:val="24"/>
        </w:rPr>
        <w:t>Modernising</w:t>
      </w:r>
      <w:proofErr w:type="spellEnd"/>
      <w:r w:rsidRPr="006601EB">
        <w:rPr>
          <w:rFonts w:ascii="David" w:eastAsia="Times New Roman" w:hAnsi="David" w:cs="David"/>
          <w:sz w:val="24"/>
          <w:szCs w:val="24"/>
        </w:rPr>
        <w:t xml:space="preserve"> Health Care: Reinventing professions, the </w:t>
      </w:r>
      <w:proofErr w:type="gramStart"/>
      <w:r w:rsidRPr="006601EB">
        <w:rPr>
          <w:rFonts w:ascii="David" w:eastAsia="Times New Roman" w:hAnsi="David" w:cs="David"/>
          <w:sz w:val="24"/>
          <w:szCs w:val="24"/>
        </w:rPr>
        <w:t>state</w:t>
      </w:r>
      <w:proofErr w:type="gramEnd"/>
      <w:r w:rsidRPr="006601EB">
        <w:rPr>
          <w:rFonts w:ascii="David" w:eastAsia="Times New Roman" w:hAnsi="David" w:cs="David"/>
          <w:sz w:val="24"/>
          <w:szCs w:val="24"/>
        </w:rPr>
        <w:t xml:space="preserve"> and the public. The Policy Press, University of Bristol; 2006.</w:t>
      </w:r>
    </w:p>
    <w:p w14:paraId="5A4B91E7"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Rowe A, Garcia-</w:t>
      </w:r>
      <w:proofErr w:type="spellStart"/>
      <w:r w:rsidRPr="006601EB">
        <w:rPr>
          <w:rFonts w:ascii="David" w:eastAsia="Times New Roman" w:hAnsi="David" w:cs="David"/>
          <w:sz w:val="24"/>
          <w:szCs w:val="24"/>
        </w:rPr>
        <w:t>Barbero</w:t>
      </w:r>
      <w:proofErr w:type="spellEnd"/>
      <w:r w:rsidRPr="006601EB">
        <w:rPr>
          <w:rFonts w:ascii="David" w:eastAsia="Times New Roman" w:hAnsi="David" w:cs="David"/>
          <w:sz w:val="24"/>
          <w:szCs w:val="24"/>
        </w:rPr>
        <w:t>, M. Regulation and Licensing of Physician in the WHO European Region. World Health Organization - Regional Office for Europe; 2005.</w:t>
      </w:r>
    </w:p>
    <w:p w14:paraId="202942A8"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 xml:space="preserve">Krause EA. Doctors, </w:t>
      </w:r>
      <w:proofErr w:type="spellStart"/>
      <w:r w:rsidRPr="006601EB">
        <w:rPr>
          <w:rFonts w:ascii="David" w:eastAsia="Times New Roman" w:hAnsi="David" w:cs="David"/>
          <w:sz w:val="24"/>
          <w:szCs w:val="24"/>
        </w:rPr>
        <w:t>Partitocrazia</w:t>
      </w:r>
      <w:proofErr w:type="spellEnd"/>
      <w:r w:rsidRPr="006601EB">
        <w:rPr>
          <w:rFonts w:ascii="David" w:eastAsia="Times New Roman" w:hAnsi="David" w:cs="David"/>
          <w:sz w:val="24"/>
          <w:szCs w:val="24"/>
        </w:rPr>
        <w:t>, and the Italian State. The Milbank Quarterly 1988;6(supp 2):148-166.</w:t>
      </w:r>
    </w:p>
    <w:p w14:paraId="69EEE48C"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proofErr w:type="spellStart"/>
      <w:r w:rsidRPr="006601EB">
        <w:rPr>
          <w:rFonts w:ascii="David" w:eastAsia="Times New Roman" w:hAnsi="David" w:cs="David"/>
          <w:sz w:val="24"/>
          <w:szCs w:val="24"/>
        </w:rPr>
        <w:t>Garpenby</w:t>
      </w:r>
      <w:proofErr w:type="spellEnd"/>
      <w:r w:rsidRPr="006601EB">
        <w:rPr>
          <w:rFonts w:ascii="David" w:eastAsia="Times New Roman" w:hAnsi="David" w:cs="David"/>
          <w:sz w:val="24"/>
          <w:szCs w:val="24"/>
        </w:rPr>
        <w:t xml:space="preserve"> P. The State and the Medical Profession: </w:t>
      </w:r>
      <w:proofErr w:type="gramStart"/>
      <w:r w:rsidRPr="006601EB">
        <w:rPr>
          <w:rFonts w:ascii="David" w:eastAsia="Times New Roman" w:hAnsi="David" w:cs="David"/>
          <w:sz w:val="24"/>
          <w:szCs w:val="24"/>
        </w:rPr>
        <w:t>a</w:t>
      </w:r>
      <w:proofErr w:type="gramEnd"/>
      <w:r w:rsidRPr="006601EB">
        <w:rPr>
          <w:rFonts w:ascii="David" w:eastAsia="Times New Roman" w:hAnsi="David" w:cs="David"/>
          <w:sz w:val="24"/>
          <w:szCs w:val="24"/>
        </w:rPr>
        <w:t xml:space="preserve"> Cross-National Comparison of the Health Policy Arena in the UK and Sweden 1945–1985. Linkoping: Linkoping University; 1989.</w:t>
      </w:r>
    </w:p>
    <w:p w14:paraId="0CC2AD92"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 xml:space="preserve">Blackmer J. WMA White paper - Professionalism and the medical association. </w:t>
      </w:r>
      <w:proofErr w:type="spellStart"/>
      <w:r w:rsidRPr="006601EB">
        <w:rPr>
          <w:rFonts w:ascii="David" w:eastAsia="Times New Roman" w:hAnsi="David" w:cs="David"/>
          <w:sz w:val="24"/>
          <w:szCs w:val="24"/>
        </w:rPr>
        <w:t>Ferney</w:t>
      </w:r>
      <w:proofErr w:type="spellEnd"/>
      <w:r w:rsidRPr="006601EB">
        <w:rPr>
          <w:rFonts w:ascii="David" w:eastAsia="Times New Roman" w:hAnsi="David" w:cs="David"/>
          <w:sz w:val="24"/>
          <w:szCs w:val="24"/>
        </w:rPr>
        <w:t>-Voltaire, France: World Medical Association; 2007.</w:t>
      </w:r>
    </w:p>
    <w:p w14:paraId="2389844C"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proofErr w:type="spellStart"/>
      <w:r w:rsidRPr="006601EB">
        <w:rPr>
          <w:rFonts w:ascii="David" w:eastAsia="Times New Roman" w:hAnsi="David" w:cs="David"/>
          <w:sz w:val="24"/>
          <w:szCs w:val="24"/>
        </w:rPr>
        <w:t>Neederland</w:t>
      </w:r>
      <w:proofErr w:type="spellEnd"/>
      <w:r w:rsidRPr="006601EB">
        <w:rPr>
          <w:rFonts w:ascii="David" w:eastAsia="Times New Roman" w:hAnsi="David" w:cs="David"/>
          <w:sz w:val="24"/>
          <w:szCs w:val="24"/>
        </w:rPr>
        <w:t xml:space="preserve"> D. The Influence of German Immigrant Doctors on the Development of Medicine in Israel 1933-1948. Cathedra. 1983, 30: 111-160. Hebrew.</w:t>
      </w:r>
    </w:p>
    <w:p w14:paraId="6DA50B4F"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 xml:space="preserve">Canyon S, Harrison M, Silber I: White Coat to White Collar: </w:t>
      </w:r>
      <w:proofErr w:type="gramStart"/>
      <w:r w:rsidRPr="006601EB">
        <w:rPr>
          <w:rFonts w:ascii="David" w:eastAsia="Times New Roman" w:hAnsi="David" w:cs="David"/>
          <w:sz w:val="24"/>
          <w:szCs w:val="24"/>
        </w:rPr>
        <w:t>a</w:t>
      </w:r>
      <w:proofErr w:type="gramEnd"/>
      <w:r w:rsidRPr="006601EB">
        <w:rPr>
          <w:rFonts w:ascii="David" w:eastAsia="Times New Roman" w:hAnsi="David" w:cs="David"/>
          <w:sz w:val="24"/>
          <w:szCs w:val="24"/>
        </w:rPr>
        <w:t xml:space="preserve"> Socio-Historical Analysis of the Relations between the Medical Profession and the Court, as Reflected in Medical Liability Rulings. Med Law. 2006, 34: 52-72. Hebrew.</w:t>
      </w:r>
    </w:p>
    <w:p w14:paraId="6FAFBC46"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Yishai Y: The power of specialization - The Israeli Medical Association. Jerusalem: The Jerusalem Institute for Israel Studies; 1990. Hebrew.</w:t>
      </w:r>
    </w:p>
    <w:p w14:paraId="43D6BCE5"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t xml:space="preserve">Levi B, Zehavi A, </w:t>
      </w:r>
      <w:proofErr w:type="spellStart"/>
      <w:r w:rsidRPr="006601EB">
        <w:rPr>
          <w:rFonts w:ascii="David" w:eastAsia="Times New Roman" w:hAnsi="David" w:cs="David"/>
          <w:sz w:val="24"/>
          <w:szCs w:val="24"/>
        </w:rPr>
        <w:t>Chinitz</w:t>
      </w:r>
      <w:proofErr w:type="spellEnd"/>
      <w:r w:rsidRPr="006601EB">
        <w:rPr>
          <w:rFonts w:ascii="David" w:eastAsia="Times New Roman" w:hAnsi="David" w:cs="David"/>
          <w:sz w:val="24"/>
          <w:szCs w:val="24"/>
        </w:rPr>
        <w:t xml:space="preserve"> D. Taking the measure of the profession: Physician associations in the measurement age. Health Policy 2018;122(7):746-754. </w:t>
      </w:r>
      <w:proofErr w:type="spellStart"/>
      <w:r w:rsidRPr="006601EB">
        <w:rPr>
          <w:rFonts w:ascii="David" w:eastAsia="Times New Roman" w:hAnsi="David" w:cs="David"/>
          <w:sz w:val="24"/>
          <w:szCs w:val="24"/>
        </w:rPr>
        <w:t>doi</w:t>
      </w:r>
      <w:proofErr w:type="spellEnd"/>
      <w:r w:rsidRPr="006601EB">
        <w:rPr>
          <w:rFonts w:ascii="David" w:eastAsia="Times New Roman" w:hAnsi="David" w:cs="David"/>
          <w:sz w:val="24"/>
          <w:szCs w:val="24"/>
        </w:rPr>
        <w:t>: 10.1016/j.healthpol.2018.06.001.</w:t>
      </w:r>
    </w:p>
    <w:p w14:paraId="20197396" w14:textId="77777777" w:rsidR="006601EB" w:rsidRPr="006601EB" w:rsidRDefault="006601EB" w:rsidP="006601EB">
      <w:pPr>
        <w:numPr>
          <w:ilvl w:val="0"/>
          <w:numId w:val="9"/>
        </w:numPr>
        <w:spacing w:before="60" w:after="60" w:line="360" w:lineRule="auto"/>
        <w:ind w:left="357" w:hanging="357"/>
        <w:contextualSpacing/>
        <w:jc w:val="both"/>
        <w:rPr>
          <w:rFonts w:ascii="David" w:eastAsia="Times New Roman" w:hAnsi="David" w:cs="David"/>
          <w:sz w:val="24"/>
          <w:szCs w:val="24"/>
        </w:rPr>
      </w:pPr>
      <w:r w:rsidRPr="006601EB">
        <w:rPr>
          <w:rFonts w:ascii="David" w:eastAsia="Times New Roman" w:hAnsi="David" w:cs="David"/>
          <w:sz w:val="24"/>
          <w:szCs w:val="24"/>
        </w:rPr>
        <w:lastRenderedPageBreak/>
        <w:t xml:space="preserve">Levi B, Zehavi A. Delegation of Clinical Authority, Administrative Culture and Policy Adoption: A Comparative Analysis, Journal of Comparative Policy Analysis: Research and Practice 2017;19(3): 227-244. DOI: 10.1080/13876988.2016.1188479. </w:t>
      </w:r>
    </w:p>
    <w:p w14:paraId="0FD85725" w14:textId="791964FA" w:rsidR="003D1F29" w:rsidRPr="006902F2" w:rsidRDefault="006601EB" w:rsidP="006902F2">
      <w:pPr>
        <w:numPr>
          <w:ilvl w:val="0"/>
          <w:numId w:val="9"/>
        </w:numPr>
        <w:spacing w:before="60" w:after="60" w:line="360" w:lineRule="auto"/>
        <w:ind w:left="357" w:hanging="357"/>
        <w:contextualSpacing/>
        <w:jc w:val="both"/>
        <w:rPr>
          <w:rFonts w:ascii="David" w:hAnsi="David"/>
          <w:b/>
          <w:bCs/>
          <w:rtl/>
        </w:rPr>
      </w:pPr>
      <w:proofErr w:type="spellStart"/>
      <w:r w:rsidRPr="006902F2">
        <w:rPr>
          <w:rFonts w:ascii="David" w:eastAsia="Times New Roman" w:hAnsi="David" w:cs="David"/>
          <w:sz w:val="24"/>
          <w:szCs w:val="24"/>
        </w:rPr>
        <w:t>Rozin</w:t>
      </w:r>
      <w:proofErr w:type="spellEnd"/>
      <w:r w:rsidRPr="006902F2">
        <w:rPr>
          <w:rFonts w:ascii="David" w:eastAsia="Times New Roman" w:hAnsi="David" w:cs="David"/>
          <w:sz w:val="24"/>
          <w:szCs w:val="24"/>
        </w:rPr>
        <w:t xml:space="preserve"> A, Davidovitch N. Physicians as Elite Specialists: The Role of the Israel Medical Association in the 1950s and the 2000s. </w:t>
      </w:r>
      <w:proofErr w:type="spellStart"/>
      <w:r w:rsidRPr="006902F2">
        <w:rPr>
          <w:rFonts w:ascii="David" w:eastAsia="Times New Roman" w:hAnsi="David" w:cs="David"/>
          <w:sz w:val="24"/>
          <w:szCs w:val="24"/>
        </w:rPr>
        <w:t>Iyunim</w:t>
      </w:r>
      <w:proofErr w:type="spellEnd"/>
      <w:r w:rsidRPr="006902F2">
        <w:rPr>
          <w:rFonts w:ascii="David" w:eastAsia="Times New Roman" w:hAnsi="David" w:cs="David"/>
          <w:sz w:val="24"/>
          <w:szCs w:val="24"/>
        </w:rPr>
        <w:t xml:space="preserve"> Be-</w:t>
      </w:r>
      <w:proofErr w:type="spellStart"/>
      <w:r w:rsidRPr="006902F2">
        <w:rPr>
          <w:rFonts w:ascii="David" w:eastAsia="Times New Roman" w:hAnsi="David" w:cs="David"/>
          <w:sz w:val="24"/>
          <w:szCs w:val="24"/>
        </w:rPr>
        <w:t>Tkumat</w:t>
      </w:r>
      <w:proofErr w:type="spellEnd"/>
      <w:r w:rsidRPr="006902F2">
        <w:rPr>
          <w:rFonts w:ascii="David" w:eastAsia="Times New Roman" w:hAnsi="David" w:cs="David"/>
          <w:sz w:val="24"/>
          <w:szCs w:val="24"/>
        </w:rPr>
        <w:t xml:space="preserve"> Isr. 2009;19:56–92. Hebrew.</w:t>
      </w:r>
    </w:p>
    <w:sectPr w:rsidR="003D1F29" w:rsidRPr="006902F2">
      <w:footerReference w:type="default" r:id="rId16"/>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F4CE" w14:textId="77777777" w:rsidR="00B069BE" w:rsidRDefault="00B069BE">
      <w:pPr>
        <w:spacing w:after="0" w:line="240" w:lineRule="auto"/>
      </w:pPr>
      <w:r>
        <w:separator/>
      </w:r>
    </w:p>
  </w:endnote>
  <w:endnote w:type="continuationSeparator" w:id="0">
    <w:p w14:paraId="10D47C50" w14:textId="77777777" w:rsidR="00B069BE" w:rsidRDefault="00B0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849778"/>
      <w:docPartObj>
        <w:docPartGallery w:val="Page Numbers (Bottom of Page)"/>
        <w:docPartUnique/>
      </w:docPartObj>
    </w:sdtPr>
    <w:sdtEndPr/>
    <w:sdtContent>
      <w:p w14:paraId="0D919352" w14:textId="58E8A3D9" w:rsidR="00F07F3B" w:rsidRDefault="000255A2">
        <w:pPr>
          <w:pStyle w:val="ab"/>
          <w:jc w:val="center"/>
          <w:rPr>
            <w:rtl/>
            <w:cs/>
          </w:rPr>
        </w:pPr>
        <w:r>
          <w:fldChar w:fldCharType="begin"/>
        </w:r>
        <w:r>
          <w:rPr>
            <w:rtl/>
            <w:cs/>
          </w:rPr>
          <w:instrText>PAGE   \* MERGEFORMAT</w:instrText>
        </w:r>
        <w:r>
          <w:fldChar w:fldCharType="separate"/>
        </w:r>
        <w:r w:rsidR="00E031EA" w:rsidRPr="00E031EA">
          <w:rPr>
            <w:rFonts w:cs="Calibri"/>
            <w:noProof/>
            <w:lang w:val="he-IL"/>
          </w:rPr>
          <w:t>15</w:t>
        </w:r>
        <w:r>
          <w:fldChar w:fldCharType="end"/>
        </w:r>
      </w:p>
    </w:sdtContent>
  </w:sdt>
  <w:p w14:paraId="24CD5DE6" w14:textId="77777777" w:rsidR="00F07F3B" w:rsidRDefault="00F07F3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1984" w14:textId="77777777" w:rsidR="00B069BE" w:rsidRDefault="00B069BE" w:rsidP="009B4436">
      <w:pPr>
        <w:spacing w:after="0" w:line="240" w:lineRule="auto"/>
      </w:pPr>
      <w:r>
        <w:separator/>
      </w:r>
    </w:p>
  </w:footnote>
  <w:footnote w:type="continuationSeparator" w:id="0">
    <w:p w14:paraId="29826F44" w14:textId="77777777" w:rsidR="00B069BE" w:rsidRDefault="00B069BE" w:rsidP="009B4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C45AC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30466"/>
    <w:multiLevelType w:val="hybridMultilevel"/>
    <w:tmpl w:val="C3F8943C"/>
    <w:lvl w:ilvl="0" w:tplc="63726794">
      <w:start w:val="1"/>
      <w:numFmt w:val="decimal"/>
      <w:lvlText w:val="%1."/>
      <w:lvlJc w:val="left"/>
      <w:pPr>
        <w:ind w:left="720" w:hanging="360"/>
      </w:pPr>
      <w:rPr>
        <w:rFonts w:hint="default"/>
      </w:rPr>
    </w:lvl>
    <w:lvl w:ilvl="1" w:tplc="23CA4244" w:tentative="1">
      <w:start w:val="1"/>
      <w:numFmt w:val="bullet"/>
      <w:lvlText w:val="o"/>
      <w:lvlJc w:val="left"/>
      <w:pPr>
        <w:ind w:left="1440" w:hanging="360"/>
      </w:pPr>
      <w:rPr>
        <w:rFonts w:ascii="Courier New" w:hAnsi="Courier New" w:cs="Courier New" w:hint="default"/>
      </w:rPr>
    </w:lvl>
    <w:lvl w:ilvl="2" w:tplc="82765636" w:tentative="1">
      <w:start w:val="1"/>
      <w:numFmt w:val="bullet"/>
      <w:lvlText w:val=""/>
      <w:lvlJc w:val="left"/>
      <w:pPr>
        <w:ind w:left="2160" w:hanging="360"/>
      </w:pPr>
      <w:rPr>
        <w:rFonts w:ascii="Wingdings" w:hAnsi="Wingdings" w:hint="default"/>
      </w:rPr>
    </w:lvl>
    <w:lvl w:ilvl="3" w:tplc="EE1645BC" w:tentative="1">
      <w:start w:val="1"/>
      <w:numFmt w:val="bullet"/>
      <w:lvlText w:val=""/>
      <w:lvlJc w:val="left"/>
      <w:pPr>
        <w:ind w:left="2880" w:hanging="360"/>
      </w:pPr>
      <w:rPr>
        <w:rFonts w:ascii="Symbol" w:hAnsi="Symbol" w:hint="default"/>
      </w:rPr>
    </w:lvl>
    <w:lvl w:ilvl="4" w:tplc="C87CF05E" w:tentative="1">
      <w:start w:val="1"/>
      <w:numFmt w:val="bullet"/>
      <w:lvlText w:val="o"/>
      <w:lvlJc w:val="left"/>
      <w:pPr>
        <w:ind w:left="3600" w:hanging="360"/>
      </w:pPr>
      <w:rPr>
        <w:rFonts w:ascii="Courier New" w:hAnsi="Courier New" w:cs="Courier New" w:hint="default"/>
      </w:rPr>
    </w:lvl>
    <w:lvl w:ilvl="5" w:tplc="C78012BA" w:tentative="1">
      <w:start w:val="1"/>
      <w:numFmt w:val="bullet"/>
      <w:lvlText w:val=""/>
      <w:lvlJc w:val="left"/>
      <w:pPr>
        <w:ind w:left="4320" w:hanging="360"/>
      </w:pPr>
      <w:rPr>
        <w:rFonts w:ascii="Wingdings" w:hAnsi="Wingdings" w:hint="default"/>
      </w:rPr>
    </w:lvl>
    <w:lvl w:ilvl="6" w:tplc="BA3E52CC" w:tentative="1">
      <w:start w:val="1"/>
      <w:numFmt w:val="bullet"/>
      <w:lvlText w:val=""/>
      <w:lvlJc w:val="left"/>
      <w:pPr>
        <w:ind w:left="5040" w:hanging="360"/>
      </w:pPr>
      <w:rPr>
        <w:rFonts w:ascii="Symbol" w:hAnsi="Symbol" w:hint="default"/>
      </w:rPr>
    </w:lvl>
    <w:lvl w:ilvl="7" w:tplc="D9DED044" w:tentative="1">
      <w:start w:val="1"/>
      <w:numFmt w:val="bullet"/>
      <w:lvlText w:val="o"/>
      <w:lvlJc w:val="left"/>
      <w:pPr>
        <w:ind w:left="5760" w:hanging="360"/>
      </w:pPr>
      <w:rPr>
        <w:rFonts w:ascii="Courier New" w:hAnsi="Courier New" w:cs="Courier New" w:hint="default"/>
      </w:rPr>
    </w:lvl>
    <w:lvl w:ilvl="8" w:tplc="6B3C68E6" w:tentative="1">
      <w:start w:val="1"/>
      <w:numFmt w:val="bullet"/>
      <w:lvlText w:val=""/>
      <w:lvlJc w:val="left"/>
      <w:pPr>
        <w:ind w:left="6480" w:hanging="360"/>
      </w:pPr>
      <w:rPr>
        <w:rFonts w:ascii="Wingdings" w:hAnsi="Wingdings" w:hint="default"/>
      </w:rPr>
    </w:lvl>
  </w:abstractNum>
  <w:abstractNum w:abstractNumId="2" w15:restartNumberingAfterBreak="0">
    <w:nsid w:val="0F6D069E"/>
    <w:multiLevelType w:val="hybridMultilevel"/>
    <w:tmpl w:val="5E960FF6"/>
    <w:lvl w:ilvl="0" w:tplc="66960B14">
      <w:numFmt w:val="bullet"/>
      <w:lvlText w:val="-"/>
      <w:lvlJc w:val="left"/>
      <w:pPr>
        <w:ind w:left="720" w:hanging="360"/>
      </w:pPr>
      <w:rPr>
        <w:rFonts w:asciiTheme="minorHAnsi" w:eastAsiaTheme="minorHAnsi" w:hAnsiTheme="minorHAnsi" w:cs="David" w:hint="default"/>
      </w:rPr>
    </w:lvl>
    <w:lvl w:ilvl="1" w:tplc="440AC146" w:tentative="1">
      <w:start w:val="1"/>
      <w:numFmt w:val="bullet"/>
      <w:lvlText w:val="o"/>
      <w:lvlJc w:val="left"/>
      <w:pPr>
        <w:ind w:left="1440" w:hanging="360"/>
      </w:pPr>
      <w:rPr>
        <w:rFonts w:ascii="Courier New" w:hAnsi="Courier New" w:cs="Courier New" w:hint="default"/>
      </w:rPr>
    </w:lvl>
    <w:lvl w:ilvl="2" w:tplc="0DACE274" w:tentative="1">
      <w:start w:val="1"/>
      <w:numFmt w:val="bullet"/>
      <w:lvlText w:val=""/>
      <w:lvlJc w:val="left"/>
      <w:pPr>
        <w:ind w:left="2160" w:hanging="360"/>
      </w:pPr>
      <w:rPr>
        <w:rFonts w:ascii="Wingdings" w:hAnsi="Wingdings" w:hint="default"/>
      </w:rPr>
    </w:lvl>
    <w:lvl w:ilvl="3" w:tplc="0F62A586" w:tentative="1">
      <w:start w:val="1"/>
      <w:numFmt w:val="bullet"/>
      <w:lvlText w:val=""/>
      <w:lvlJc w:val="left"/>
      <w:pPr>
        <w:ind w:left="2880" w:hanging="360"/>
      </w:pPr>
      <w:rPr>
        <w:rFonts w:ascii="Symbol" w:hAnsi="Symbol" w:hint="default"/>
      </w:rPr>
    </w:lvl>
    <w:lvl w:ilvl="4" w:tplc="B420E7A6" w:tentative="1">
      <w:start w:val="1"/>
      <w:numFmt w:val="bullet"/>
      <w:lvlText w:val="o"/>
      <w:lvlJc w:val="left"/>
      <w:pPr>
        <w:ind w:left="3600" w:hanging="360"/>
      </w:pPr>
      <w:rPr>
        <w:rFonts w:ascii="Courier New" w:hAnsi="Courier New" w:cs="Courier New" w:hint="default"/>
      </w:rPr>
    </w:lvl>
    <w:lvl w:ilvl="5" w:tplc="7ADE0C4C" w:tentative="1">
      <w:start w:val="1"/>
      <w:numFmt w:val="bullet"/>
      <w:lvlText w:val=""/>
      <w:lvlJc w:val="left"/>
      <w:pPr>
        <w:ind w:left="4320" w:hanging="360"/>
      </w:pPr>
      <w:rPr>
        <w:rFonts w:ascii="Wingdings" w:hAnsi="Wingdings" w:hint="default"/>
      </w:rPr>
    </w:lvl>
    <w:lvl w:ilvl="6" w:tplc="432088B4" w:tentative="1">
      <w:start w:val="1"/>
      <w:numFmt w:val="bullet"/>
      <w:lvlText w:val=""/>
      <w:lvlJc w:val="left"/>
      <w:pPr>
        <w:ind w:left="5040" w:hanging="360"/>
      </w:pPr>
      <w:rPr>
        <w:rFonts w:ascii="Symbol" w:hAnsi="Symbol" w:hint="default"/>
      </w:rPr>
    </w:lvl>
    <w:lvl w:ilvl="7" w:tplc="F8FC9E38" w:tentative="1">
      <w:start w:val="1"/>
      <w:numFmt w:val="bullet"/>
      <w:lvlText w:val="o"/>
      <w:lvlJc w:val="left"/>
      <w:pPr>
        <w:ind w:left="5760" w:hanging="360"/>
      </w:pPr>
      <w:rPr>
        <w:rFonts w:ascii="Courier New" w:hAnsi="Courier New" w:cs="Courier New" w:hint="default"/>
      </w:rPr>
    </w:lvl>
    <w:lvl w:ilvl="8" w:tplc="57224F6E" w:tentative="1">
      <w:start w:val="1"/>
      <w:numFmt w:val="bullet"/>
      <w:lvlText w:val=""/>
      <w:lvlJc w:val="left"/>
      <w:pPr>
        <w:ind w:left="6480" w:hanging="360"/>
      </w:pPr>
      <w:rPr>
        <w:rFonts w:ascii="Wingdings" w:hAnsi="Wingdings" w:hint="default"/>
      </w:rPr>
    </w:lvl>
  </w:abstractNum>
  <w:abstractNum w:abstractNumId="3" w15:restartNumberingAfterBreak="0">
    <w:nsid w:val="1D2B1FD9"/>
    <w:multiLevelType w:val="hybridMultilevel"/>
    <w:tmpl w:val="1F1CEF2C"/>
    <w:lvl w:ilvl="0" w:tplc="6BA4EB36">
      <w:start w:val="1"/>
      <w:numFmt w:val="bullet"/>
      <w:lvlText w:val=""/>
      <w:lvlJc w:val="left"/>
      <w:pPr>
        <w:ind w:left="720" w:hanging="360"/>
      </w:pPr>
      <w:rPr>
        <w:rFonts w:ascii="Symbol" w:hAnsi="Symbol" w:hint="default"/>
      </w:rPr>
    </w:lvl>
    <w:lvl w:ilvl="1" w:tplc="2ADC88E2" w:tentative="1">
      <w:start w:val="1"/>
      <w:numFmt w:val="bullet"/>
      <w:lvlText w:val="o"/>
      <w:lvlJc w:val="left"/>
      <w:pPr>
        <w:ind w:left="1440" w:hanging="360"/>
      </w:pPr>
      <w:rPr>
        <w:rFonts w:ascii="Courier New" w:hAnsi="Courier New" w:cs="Courier New" w:hint="default"/>
      </w:rPr>
    </w:lvl>
    <w:lvl w:ilvl="2" w:tplc="E654E92C" w:tentative="1">
      <w:start w:val="1"/>
      <w:numFmt w:val="bullet"/>
      <w:lvlText w:val=""/>
      <w:lvlJc w:val="left"/>
      <w:pPr>
        <w:ind w:left="2160" w:hanging="360"/>
      </w:pPr>
      <w:rPr>
        <w:rFonts w:ascii="Wingdings" w:hAnsi="Wingdings" w:hint="default"/>
      </w:rPr>
    </w:lvl>
    <w:lvl w:ilvl="3" w:tplc="01D23E76" w:tentative="1">
      <w:start w:val="1"/>
      <w:numFmt w:val="bullet"/>
      <w:lvlText w:val=""/>
      <w:lvlJc w:val="left"/>
      <w:pPr>
        <w:ind w:left="2880" w:hanging="360"/>
      </w:pPr>
      <w:rPr>
        <w:rFonts w:ascii="Symbol" w:hAnsi="Symbol" w:hint="default"/>
      </w:rPr>
    </w:lvl>
    <w:lvl w:ilvl="4" w:tplc="939C66A8" w:tentative="1">
      <w:start w:val="1"/>
      <w:numFmt w:val="bullet"/>
      <w:lvlText w:val="o"/>
      <w:lvlJc w:val="left"/>
      <w:pPr>
        <w:ind w:left="3600" w:hanging="360"/>
      </w:pPr>
      <w:rPr>
        <w:rFonts w:ascii="Courier New" w:hAnsi="Courier New" w:cs="Courier New" w:hint="default"/>
      </w:rPr>
    </w:lvl>
    <w:lvl w:ilvl="5" w:tplc="AE2C68FC" w:tentative="1">
      <w:start w:val="1"/>
      <w:numFmt w:val="bullet"/>
      <w:lvlText w:val=""/>
      <w:lvlJc w:val="left"/>
      <w:pPr>
        <w:ind w:left="4320" w:hanging="360"/>
      </w:pPr>
      <w:rPr>
        <w:rFonts w:ascii="Wingdings" w:hAnsi="Wingdings" w:hint="default"/>
      </w:rPr>
    </w:lvl>
    <w:lvl w:ilvl="6" w:tplc="E948F156" w:tentative="1">
      <w:start w:val="1"/>
      <w:numFmt w:val="bullet"/>
      <w:lvlText w:val=""/>
      <w:lvlJc w:val="left"/>
      <w:pPr>
        <w:ind w:left="5040" w:hanging="360"/>
      </w:pPr>
      <w:rPr>
        <w:rFonts w:ascii="Symbol" w:hAnsi="Symbol" w:hint="default"/>
      </w:rPr>
    </w:lvl>
    <w:lvl w:ilvl="7" w:tplc="F70E6E4E" w:tentative="1">
      <w:start w:val="1"/>
      <w:numFmt w:val="bullet"/>
      <w:lvlText w:val="o"/>
      <w:lvlJc w:val="left"/>
      <w:pPr>
        <w:ind w:left="5760" w:hanging="360"/>
      </w:pPr>
      <w:rPr>
        <w:rFonts w:ascii="Courier New" w:hAnsi="Courier New" w:cs="Courier New" w:hint="default"/>
      </w:rPr>
    </w:lvl>
    <w:lvl w:ilvl="8" w:tplc="1DE67100" w:tentative="1">
      <w:start w:val="1"/>
      <w:numFmt w:val="bullet"/>
      <w:lvlText w:val=""/>
      <w:lvlJc w:val="left"/>
      <w:pPr>
        <w:ind w:left="6480" w:hanging="360"/>
      </w:pPr>
      <w:rPr>
        <w:rFonts w:ascii="Wingdings" w:hAnsi="Wingdings" w:hint="default"/>
      </w:rPr>
    </w:lvl>
  </w:abstractNum>
  <w:abstractNum w:abstractNumId="4" w15:restartNumberingAfterBreak="0">
    <w:nsid w:val="1DA62108"/>
    <w:multiLevelType w:val="hybridMultilevel"/>
    <w:tmpl w:val="53AEC08A"/>
    <w:lvl w:ilvl="0" w:tplc="857C61B4">
      <w:start w:val="1"/>
      <w:numFmt w:val="decimal"/>
      <w:lvlText w:val="%1."/>
      <w:lvlJc w:val="left"/>
      <w:pPr>
        <w:ind w:left="2640" w:hanging="2280"/>
      </w:pPr>
      <w:rPr>
        <w:rFonts w:hint="default"/>
      </w:rPr>
    </w:lvl>
    <w:lvl w:ilvl="1" w:tplc="9E50D8E4" w:tentative="1">
      <w:start w:val="1"/>
      <w:numFmt w:val="lowerLetter"/>
      <w:lvlText w:val="%2."/>
      <w:lvlJc w:val="left"/>
      <w:pPr>
        <w:ind w:left="1440" w:hanging="360"/>
      </w:pPr>
    </w:lvl>
    <w:lvl w:ilvl="2" w:tplc="4C8C0224" w:tentative="1">
      <w:start w:val="1"/>
      <w:numFmt w:val="lowerRoman"/>
      <w:lvlText w:val="%3."/>
      <w:lvlJc w:val="right"/>
      <w:pPr>
        <w:ind w:left="2160" w:hanging="180"/>
      </w:pPr>
    </w:lvl>
    <w:lvl w:ilvl="3" w:tplc="619E58BA" w:tentative="1">
      <w:start w:val="1"/>
      <w:numFmt w:val="decimal"/>
      <w:lvlText w:val="%4."/>
      <w:lvlJc w:val="left"/>
      <w:pPr>
        <w:ind w:left="2880" w:hanging="360"/>
      </w:pPr>
    </w:lvl>
    <w:lvl w:ilvl="4" w:tplc="2F4E3F78" w:tentative="1">
      <w:start w:val="1"/>
      <w:numFmt w:val="lowerLetter"/>
      <w:lvlText w:val="%5."/>
      <w:lvlJc w:val="left"/>
      <w:pPr>
        <w:ind w:left="3600" w:hanging="360"/>
      </w:pPr>
    </w:lvl>
    <w:lvl w:ilvl="5" w:tplc="400C72A4" w:tentative="1">
      <w:start w:val="1"/>
      <w:numFmt w:val="lowerRoman"/>
      <w:lvlText w:val="%6."/>
      <w:lvlJc w:val="right"/>
      <w:pPr>
        <w:ind w:left="4320" w:hanging="180"/>
      </w:pPr>
    </w:lvl>
    <w:lvl w:ilvl="6" w:tplc="8D50DB14" w:tentative="1">
      <w:start w:val="1"/>
      <w:numFmt w:val="decimal"/>
      <w:lvlText w:val="%7."/>
      <w:lvlJc w:val="left"/>
      <w:pPr>
        <w:ind w:left="5040" w:hanging="360"/>
      </w:pPr>
    </w:lvl>
    <w:lvl w:ilvl="7" w:tplc="2142390A" w:tentative="1">
      <w:start w:val="1"/>
      <w:numFmt w:val="lowerLetter"/>
      <w:lvlText w:val="%8."/>
      <w:lvlJc w:val="left"/>
      <w:pPr>
        <w:ind w:left="5760" w:hanging="360"/>
      </w:pPr>
    </w:lvl>
    <w:lvl w:ilvl="8" w:tplc="A5680142" w:tentative="1">
      <w:start w:val="1"/>
      <w:numFmt w:val="lowerRoman"/>
      <w:lvlText w:val="%9."/>
      <w:lvlJc w:val="right"/>
      <w:pPr>
        <w:ind w:left="6480" w:hanging="180"/>
      </w:pPr>
    </w:lvl>
  </w:abstractNum>
  <w:abstractNum w:abstractNumId="5" w15:restartNumberingAfterBreak="0">
    <w:nsid w:val="261662A9"/>
    <w:multiLevelType w:val="hybridMultilevel"/>
    <w:tmpl w:val="8E888B80"/>
    <w:lvl w:ilvl="0" w:tplc="E6AC01CC">
      <w:numFmt w:val="bullet"/>
      <w:lvlText w:val=""/>
      <w:lvlJc w:val="left"/>
      <w:pPr>
        <w:ind w:left="720" w:hanging="360"/>
      </w:pPr>
      <w:rPr>
        <w:rFonts w:ascii="Symbol" w:eastAsiaTheme="minorHAnsi" w:hAnsi="Symbol" w:cs="David" w:hint="default"/>
      </w:rPr>
    </w:lvl>
    <w:lvl w:ilvl="1" w:tplc="516C0E46" w:tentative="1">
      <w:start w:val="1"/>
      <w:numFmt w:val="bullet"/>
      <w:lvlText w:val="o"/>
      <w:lvlJc w:val="left"/>
      <w:pPr>
        <w:ind w:left="1440" w:hanging="360"/>
      </w:pPr>
      <w:rPr>
        <w:rFonts w:ascii="Courier New" w:hAnsi="Courier New" w:cs="Courier New" w:hint="default"/>
      </w:rPr>
    </w:lvl>
    <w:lvl w:ilvl="2" w:tplc="0B46FCC4" w:tentative="1">
      <w:start w:val="1"/>
      <w:numFmt w:val="bullet"/>
      <w:lvlText w:val=""/>
      <w:lvlJc w:val="left"/>
      <w:pPr>
        <w:ind w:left="2160" w:hanging="360"/>
      </w:pPr>
      <w:rPr>
        <w:rFonts w:ascii="Wingdings" w:hAnsi="Wingdings" w:hint="default"/>
      </w:rPr>
    </w:lvl>
    <w:lvl w:ilvl="3" w:tplc="A7EA6DFA" w:tentative="1">
      <w:start w:val="1"/>
      <w:numFmt w:val="bullet"/>
      <w:lvlText w:val=""/>
      <w:lvlJc w:val="left"/>
      <w:pPr>
        <w:ind w:left="2880" w:hanging="360"/>
      </w:pPr>
      <w:rPr>
        <w:rFonts w:ascii="Symbol" w:hAnsi="Symbol" w:hint="default"/>
      </w:rPr>
    </w:lvl>
    <w:lvl w:ilvl="4" w:tplc="A50C3226" w:tentative="1">
      <w:start w:val="1"/>
      <w:numFmt w:val="bullet"/>
      <w:lvlText w:val="o"/>
      <w:lvlJc w:val="left"/>
      <w:pPr>
        <w:ind w:left="3600" w:hanging="360"/>
      </w:pPr>
      <w:rPr>
        <w:rFonts w:ascii="Courier New" w:hAnsi="Courier New" w:cs="Courier New" w:hint="default"/>
      </w:rPr>
    </w:lvl>
    <w:lvl w:ilvl="5" w:tplc="66F4264E" w:tentative="1">
      <w:start w:val="1"/>
      <w:numFmt w:val="bullet"/>
      <w:lvlText w:val=""/>
      <w:lvlJc w:val="left"/>
      <w:pPr>
        <w:ind w:left="4320" w:hanging="360"/>
      </w:pPr>
      <w:rPr>
        <w:rFonts w:ascii="Wingdings" w:hAnsi="Wingdings" w:hint="default"/>
      </w:rPr>
    </w:lvl>
    <w:lvl w:ilvl="6" w:tplc="FEB27968" w:tentative="1">
      <w:start w:val="1"/>
      <w:numFmt w:val="bullet"/>
      <w:lvlText w:val=""/>
      <w:lvlJc w:val="left"/>
      <w:pPr>
        <w:ind w:left="5040" w:hanging="360"/>
      </w:pPr>
      <w:rPr>
        <w:rFonts w:ascii="Symbol" w:hAnsi="Symbol" w:hint="default"/>
      </w:rPr>
    </w:lvl>
    <w:lvl w:ilvl="7" w:tplc="278C9BA2" w:tentative="1">
      <w:start w:val="1"/>
      <w:numFmt w:val="bullet"/>
      <w:lvlText w:val="o"/>
      <w:lvlJc w:val="left"/>
      <w:pPr>
        <w:ind w:left="5760" w:hanging="360"/>
      </w:pPr>
      <w:rPr>
        <w:rFonts w:ascii="Courier New" w:hAnsi="Courier New" w:cs="Courier New" w:hint="default"/>
      </w:rPr>
    </w:lvl>
    <w:lvl w:ilvl="8" w:tplc="FBFA2C24" w:tentative="1">
      <w:start w:val="1"/>
      <w:numFmt w:val="bullet"/>
      <w:lvlText w:val=""/>
      <w:lvlJc w:val="left"/>
      <w:pPr>
        <w:ind w:left="6480" w:hanging="360"/>
      </w:pPr>
      <w:rPr>
        <w:rFonts w:ascii="Wingdings" w:hAnsi="Wingdings" w:hint="default"/>
      </w:rPr>
    </w:lvl>
  </w:abstractNum>
  <w:abstractNum w:abstractNumId="6" w15:restartNumberingAfterBreak="0">
    <w:nsid w:val="34597D40"/>
    <w:multiLevelType w:val="multilevel"/>
    <w:tmpl w:val="8926031A"/>
    <w:lvl w:ilvl="0">
      <w:start w:val="1"/>
      <w:numFmt w:val="decimal"/>
      <w:pStyle w:val="1"/>
      <w:suff w:val="space"/>
      <w:lvlText w:val="%1."/>
      <w:lvlJc w:val="left"/>
      <w:pPr>
        <w:ind w:left="14" w:right="14" w:hanging="360"/>
      </w:pPr>
      <w:rPr>
        <w:rFonts w:hint="default"/>
      </w:rPr>
    </w:lvl>
    <w:lvl w:ilvl="1">
      <w:start w:val="1"/>
      <w:numFmt w:val="decimal"/>
      <w:pStyle w:val="11"/>
      <w:suff w:val="space"/>
      <w:lvlText w:val="%1.%2."/>
      <w:lvlJc w:val="left"/>
      <w:pPr>
        <w:ind w:left="11" w:right="11" w:hanging="357"/>
      </w:pPr>
      <w:rPr>
        <w:rFonts w:hint="default"/>
      </w:rPr>
    </w:lvl>
    <w:lvl w:ilvl="2">
      <w:start w:val="1"/>
      <w:numFmt w:val="decimal"/>
      <w:pStyle w:val="111"/>
      <w:suff w:val="space"/>
      <w:lvlText w:val="%1.%2.%3."/>
      <w:lvlJc w:val="left"/>
      <w:pPr>
        <w:ind w:left="11" w:right="11" w:hanging="357"/>
      </w:pPr>
      <w:rPr>
        <w:rFonts w:hint="default"/>
      </w:rPr>
    </w:lvl>
    <w:lvl w:ilvl="3">
      <w:start w:val="1"/>
      <w:numFmt w:val="decimal"/>
      <w:lvlText w:val="%1.%2.%3.%4."/>
      <w:lvlJc w:val="left"/>
      <w:pPr>
        <w:tabs>
          <w:tab w:val="num" w:pos="2534"/>
        </w:tabs>
        <w:ind w:left="1382" w:right="1382" w:hanging="648"/>
      </w:pPr>
      <w:rPr>
        <w:rFonts w:hint="default"/>
      </w:rPr>
    </w:lvl>
    <w:lvl w:ilvl="4">
      <w:start w:val="1"/>
      <w:numFmt w:val="decimal"/>
      <w:lvlText w:val="%1.%2.%3.%4.%5."/>
      <w:lvlJc w:val="left"/>
      <w:pPr>
        <w:tabs>
          <w:tab w:val="num" w:pos="2174"/>
        </w:tabs>
        <w:ind w:left="1886" w:right="1886" w:hanging="792"/>
      </w:pPr>
      <w:rPr>
        <w:rFonts w:hint="default"/>
      </w:rPr>
    </w:lvl>
    <w:lvl w:ilvl="5">
      <w:start w:val="1"/>
      <w:numFmt w:val="decimal"/>
      <w:lvlText w:val="%1.%2.%3.%4.%5.%6."/>
      <w:lvlJc w:val="left"/>
      <w:pPr>
        <w:tabs>
          <w:tab w:val="num" w:pos="2534"/>
        </w:tabs>
        <w:ind w:left="2390" w:right="2390" w:hanging="936"/>
      </w:pPr>
      <w:rPr>
        <w:rFonts w:hint="default"/>
      </w:rPr>
    </w:lvl>
    <w:lvl w:ilvl="6">
      <w:start w:val="1"/>
      <w:numFmt w:val="decimal"/>
      <w:lvlText w:val="%1.%2.%3.%4.%5.%6.%7."/>
      <w:lvlJc w:val="left"/>
      <w:pPr>
        <w:tabs>
          <w:tab w:val="num" w:pos="3254"/>
        </w:tabs>
        <w:ind w:left="2894" w:right="2894" w:hanging="1080"/>
      </w:pPr>
      <w:rPr>
        <w:rFonts w:hint="default"/>
      </w:rPr>
    </w:lvl>
    <w:lvl w:ilvl="7">
      <w:start w:val="1"/>
      <w:numFmt w:val="decimal"/>
      <w:lvlText w:val="%1.%2.%3.%4.%5.%6.%7.%8."/>
      <w:lvlJc w:val="left"/>
      <w:pPr>
        <w:tabs>
          <w:tab w:val="num" w:pos="3614"/>
        </w:tabs>
        <w:ind w:left="3398" w:right="3398" w:hanging="1224"/>
      </w:pPr>
      <w:rPr>
        <w:rFonts w:hint="default"/>
      </w:rPr>
    </w:lvl>
    <w:lvl w:ilvl="8">
      <w:start w:val="1"/>
      <w:numFmt w:val="decimal"/>
      <w:lvlText w:val="%1.%2.%3.%4.%5.%6.%7.%8.%9."/>
      <w:lvlJc w:val="left"/>
      <w:pPr>
        <w:tabs>
          <w:tab w:val="num" w:pos="4334"/>
        </w:tabs>
        <w:ind w:left="3974" w:right="3974" w:hanging="1440"/>
      </w:pPr>
      <w:rPr>
        <w:rFonts w:hint="default"/>
      </w:rPr>
    </w:lvl>
  </w:abstractNum>
  <w:abstractNum w:abstractNumId="7" w15:restartNumberingAfterBreak="0">
    <w:nsid w:val="560537E9"/>
    <w:multiLevelType w:val="hybridMultilevel"/>
    <w:tmpl w:val="0B4CC24C"/>
    <w:lvl w:ilvl="0" w:tplc="2D300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8C53EE"/>
    <w:multiLevelType w:val="hybridMultilevel"/>
    <w:tmpl w:val="367828AA"/>
    <w:lvl w:ilvl="0" w:tplc="A490D5F6">
      <w:numFmt w:val="bullet"/>
      <w:lvlText w:val=""/>
      <w:lvlJc w:val="left"/>
      <w:pPr>
        <w:ind w:left="720" w:hanging="360"/>
      </w:pPr>
      <w:rPr>
        <w:rFonts w:ascii="Symbol" w:eastAsiaTheme="minorHAnsi" w:hAnsi="Symbol" w:cs="David" w:hint="default"/>
      </w:rPr>
    </w:lvl>
    <w:lvl w:ilvl="1" w:tplc="FD84582C" w:tentative="1">
      <w:start w:val="1"/>
      <w:numFmt w:val="bullet"/>
      <w:lvlText w:val="o"/>
      <w:lvlJc w:val="left"/>
      <w:pPr>
        <w:ind w:left="1440" w:hanging="360"/>
      </w:pPr>
      <w:rPr>
        <w:rFonts w:ascii="Courier New" w:hAnsi="Courier New" w:cs="Courier New" w:hint="default"/>
      </w:rPr>
    </w:lvl>
    <w:lvl w:ilvl="2" w:tplc="0BCCCF8C" w:tentative="1">
      <w:start w:val="1"/>
      <w:numFmt w:val="bullet"/>
      <w:lvlText w:val=""/>
      <w:lvlJc w:val="left"/>
      <w:pPr>
        <w:ind w:left="2160" w:hanging="360"/>
      </w:pPr>
      <w:rPr>
        <w:rFonts w:ascii="Wingdings" w:hAnsi="Wingdings" w:hint="default"/>
      </w:rPr>
    </w:lvl>
    <w:lvl w:ilvl="3" w:tplc="E02A326E" w:tentative="1">
      <w:start w:val="1"/>
      <w:numFmt w:val="bullet"/>
      <w:lvlText w:val=""/>
      <w:lvlJc w:val="left"/>
      <w:pPr>
        <w:ind w:left="2880" w:hanging="360"/>
      </w:pPr>
      <w:rPr>
        <w:rFonts w:ascii="Symbol" w:hAnsi="Symbol" w:hint="default"/>
      </w:rPr>
    </w:lvl>
    <w:lvl w:ilvl="4" w:tplc="224C40D0" w:tentative="1">
      <w:start w:val="1"/>
      <w:numFmt w:val="bullet"/>
      <w:lvlText w:val="o"/>
      <w:lvlJc w:val="left"/>
      <w:pPr>
        <w:ind w:left="3600" w:hanging="360"/>
      </w:pPr>
      <w:rPr>
        <w:rFonts w:ascii="Courier New" w:hAnsi="Courier New" w:cs="Courier New" w:hint="default"/>
      </w:rPr>
    </w:lvl>
    <w:lvl w:ilvl="5" w:tplc="D5DC12A8" w:tentative="1">
      <w:start w:val="1"/>
      <w:numFmt w:val="bullet"/>
      <w:lvlText w:val=""/>
      <w:lvlJc w:val="left"/>
      <w:pPr>
        <w:ind w:left="4320" w:hanging="360"/>
      </w:pPr>
      <w:rPr>
        <w:rFonts w:ascii="Wingdings" w:hAnsi="Wingdings" w:hint="default"/>
      </w:rPr>
    </w:lvl>
    <w:lvl w:ilvl="6" w:tplc="15908124" w:tentative="1">
      <w:start w:val="1"/>
      <w:numFmt w:val="bullet"/>
      <w:lvlText w:val=""/>
      <w:lvlJc w:val="left"/>
      <w:pPr>
        <w:ind w:left="5040" w:hanging="360"/>
      </w:pPr>
      <w:rPr>
        <w:rFonts w:ascii="Symbol" w:hAnsi="Symbol" w:hint="default"/>
      </w:rPr>
    </w:lvl>
    <w:lvl w:ilvl="7" w:tplc="CC6E3598" w:tentative="1">
      <w:start w:val="1"/>
      <w:numFmt w:val="bullet"/>
      <w:lvlText w:val="o"/>
      <w:lvlJc w:val="left"/>
      <w:pPr>
        <w:ind w:left="5760" w:hanging="360"/>
      </w:pPr>
      <w:rPr>
        <w:rFonts w:ascii="Courier New" w:hAnsi="Courier New" w:cs="Courier New" w:hint="default"/>
      </w:rPr>
    </w:lvl>
    <w:lvl w:ilvl="8" w:tplc="8364F32A" w:tentative="1">
      <w:start w:val="1"/>
      <w:numFmt w:val="bullet"/>
      <w:lvlText w:val=""/>
      <w:lvlJc w:val="left"/>
      <w:pPr>
        <w:ind w:left="6480" w:hanging="360"/>
      </w:pPr>
      <w:rPr>
        <w:rFonts w:ascii="Wingdings" w:hAnsi="Wingdings" w:hint="default"/>
      </w:rPr>
    </w:lvl>
  </w:abstractNum>
  <w:num w:numId="1" w16cid:durableId="1796288732">
    <w:abstractNumId w:val="2"/>
  </w:num>
  <w:num w:numId="2" w16cid:durableId="1135635225">
    <w:abstractNumId w:val="6"/>
  </w:num>
  <w:num w:numId="3" w16cid:durableId="1241867066">
    <w:abstractNumId w:val="1"/>
  </w:num>
  <w:num w:numId="4" w16cid:durableId="686832894">
    <w:abstractNumId w:val="3"/>
  </w:num>
  <w:num w:numId="5" w16cid:durableId="949438305">
    <w:abstractNumId w:val="5"/>
  </w:num>
  <w:num w:numId="6" w16cid:durableId="1675691470">
    <w:abstractNumId w:val="8"/>
  </w:num>
  <w:num w:numId="7" w16cid:durableId="1585413011">
    <w:abstractNumId w:val="4"/>
  </w:num>
  <w:num w:numId="8" w16cid:durableId="86927619">
    <w:abstractNumId w:val="0"/>
  </w:num>
  <w:num w:numId="9" w16cid:durableId="589432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ivug" w:val="0"/>
  </w:docVars>
  <w:rsids>
    <w:rsidRoot w:val="009B4436"/>
    <w:rsid w:val="0000215C"/>
    <w:rsid w:val="000068DB"/>
    <w:rsid w:val="000070EF"/>
    <w:rsid w:val="00010160"/>
    <w:rsid w:val="00015B40"/>
    <w:rsid w:val="00016924"/>
    <w:rsid w:val="000173B2"/>
    <w:rsid w:val="00021895"/>
    <w:rsid w:val="000241EE"/>
    <w:rsid w:val="00024F1A"/>
    <w:rsid w:val="000255A2"/>
    <w:rsid w:val="0003021A"/>
    <w:rsid w:val="00032351"/>
    <w:rsid w:val="00033D07"/>
    <w:rsid w:val="00040288"/>
    <w:rsid w:val="00040F70"/>
    <w:rsid w:val="00045C44"/>
    <w:rsid w:val="000508E0"/>
    <w:rsid w:val="000575EC"/>
    <w:rsid w:val="000608EA"/>
    <w:rsid w:val="00061B21"/>
    <w:rsid w:val="0006346D"/>
    <w:rsid w:val="000656B8"/>
    <w:rsid w:val="00066749"/>
    <w:rsid w:val="000702AF"/>
    <w:rsid w:val="000711E2"/>
    <w:rsid w:val="000716EA"/>
    <w:rsid w:val="00075B28"/>
    <w:rsid w:val="000805D7"/>
    <w:rsid w:val="00082914"/>
    <w:rsid w:val="000847D1"/>
    <w:rsid w:val="000872BD"/>
    <w:rsid w:val="000921CF"/>
    <w:rsid w:val="0009253D"/>
    <w:rsid w:val="0009798E"/>
    <w:rsid w:val="000A0274"/>
    <w:rsid w:val="000B0177"/>
    <w:rsid w:val="000B0AE2"/>
    <w:rsid w:val="000B1548"/>
    <w:rsid w:val="000B362A"/>
    <w:rsid w:val="000C6A02"/>
    <w:rsid w:val="000D004F"/>
    <w:rsid w:val="000D3F81"/>
    <w:rsid w:val="000D77B9"/>
    <w:rsid w:val="000E1BA4"/>
    <w:rsid w:val="000F06F1"/>
    <w:rsid w:val="000F3320"/>
    <w:rsid w:val="000F3EDC"/>
    <w:rsid w:val="000F633F"/>
    <w:rsid w:val="00104F6C"/>
    <w:rsid w:val="001078C2"/>
    <w:rsid w:val="00111FCF"/>
    <w:rsid w:val="00115827"/>
    <w:rsid w:val="00115BB2"/>
    <w:rsid w:val="00115C02"/>
    <w:rsid w:val="001167F9"/>
    <w:rsid w:val="00121340"/>
    <w:rsid w:val="0012731B"/>
    <w:rsid w:val="00131590"/>
    <w:rsid w:val="001329AA"/>
    <w:rsid w:val="0013576A"/>
    <w:rsid w:val="001368B7"/>
    <w:rsid w:val="00136C31"/>
    <w:rsid w:val="00137052"/>
    <w:rsid w:val="00137A9C"/>
    <w:rsid w:val="00140AD5"/>
    <w:rsid w:val="001418A2"/>
    <w:rsid w:val="001427F6"/>
    <w:rsid w:val="001442A7"/>
    <w:rsid w:val="001452AE"/>
    <w:rsid w:val="001472C4"/>
    <w:rsid w:val="0015174E"/>
    <w:rsid w:val="001520DE"/>
    <w:rsid w:val="001556E1"/>
    <w:rsid w:val="001635C3"/>
    <w:rsid w:val="0016462D"/>
    <w:rsid w:val="00166A09"/>
    <w:rsid w:val="0017307F"/>
    <w:rsid w:val="0017323E"/>
    <w:rsid w:val="00174CCB"/>
    <w:rsid w:val="00176C9C"/>
    <w:rsid w:val="001803F6"/>
    <w:rsid w:val="00181F6D"/>
    <w:rsid w:val="001832B8"/>
    <w:rsid w:val="00184A5E"/>
    <w:rsid w:val="00185602"/>
    <w:rsid w:val="001867A5"/>
    <w:rsid w:val="00186871"/>
    <w:rsid w:val="00191B25"/>
    <w:rsid w:val="00195ECB"/>
    <w:rsid w:val="00197549"/>
    <w:rsid w:val="001A093C"/>
    <w:rsid w:val="001A0CE0"/>
    <w:rsid w:val="001A214C"/>
    <w:rsid w:val="001B46D2"/>
    <w:rsid w:val="001B4F8B"/>
    <w:rsid w:val="001B5CCA"/>
    <w:rsid w:val="001C1A65"/>
    <w:rsid w:val="001C2B41"/>
    <w:rsid w:val="001D1849"/>
    <w:rsid w:val="001D1EC6"/>
    <w:rsid w:val="001D4BDD"/>
    <w:rsid w:val="001D6108"/>
    <w:rsid w:val="001E0F93"/>
    <w:rsid w:val="001E44DA"/>
    <w:rsid w:val="001F03F9"/>
    <w:rsid w:val="001F070F"/>
    <w:rsid w:val="001F19E3"/>
    <w:rsid w:val="001F2F19"/>
    <w:rsid w:val="001F4239"/>
    <w:rsid w:val="001F525C"/>
    <w:rsid w:val="001F75DD"/>
    <w:rsid w:val="002019BB"/>
    <w:rsid w:val="00201E8C"/>
    <w:rsid w:val="002079A1"/>
    <w:rsid w:val="0021156F"/>
    <w:rsid w:val="00212BA4"/>
    <w:rsid w:val="00216A58"/>
    <w:rsid w:val="0022412F"/>
    <w:rsid w:val="00232405"/>
    <w:rsid w:val="00235C3A"/>
    <w:rsid w:val="002362F0"/>
    <w:rsid w:val="00236FEE"/>
    <w:rsid w:val="00240673"/>
    <w:rsid w:val="002406E6"/>
    <w:rsid w:val="002417F8"/>
    <w:rsid w:val="00244C9F"/>
    <w:rsid w:val="00245308"/>
    <w:rsid w:val="00246FAB"/>
    <w:rsid w:val="00247801"/>
    <w:rsid w:val="002529AA"/>
    <w:rsid w:val="002550A2"/>
    <w:rsid w:val="0025513C"/>
    <w:rsid w:val="002557B8"/>
    <w:rsid w:val="00255DF3"/>
    <w:rsid w:val="00256A47"/>
    <w:rsid w:val="00256A8E"/>
    <w:rsid w:val="0025788B"/>
    <w:rsid w:val="002602FD"/>
    <w:rsid w:val="002606C6"/>
    <w:rsid w:val="00260B4D"/>
    <w:rsid w:val="0026109A"/>
    <w:rsid w:val="00261BB7"/>
    <w:rsid w:val="002718BE"/>
    <w:rsid w:val="002728B6"/>
    <w:rsid w:val="00274AD4"/>
    <w:rsid w:val="00274C41"/>
    <w:rsid w:val="002777C0"/>
    <w:rsid w:val="002808AE"/>
    <w:rsid w:val="0029066F"/>
    <w:rsid w:val="0029081A"/>
    <w:rsid w:val="00291C54"/>
    <w:rsid w:val="00292067"/>
    <w:rsid w:val="00294CDF"/>
    <w:rsid w:val="00295415"/>
    <w:rsid w:val="00296D0F"/>
    <w:rsid w:val="002A1DB6"/>
    <w:rsid w:val="002A5FDB"/>
    <w:rsid w:val="002A63EB"/>
    <w:rsid w:val="002B1C66"/>
    <w:rsid w:val="002B42E4"/>
    <w:rsid w:val="002B4485"/>
    <w:rsid w:val="002B50F8"/>
    <w:rsid w:val="002C2156"/>
    <w:rsid w:val="002C5165"/>
    <w:rsid w:val="002C6A7B"/>
    <w:rsid w:val="002C761A"/>
    <w:rsid w:val="002D2D27"/>
    <w:rsid w:val="002D6679"/>
    <w:rsid w:val="002D7164"/>
    <w:rsid w:val="002E17FF"/>
    <w:rsid w:val="002E72FC"/>
    <w:rsid w:val="002F119A"/>
    <w:rsid w:val="002F11C8"/>
    <w:rsid w:val="002F1FE0"/>
    <w:rsid w:val="002F229C"/>
    <w:rsid w:val="002F2950"/>
    <w:rsid w:val="002F6611"/>
    <w:rsid w:val="002F725D"/>
    <w:rsid w:val="0030148C"/>
    <w:rsid w:val="00301D38"/>
    <w:rsid w:val="00301DBA"/>
    <w:rsid w:val="00306347"/>
    <w:rsid w:val="00306E82"/>
    <w:rsid w:val="00307CC8"/>
    <w:rsid w:val="00307DA9"/>
    <w:rsid w:val="003130A7"/>
    <w:rsid w:val="0032293E"/>
    <w:rsid w:val="003235A6"/>
    <w:rsid w:val="00332775"/>
    <w:rsid w:val="00333024"/>
    <w:rsid w:val="00336EFB"/>
    <w:rsid w:val="003404F4"/>
    <w:rsid w:val="00346B79"/>
    <w:rsid w:val="00347150"/>
    <w:rsid w:val="00347481"/>
    <w:rsid w:val="00351502"/>
    <w:rsid w:val="0035732D"/>
    <w:rsid w:val="00362A07"/>
    <w:rsid w:val="00362C7F"/>
    <w:rsid w:val="00365E46"/>
    <w:rsid w:val="00373F8B"/>
    <w:rsid w:val="00374321"/>
    <w:rsid w:val="003751E2"/>
    <w:rsid w:val="00382786"/>
    <w:rsid w:val="00384328"/>
    <w:rsid w:val="00390483"/>
    <w:rsid w:val="003914ED"/>
    <w:rsid w:val="003923D0"/>
    <w:rsid w:val="00392B3E"/>
    <w:rsid w:val="003940CC"/>
    <w:rsid w:val="00395666"/>
    <w:rsid w:val="00395B7B"/>
    <w:rsid w:val="00397FED"/>
    <w:rsid w:val="003A2BB0"/>
    <w:rsid w:val="003A6A4C"/>
    <w:rsid w:val="003B3374"/>
    <w:rsid w:val="003B35CA"/>
    <w:rsid w:val="003B4DA6"/>
    <w:rsid w:val="003C097F"/>
    <w:rsid w:val="003C0E72"/>
    <w:rsid w:val="003C3364"/>
    <w:rsid w:val="003C6051"/>
    <w:rsid w:val="003D06BE"/>
    <w:rsid w:val="003D1F29"/>
    <w:rsid w:val="003D3BD8"/>
    <w:rsid w:val="003D52B3"/>
    <w:rsid w:val="003D6BF1"/>
    <w:rsid w:val="003E37F0"/>
    <w:rsid w:val="003E4A4F"/>
    <w:rsid w:val="003F104D"/>
    <w:rsid w:val="003F157D"/>
    <w:rsid w:val="003F4BA7"/>
    <w:rsid w:val="004021E7"/>
    <w:rsid w:val="0040396F"/>
    <w:rsid w:val="0041142A"/>
    <w:rsid w:val="004129E8"/>
    <w:rsid w:val="00414F38"/>
    <w:rsid w:val="0041511A"/>
    <w:rsid w:val="00415C3C"/>
    <w:rsid w:val="00424BF4"/>
    <w:rsid w:val="00427236"/>
    <w:rsid w:val="004333D5"/>
    <w:rsid w:val="004345E1"/>
    <w:rsid w:val="0045054C"/>
    <w:rsid w:val="00450BE7"/>
    <w:rsid w:val="004570FE"/>
    <w:rsid w:val="0046094F"/>
    <w:rsid w:val="00466A6C"/>
    <w:rsid w:val="004678DF"/>
    <w:rsid w:val="004679F0"/>
    <w:rsid w:val="00470934"/>
    <w:rsid w:val="004729B0"/>
    <w:rsid w:val="00474D25"/>
    <w:rsid w:val="00476809"/>
    <w:rsid w:val="004830B9"/>
    <w:rsid w:val="00486919"/>
    <w:rsid w:val="00490FC1"/>
    <w:rsid w:val="0049194C"/>
    <w:rsid w:val="00496F32"/>
    <w:rsid w:val="004A4949"/>
    <w:rsid w:val="004A7B9E"/>
    <w:rsid w:val="004A7CF7"/>
    <w:rsid w:val="004B31EF"/>
    <w:rsid w:val="004B42D1"/>
    <w:rsid w:val="004B5487"/>
    <w:rsid w:val="004B54BF"/>
    <w:rsid w:val="004B5CB3"/>
    <w:rsid w:val="004C3D60"/>
    <w:rsid w:val="004C3E6C"/>
    <w:rsid w:val="004C42BD"/>
    <w:rsid w:val="004C6FC4"/>
    <w:rsid w:val="004D0E64"/>
    <w:rsid w:val="004D1349"/>
    <w:rsid w:val="004D38A8"/>
    <w:rsid w:val="004D47C2"/>
    <w:rsid w:val="004D4F04"/>
    <w:rsid w:val="004D50BB"/>
    <w:rsid w:val="004D6E76"/>
    <w:rsid w:val="004D7972"/>
    <w:rsid w:val="004E23C0"/>
    <w:rsid w:val="004E3BD8"/>
    <w:rsid w:val="004E63B3"/>
    <w:rsid w:val="004F1A62"/>
    <w:rsid w:val="005069F8"/>
    <w:rsid w:val="00510B72"/>
    <w:rsid w:val="00511438"/>
    <w:rsid w:val="00517083"/>
    <w:rsid w:val="00522CE4"/>
    <w:rsid w:val="0052356A"/>
    <w:rsid w:val="00535D68"/>
    <w:rsid w:val="00537DEC"/>
    <w:rsid w:val="00540F03"/>
    <w:rsid w:val="005426E4"/>
    <w:rsid w:val="0054404C"/>
    <w:rsid w:val="005474C5"/>
    <w:rsid w:val="00551412"/>
    <w:rsid w:val="00552446"/>
    <w:rsid w:val="00562E44"/>
    <w:rsid w:val="00564F1F"/>
    <w:rsid w:val="00567438"/>
    <w:rsid w:val="00576B0F"/>
    <w:rsid w:val="005809AC"/>
    <w:rsid w:val="0058197A"/>
    <w:rsid w:val="00581A75"/>
    <w:rsid w:val="005838B4"/>
    <w:rsid w:val="00590454"/>
    <w:rsid w:val="00590684"/>
    <w:rsid w:val="005A26D7"/>
    <w:rsid w:val="005A3C46"/>
    <w:rsid w:val="005B052A"/>
    <w:rsid w:val="005B60F1"/>
    <w:rsid w:val="005B79EC"/>
    <w:rsid w:val="005C30A9"/>
    <w:rsid w:val="005C3CA0"/>
    <w:rsid w:val="005D05B8"/>
    <w:rsid w:val="005D1DE5"/>
    <w:rsid w:val="005E03F2"/>
    <w:rsid w:val="005E10A6"/>
    <w:rsid w:val="005E79C1"/>
    <w:rsid w:val="005F2613"/>
    <w:rsid w:val="005F544E"/>
    <w:rsid w:val="00600C2E"/>
    <w:rsid w:val="0060133F"/>
    <w:rsid w:val="0060258F"/>
    <w:rsid w:val="0060272D"/>
    <w:rsid w:val="006115ED"/>
    <w:rsid w:val="00617ED2"/>
    <w:rsid w:val="00621257"/>
    <w:rsid w:val="00622285"/>
    <w:rsid w:val="006258A1"/>
    <w:rsid w:val="0062752F"/>
    <w:rsid w:val="00633EC3"/>
    <w:rsid w:val="006359A4"/>
    <w:rsid w:val="006359DA"/>
    <w:rsid w:val="00641C9B"/>
    <w:rsid w:val="00642052"/>
    <w:rsid w:val="00650E3D"/>
    <w:rsid w:val="006515C7"/>
    <w:rsid w:val="00653780"/>
    <w:rsid w:val="00654922"/>
    <w:rsid w:val="006601EB"/>
    <w:rsid w:val="0066364E"/>
    <w:rsid w:val="006647D0"/>
    <w:rsid w:val="006739C9"/>
    <w:rsid w:val="00682429"/>
    <w:rsid w:val="0068252D"/>
    <w:rsid w:val="006902F2"/>
    <w:rsid w:val="006951A9"/>
    <w:rsid w:val="00695619"/>
    <w:rsid w:val="006A15E4"/>
    <w:rsid w:val="006A28C5"/>
    <w:rsid w:val="006A2D5D"/>
    <w:rsid w:val="006A5CDE"/>
    <w:rsid w:val="006A683B"/>
    <w:rsid w:val="006A7101"/>
    <w:rsid w:val="006B57DB"/>
    <w:rsid w:val="006C163C"/>
    <w:rsid w:val="006C1D4B"/>
    <w:rsid w:val="006C27CD"/>
    <w:rsid w:val="006D5CCC"/>
    <w:rsid w:val="006E312C"/>
    <w:rsid w:val="006E6C0E"/>
    <w:rsid w:val="006E7C8F"/>
    <w:rsid w:val="006F1595"/>
    <w:rsid w:val="006F20D2"/>
    <w:rsid w:val="006F418C"/>
    <w:rsid w:val="006F5D1C"/>
    <w:rsid w:val="006F5F94"/>
    <w:rsid w:val="00702820"/>
    <w:rsid w:val="007034DE"/>
    <w:rsid w:val="007044F7"/>
    <w:rsid w:val="007069FE"/>
    <w:rsid w:val="00707A1E"/>
    <w:rsid w:val="00707FF5"/>
    <w:rsid w:val="00714F9B"/>
    <w:rsid w:val="007158BE"/>
    <w:rsid w:val="00730E7F"/>
    <w:rsid w:val="00737FA7"/>
    <w:rsid w:val="007413C7"/>
    <w:rsid w:val="0074297E"/>
    <w:rsid w:val="00743108"/>
    <w:rsid w:val="00744BE4"/>
    <w:rsid w:val="0074588B"/>
    <w:rsid w:val="0074757B"/>
    <w:rsid w:val="00750D0C"/>
    <w:rsid w:val="0075189C"/>
    <w:rsid w:val="0075216E"/>
    <w:rsid w:val="007543AC"/>
    <w:rsid w:val="007647C6"/>
    <w:rsid w:val="0076587B"/>
    <w:rsid w:val="00771089"/>
    <w:rsid w:val="00771305"/>
    <w:rsid w:val="00772576"/>
    <w:rsid w:val="007731F5"/>
    <w:rsid w:val="00773A65"/>
    <w:rsid w:val="00774A1D"/>
    <w:rsid w:val="00774B9A"/>
    <w:rsid w:val="00774CB7"/>
    <w:rsid w:val="00775A2B"/>
    <w:rsid w:val="007768D4"/>
    <w:rsid w:val="00784950"/>
    <w:rsid w:val="0078645E"/>
    <w:rsid w:val="007903F2"/>
    <w:rsid w:val="00790B00"/>
    <w:rsid w:val="00791146"/>
    <w:rsid w:val="00791A69"/>
    <w:rsid w:val="0079632F"/>
    <w:rsid w:val="00796BDA"/>
    <w:rsid w:val="007A2AA4"/>
    <w:rsid w:val="007B3559"/>
    <w:rsid w:val="007B3BFE"/>
    <w:rsid w:val="007C0558"/>
    <w:rsid w:val="007C1FA8"/>
    <w:rsid w:val="007C76DE"/>
    <w:rsid w:val="007D5054"/>
    <w:rsid w:val="007D5ABA"/>
    <w:rsid w:val="007E01DA"/>
    <w:rsid w:val="007E0D79"/>
    <w:rsid w:val="007E17EA"/>
    <w:rsid w:val="007E1854"/>
    <w:rsid w:val="007E37EE"/>
    <w:rsid w:val="007E40EE"/>
    <w:rsid w:val="007E4365"/>
    <w:rsid w:val="007F027C"/>
    <w:rsid w:val="007F3CCA"/>
    <w:rsid w:val="007F6BF7"/>
    <w:rsid w:val="0080150B"/>
    <w:rsid w:val="00802B78"/>
    <w:rsid w:val="0080643C"/>
    <w:rsid w:val="008068F5"/>
    <w:rsid w:val="00811C0D"/>
    <w:rsid w:val="00814AA6"/>
    <w:rsid w:val="00815B5E"/>
    <w:rsid w:val="00816382"/>
    <w:rsid w:val="00820CB1"/>
    <w:rsid w:val="0082120F"/>
    <w:rsid w:val="0082126B"/>
    <w:rsid w:val="00823E86"/>
    <w:rsid w:val="008253C2"/>
    <w:rsid w:val="00827E3D"/>
    <w:rsid w:val="00833E96"/>
    <w:rsid w:val="0083466D"/>
    <w:rsid w:val="00836DC2"/>
    <w:rsid w:val="00842068"/>
    <w:rsid w:val="00843F74"/>
    <w:rsid w:val="008461AB"/>
    <w:rsid w:val="00847963"/>
    <w:rsid w:val="0085336F"/>
    <w:rsid w:val="00855EEF"/>
    <w:rsid w:val="00862BEF"/>
    <w:rsid w:val="00862E36"/>
    <w:rsid w:val="00866BFB"/>
    <w:rsid w:val="0087076D"/>
    <w:rsid w:val="008739EB"/>
    <w:rsid w:val="008771A4"/>
    <w:rsid w:val="00880D16"/>
    <w:rsid w:val="00882BCF"/>
    <w:rsid w:val="00885698"/>
    <w:rsid w:val="00885EDD"/>
    <w:rsid w:val="00886B1D"/>
    <w:rsid w:val="0089240B"/>
    <w:rsid w:val="00894563"/>
    <w:rsid w:val="00895D76"/>
    <w:rsid w:val="00895FDA"/>
    <w:rsid w:val="00896067"/>
    <w:rsid w:val="008A0324"/>
    <w:rsid w:val="008B3273"/>
    <w:rsid w:val="008B3C5A"/>
    <w:rsid w:val="008B409F"/>
    <w:rsid w:val="008B62D2"/>
    <w:rsid w:val="008C05E9"/>
    <w:rsid w:val="008C08B2"/>
    <w:rsid w:val="008C1797"/>
    <w:rsid w:val="008D571D"/>
    <w:rsid w:val="008D614C"/>
    <w:rsid w:val="008D694E"/>
    <w:rsid w:val="008E183A"/>
    <w:rsid w:val="008E381A"/>
    <w:rsid w:val="008E3B40"/>
    <w:rsid w:val="008E556C"/>
    <w:rsid w:val="008E7A95"/>
    <w:rsid w:val="008F096E"/>
    <w:rsid w:val="008F764F"/>
    <w:rsid w:val="00902652"/>
    <w:rsid w:val="0090675B"/>
    <w:rsid w:val="00912925"/>
    <w:rsid w:val="0091459F"/>
    <w:rsid w:val="00914E28"/>
    <w:rsid w:val="0091624F"/>
    <w:rsid w:val="00920F6F"/>
    <w:rsid w:val="00927F96"/>
    <w:rsid w:val="00930559"/>
    <w:rsid w:val="00932B82"/>
    <w:rsid w:val="0094081C"/>
    <w:rsid w:val="00943138"/>
    <w:rsid w:val="009463C2"/>
    <w:rsid w:val="00951E96"/>
    <w:rsid w:val="009522BF"/>
    <w:rsid w:val="00957615"/>
    <w:rsid w:val="00965000"/>
    <w:rsid w:val="00966690"/>
    <w:rsid w:val="009676FD"/>
    <w:rsid w:val="00973EBA"/>
    <w:rsid w:val="009744E9"/>
    <w:rsid w:val="0097601D"/>
    <w:rsid w:val="0097630D"/>
    <w:rsid w:val="0097700F"/>
    <w:rsid w:val="009777EC"/>
    <w:rsid w:val="009800E8"/>
    <w:rsid w:val="00985AF0"/>
    <w:rsid w:val="00994146"/>
    <w:rsid w:val="00995166"/>
    <w:rsid w:val="009954EE"/>
    <w:rsid w:val="00996340"/>
    <w:rsid w:val="009A6BFB"/>
    <w:rsid w:val="009B2344"/>
    <w:rsid w:val="009B28A0"/>
    <w:rsid w:val="009B4436"/>
    <w:rsid w:val="009B66DD"/>
    <w:rsid w:val="009C0E9D"/>
    <w:rsid w:val="009C3F23"/>
    <w:rsid w:val="009C6AB3"/>
    <w:rsid w:val="009D4952"/>
    <w:rsid w:val="009D5D08"/>
    <w:rsid w:val="009D6E12"/>
    <w:rsid w:val="009D788F"/>
    <w:rsid w:val="009E2C05"/>
    <w:rsid w:val="009E37B0"/>
    <w:rsid w:val="009F2230"/>
    <w:rsid w:val="009F244D"/>
    <w:rsid w:val="009F45C1"/>
    <w:rsid w:val="009F5481"/>
    <w:rsid w:val="009F63B7"/>
    <w:rsid w:val="00A00A9D"/>
    <w:rsid w:val="00A129B5"/>
    <w:rsid w:val="00A135AB"/>
    <w:rsid w:val="00A14E5F"/>
    <w:rsid w:val="00A14F4B"/>
    <w:rsid w:val="00A16271"/>
    <w:rsid w:val="00A21365"/>
    <w:rsid w:val="00A21441"/>
    <w:rsid w:val="00A22124"/>
    <w:rsid w:val="00A234A6"/>
    <w:rsid w:val="00A2382E"/>
    <w:rsid w:val="00A23FCC"/>
    <w:rsid w:val="00A24411"/>
    <w:rsid w:val="00A24DB1"/>
    <w:rsid w:val="00A326A8"/>
    <w:rsid w:val="00A33CC3"/>
    <w:rsid w:val="00A35B44"/>
    <w:rsid w:val="00A40D8C"/>
    <w:rsid w:val="00A41823"/>
    <w:rsid w:val="00A41C65"/>
    <w:rsid w:val="00A42673"/>
    <w:rsid w:val="00A444FC"/>
    <w:rsid w:val="00A47C4B"/>
    <w:rsid w:val="00A60CEA"/>
    <w:rsid w:val="00A6165D"/>
    <w:rsid w:val="00A64081"/>
    <w:rsid w:val="00A67C36"/>
    <w:rsid w:val="00A7192B"/>
    <w:rsid w:val="00A74294"/>
    <w:rsid w:val="00A806AD"/>
    <w:rsid w:val="00A818CB"/>
    <w:rsid w:val="00A85445"/>
    <w:rsid w:val="00A927B0"/>
    <w:rsid w:val="00A94510"/>
    <w:rsid w:val="00AA2701"/>
    <w:rsid w:val="00AA46A6"/>
    <w:rsid w:val="00AA7CED"/>
    <w:rsid w:val="00AB21A8"/>
    <w:rsid w:val="00AC4C85"/>
    <w:rsid w:val="00AC4ECD"/>
    <w:rsid w:val="00AC548B"/>
    <w:rsid w:val="00AC795E"/>
    <w:rsid w:val="00AD3B28"/>
    <w:rsid w:val="00AD3E1D"/>
    <w:rsid w:val="00AD41B6"/>
    <w:rsid w:val="00AD4A5A"/>
    <w:rsid w:val="00AD7C47"/>
    <w:rsid w:val="00AD7E9C"/>
    <w:rsid w:val="00AE0485"/>
    <w:rsid w:val="00AE2D7D"/>
    <w:rsid w:val="00AE4807"/>
    <w:rsid w:val="00AE68EC"/>
    <w:rsid w:val="00B008D6"/>
    <w:rsid w:val="00B03961"/>
    <w:rsid w:val="00B0449B"/>
    <w:rsid w:val="00B05303"/>
    <w:rsid w:val="00B069BE"/>
    <w:rsid w:val="00B06E72"/>
    <w:rsid w:val="00B17B4D"/>
    <w:rsid w:val="00B20560"/>
    <w:rsid w:val="00B23C45"/>
    <w:rsid w:val="00B274A0"/>
    <w:rsid w:val="00B3088A"/>
    <w:rsid w:val="00B32D10"/>
    <w:rsid w:val="00B33A2C"/>
    <w:rsid w:val="00B345E9"/>
    <w:rsid w:val="00B37923"/>
    <w:rsid w:val="00B37E40"/>
    <w:rsid w:val="00B40F10"/>
    <w:rsid w:val="00B45B73"/>
    <w:rsid w:val="00B50601"/>
    <w:rsid w:val="00B53B3A"/>
    <w:rsid w:val="00B5450F"/>
    <w:rsid w:val="00B551E1"/>
    <w:rsid w:val="00B6140A"/>
    <w:rsid w:val="00B635A1"/>
    <w:rsid w:val="00B655B8"/>
    <w:rsid w:val="00B66FA6"/>
    <w:rsid w:val="00B70C4E"/>
    <w:rsid w:val="00B70C54"/>
    <w:rsid w:val="00B757B0"/>
    <w:rsid w:val="00B764D0"/>
    <w:rsid w:val="00B82192"/>
    <w:rsid w:val="00B82480"/>
    <w:rsid w:val="00B8295B"/>
    <w:rsid w:val="00B87644"/>
    <w:rsid w:val="00B87658"/>
    <w:rsid w:val="00B94B77"/>
    <w:rsid w:val="00BA2FFD"/>
    <w:rsid w:val="00BA615D"/>
    <w:rsid w:val="00BA6512"/>
    <w:rsid w:val="00BA7113"/>
    <w:rsid w:val="00BB0B2C"/>
    <w:rsid w:val="00BB324F"/>
    <w:rsid w:val="00BC2CC9"/>
    <w:rsid w:val="00BC3557"/>
    <w:rsid w:val="00BD5072"/>
    <w:rsid w:val="00BD6703"/>
    <w:rsid w:val="00BD6AB1"/>
    <w:rsid w:val="00BE0525"/>
    <w:rsid w:val="00BE056F"/>
    <w:rsid w:val="00BE505C"/>
    <w:rsid w:val="00BE7060"/>
    <w:rsid w:val="00C0453D"/>
    <w:rsid w:val="00C051B9"/>
    <w:rsid w:val="00C06777"/>
    <w:rsid w:val="00C105C3"/>
    <w:rsid w:val="00C135C0"/>
    <w:rsid w:val="00C137E5"/>
    <w:rsid w:val="00C14340"/>
    <w:rsid w:val="00C1448F"/>
    <w:rsid w:val="00C17FA7"/>
    <w:rsid w:val="00C20E08"/>
    <w:rsid w:val="00C2764B"/>
    <w:rsid w:val="00C279AB"/>
    <w:rsid w:val="00C346DC"/>
    <w:rsid w:val="00C34880"/>
    <w:rsid w:val="00C366BE"/>
    <w:rsid w:val="00C37288"/>
    <w:rsid w:val="00C3738D"/>
    <w:rsid w:val="00C440FC"/>
    <w:rsid w:val="00C4531A"/>
    <w:rsid w:val="00C47B4A"/>
    <w:rsid w:val="00C47FA8"/>
    <w:rsid w:val="00C50F6C"/>
    <w:rsid w:val="00C5150E"/>
    <w:rsid w:val="00C53388"/>
    <w:rsid w:val="00C61E90"/>
    <w:rsid w:val="00C634B2"/>
    <w:rsid w:val="00C71462"/>
    <w:rsid w:val="00C81C15"/>
    <w:rsid w:val="00C83EF9"/>
    <w:rsid w:val="00C9018D"/>
    <w:rsid w:val="00C93362"/>
    <w:rsid w:val="00C93BCE"/>
    <w:rsid w:val="00CA17A1"/>
    <w:rsid w:val="00CA1848"/>
    <w:rsid w:val="00CA198D"/>
    <w:rsid w:val="00CA425F"/>
    <w:rsid w:val="00CA4CF5"/>
    <w:rsid w:val="00CA58D3"/>
    <w:rsid w:val="00CA5F4F"/>
    <w:rsid w:val="00CA5FDA"/>
    <w:rsid w:val="00CB2D06"/>
    <w:rsid w:val="00CB7D7A"/>
    <w:rsid w:val="00CC0CA4"/>
    <w:rsid w:val="00CC46CB"/>
    <w:rsid w:val="00CD421F"/>
    <w:rsid w:val="00CE0407"/>
    <w:rsid w:val="00CE51BF"/>
    <w:rsid w:val="00CF1DB0"/>
    <w:rsid w:val="00CF1F71"/>
    <w:rsid w:val="00CF3CF5"/>
    <w:rsid w:val="00CF738C"/>
    <w:rsid w:val="00D01825"/>
    <w:rsid w:val="00D019C3"/>
    <w:rsid w:val="00D02018"/>
    <w:rsid w:val="00D0440B"/>
    <w:rsid w:val="00D04C38"/>
    <w:rsid w:val="00D05C38"/>
    <w:rsid w:val="00D12879"/>
    <w:rsid w:val="00D12FC9"/>
    <w:rsid w:val="00D14439"/>
    <w:rsid w:val="00D14685"/>
    <w:rsid w:val="00D17E9C"/>
    <w:rsid w:val="00D23C74"/>
    <w:rsid w:val="00D252CF"/>
    <w:rsid w:val="00D26180"/>
    <w:rsid w:val="00D3092D"/>
    <w:rsid w:val="00D318A6"/>
    <w:rsid w:val="00D32516"/>
    <w:rsid w:val="00D4057A"/>
    <w:rsid w:val="00D444AE"/>
    <w:rsid w:val="00D45B27"/>
    <w:rsid w:val="00D465AC"/>
    <w:rsid w:val="00D46756"/>
    <w:rsid w:val="00D656C4"/>
    <w:rsid w:val="00D6651E"/>
    <w:rsid w:val="00D66632"/>
    <w:rsid w:val="00D67BF9"/>
    <w:rsid w:val="00D70EB9"/>
    <w:rsid w:val="00D75B2E"/>
    <w:rsid w:val="00D84E0E"/>
    <w:rsid w:val="00D85133"/>
    <w:rsid w:val="00D86CCC"/>
    <w:rsid w:val="00D90CE0"/>
    <w:rsid w:val="00DA2212"/>
    <w:rsid w:val="00DA55FE"/>
    <w:rsid w:val="00DA5E18"/>
    <w:rsid w:val="00DB03C2"/>
    <w:rsid w:val="00DB2D0D"/>
    <w:rsid w:val="00DB2E6A"/>
    <w:rsid w:val="00DC197F"/>
    <w:rsid w:val="00DC6634"/>
    <w:rsid w:val="00DC7A50"/>
    <w:rsid w:val="00DC7F20"/>
    <w:rsid w:val="00DD397A"/>
    <w:rsid w:val="00DD680D"/>
    <w:rsid w:val="00DE1AC3"/>
    <w:rsid w:val="00DE5286"/>
    <w:rsid w:val="00DE67C2"/>
    <w:rsid w:val="00DF757A"/>
    <w:rsid w:val="00DF777B"/>
    <w:rsid w:val="00E00891"/>
    <w:rsid w:val="00E011E9"/>
    <w:rsid w:val="00E031EA"/>
    <w:rsid w:val="00E037F9"/>
    <w:rsid w:val="00E15BC1"/>
    <w:rsid w:val="00E1680B"/>
    <w:rsid w:val="00E16AB3"/>
    <w:rsid w:val="00E16D92"/>
    <w:rsid w:val="00E20E23"/>
    <w:rsid w:val="00E2274A"/>
    <w:rsid w:val="00E23061"/>
    <w:rsid w:val="00E23BEB"/>
    <w:rsid w:val="00E258EF"/>
    <w:rsid w:val="00E303C2"/>
    <w:rsid w:val="00E3277F"/>
    <w:rsid w:val="00E37D7F"/>
    <w:rsid w:val="00E4075B"/>
    <w:rsid w:val="00E42CFF"/>
    <w:rsid w:val="00E44632"/>
    <w:rsid w:val="00E54F4A"/>
    <w:rsid w:val="00E6142C"/>
    <w:rsid w:val="00E731FD"/>
    <w:rsid w:val="00E73781"/>
    <w:rsid w:val="00E747F7"/>
    <w:rsid w:val="00E827A2"/>
    <w:rsid w:val="00E846C2"/>
    <w:rsid w:val="00E87619"/>
    <w:rsid w:val="00E90169"/>
    <w:rsid w:val="00E902B1"/>
    <w:rsid w:val="00E90A2E"/>
    <w:rsid w:val="00EA1C73"/>
    <w:rsid w:val="00EA4BFF"/>
    <w:rsid w:val="00EA67AC"/>
    <w:rsid w:val="00EB03D4"/>
    <w:rsid w:val="00EB0830"/>
    <w:rsid w:val="00EB372D"/>
    <w:rsid w:val="00EB7F1B"/>
    <w:rsid w:val="00EC0B53"/>
    <w:rsid w:val="00EC0DE8"/>
    <w:rsid w:val="00EC1786"/>
    <w:rsid w:val="00EC55C2"/>
    <w:rsid w:val="00ED1A90"/>
    <w:rsid w:val="00ED64DE"/>
    <w:rsid w:val="00EE4D47"/>
    <w:rsid w:val="00EE6747"/>
    <w:rsid w:val="00EF324C"/>
    <w:rsid w:val="00EF6D46"/>
    <w:rsid w:val="00EF7724"/>
    <w:rsid w:val="00EF7857"/>
    <w:rsid w:val="00F004B7"/>
    <w:rsid w:val="00F00750"/>
    <w:rsid w:val="00F011E4"/>
    <w:rsid w:val="00F04AE9"/>
    <w:rsid w:val="00F07024"/>
    <w:rsid w:val="00F07F3B"/>
    <w:rsid w:val="00F1133D"/>
    <w:rsid w:val="00F13A34"/>
    <w:rsid w:val="00F3403F"/>
    <w:rsid w:val="00F35075"/>
    <w:rsid w:val="00F44C5C"/>
    <w:rsid w:val="00F45787"/>
    <w:rsid w:val="00F476F9"/>
    <w:rsid w:val="00F4778A"/>
    <w:rsid w:val="00F52289"/>
    <w:rsid w:val="00F52CB6"/>
    <w:rsid w:val="00F6272B"/>
    <w:rsid w:val="00F637DB"/>
    <w:rsid w:val="00F6574A"/>
    <w:rsid w:val="00F703BE"/>
    <w:rsid w:val="00F710B8"/>
    <w:rsid w:val="00F7160F"/>
    <w:rsid w:val="00F80F77"/>
    <w:rsid w:val="00F82CDB"/>
    <w:rsid w:val="00F84FB6"/>
    <w:rsid w:val="00F865B0"/>
    <w:rsid w:val="00F907F7"/>
    <w:rsid w:val="00F912E1"/>
    <w:rsid w:val="00F94FED"/>
    <w:rsid w:val="00FA0BEE"/>
    <w:rsid w:val="00FA2263"/>
    <w:rsid w:val="00FA4DF5"/>
    <w:rsid w:val="00FA7DDE"/>
    <w:rsid w:val="00FB01FE"/>
    <w:rsid w:val="00FB5755"/>
    <w:rsid w:val="00FC6514"/>
    <w:rsid w:val="00FD2A68"/>
    <w:rsid w:val="00FD3FDE"/>
    <w:rsid w:val="00FD5F6E"/>
    <w:rsid w:val="00FD6CCA"/>
    <w:rsid w:val="00FE12A7"/>
    <w:rsid w:val="00FE16C1"/>
    <w:rsid w:val="00FE43DC"/>
    <w:rsid w:val="00FE68B6"/>
    <w:rsid w:val="00FE7255"/>
    <w:rsid w:val="00FE740E"/>
    <w:rsid w:val="00FE7839"/>
    <w:rsid w:val="00FF0F6B"/>
    <w:rsid w:val="00FF25CB"/>
    <w:rsid w:val="00FF56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984A"/>
  <w15:chartTrackingRefBased/>
  <w15:docId w15:val="{3DB4138B-0711-47D0-B9B6-167215AF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3">
    <w:name w:val="heading 3"/>
    <w:basedOn w:val="a0"/>
    <w:next w:val="a0"/>
    <w:link w:val="30"/>
    <w:uiPriority w:val="9"/>
    <w:semiHidden/>
    <w:unhideWhenUsed/>
    <w:qFormat/>
    <w:rsid w:val="009744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פסקה רג"/>
    <w:basedOn w:val="a0"/>
    <w:rsid w:val="009B4436"/>
    <w:pPr>
      <w:bidi/>
      <w:spacing w:before="120" w:after="120" w:line="336" w:lineRule="auto"/>
      <w:jc w:val="both"/>
    </w:pPr>
    <w:rPr>
      <w:rFonts w:ascii="Times New Roman" w:eastAsia="Times New Roman" w:hAnsi="Times New Roman" w:cs="David"/>
      <w:sz w:val="24"/>
      <w:szCs w:val="24"/>
    </w:rPr>
  </w:style>
  <w:style w:type="paragraph" w:styleId="a5">
    <w:name w:val="footnote text"/>
    <w:aliases w:val=" תו תו, תו תו תו"/>
    <w:basedOn w:val="a0"/>
    <w:link w:val="a6"/>
    <w:uiPriority w:val="99"/>
    <w:rsid w:val="009B4436"/>
    <w:pPr>
      <w:tabs>
        <w:tab w:val="left" w:pos="210"/>
      </w:tabs>
      <w:bidi/>
      <w:spacing w:after="60" w:line="240" w:lineRule="auto"/>
      <w:ind w:left="227" w:hanging="227"/>
      <w:jc w:val="both"/>
    </w:pPr>
    <w:rPr>
      <w:rFonts w:ascii="Times New Roman" w:eastAsia="Times New Roman" w:hAnsi="Times New Roman" w:cs="David"/>
      <w:sz w:val="20"/>
      <w:szCs w:val="20"/>
      <w:lang w:eastAsia="he-IL"/>
    </w:rPr>
  </w:style>
  <w:style w:type="character" w:customStyle="1" w:styleId="a6">
    <w:name w:val="טקסט הערת שוליים תו"/>
    <w:aliases w:val=" תו תו תו1, תו תו תו תו"/>
    <w:basedOn w:val="a1"/>
    <w:link w:val="a5"/>
    <w:uiPriority w:val="99"/>
    <w:rsid w:val="009B4436"/>
    <w:rPr>
      <w:rFonts w:ascii="Times New Roman" w:eastAsia="Times New Roman" w:hAnsi="Times New Roman" w:cs="David"/>
      <w:sz w:val="20"/>
      <w:szCs w:val="20"/>
      <w:lang w:eastAsia="he-IL"/>
    </w:rPr>
  </w:style>
  <w:style w:type="character" w:styleId="a7">
    <w:name w:val="footnote reference"/>
    <w:basedOn w:val="a1"/>
    <w:uiPriority w:val="99"/>
    <w:rsid w:val="009B4436"/>
    <w:rPr>
      <w:vertAlign w:val="superscript"/>
    </w:rPr>
  </w:style>
  <w:style w:type="paragraph" w:styleId="a8">
    <w:name w:val="List Paragraph"/>
    <w:basedOn w:val="a0"/>
    <w:uiPriority w:val="34"/>
    <w:qFormat/>
    <w:rsid w:val="009B4436"/>
    <w:pPr>
      <w:spacing w:after="200" w:line="276" w:lineRule="auto"/>
      <w:ind w:left="720"/>
      <w:contextualSpacing/>
    </w:pPr>
  </w:style>
  <w:style w:type="character" w:styleId="Hyperlink">
    <w:name w:val="Hyperlink"/>
    <w:basedOn w:val="a1"/>
    <w:uiPriority w:val="99"/>
    <w:unhideWhenUsed/>
    <w:rsid w:val="009B4436"/>
    <w:rPr>
      <w:color w:val="0563C1" w:themeColor="hyperlink"/>
      <w:u w:val="single"/>
    </w:rPr>
  </w:style>
  <w:style w:type="paragraph" w:customStyle="1" w:styleId="1">
    <w:name w:val="כות_1"/>
    <w:basedOn w:val="a0"/>
    <w:rsid w:val="009B4436"/>
    <w:pPr>
      <w:numPr>
        <w:numId w:val="2"/>
      </w:numPr>
      <w:bidi/>
      <w:spacing w:before="240" w:after="120" w:line="360" w:lineRule="auto"/>
      <w:ind w:left="364" w:right="0"/>
      <w:jc w:val="both"/>
    </w:pPr>
    <w:rPr>
      <w:rFonts w:ascii="Times New Roman" w:eastAsia="Times New Roman" w:hAnsi="Times New Roman" w:cs="David"/>
      <w:b/>
      <w:bCs/>
      <w:sz w:val="28"/>
      <w:szCs w:val="28"/>
      <w:lang w:eastAsia="he-IL"/>
    </w:rPr>
  </w:style>
  <w:style w:type="paragraph" w:customStyle="1" w:styleId="11">
    <w:name w:val="כות_1.1"/>
    <w:basedOn w:val="1"/>
    <w:rsid w:val="009B4436"/>
    <w:pPr>
      <w:numPr>
        <w:ilvl w:val="1"/>
      </w:numPr>
      <w:ind w:left="350" w:right="0"/>
    </w:pPr>
  </w:style>
  <w:style w:type="paragraph" w:customStyle="1" w:styleId="111">
    <w:name w:val="כות_1.1.1"/>
    <w:basedOn w:val="11"/>
    <w:rsid w:val="009B4436"/>
    <w:pPr>
      <w:numPr>
        <w:ilvl w:val="2"/>
      </w:numPr>
      <w:ind w:left="350" w:right="0"/>
    </w:pPr>
  </w:style>
  <w:style w:type="paragraph" w:styleId="a9">
    <w:name w:val="header"/>
    <w:basedOn w:val="a0"/>
    <w:link w:val="aa"/>
    <w:uiPriority w:val="99"/>
    <w:unhideWhenUsed/>
    <w:rsid w:val="004729B0"/>
    <w:pPr>
      <w:tabs>
        <w:tab w:val="center" w:pos="4680"/>
        <w:tab w:val="right" w:pos="9360"/>
      </w:tabs>
      <w:spacing w:after="0" w:line="240" w:lineRule="auto"/>
    </w:pPr>
  </w:style>
  <w:style w:type="character" w:customStyle="1" w:styleId="aa">
    <w:name w:val="כותרת עליונה תו"/>
    <w:basedOn w:val="a1"/>
    <w:link w:val="a9"/>
    <w:uiPriority w:val="99"/>
    <w:rsid w:val="004729B0"/>
  </w:style>
  <w:style w:type="paragraph" w:styleId="ab">
    <w:name w:val="footer"/>
    <w:basedOn w:val="a0"/>
    <w:link w:val="ac"/>
    <w:uiPriority w:val="99"/>
    <w:unhideWhenUsed/>
    <w:rsid w:val="004729B0"/>
    <w:pPr>
      <w:tabs>
        <w:tab w:val="center" w:pos="4680"/>
        <w:tab w:val="right" w:pos="9360"/>
      </w:tabs>
      <w:spacing w:after="0" w:line="240" w:lineRule="auto"/>
    </w:pPr>
  </w:style>
  <w:style w:type="character" w:customStyle="1" w:styleId="ac">
    <w:name w:val="כותרת תחתונה תו"/>
    <w:basedOn w:val="a1"/>
    <w:link w:val="ab"/>
    <w:uiPriority w:val="99"/>
    <w:rsid w:val="004729B0"/>
  </w:style>
  <w:style w:type="table" w:styleId="ad">
    <w:name w:val="Light Shading"/>
    <w:basedOn w:val="a2"/>
    <w:uiPriority w:val="60"/>
    <w:semiHidden/>
    <w:unhideWhenUsed/>
    <w:rsid w:val="00C051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a1"/>
    <w:uiPriority w:val="99"/>
    <w:semiHidden/>
    <w:unhideWhenUsed/>
    <w:rsid w:val="003130A7"/>
    <w:rPr>
      <w:color w:val="954F72" w:themeColor="followedHyperlink"/>
      <w:u w:val="single"/>
    </w:rPr>
  </w:style>
  <w:style w:type="character" w:styleId="ae">
    <w:name w:val="annotation reference"/>
    <w:basedOn w:val="a1"/>
    <w:uiPriority w:val="99"/>
    <w:semiHidden/>
    <w:unhideWhenUsed/>
    <w:rsid w:val="00184A5E"/>
    <w:rPr>
      <w:sz w:val="16"/>
      <w:szCs w:val="16"/>
    </w:rPr>
  </w:style>
  <w:style w:type="paragraph" w:styleId="af">
    <w:name w:val="annotation text"/>
    <w:basedOn w:val="a0"/>
    <w:link w:val="af0"/>
    <w:uiPriority w:val="99"/>
    <w:unhideWhenUsed/>
    <w:rsid w:val="00184A5E"/>
    <w:pPr>
      <w:spacing w:line="240" w:lineRule="auto"/>
    </w:pPr>
    <w:rPr>
      <w:sz w:val="20"/>
      <w:szCs w:val="20"/>
    </w:rPr>
  </w:style>
  <w:style w:type="character" w:customStyle="1" w:styleId="af0">
    <w:name w:val="טקסט הערה תו"/>
    <w:basedOn w:val="a1"/>
    <w:link w:val="af"/>
    <w:uiPriority w:val="99"/>
    <w:rsid w:val="00184A5E"/>
    <w:rPr>
      <w:sz w:val="20"/>
      <w:szCs w:val="20"/>
    </w:rPr>
  </w:style>
  <w:style w:type="paragraph" w:styleId="af1">
    <w:name w:val="annotation subject"/>
    <w:basedOn w:val="af"/>
    <w:next w:val="af"/>
    <w:link w:val="af2"/>
    <w:uiPriority w:val="99"/>
    <w:semiHidden/>
    <w:unhideWhenUsed/>
    <w:rsid w:val="00184A5E"/>
    <w:rPr>
      <w:b/>
      <w:bCs/>
    </w:rPr>
  </w:style>
  <w:style w:type="character" w:customStyle="1" w:styleId="af2">
    <w:name w:val="נושא הערה תו"/>
    <w:basedOn w:val="af0"/>
    <w:link w:val="af1"/>
    <w:uiPriority w:val="99"/>
    <w:semiHidden/>
    <w:rsid w:val="00184A5E"/>
    <w:rPr>
      <w:b/>
      <w:bCs/>
      <w:sz w:val="20"/>
      <w:szCs w:val="20"/>
    </w:rPr>
  </w:style>
  <w:style w:type="paragraph" w:styleId="af3">
    <w:name w:val="Balloon Text"/>
    <w:basedOn w:val="a0"/>
    <w:link w:val="af4"/>
    <w:uiPriority w:val="99"/>
    <w:semiHidden/>
    <w:unhideWhenUsed/>
    <w:rsid w:val="00184A5E"/>
    <w:pPr>
      <w:spacing w:after="0" w:line="240" w:lineRule="auto"/>
    </w:pPr>
    <w:rPr>
      <w:rFonts w:ascii="Tahoma" w:hAnsi="Tahoma" w:cs="Tahoma"/>
      <w:sz w:val="18"/>
      <w:szCs w:val="18"/>
    </w:rPr>
  </w:style>
  <w:style w:type="character" w:customStyle="1" w:styleId="af4">
    <w:name w:val="טקסט בלונים תו"/>
    <w:basedOn w:val="a1"/>
    <w:link w:val="af3"/>
    <w:uiPriority w:val="99"/>
    <w:semiHidden/>
    <w:rsid w:val="00184A5E"/>
    <w:rPr>
      <w:rFonts w:ascii="Tahoma" w:hAnsi="Tahoma" w:cs="Tahoma"/>
      <w:sz w:val="18"/>
      <w:szCs w:val="18"/>
    </w:rPr>
  </w:style>
  <w:style w:type="character" w:customStyle="1" w:styleId="30">
    <w:name w:val="כותרת 3 תו"/>
    <w:basedOn w:val="a1"/>
    <w:link w:val="3"/>
    <w:uiPriority w:val="9"/>
    <w:semiHidden/>
    <w:rsid w:val="009744E9"/>
    <w:rPr>
      <w:rFonts w:asciiTheme="majorHAnsi" w:eastAsiaTheme="majorEastAsia" w:hAnsiTheme="majorHAnsi" w:cstheme="majorBidi"/>
      <w:color w:val="1F4D78" w:themeColor="accent1" w:themeShade="7F"/>
      <w:sz w:val="24"/>
      <w:szCs w:val="24"/>
    </w:rPr>
  </w:style>
  <w:style w:type="table" w:styleId="af5">
    <w:name w:val="Table Grid"/>
    <w:basedOn w:val="a2"/>
    <w:uiPriority w:val="39"/>
    <w:rsid w:val="00496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B635A1"/>
    <w:pPr>
      <w:numPr>
        <w:numId w:val="8"/>
      </w:numPr>
      <w:contextualSpacing/>
    </w:pPr>
  </w:style>
  <w:style w:type="paragraph" w:styleId="af6">
    <w:name w:val="Revision"/>
    <w:hidden/>
    <w:uiPriority w:val="99"/>
    <w:semiHidden/>
    <w:rsid w:val="00A74294"/>
    <w:pPr>
      <w:spacing w:after="0" w:line="240" w:lineRule="auto"/>
    </w:pPr>
  </w:style>
  <w:style w:type="character" w:styleId="af7">
    <w:name w:val="Placeholder Text"/>
    <w:basedOn w:val="a1"/>
    <w:uiPriority w:val="99"/>
    <w:semiHidden/>
    <w:rsid w:val="0040396F"/>
    <w:rPr>
      <w:color w:val="808080"/>
    </w:rPr>
  </w:style>
  <w:style w:type="character" w:styleId="af8">
    <w:name w:val="Unresolved Mention"/>
    <w:basedOn w:val="a1"/>
    <w:uiPriority w:val="99"/>
    <w:semiHidden/>
    <w:unhideWhenUsed/>
    <w:rsid w:val="003D1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87/5k44t787zcwb-en" TargetMode="External"/><Relationship Id="rId13" Type="http://schemas.openxmlformats.org/officeDocument/2006/relationships/hyperlink" Target="https://doi.org/10.1111/spol.122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00953997114129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2960-022-00742-z" TargetMode="External"/><Relationship Id="rId5" Type="http://schemas.openxmlformats.org/officeDocument/2006/relationships/webSettings" Target="webSettings.xml"/><Relationship Id="rId15" Type="http://schemas.openxmlformats.org/officeDocument/2006/relationships/hyperlink" Target="http://www.ynet.co.il/articles/0,7340,L-3560509,00.html" TargetMode="External"/><Relationship Id="rId10" Type="http://schemas.openxmlformats.org/officeDocument/2006/relationships/hyperlink" Target="http://www.op.nysed.gov/boards/AgendaDocuments/SocialWork/01122022_4.pdf" TargetMode="External"/><Relationship Id="rId4" Type="http://schemas.openxmlformats.org/officeDocument/2006/relationships/settings" Target="settings.xml"/><Relationship Id="rId9" Type="http://schemas.openxmlformats.org/officeDocument/2006/relationships/hyperlink" Target="https://hwd.health.gov.au/resources/publications/survey-wksy-30-mdcl-2020.pdf" TargetMode="External"/><Relationship Id="rId14" Type="http://schemas.openxmlformats.org/officeDocument/2006/relationships/hyperlink" Target="https://www.ima.org.il/mainsitenew/viewcategory.aspx?categoryid=262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A086D-9871-489A-B034-D3835B3F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10</Pages>
  <Words>4150</Words>
  <Characters>20750</Characters>
  <Application>Microsoft Office Word</Application>
  <DocSecurity>0</DocSecurity>
  <Lines>172</Lines>
  <Paragraphs>49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c:creator>
  <cp:lastModifiedBy>Baruch Levi</cp:lastModifiedBy>
  <cp:revision>143</cp:revision>
  <dcterms:created xsi:type="dcterms:W3CDTF">2022-02-06T21:17:00Z</dcterms:created>
  <dcterms:modified xsi:type="dcterms:W3CDTF">2022-06-09T08:37:00Z</dcterms:modified>
</cp:coreProperties>
</file>