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8174D" w14:textId="77777777" w:rsidR="000554B7" w:rsidRPr="000554B7" w:rsidRDefault="000554B7" w:rsidP="000554B7">
      <w:pPr>
        <w:bidi/>
        <w:rPr>
          <w:b/>
          <w:bCs/>
          <w:rtl/>
        </w:rPr>
      </w:pPr>
      <w:r w:rsidRPr="000554B7">
        <w:rPr>
          <w:rFonts w:hint="cs"/>
          <w:b/>
          <w:bCs/>
          <w:rtl/>
        </w:rPr>
        <w:t xml:space="preserve">פתח דבר, </w:t>
      </w:r>
      <w:r w:rsidRPr="000554B7">
        <w:rPr>
          <w:b/>
          <w:bCs/>
          <w:rtl/>
        </w:rPr>
        <w:t xml:space="preserve">אודות עונת </w:t>
      </w:r>
      <w:proofErr w:type="spellStart"/>
      <w:r w:rsidRPr="000554B7">
        <w:rPr>
          <w:b/>
          <w:bCs/>
          <w:rtl/>
        </w:rPr>
        <w:t>הרזידנסי</w:t>
      </w:r>
      <w:proofErr w:type="spellEnd"/>
      <w:r w:rsidRPr="000554B7">
        <w:rPr>
          <w:b/>
          <w:bCs/>
          <w:rtl/>
        </w:rPr>
        <w:t>, 2021-22 בגלריה במכון לאמנות באורנים</w:t>
      </w:r>
    </w:p>
    <w:p w14:paraId="4122CDF3" w14:textId="77777777" w:rsidR="000554B7" w:rsidRPr="000554B7" w:rsidRDefault="000554B7" w:rsidP="000554B7">
      <w:pPr>
        <w:bidi/>
        <w:rPr>
          <w:lang w:val="en-US"/>
        </w:rPr>
      </w:pPr>
      <w:r w:rsidRPr="000554B7">
        <w:rPr>
          <w:rtl/>
        </w:rPr>
        <w:t xml:space="preserve">לרגל ציון 70 שנים לאורנים, התמקדה עונת התצוגה בגלריה במכון לאמנות בשני נושאים עיקריים המייחדים את סיפורה של אורנים לאורך השנים: החינוך לגיל הרך והגן הבוטני. </w:t>
      </w:r>
    </w:p>
    <w:p w14:paraId="6F43A91C" w14:textId="77777777" w:rsidR="000554B7" w:rsidRPr="000554B7" w:rsidRDefault="000554B7" w:rsidP="000554B7">
      <w:pPr>
        <w:bidi/>
        <w:rPr>
          <w:rtl/>
        </w:rPr>
      </w:pPr>
      <w:r w:rsidRPr="000554B7">
        <w:rPr>
          <w:rtl/>
        </w:rPr>
        <w:t>התערוכות שעסקו בגיל הרך הציעו מחווה ל</w:t>
      </w:r>
      <w:r w:rsidRPr="000554B7">
        <w:rPr>
          <w:rFonts w:hint="cs"/>
          <w:rtl/>
        </w:rPr>
        <w:t>תפיסות חינוכיות ולעשייתם החינוכית והאקדמית</w:t>
      </w:r>
      <w:r w:rsidRPr="000554B7">
        <w:rPr>
          <w:rtl/>
        </w:rPr>
        <w:t xml:space="preserve"> של דמויות מפתח בעיצוב הגישה לחינוך בגיל הרך בישראל, אשר פעלו באורנים. </w:t>
      </w:r>
    </w:p>
    <w:p w14:paraId="11BB7C1A" w14:textId="77777777" w:rsidR="000554B7" w:rsidRPr="000554B7" w:rsidRDefault="000554B7" w:rsidP="000554B7">
      <w:pPr>
        <w:bidi/>
        <w:rPr>
          <w:lang w:val="en-US"/>
        </w:rPr>
      </w:pPr>
      <w:r w:rsidRPr="000554B7">
        <w:rPr>
          <w:rtl/>
        </w:rPr>
        <w:t xml:space="preserve">בתערוכה הראשונה, הציגה תמר </w:t>
      </w:r>
      <w:proofErr w:type="spellStart"/>
      <w:r w:rsidRPr="000554B7">
        <w:rPr>
          <w:rtl/>
        </w:rPr>
        <w:t>אוסטרהוף</w:t>
      </w:r>
      <w:proofErr w:type="spellEnd"/>
      <w:r w:rsidRPr="000554B7">
        <w:rPr>
          <w:rtl/>
        </w:rPr>
        <w:t xml:space="preserve"> עבודה רב תחומית בהשראת חצר הגרוטאות. </w:t>
      </w:r>
      <w:r w:rsidRPr="000554B7">
        <w:rPr>
          <w:rFonts w:hint="cs"/>
          <w:rtl/>
        </w:rPr>
        <w:t xml:space="preserve">חצר הגרוטאות שנוצרה בהשראת </w:t>
      </w:r>
      <w:r w:rsidRPr="000554B7">
        <w:rPr>
          <w:rtl/>
        </w:rPr>
        <w:t>הגותם של גדעון לוין ז"ל, ממייסדי מסלול החינוך לגיל הרך ו"המרכז ללימוד פעילות הילד" באורנים, מפתח גישת "הגן הזורם"</w:t>
      </w:r>
      <w:r w:rsidRPr="000554B7">
        <w:rPr>
          <w:rFonts w:hint="cs"/>
          <w:rtl/>
        </w:rPr>
        <w:t xml:space="preserve">; ובהשראת </w:t>
      </w:r>
      <w:r w:rsidRPr="000554B7">
        <w:rPr>
          <w:rtl/>
        </w:rPr>
        <w:t>מלכה האס ז"ל, ממייסדות גישת הגן כמכלול חיים בחינוך הקיבוצי ובאורנים, ממפתחות "חצר הגרוטאות" כמרחב למידה וחוקרת הבעת ילדים בחומרי אמנות. בחצר הגרוטאות פועלו של הילד דומה לאמן חוקר, לדמות המתקין המאלתר - שעסוק  בהפעלת החפץ או ה</w:t>
      </w:r>
      <w:r w:rsidRPr="000554B7">
        <w:rPr>
          <w:rFonts w:hint="cs"/>
          <w:rtl/>
        </w:rPr>
        <w:t>"</w:t>
      </w:r>
      <w:r w:rsidRPr="000554B7">
        <w:rPr>
          <w:rtl/>
        </w:rPr>
        <w:t>רדי מייד</w:t>
      </w:r>
      <w:r w:rsidRPr="000554B7">
        <w:rPr>
          <w:rFonts w:hint="cs"/>
          <w:rtl/>
        </w:rPr>
        <w:t>"</w:t>
      </w:r>
      <w:r w:rsidRPr="000554B7">
        <w:rPr>
          <w:rtl/>
        </w:rPr>
        <w:t xml:space="preserve">, בהקבלה לעולם האמנות. זהו עולם של מלאכה, גילוי, יצירה והמצאה בהן שרוי הילד ודרכן מפתח את יכולותיו וכשרונו. </w:t>
      </w:r>
    </w:p>
    <w:p w14:paraId="6094BEB2" w14:textId="77777777" w:rsidR="000554B7" w:rsidRPr="000554B7" w:rsidRDefault="000554B7" w:rsidP="000554B7">
      <w:pPr>
        <w:bidi/>
        <w:rPr>
          <w:rtl/>
        </w:rPr>
      </w:pPr>
      <w:r w:rsidRPr="000554B7">
        <w:rPr>
          <w:rtl/>
        </w:rPr>
        <w:t xml:space="preserve">התערוכה השנייה הציגה עבודת סאונד והצבה של מיה </w:t>
      </w:r>
      <w:proofErr w:type="spellStart"/>
      <w:r w:rsidRPr="000554B7">
        <w:rPr>
          <w:rtl/>
        </w:rPr>
        <w:t>דיקשטיין</w:t>
      </w:r>
      <w:proofErr w:type="spellEnd"/>
      <w:r w:rsidRPr="000554B7">
        <w:rPr>
          <w:rtl/>
        </w:rPr>
        <w:t xml:space="preserve"> אשר עסקה בספרות ובאיורי ילדים בהשראת אוסף ספרי הילדים של מרים רות ז"ל, אשת חינוך, סופרת ילדים וחוקרת, ממייסדות מסלול החינוך לגיל הרך באורנים.</w:t>
      </w:r>
      <w:r w:rsidRPr="000554B7">
        <w:rPr>
          <w:rFonts w:hint="cs"/>
          <w:rtl/>
        </w:rPr>
        <w:t xml:space="preserve"> </w:t>
      </w:r>
      <w:r w:rsidRPr="000554B7">
        <w:rPr>
          <w:rtl/>
        </w:rPr>
        <w:t xml:space="preserve">האוסף מכיל למעלה מ3000 </w:t>
      </w:r>
      <w:r w:rsidRPr="000554B7">
        <w:rPr>
          <w:rFonts w:hint="cs"/>
          <w:rtl/>
        </w:rPr>
        <w:t>ספרי ילדים</w:t>
      </w:r>
      <w:r w:rsidRPr="000554B7">
        <w:rPr>
          <w:rtl/>
        </w:rPr>
        <w:t xml:space="preserve"> </w:t>
      </w:r>
      <w:r w:rsidRPr="000554B7">
        <w:rPr>
          <w:rFonts w:hint="cs"/>
          <w:rtl/>
        </w:rPr>
        <w:t>(</w:t>
      </w:r>
      <w:r w:rsidRPr="000554B7">
        <w:rPr>
          <w:rtl/>
        </w:rPr>
        <w:t>השמורים בספריית אורנים</w:t>
      </w:r>
      <w:r w:rsidRPr="000554B7">
        <w:rPr>
          <w:rFonts w:hint="cs"/>
          <w:rtl/>
        </w:rPr>
        <w:t xml:space="preserve">), אותם אספה במשך </w:t>
      </w:r>
      <w:r w:rsidRPr="000554B7">
        <w:rPr>
          <w:rtl/>
        </w:rPr>
        <w:t>למעלה מ-50 שנים</w:t>
      </w:r>
      <w:r w:rsidRPr="000554B7">
        <w:rPr>
          <w:rFonts w:hint="cs"/>
          <w:rtl/>
        </w:rPr>
        <w:t xml:space="preserve"> </w:t>
      </w:r>
      <w:r w:rsidRPr="000554B7">
        <w:rPr>
          <w:rtl/>
        </w:rPr>
        <w:t>מרחבי העולם</w:t>
      </w:r>
      <w:r w:rsidRPr="000554B7">
        <w:rPr>
          <w:rFonts w:hint="cs"/>
          <w:rtl/>
        </w:rPr>
        <w:t xml:space="preserve">. </w:t>
      </w:r>
    </w:p>
    <w:p w14:paraId="456496EB" w14:textId="77777777" w:rsidR="000554B7" w:rsidRPr="000554B7" w:rsidRDefault="000554B7" w:rsidP="000554B7">
      <w:pPr>
        <w:bidi/>
        <w:rPr>
          <w:lang w:val="en-US"/>
        </w:rPr>
      </w:pPr>
    </w:p>
    <w:p w14:paraId="3EFE908F" w14:textId="77777777" w:rsidR="000554B7" w:rsidRPr="000554B7" w:rsidRDefault="000554B7" w:rsidP="000554B7">
      <w:pPr>
        <w:bidi/>
        <w:rPr>
          <w:rtl/>
        </w:rPr>
      </w:pPr>
      <w:r w:rsidRPr="000554B7">
        <w:rPr>
          <w:rFonts w:hint="cs"/>
          <w:rtl/>
        </w:rPr>
        <w:t xml:space="preserve">הסמסטר השני פנה לעיסוק בגן הבוטני. בפתחו, </w:t>
      </w:r>
      <w:r w:rsidRPr="000554B7">
        <w:rPr>
          <w:rtl/>
        </w:rPr>
        <w:t xml:space="preserve">הוצגה התערוכה של יעל מאירי אשר סקרה סוגיות אקולוגיות ואסתטיות ושילובן אל תוך שאלות חקר אמנותיות. נוצר חיבור </w:t>
      </w:r>
      <w:r w:rsidRPr="000554B7">
        <w:rPr>
          <w:rFonts w:hint="cs"/>
          <w:rtl/>
        </w:rPr>
        <w:t xml:space="preserve">הממוקד בצילום ובפיסול </w:t>
      </w:r>
      <w:r w:rsidRPr="000554B7">
        <w:rPr>
          <w:rtl/>
        </w:rPr>
        <w:t xml:space="preserve">אשר </w:t>
      </w:r>
      <w:r w:rsidRPr="000554B7">
        <w:rPr>
          <w:rFonts w:hint="cs"/>
          <w:rtl/>
        </w:rPr>
        <w:t>ה</w:t>
      </w:r>
      <w:r w:rsidRPr="000554B7">
        <w:rPr>
          <w:rtl/>
        </w:rPr>
        <w:t xml:space="preserve">זמין קשב לתופעות הטבע וחשיפה לשפע הגירויים והאתגרים שמזמן מפגש זה. </w:t>
      </w:r>
    </w:p>
    <w:p w14:paraId="46FC99F6" w14:textId="77777777" w:rsidR="000554B7" w:rsidRPr="000554B7" w:rsidRDefault="000554B7" w:rsidP="000554B7">
      <w:pPr>
        <w:bidi/>
        <w:rPr>
          <w:lang w:val="en-US"/>
        </w:rPr>
      </w:pPr>
      <w:r w:rsidRPr="000554B7">
        <w:rPr>
          <w:rtl/>
        </w:rPr>
        <w:t>בתערוכה המסכמת של העונה התעמקה מאיה שמעוני בחלקת הדקלים היפהפייה הנמצאת בגן הבוטני באורנים ובדימוי של עץ הדקל כמוטיב תרבותי, נופי ואמנותי.</w:t>
      </w:r>
      <w:r w:rsidRPr="000554B7">
        <w:rPr>
          <w:rFonts w:hint="cs"/>
          <w:rtl/>
        </w:rPr>
        <w:t xml:space="preserve"> התערוכה כללה שני מוקדים - בגן הבוטני ובגלריה, שביניהם נוצר דיאלוג ציורי בין הדקל והזהב. </w:t>
      </w:r>
    </w:p>
    <w:p w14:paraId="63AB4E4D" w14:textId="77777777" w:rsidR="000554B7" w:rsidRPr="000554B7" w:rsidRDefault="000554B7" w:rsidP="000554B7">
      <w:pPr>
        <w:bidi/>
        <w:rPr>
          <w:rtl/>
        </w:rPr>
      </w:pPr>
      <w:proofErr w:type="spellStart"/>
      <w:r w:rsidRPr="000554B7">
        <w:rPr>
          <w:rtl/>
        </w:rPr>
        <w:t>האמניות</w:t>
      </w:r>
      <w:proofErr w:type="spellEnd"/>
      <w:r w:rsidRPr="000554B7">
        <w:rPr>
          <w:rtl/>
        </w:rPr>
        <w:t xml:space="preserve"> אשר לקחו חלק בעונת התערוכות התארחו באורנים, יצרו ופעלו בתוך הקמפוס בשיתוף פעולה עם הסטודנטים </w:t>
      </w:r>
      <w:proofErr w:type="spellStart"/>
      <w:r w:rsidRPr="000554B7">
        <w:rPr>
          <w:rtl/>
        </w:rPr>
        <w:t>ותכנית</w:t>
      </w:r>
      <w:proofErr w:type="spellEnd"/>
      <w:r w:rsidRPr="000554B7">
        <w:rPr>
          <w:rtl/>
        </w:rPr>
        <w:t xml:space="preserve"> הלימודים האקדמית. קו זה ממשיך את העיקרון עליו מושתתת הגלריה הלימודית במכון לאמנות אשר חורטת על דגלה פעולה </w:t>
      </w:r>
      <w:proofErr w:type="spellStart"/>
      <w:r w:rsidRPr="000554B7">
        <w:rPr>
          <w:rtl/>
        </w:rPr>
        <w:t>אוצרותית</w:t>
      </w:r>
      <w:proofErr w:type="spellEnd"/>
      <w:r w:rsidRPr="000554B7">
        <w:rPr>
          <w:rtl/>
        </w:rPr>
        <w:t xml:space="preserve">-חינוכית משותפת לסטודנטים, </w:t>
      </w:r>
      <w:proofErr w:type="spellStart"/>
      <w:r w:rsidRPr="000554B7">
        <w:rPr>
          <w:rtl/>
        </w:rPr>
        <w:t>לאמנים</w:t>
      </w:r>
      <w:proofErr w:type="spellEnd"/>
      <w:r w:rsidRPr="000554B7">
        <w:rPr>
          <w:rtl/>
        </w:rPr>
        <w:t xml:space="preserve"> ולצוות המכון.</w:t>
      </w:r>
    </w:p>
    <w:p w14:paraId="3DE7DB4E" w14:textId="77777777" w:rsidR="000554B7" w:rsidRPr="000554B7" w:rsidRDefault="000554B7" w:rsidP="000554B7">
      <w:pPr>
        <w:bidi/>
        <w:rPr>
          <w:rtl/>
        </w:rPr>
      </w:pPr>
      <w:r w:rsidRPr="000554B7">
        <w:rPr>
          <w:rtl/>
        </w:rPr>
        <w:tab/>
      </w:r>
      <w:r w:rsidRPr="000554B7">
        <w:rPr>
          <w:rtl/>
        </w:rPr>
        <w:tab/>
      </w:r>
    </w:p>
    <w:p w14:paraId="02D5186E" w14:textId="77777777" w:rsidR="000554B7" w:rsidRPr="000554B7" w:rsidRDefault="000554B7" w:rsidP="000554B7">
      <w:pPr>
        <w:bidi/>
        <w:rPr>
          <w:rtl/>
        </w:rPr>
      </w:pPr>
      <w:r w:rsidRPr="000554B7">
        <w:rPr>
          <w:rtl/>
        </w:rPr>
        <w:t>עודד הירש, ראש המכון לאמנות</w:t>
      </w:r>
      <w:r w:rsidRPr="000554B7">
        <w:rPr>
          <w:rtl/>
        </w:rPr>
        <w:tab/>
        <w:t>נעה צורן, מנהלת הגלריה</w:t>
      </w:r>
    </w:p>
    <w:p w14:paraId="4416E650" w14:textId="77777777" w:rsidR="000554B7" w:rsidRPr="000554B7" w:rsidRDefault="000554B7" w:rsidP="000554B7">
      <w:pPr>
        <w:bidi/>
        <w:rPr>
          <w:rtl/>
        </w:rPr>
      </w:pPr>
    </w:p>
    <w:p w14:paraId="3D8E674D" w14:textId="77777777" w:rsidR="000554B7" w:rsidRPr="000554B7" w:rsidRDefault="000554B7" w:rsidP="000554B7">
      <w:pPr>
        <w:bidi/>
        <w:rPr>
          <w:lang w:val="en-US"/>
        </w:rPr>
      </w:pPr>
    </w:p>
    <w:p w14:paraId="1B1DD675" w14:textId="77777777" w:rsidR="000554B7" w:rsidRPr="000554B7" w:rsidRDefault="000554B7" w:rsidP="000554B7">
      <w:pPr>
        <w:bidi/>
        <w:rPr>
          <w:lang w:val="en-US"/>
        </w:rPr>
      </w:pPr>
    </w:p>
    <w:p w14:paraId="75CEF08A" w14:textId="77777777" w:rsidR="009355B7" w:rsidRPr="000554B7" w:rsidRDefault="009355B7" w:rsidP="000554B7">
      <w:pPr>
        <w:bidi/>
        <w:rPr>
          <w:lang w:val="en-US"/>
        </w:rPr>
      </w:pPr>
    </w:p>
    <w:sectPr w:rsidR="009355B7" w:rsidRPr="000554B7" w:rsidSect="00A43CF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4B7"/>
    <w:rsid w:val="000554B7"/>
    <w:rsid w:val="009355B7"/>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7665F"/>
  <w15:chartTrackingRefBased/>
  <w15:docId w15:val="{A119B92D-3BAB-4082-9C7D-4629ACB9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Orit</dc:creator>
  <cp:keywords/>
  <dc:description/>
  <cp:lastModifiedBy>Orit</cp:lastModifiedBy>
  <cp:revision>1</cp:revision>
  <dcterms:created xsi:type="dcterms:W3CDTF">2022-06-09T07:44:00Z</dcterms:created>
  <dcterms:modified xsi:type="dcterms:W3CDTF">2022-06-09T07:44:00Z</dcterms:modified>
</cp:coreProperties>
</file>