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5DBC" w14:textId="77777777" w:rsidR="00DA1181" w:rsidRPr="00C14693" w:rsidRDefault="00DA1181" w:rsidP="00DA1181">
      <w:pPr>
        <w:tabs>
          <w:tab w:val="right" w:pos="9360"/>
        </w:tabs>
        <w:spacing w:line="240" w:lineRule="auto"/>
        <w:jc w:val="both"/>
        <w:rPr>
          <w:rFonts w:asciiTheme="majorBidi" w:hAnsiTheme="majorBidi" w:cstheme="majorBidi"/>
          <w:b/>
          <w:bCs/>
        </w:rPr>
      </w:pPr>
      <w:r w:rsidRPr="00C14693">
        <w:rPr>
          <w:rFonts w:asciiTheme="majorBidi" w:hAnsiTheme="majorBidi" w:cstheme="majorBidi"/>
          <w:b/>
          <w:bCs/>
        </w:rPr>
        <w:t xml:space="preserve">Application No. 1726/22   PI1 Name: Shoshi Keisari </w:t>
      </w:r>
    </w:p>
    <w:p w14:paraId="7863E227" w14:textId="67F154B8" w:rsidR="0042184A" w:rsidRPr="00E332C3" w:rsidRDefault="00697559" w:rsidP="00BC1C70">
      <w:pPr>
        <w:tabs>
          <w:tab w:val="right" w:pos="9360"/>
        </w:tabs>
        <w:spacing w:line="360" w:lineRule="auto"/>
        <w:rPr>
          <w:rFonts w:asciiTheme="majorBidi" w:hAnsiTheme="majorBidi" w:cstheme="majorBidi"/>
          <w:b/>
          <w:bCs/>
          <w:sz w:val="26"/>
          <w:szCs w:val="26"/>
          <w:shd w:val="clear" w:color="auto" w:fill="FFFFFF"/>
        </w:rPr>
      </w:pPr>
      <w:bookmarkStart w:id="0" w:name="_Hlk86873603"/>
      <w:r w:rsidRPr="00E332C3">
        <w:rPr>
          <w:rFonts w:asciiTheme="majorBidi" w:hAnsiTheme="majorBidi" w:cstheme="majorBidi"/>
          <w:b/>
          <w:bCs/>
          <w:sz w:val="26"/>
          <w:szCs w:val="26"/>
          <w:shd w:val="clear" w:color="auto" w:fill="FFFFFF"/>
        </w:rPr>
        <w:t xml:space="preserve">Playfulness </w:t>
      </w:r>
      <w:r w:rsidR="0042184A" w:rsidRPr="00E332C3">
        <w:rPr>
          <w:rFonts w:asciiTheme="majorBidi" w:hAnsiTheme="majorBidi" w:cstheme="majorBidi"/>
          <w:b/>
          <w:bCs/>
          <w:sz w:val="26"/>
          <w:szCs w:val="26"/>
          <w:shd w:val="clear" w:color="auto" w:fill="FFFFFF"/>
        </w:rPr>
        <w:t xml:space="preserve">in online and face-to-face </w:t>
      </w:r>
      <w:r w:rsidRPr="00E332C3">
        <w:rPr>
          <w:rFonts w:asciiTheme="majorBidi" w:hAnsiTheme="majorBidi" w:cstheme="majorBidi"/>
          <w:b/>
          <w:bCs/>
          <w:sz w:val="26"/>
          <w:szCs w:val="26"/>
          <w:shd w:val="clear" w:color="auto" w:fill="FFFFFF"/>
        </w:rPr>
        <w:t>interactions</w:t>
      </w:r>
      <w:r w:rsidR="00414231" w:rsidRPr="00E332C3">
        <w:rPr>
          <w:rFonts w:asciiTheme="majorBidi" w:hAnsiTheme="majorBidi" w:cstheme="majorBidi"/>
          <w:b/>
          <w:bCs/>
          <w:sz w:val="26"/>
          <w:szCs w:val="26"/>
          <w:shd w:val="clear" w:color="auto" w:fill="FFFFFF"/>
        </w:rPr>
        <w:t>, from adulthood to aging</w:t>
      </w:r>
      <w:r w:rsidR="0042184A" w:rsidRPr="00E332C3">
        <w:rPr>
          <w:rFonts w:asciiTheme="majorBidi" w:hAnsiTheme="majorBidi" w:cstheme="majorBidi"/>
          <w:b/>
          <w:bCs/>
          <w:sz w:val="26"/>
          <w:szCs w:val="26"/>
          <w:shd w:val="clear" w:color="auto" w:fill="FFFFFF"/>
        </w:rPr>
        <w:t xml:space="preserve">: </w:t>
      </w:r>
      <w:r w:rsidR="00467EDC" w:rsidRPr="00E332C3">
        <w:rPr>
          <w:rFonts w:asciiTheme="majorBidi" w:hAnsiTheme="majorBidi" w:cstheme="majorBidi" w:hint="cs"/>
          <w:b/>
          <w:bCs/>
          <w:sz w:val="26"/>
          <w:szCs w:val="26"/>
          <w:shd w:val="clear" w:color="auto" w:fill="FFFFFF"/>
        </w:rPr>
        <w:t>P</w:t>
      </w:r>
      <w:r w:rsidR="00A43B54" w:rsidRPr="00E332C3">
        <w:rPr>
          <w:rFonts w:asciiTheme="majorBidi" w:hAnsiTheme="majorBidi" w:cstheme="majorBidi"/>
          <w:b/>
          <w:bCs/>
          <w:sz w:val="26"/>
          <w:szCs w:val="26"/>
          <w:shd w:val="clear" w:color="auto" w:fill="FFFFFF"/>
        </w:rPr>
        <w:t>hysiological</w:t>
      </w:r>
      <w:r w:rsidR="0042184A" w:rsidRPr="00E332C3">
        <w:rPr>
          <w:rFonts w:asciiTheme="majorBidi" w:hAnsiTheme="majorBidi" w:cstheme="majorBidi"/>
          <w:b/>
          <w:bCs/>
          <w:sz w:val="26"/>
          <w:szCs w:val="26"/>
          <w:shd w:val="clear" w:color="auto" w:fill="FFFFFF"/>
        </w:rPr>
        <w:t xml:space="preserve">, cognitive, and emotional mechanisms and outcomes </w:t>
      </w:r>
    </w:p>
    <w:bookmarkEnd w:id="0"/>
    <w:p w14:paraId="53D36D66" w14:textId="77777777" w:rsidR="00742D52" w:rsidRPr="00D55046" w:rsidRDefault="00742D52" w:rsidP="00467EDC">
      <w:pPr>
        <w:spacing w:after="0" w:line="360" w:lineRule="auto"/>
        <w:jc w:val="both"/>
        <w:outlineLvl w:val="1"/>
        <w:rPr>
          <w:rStyle w:val="Heading2Char"/>
          <w:rFonts w:asciiTheme="majorBidi" w:eastAsiaTheme="minorHAnsi" w:hAnsiTheme="majorBidi" w:cstheme="majorBidi"/>
          <w:sz w:val="24"/>
          <w:szCs w:val="24"/>
        </w:rPr>
      </w:pPr>
      <w:r w:rsidRPr="00D55046">
        <w:rPr>
          <w:rFonts w:asciiTheme="majorBidi" w:eastAsia="Times New Roman" w:hAnsiTheme="majorBidi" w:cstheme="majorBidi"/>
          <w:b/>
          <w:bCs/>
          <w:sz w:val="24"/>
          <w:szCs w:val="24"/>
        </w:rPr>
        <w:t xml:space="preserve">1. </w:t>
      </w:r>
      <w:r w:rsidRPr="00D55046">
        <w:rPr>
          <w:rStyle w:val="Heading2Char"/>
          <w:rFonts w:asciiTheme="majorBidi" w:eastAsiaTheme="minorHAnsi" w:hAnsiTheme="majorBidi" w:cstheme="majorBidi"/>
          <w:sz w:val="24"/>
          <w:szCs w:val="24"/>
        </w:rPr>
        <w:t>Scientific background</w:t>
      </w:r>
    </w:p>
    <w:p w14:paraId="11BA63C8" w14:textId="3690EAD6" w:rsidR="000665BA" w:rsidRPr="00C14693" w:rsidRDefault="000665BA" w:rsidP="00F167BA">
      <w:pPr>
        <w:spacing w:after="0" w:line="360" w:lineRule="auto"/>
        <w:ind w:firstLine="720"/>
        <w:rPr>
          <w:rFonts w:asciiTheme="majorBidi" w:eastAsia="Times New Roman" w:hAnsiTheme="majorBidi" w:cstheme="majorBidi"/>
        </w:rPr>
      </w:pPr>
      <w:bookmarkStart w:id="1" w:name="_Hlk86689748"/>
      <w:r w:rsidRPr="00C14693">
        <w:rPr>
          <w:rFonts w:asciiTheme="majorBidi" w:eastAsia="Times New Roman" w:hAnsiTheme="majorBidi" w:cstheme="majorBidi"/>
        </w:rPr>
        <w:t>Engaging in social interaction</w:t>
      </w:r>
      <w:r w:rsidR="000F1B60" w:rsidRPr="00C14693">
        <w:rPr>
          <w:rFonts w:asciiTheme="majorBidi" w:eastAsia="Times New Roman" w:hAnsiTheme="majorBidi" w:cstheme="majorBidi"/>
        </w:rPr>
        <w:t>s</w:t>
      </w:r>
      <w:r w:rsidRPr="00C14693">
        <w:rPr>
          <w:rFonts w:asciiTheme="majorBidi" w:eastAsia="Times New Roman" w:hAnsiTheme="majorBidi" w:cstheme="majorBidi"/>
        </w:rPr>
        <w:t xml:space="preserve"> is vital for human development</w:t>
      </w:r>
      <w:r w:rsidR="007073CC" w:rsidRPr="00C14693">
        <w:rPr>
          <w:rFonts w:asciiTheme="majorBidi" w:eastAsia="Times New Roman" w:hAnsiTheme="majorBidi" w:cstheme="majorBidi"/>
        </w:rPr>
        <w:t xml:space="preserve">, </w:t>
      </w:r>
      <w:r w:rsidR="00C74FA9" w:rsidRPr="00C14693">
        <w:rPr>
          <w:rFonts w:asciiTheme="majorBidi" w:eastAsia="Times New Roman" w:hAnsiTheme="majorBidi" w:cstheme="majorBidi"/>
        </w:rPr>
        <w:t>from the cradle to the grave</w:t>
      </w:r>
      <w:r w:rsidRPr="00C14693">
        <w:rPr>
          <w:rFonts w:asciiTheme="majorBidi" w:eastAsia="Times New Roman" w:hAnsiTheme="majorBidi" w:cstheme="majorBidi"/>
        </w:rPr>
        <w:t xml:space="preserve">. </w:t>
      </w:r>
      <w:r w:rsidR="000F1B60" w:rsidRPr="00C14693">
        <w:rPr>
          <w:rFonts w:asciiTheme="majorBidi" w:eastAsia="Times New Roman" w:hAnsiTheme="majorBidi" w:cstheme="majorBidi"/>
        </w:rPr>
        <w:t xml:space="preserve">As of birth, </w:t>
      </w:r>
      <w:r w:rsidRPr="00C14693">
        <w:rPr>
          <w:rFonts w:asciiTheme="majorBidi" w:eastAsia="Times New Roman" w:hAnsiTheme="majorBidi" w:cstheme="majorBidi"/>
          <w:shd w:val="clear" w:color="auto" w:fill="FFFFFF"/>
        </w:rPr>
        <w:t>infants</w:t>
      </w:r>
      <w:r w:rsidR="00ED1CC2" w:rsidRPr="00C14693">
        <w:rPr>
          <w:rFonts w:asciiTheme="majorBidi" w:eastAsia="Times New Roman" w:hAnsiTheme="majorBidi" w:cstheme="majorBidi"/>
          <w:shd w:val="clear" w:color="auto" w:fill="FFFFFF"/>
        </w:rPr>
        <w:t xml:space="preserve"> develop in a continuous interaction with their car</w:t>
      </w:r>
      <w:r w:rsidR="003927E4" w:rsidRPr="00C14693">
        <w:rPr>
          <w:rFonts w:asciiTheme="majorBidi" w:eastAsia="Times New Roman" w:hAnsiTheme="majorBidi" w:cstheme="majorBidi"/>
          <w:shd w:val="clear" w:color="auto" w:fill="FFFFFF"/>
        </w:rPr>
        <w:t>e</w:t>
      </w:r>
      <w:r w:rsidR="00ED1CC2" w:rsidRPr="00C14693">
        <w:rPr>
          <w:rFonts w:asciiTheme="majorBidi" w:eastAsia="Times New Roman" w:hAnsiTheme="majorBidi" w:cstheme="majorBidi"/>
          <w:shd w:val="clear" w:color="auto" w:fill="FFFFFF"/>
        </w:rPr>
        <w:t>givers.</w:t>
      </w:r>
      <w:r w:rsidRPr="00C14693">
        <w:rPr>
          <w:rFonts w:asciiTheme="majorBidi" w:eastAsia="Times New Roman" w:hAnsiTheme="majorBidi" w:cstheme="majorBidi"/>
          <w:shd w:val="clear" w:color="auto" w:fill="FFFFFF"/>
        </w:rPr>
        <w:t xml:space="preserve"> </w:t>
      </w:r>
      <w:r w:rsidR="00ED1CC2" w:rsidRPr="00C14693">
        <w:rPr>
          <w:rFonts w:asciiTheme="majorBidi" w:eastAsia="Times New Roman" w:hAnsiTheme="majorBidi" w:cstheme="majorBidi"/>
        </w:rPr>
        <w:t>M</w:t>
      </w:r>
      <w:r w:rsidRPr="00C14693">
        <w:rPr>
          <w:rFonts w:asciiTheme="majorBidi" w:eastAsia="Times New Roman" w:hAnsiTheme="majorBidi" w:cstheme="majorBidi"/>
        </w:rPr>
        <w:t>eaningful social interaction</w:t>
      </w:r>
      <w:r w:rsidR="00ED1CC2" w:rsidRPr="00C14693">
        <w:rPr>
          <w:rFonts w:asciiTheme="majorBidi" w:eastAsia="Times New Roman" w:hAnsiTheme="majorBidi" w:cstheme="majorBidi"/>
        </w:rPr>
        <w:t>s</w:t>
      </w:r>
      <w:r w:rsidRPr="00C14693">
        <w:rPr>
          <w:rFonts w:asciiTheme="majorBidi" w:eastAsia="Times New Roman" w:hAnsiTheme="majorBidi" w:cstheme="majorBidi"/>
        </w:rPr>
        <w:t xml:space="preserve"> </w:t>
      </w:r>
      <w:r w:rsidR="00ED1CC2" w:rsidRPr="00C14693">
        <w:rPr>
          <w:rFonts w:asciiTheme="majorBidi" w:eastAsia="Times New Roman" w:hAnsiTheme="majorBidi" w:cstheme="majorBidi"/>
        </w:rPr>
        <w:t xml:space="preserve">continue to </w:t>
      </w:r>
      <w:r w:rsidR="000F1B60" w:rsidRPr="00C14693">
        <w:rPr>
          <w:rFonts w:asciiTheme="majorBidi" w:eastAsia="Times New Roman" w:hAnsiTheme="majorBidi" w:cstheme="majorBidi"/>
        </w:rPr>
        <w:t xml:space="preserve">play </w:t>
      </w:r>
      <w:r w:rsidRPr="00C14693">
        <w:rPr>
          <w:rFonts w:asciiTheme="majorBidi" w:eastAsia="Times New Roman" w:hAnsiTheme="majorBidi" w:cstheme="majorBidi"/>
        </w:rPr>
        <w:t xml:space="preserve">a pivotal role in mental health and cognitive resilience over the life course </w:t>
      </w:r>
      <w:r w:rsidR="007629BA" w:rsidRPr="00C14693">
        <w:rPr>
          <w:rFonts w:asciiTheme="majorBidi" w:eastAsia="Times New Roman" w:hAnsiTheme="majorBidi" w:cstheme="majorBidi"/>
        </w:rPr>
        <w:fldChar w:fldCharType="begin" w:fldLock="1"/>
      </w:r>
      <w:r w:rsidR="0036590B" w:rsidRPr="00C14693">
        <w:rPr>
          <w:rFonts w:asciiTheme="majorBidi" w:eastAsia="Times New Roman" w:hAnsiTheme="majorBidi" w:cstheme="majorBidi"/>
        </w:rPr>
        <w:instrText>ADDIN CSL_CITATION {"citationItems":[{"id":"ITEM-1","itemData":{"DOI":"10.1093/geronb/gby037","ISSN":"10795014","PMID":"29590462","abstract":"Objectives: Social isolation among older adults is an important but under-recognized risk for poor health outcomes. Methods are needed to identify subgroups of older adults at risk for social isolation. Methods: We constructed a typology of social isolation using data from the National Health and Aging Trends Study (NHATS) and estimated the prevalence and correlates of social isolation among community-dwelling older adults. The typology was formed from four domains: living arrangement, core discussion network size, religious attendance, and social participation. Results: In 2011, 24% of self-responding, community-dwelling older adults (65+ years), approximately 7.7 million people, were characterized as socially isolated, including 1.3 million (4%) who were characterized as severely socially isolated. Multinomial multivariable logistic regression indicated that being unmarried, male, having low education, and low income were all independently associated with social isolation. Black and Hispanic older adults had lower odds of social isolation compared with white older adults, after adjusting for covariates. Discussion: Social isolation is an important and potentially modifiable risk that affects a significant proportion of the older adult population.","author":[{"dropping-particle":"","family":"Cudjoe","given":"Thomas K.M.","non-dropping-particle":"","parse-names":false,"suffix":""},{"dropping-particle":"","family":"Roth","given":"David L.","non-dropping-particle":"","parse-names":false,"suffix":""},{"dropping-particle":"","family":"Szanton","given":"Sarah L.","non-dropping-particle":"","parse-names":false,"suffix":""},{"dropping-particle":"","family":"Wolff","given":"Jennifer L.","non-dropping-particle":"","parse-names":false,"suffix":""},{"dropping-particle":"","family":"Boyd","given":"Cynthia M.","non-dropping-particle":"","parse-names":false,"suffix":""},{"dropping-particle":"","family":"Thorpe","given":"Roland J.","non-dropping-particle":"","parse-names":false,"suffix":""}],"container-title":"Journals of Gerontology - Series B Psychological Sciences and Social Sciences","id":"ITEM-1","issue":"1","issued":{"date-parts":[["2020","1","1"]]},"page":"107-113","publisher":"Gerontological Society of America","title":"The epidemiology of social isolation: National health and aging trends study","type":"article-journal","volume":"75"},"uris":["http://www.mendeley.com/documents/?uuid=d378eff2-1644-3b38-a011-274e141da7b4"]}],"mendeley":{"formattedCitation":"[1]","plainTextFormattedCitation":"[1]","previouslyFormattedCitation":"[1]"},"properties":{"noteIndex":0},"schema":"https://github.com/citation-style-language/schema/raw/master/csl-citation.json"}</w:instrText>
      </w:r>
      <w:r w:rsidR="007629BA" w:rsidRPr="00C14693">
        <w:rPr>
          <w:rFonts w:asciiTheme="majorBidi" w:eastAsia="Times New Roman" w:hAnsiTheme="majorBidi" w:cstheme="majorBidi"/>
        </w:rPr>
        <w:fldChar w:fldCharType="separate"/>
      </w:r>
      <w:r w:rsidR="00DC5A7D" w:rsidRPr="00C14693">
        <w:rPr>
          <w:rFonts w:asciiTheme="majorBidi" w:eastAsia="Times New Roman" w:hAnsiTheme="majorBidi" w:cstheme="majorBidi"/>
          <w:noProof/>
        </w:rPr>
        <w:t>[1]</w:t>
      </w:r>
      <w:r w:rsidR="007629BA"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w:t>
      </w:r>
      <w:r w:rsidR="003927E4" w:rsidRPr="00C14693">
        <w:rPr>
          <w:rFonts w:asciiTheme="majorBidi" w:eastAsia="Times New Roman" w:hAnsiTheme="majorBidi" w:cstheme="majorBidi"/>
        </w:rPr>
        <w:t>In old age, s</w:t>
      </w:r>
      <w:r w:rsidRPr="00C14693">
        <w:rPr>
          <w:rFonts w:asciiTheme="majorBidi" w:eastAsia="Times New Roman" w:hAnsiTheme="majorBidi" w:cstheme="majorBidi"/>
        </w:rPr>
        <w:t xml:space="preserve">ocial connections </w:t>
      </w:r>
      <w:r w:rsidR="00ED1CC2" w:rsidRPr="00C14693">
        <w:rPr>
          <w:rFonts w:asciiTheme="majorBidi" w:eastAsia="Times New Roman" w:hAnsiTheme="majorBidi" w:cstheme="majorBidi"/>
        </w:rPr>
        <w:t xml:space="preserve">are known to </w:t>
      </w:r>
      <w:r w:rsidR="00A43B54" w:rsidRPr="00C14693">
        <w:rPr>
          <w:rFonts w:asciiTheme="majorBidi" w:eastAsia="Times New Roman" w:hAnsiTheme="majorBidi" w:cstheme="majorBidi"/>
        </w:rPr>
        <w:t>significantly affect</w:t>
      </w:r>
      <w:r w:rsidR="00ED1CC2" w:rsidRPr="00C14693">
        <w:rPr>
          <w:rFonts w:asciiTheme="majorBidi" w:eastAsia="Times New Roman" w:hAnsiTheme="majorBidi" w:cstheme="majorBidi"/>
        </w:rPr>
        <w:t xml:space="preserve"> </w:t>
      </w:r>
      <w:r w:rsidRPr="00C14693">
        <w:rPr>
          <w:rFonts w:asciiTheme="majorBidi" w:eastAsia="Times New Roman" w:hAnsiTheme="majorBidi" w:cstheme="majorBidi"/>
        </w:rPr>
        <w:t>health</w:t>
      </w:r>
      <w:r w:rsidR="00B261B0" w:rsidRPr="00C14693">
        <w:rPr>
          <w:rFonts w:asciiTheme="majorBidi" w:eastAsia="Times New Roman" w:hAnsiTheme="majorBidi" w:cstheme="majorBidi"/>
        </w:rPr>
        <w:t xml:space="preserve"> and </w:t>
      </w:r>
      <w:r w:rsidRPr="00C14693">
        <w:rPr>
          <w:rFonts w:asciiTheme="majorBidi" w:eastAsia="Times New Roman" w:hAnsiTheme="majorBidi" w:cstheme="majorBidi"/>
        </w:rPr>
        <w:t>well-being</w:t>
      </w:r>
      <w:r w:rsidR="003927E4" w:rsidRPr="00C14693">
        <w:rPr>
          <w:rFonts w:asciiTheme="majorBidi" w:eastAsia="Times New Roman" w:hAnsiTheme="majorBidi" w:cstheme="majorBidi"/>
        </w:rPr>
        <w:t xml:space="preserve"> </w:t>
      </w:r>
      <w:r w:rsidR="007629BA" w:rsidRPr="00C14693">
        <w:rPr>
          <w:rFonts w:asciiTheme="majorBidi" w:eastAsia="Times New Roman" w:hAnsiTheme="majorBidi" w:cstheme="majorBidi"/>
        </w:rPr>
        <w:fldChar w:fldCharType="begin" w:fldLock="1"/>
      </w:r>
      <w:r w:rsidR="0036590B" w:rsidRPr="00C14693">
        <w:rPr>
          <w:rFonts w:asciiTheme="majorBidi" w:eastAsia="Times New Roman" w:hAnsiTheme="majorBidi" w:cstheme="majorBidi"/>
        </w:rPr>
        <w:instrText>ADDIN CSL_CITATION {"citationItems":[{"id":"ITEM-1","itemData":{"DOI":"10.1007/S12062-014-9110-Y","ISSN":"1874-7876","abstract":"Social relationships in older adulthood have strong connections to health and wellbeing. Connections with social network members and with spouses and long-term partners in particular, have an especially important impact on health. We highlight recent research from the National Social Life, Health, and Aging Project (NSHAP), a nationally representative, longitudinal study of aging in America, to describe the different ways health is produced in social contexts. We first discuss how social network characteristics and marital relationships influence health outcomes and sexuality, and then move on to recent findings about the ways health shapes an individual’s social world. We find that features of a social network, apart from simply its size, have strong effects on health behaviors, and that changes in network composition are associated with changes in health. We show that marriage is uniquely protective against damaging biological processes, and that the quality of a marriage influences health and well-being in nuanced ways. Finally we find that health status is associated with the ability to manage one's social network, and that health status affects the quality of one's marriage. We focus our discussion on new data from Wave 2 that enables researchers to explore how changes in social networks and partner relationships affect health and well-being during the last third of life.","author":[{"dropping-particle":"","family":"Wong","given":"Jaclyn S.","non-dropping-particle":"","parse-names":false,"suffix":""},{"dropping-particle":"","family":"Waite","given":"Linda J.","non-dropping-particle":"","parse-names":false,"suffix":""}],"container-title":"Journal of Population Ageing 2015 8:1","id":"ITEM-1","issue":"1","issued":{"date-parts":[["2015","1","15"]]},"page":"7-25","publisher":"Springer","title":"Marriage, social entworks, and health at older ages","type":"article-journal","volume":"8"},"uris":["http://www.mendeley.com/documents/?uuid=55f97925-1bb8-34c5-9733-d3674aaad371"]}],"mendeley":{"formattedCitation":"[2]","plainTextFormattedCitation":"[2]","previouslyFormattedCitation":"[2]"},"properties":{"noteIndex":0},"schema":"https://github.com/citation-style-language/schema/raw/master/csl-citation.json"}</w:instrText>
      </w:r>
      <w:r w:rsidR="007629BA" w:rsidRPr="00C14693">
        <w:rPr>
          <w:rFonts w:asciiTheme="majorBidi" w:eastAsia="Times New Roman" w:hAnsiTheme="majorBidi" w:cstheme="majorBidi"/>
        </w:rPr>
        <w:fldChar w:fldCharType="separate"/>
      </w:r>
      <w:r w:rsidR="00DC5A7D" w:rsidRPr="00C14693">
        <w:rPr>
          <w:rFonts w:asciiTheme="majorBidi" w:eastAsia="Times New Roman" w:hAnsiTheme="majorBidi" w:cstheme="majorBidi"/>
          <w:noProof/>
        </w:rPr>
        <w:t>[2]</w:t>
      </w:r>
      <w:r w:rsidR="007629BA" w:rsidRPr="00C14693">
        <w:rPr>
          <w:rFonts w:asciiTheme="majorBidi" w:eastAsia="Times New Roman" w:hAnsiTheme="majorBidi" w:cstheme="majorBidi"/>
        </w:rPr>
        <w:fldChar w:fldCharType="end"/>
      </w:r>
      <w:r w:rsidRPr="00C14693">
        <w:rPr>
          <w:rFonts w:asciiTheme="majorBidi" w:eastAsia="Times New Roman" w:hAnsiTheme="majorBidi" w:cstheme="majorBidi"/>
        </w:rPr>
        <w:t>.</w:t>
      </w:r>
      <w:r w:rsidR="003927E4" w:rsidRPr="00C14693">
        <w:rPr>
          <w:rFonts w:asciiTheme="majorBidi" w:eastAsia="Times New Roman" w:hAnsiTheme="majorBidi" w:cstheme="majorBidi"/>
        </w:rPr>
        <w:t xml:space="preserve"> </w:t>
      </w:r>
      <w:r w:rsidRPr="00C14693">
        <w:rPr>
          <w:rFonts w:asciiTheme="majorBidi" w:eastAsia="Times New Roman" w:hAnsiTheme="majorBidi" w:cstheme="majorBidi"/>
        </w:rPr>
        <w:t xml:space="preserve">However, for many older </w:t>
      </w:r>
      <w:r w:rsidR="000F1B60" w:rsidRPr="00C14693">
        <w:rPr>
          <w:rFonts w:asciiTheme="majorBidi" w:eastAsia="Times New Roman" w:hAnsiTheme="majorBidi" w:cstheme="majorBidi"/>
        </w:rPr>
        <w:t>individuals</w:t>
      </w:r>
      <w:r w:rsidRPr="00C14693">
        <w:rPr>
          <w:rFonts w:asciiTheme="majorBidi" w:eastAsia="Times New Roman" w:hAnsiTheme="majorBidi" w:cstheme="majorBidi"/>
        </w:rPr>
        <w:t xml:space="preserve">, access </w:t>
      </w:r>
      <w:r w:rsidR="00ED1CC2" w:rsidRPr="00C14693">
        <w:rPr>
          <w:rFonts w:asciiTheme="majorBidi" w:eastAsia="Times New Roman" w:hAnsiTheme="majorBidi" w:cstheme="majorBidi"/>
        </w:rPr>
        <w:t xml:space="preserve">to </w:t>
      </w:r>
      <w:r w:rsidRPr="00C14693">
        <w:rPr>
          <w:rFonts w:asciiTheme="majorBidi" w:eastAsia="Times New Roman" w:hAnsiTheme="majorBidi" w:cstheme="majorBidi"/>
        </w:rPr>
        <w:t>social interactions is limited</w:t>
      </w:r>
      <w:r w:rsidR="003A1ED1" w:rsidRPr="00C14693">
        <w:rPr>
          <w:rFonts w:asciiTheme="majorBidi" w:eastAsia="Times New Roman" w:hAnsiTheme="majorBidi" w:cstheme="majorBidi"/>
        </w:rPr>
        <w:t xml:space="preserve">. Social </w:t>
      </w:r>
      <w:r w:rsidR="007629BA" w:rsidRPr="00C14693">
        <w:rPr>
          <w:rFonts w:asciiTheme="majorBidi" w:eastAsia="Times New Roman" w:hAnsiTheme="majorBidi" w:cstheme="majorBidi"/>
        </w:rPr>
        <w:t>networks shrink</w:t>
      </w:r>
      <w:r w:rsidRPr="00C14693">
        <w:rPr>
          <w:rFonts w:asciiTheme="majorBidi" w:eastAsia="Times New Roman" w:hAnsiTheme="majorBidi" w:cstheme="majorBidi"/>
        </w:rPr>
        <w:t xml:space="preserve"> due to </w:t>
      </w:r>
      <w:r w:rsidR="000F1B60" w:rsidRPr="00C14693">
        <w:rPr>
          <w:rFonts w:asciiTheme="majorBidi" w:eastAsia="Times New Roman" w:hAnsiTheme="majorBidi" w:cstheme="majorBidi"/>
        </w:rPr>
        <w:t xml:space="preserve">the </w:t>
      </w:r>
      <w:r w:rsidRPr="00C14693">
        <w:rPr>
          <w:rFonts w:asciiTheme="majorBidi" w:eastAsia="Times New Roman" w:hAnsiTheme="majorBidi" w:cstheme="majorBidi"/>
        </w:rPr>
        <w:t>increase in morbidity and disability</w:t>
      </w:r>
      <w:r w:rsidR="003A1ED1" w:rsidRPr="00C14693">
        <w:rPr>
          <w:rFonts w:asciiTheme="majorBidi" w:eastAsia="Times New Roman" w:hAnsiTheme="majorBidi" w:cstheme="majorBidi"/>
        </w:rPr>
        <w:t xml:space="preserve">, while difficulties in mobility minimize </w:t>
      </w:r>
      <w:r w:rsidR="00295529" w:rsidRPr="00C14693">
        <w:rPr>
          <w:rFonts w:asciiTheme="majorBidi" w:eastAsia="Times New Roman" w:hAnsiTheme="majorBidi" w:cstheme="majorBidi"/>
        </w:rPr>
        <w:t xml:space="preserve">opportunities </w:t>
      </w:r>
      <w:r w:rsidR="007629BA" w:rsidRPr="00C14693">
        <w:rPr>
          <w:rFonts w:asciiTheme="majorBidi" w:eastAsia="Times New Roman" w:hAnsiTheme="majorBidi" w:cstheme="majorBidi"/>
        </w:rPr>
        <w:fldChar w:fldCharType="begin" w:fldLock="1"/>
      </w:r>
      <w:r w:rsidR="0036590B" w:rsidRPr="00C14693">
        <w:rPr>
          <w:rFonts w:asciiTheme="majorBidi" w:eastAsia="Times New Roman" w:hAnsiTheme="majorBidi" w:cstheme="majorBidi"/>
        </w:rPr>
        <w:instrText>ADDIN CSL_CITATION {"citationItems":[{"id":"ITEM-1","itemData":{"DOI":"10.1037/HEA0000437","ISSN":"1930-7810","abstract":"The present analysis aimed to examine the associations of isolation and loneliness, individually as well as simultaneously, with 2 measures of functional status (gait speed and difficulties in activities of daily living) in older adults over a 6-year period using data from the English Longitudinal Study of Ageing, and to assess if these associations differ by SES. Method: Loneliness was measured using the short form of the Revised UCLA scale, and an index of social isolation was computed incorporating marital status; frequency of contact with friends, family, and children; and participation in social activities. Measures of functional status were assessed identically at baseline and 6 years later for 3070 participants (mean age 69 years). Wealth was used as an indicator of SES. Results: In fully and mutually adjusted models, social isolation and loneliness were found to be associated with a decrease in gait speed at follow-up, with stronger effects among more disadvantaged individuals. Loneliness was associated with an increase in difficulties with activities of daily living. Conclusions: Isolation and loneliness were adversely associated with different aspects of functional status. Interventions to reduce isolation and loneliness may be particularly beneficial for individuals in disadvantaged groups.","author":[{"dropping-particle":"","family":"Shankar","given":"Aparna","non-dropping-particle":"","parse-names":false,"suffix":""}],"container-title":"Health Psychology","id":"ITEM-1","issue":"2","issued":{"date-parts":[["2016","2","1"]]},"page":"179","publisher":"US: American Psychological Association","title":"Social isolation and loneliness: Prospective associations with functional status in older adults.","type":"article-journal","volume":"36"},"uris":["http://www.mendeley.com/documents/?uuid=9d9aaf0a-5498-3c91-a3df-92d60250799b"]}],"mendeley":{"formattedCitation":"[3]","plainTextFormattedCitation":"[3]","previouslyFormattedCitation":"[3]"},"properties":{"noteIndex":0},"schema":"https://github.com/citation-style-language/schema/raw/master/csl-citation.json"}</w:instrText>
      </w:r>
      <w:r w:rsidR="007629BA" w:rsidRPr="00C14693">
        <w:rPr>
          <w:rFonts w:asciiTheme="majorBidi" w:eastAsia="Times New Roman" w:hAnsiTheme="majorBidi" w:cstheme="majorBidi"/>
        </w:rPr>
        <w:fldChar w:fldCharType="separate"/>
      </w:r>
      <w:r w:rsidR="00DC5A7D" w:rsidRPr="00C14693">
        <w:rPr>
          <w:rFonts w:asciiTheme="majorBidi" w:eastAsia="Times New Roman" w:hAnsiTheme="majorBidi" w:cstheme="majorBidi"/>
          <w:noProof/>
        </w:rPr>
        <w:t>[3]</w:t>
      </w:r>
      <w:r w:rsidR="007629BA"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w:t>
      </w:r>
      <w:r w:rsidR="000F1B60" w:rsidRPr="00C14693">
        <w:rPr>
          <w:rFonts w:asciiTheme="majorBidi" w:eastAsia="Times New Roman" w:hAnsiTheme="majorBidi" w:cstheme="majorBidi"/>
        </w:rPr>
        <w:t>A l</w:t>
      </w:r>
      <w:r w:rsidRPr="00C14693">
        <w:rPr>
          <w:rFonts w:asciiTheme="majorBidi" w:eastAsia="Times New Roman" w:hAnsiTheme="majorBidi" w:cstheme="majorBidi"/>
        </w:rPr>
        <w:t xml:space="preserve">ack of social </w:t>
      </w:r>
      <w:r w:rsidR="007629BA" w:rsidRPr="00C14693">
        <w:rPr>
          <w:rFonts w:asciiTheme="majorBidi" w:eastAsia="Times New Roman" w:hAnsiTheme="majorBidi" w:cstheme="majorBidi"/>
        </w:rPr>
        <w:t>interactions,</w:t>
      </w:r>
      <w:r w:rsidR="000F1B60" w:rsidRPr="00C14693">
        <w:rPr>
          <w:rFonts w:asciiTheme="majorBidi" w:eastAsia="Times New Roman" w:hAnsiTheme="majorBidi" w:cstheme="majorBidi"/>
        </w:rPr>
        <w:t xml:space="preserve"> i.e., </w:t>
      </w:r>
      <w:r w:rsidRPr="00C14693">
        <w:rPr>
          <w:rFonts w:asciiTheme="majorBidi" w:eastAsia="Times New Roman" w:hAnsiTheme="majorBidi" w:cstheme="majorBidi"/>
        </w:rPr>
        <w:t xml:space="preserve">social isolation, is considered to be a devastating catalyst for </w:t>
      </w:r>
      <w:r w:rsidR="000F1B60" w:rsidRPr="00C14693">
        <w:rPr>
          <w:rFonts w:asciiTheme="majorBidi" w:eastAsia="Times New Roman" w:hAnsiTheme="majorBidi" w:cstheme="majorBidi"/>
        </w:rPr>
        <w:t>decline</w:t>
      </w:r>
      <w:r w:rsidRPr="00C14693">
        <w:rPr>
          <w:rFonts w:asciiTheme="majorBidi" w:eastAsia="Times New Roman" w:hAnsiTheme="majorBidi" w:cstheme="majorBidi"/>
        </w:rPr>
        <w:t xml:space="preserve"> in mental and physical health, as well as in cognitive functions </w:t>
      </w:r>
      <w:r w:rsidR="007629BA" w:rsidRPr="00C14693">
        <w:rPr>
          <w:rFonts w:asciiTheme="majorBidi" w:eastAsia="Times New Roman" w:hAnsiTheme="majorBidi" w:cstheme="majorBidi"/>
        </w:rPr>
        <w:fldChar w:fldCharType="begin" w:fldLock="1"/>
      </w:r>
      <w:r w:rsidR="0036590B" w:rsidRPr="00C14693">
        <w:rPr>
          <w:rFonts w:asciiTheme="majorBidi" w:eastAsia="Times New Roman" w:hAnsiTheme="majorBidi" w:cstheme="majorBidi"/>
        </w:rPr>
        <w:instrText>ADDIN CSL_CITATION {"citationItems":[{"id":"ITEM-1","itemData":{"DOI":"10.1016/S2666-7568(20)30038-6","ISSN":"2666-7568","abstract":"Background: It is estimated that about 10% of people aged 65 and older are frail. Loneliness and social isolation are linked to increased mortality and poorer functional capacity. We assessed trends in frailty status associated with loneliness and social isolation over 14 years in a representative sample of English older adults. Methods: In this longitudinal study, we used data from the English Longitudinal Study of Ageing (ELSA), which was designed to recruit a representative sample of adults aged 50 years and older living in private households in England. We analysed Waves 2–8 (covering June, 2004, to June, 2017). Frailty was defined using the frailty index, analysed continuously and as pre-specified categories, to categorise individuals as being non-frail (≤0·08), pre-frail (&gt;0·08 to &lt;0·25), or frail (≥0·25 to 1·00). Loneliness was measured using the UCLA 3-item Loneliness Scale and social isolation was measured following a previous ELSA approach, and both sets of scores were categorised into low, medium, or high. Linear mixed methods and Cox proportional hazard modelling were used, adjusted for confounders. Findings: The study sample consisted of 9171 participants at the baseline of Wave 2 (4083 male and 5088 female), with similar numbers in subsequent waves. In the fixed effect model, adjusted for marital status, age, gender, wealth, and smoking status, respondents with higher levels of loneliness had a higher frailty index score (β coefficient 0·006, 95% CI 0·006 to 0·007; p&lt;0·0001), as did those with a higher level of social isolation (β 0·002, &lt;0·001 to 0·002; p&lt;0·0001). Increasing age was associated with an increased frailty index, adjusted for loneliness and social isolation independently. Compared with a low level of loneliness, there was a higher risk of developing frailty with medium loneliness (hazard ratio [HR] 1·57, 95% CI 1·49 to 1·65; p&lt;0·0001) and high loneliness (HR 2·62, 2·49 to 2·76; p&lt;0·0001). Compared with a low level of social isolation, there was a higher risk of developing frailty with medium social isolation (HR 1·12, 1·05 to 1·20; p&lt;0·0001) and high social isolation (HR 1·32, 1·22 to 1·43; p&lt;0·0001). Interpretation: Both loneliness and social isolation increase the risk of developing frailty. Understanding these mechanisms might offer opportunities to attenuate this risk. Funding: None.","author":[{"dropping-particle":"","family":"Davies","given":"Katie","non-dropping-particle":"","parse-names":false,"suffix":""},{"dropping-particle":"","family":"Maharani","given":"Asri","non-dropping-particle":"","parse-names":false,"suffix":""},{"dropping-particle":"","family":"Chandola","given":"Tarani","non-dropping-particle":"","parse-names":false,"suffix":""},{"dropping-particle":"","family":"Todd","given":"Chris","non-dropping-particle":"","parse-names":false,"suffix":""},{"dropping-particle":"","family":"Pendleton","given":"Neil","non-dropping-particle":"","parse-names":false,"suffix":""}],"container-title":"The Lancet Healthy Longevity","id":"ITEM-1","issue":"2","issued":{"date-parts":[["2021","2","1"]]},"page":"e70-e77","publisher":"Elsevier","title":"The longitudinal relationship between loneliness, social isolation, and frailty in older adults in England: a prospective analysis","type":"article-journal","volume":"2"},"uris":["http://www.mendeley.com/documents/?uuid=17cd2312-240b-3c5d-81c3-c16f4094e839"]},{"id":"ITEM-2","itemData":{"DOI":"10.1017/S1041610214002749","ISSN":"1041-6102","abstract":"Background: Loneliness is a significant concern among the elderly, particularly in societies with rapid growth in aging populations. Loneliness may influence cognitive function, but the exact nature of the association between loneliness and cognitive function is poorly understood. The purpose of this systematic review was to synthesize current findings on the association between loneliness and cognitive function in older adults. Method: A comprehensive, electronic review of the literature was performed. Criteria for inclusion were original quantitative or qualitative research, report written in English, human participants with a mean age ≥ 60 years, and published from January 2000 through July 2013. The total number of studies included in this systematic review was ten. Results: Main findings from the ten studies largely indicate that loneliness is significantly and negatively correlated with cognitive function, specifically in domains of global cognitive function or general cognitive ability, intelligence quotient (IQ), processing speed, immediate recall, and delayed recall. However, some initial correlations were not significant after controlling for a wide range of demographic and psychosocial risk factors thought to influence loneliness. Conclusions: Greater loneliness is associated with lower cognitive function. Although preliminary evidence is promising, additional studies are necessary to determine the causality and biological mechanisms underlying the relationship between loneliness and cognitive function. Findings should be verified in culturally diverse populations in different ages and settings using biobehavioral approaches.","author":[{"dropping-particle":"","family":"Boss","given":"Lisa","non-dropping-particle":"","parse-names":false,"suffix":""},{"dropping-particle":"","family":"Kang","given":"Duck-Hee","non-dropping-particle":"","parse-names":false,"suffix":""},{"dropping-particle":"","family":"Branson","given":"Sandy","non-dropping-particle":"","parse-names":false,"suffix":""}],"container-title":"International Psychogeriatrics","id":"ITEM-2","issue":"4","issued":{"date-parts":[["2015","9","4"]]},"page":"541-553","publisher":"Cambridge University Press","title":"Loneliness and cognitive function in the older adult: a systematic review","type":"article-journal","volume":"27"},"uris":["http://www.mendeley.com/documents/?uuid=0d7a15a1-9db7-3a1a-8bc5-336e0201e231"]}],"mendeley":{"formattedCitation":"[4,5]","plainTextFormattedCitation":"[4,5]","previouslyFormattedCitation":"[4,5]"},"properties":{"noteIndex":0},"schema":"https://github.com/citation-style-language/schema/raw/master/csl-citation.json"}</w:instrText>
      </w:r>
      <w:r w:rsidR="007629BA" w:rsidRPr="00C14693">
        <w:rPr>
          <w:rFonts w:asciiTheme="majorBidi" w:eastAsia="Times New Roman" w:hAnsiTheme="majorBidi" w:cstheme="majorBidi"/>
        </w:rPr>
        <w:fldChar w:fldCharType="separate"/>
      </w:r>
      <w:r w:rsidR="00DC5A7D" w:rsidRPr="00C14693">
        <w:rPr>
          <w:rFonts w:asciiTheme="majorBidi" w:eastAsia="Times New Roman" w:hAnsiTheme="majorBidi" w:cstheme="majorBidi"/>
          <w:noProof/>
        </w:rPr>
        <w:t>[4,5]</w:t>
      </w:r>
      <w:r w:rsidR="007629BA" w:rsidRPr="00C14693">
        <w:rPr>
          <w:rFonts w:asciiTheme="majorBidi" w:eastAsia="Times New Roman" w:hAnsiTheme="majorBidi" w:cstheme="majorBidi"/>
        </w:rPr>
        <w:fldChar w:fldCharType="end"/>
      </w:r>
      <w:bookmarkEnd w:id="1"/>
      <w:r w:rsidRPr="00C14693">
        <w:rPr>
          <w:rFonts w:asciiTheme="majorBidi" w:eastAsia="Times New Roman" w:hAnsiTheme="majorBidi" w:cstheme="majorBidi"/>
        </w:rPr>
        <w:t xml:space="preserve">. The COVID-19 social restrictions </w:t>
      </w:r>
      <w:r w:rsidRPr="00C14693">
        <w:rPr>
          <w:rFonts w:asciiTheme="majorBidi" w:eastAsia="Times New Roman" w:hAnsiTheme="majorBidi" w:cstheme="majorBidi"/>
          <w:shd w:val="clear" w:color="auto" w:fill="FFFFFF"/>
        </w:rPr>
        <w:t>ha</w:t>
      </w:r>
      <w:r w:rsidR="003A1ED1" w:rsidRPr="00C14693">
        <w:rPr>
          <w:rFonts w:asciiTheme="majorBidi" w:eastAsia="Times New Roman" w:hAnsiTheme="majorBidi" w:cstheme="majorBidi"/>
          <w:shd w:val="clear" w:color="auto" w:fill="FFFFFF"/>
        </w:rPr>
        <w:t>ve</w:t>
      </w:r>
      <w:r w:rsidRPr="00C14693">
        <w:rPr>
          <w:rFonts w:asciiTheme="majorBidi" w:eastAsia="Times New Roman" w:hAnsiTheme="majorBidi" w:cstheme="majorBidi"/>
          <w:shd w:val="clear" w:color="auto" w:fill="FFFFFF"/>
        </w:rPr>
        <w:t xml:space="preserve"> exacerbated these challenges, </w:t>
      </w:r>
      <w:r w:rsidR="003A1ED1" w:rsidRPr="00C14693">
        <w:rPr>
          <w:rFonts w:asciiTheme="majorBidi" w:eastAsia="Times New Roman" w:hAnsiTheme="majorBidi" w:cstheme="majorBidi"/>
          <w:shd w:val="clear" w:color="auto" w:fill="FFFFFF"/>
        </w:rPr>
        <w:t>where even</w:t>
      </w:r>
      <w:r w:rsidRPr="00C14693">
        <w:rPr>
          <w:rFonts w:asciiTheme="majorBidi" w:eastAsia="Times New Roman" w:hAnsiTheme="majorBidi" w:cstheme="majorBidi"/>
          <w:shd w:val="clear" w:color="auto" w:fill="FFFFFF"/>
        </w:rPr>
        <w:t xml:space="preserve"> older adults with previously active social lives</w:t>
      </w:r>
      <w:r w:rsidR="003A1ED1" w:rsidRPr="00C14693">
        <w:rPr>
          <w:rFonts w:asciiTheme="majorBidi" w:eastAsia="Times New Roman" w:hAnsiTheme="majorBidi" w:cstheme="majorBidi"/>
          <w:shd w:val="clear" w:color="auto" w:fill="FFFFFF"/>
        </w:rPr>
        <w:t xml:space="preserve"> </w:t>
      </w:r>
      <w:r w:rsidR="000F1B60" w:rsidRPr="00C14693">
        <w:rPr>
          <w:rFonts w:asciiTheme="majorBidi" w:eastAsia="Times New Roman" w:hAnsiTheme="majorBidi" w:cstheme="majorBidi"/>
          <w:shd w:val="clear" w:color="auto" w:fill="FFFFFF"/>
        </w:rPr>
        <w:t xml:space="preserve">now </w:t>
      </w:r>
      <w:r w:rsidR="00B22F0D" w:rsidRPr="00C14693">
        <w:rPr>
          <w:rFonts w:asciiTheme="majorBidi" w:eastAsia="Times New Roman" w:hAnsiTheme="majorBidi" w:cstheme="majorBidi"/>
          <w:shd w:val="clear" w:color="auto" w:fill="FFFFFF"/>
        </w:rPr>
        <w:t xml:space="preserve">struggle with increased social isolation and loneliness </w:t>
      </w:r>
      <w:r w:rsidR="00CE4755" w:rsidRPr="00C14693">
        <w:rPr>
          <w:rFonts w:asciiTheme="majorBidi" w:eastAsia="Times New Roman" w:hAnsiTheme="majorBidi" w:cstheme="majorBidi"/>
          <w:shd w:val="clear" w:color="auto" w:fill="FFFFFF"/>
        </w:rPr>
        <w:fldChar w:fldCharType="begin" w:fldLock="1"/>
      </w:r>
      <w:r w:rsidR="00302659">
        <w:rPr>
          <w:rFonts w:asciiTheme="majorBidi" w:eastAsia="Times New Roman" w:hAnsiTheme="majorBidi" w:cstheme="majorBidi"/>
          <w:shd w:val="clear" w:color="auto" w:fill="FFFFFF"/>
        </w:rPr>
        <w:instrText>ADDIN CSL_CITATION {"citationItems":[{"id":"ITEM-1","itemData":{"DOI":"10.1001/jamainternmed.2020.1661","ISSN":"21686114","PMID":"32297903","author":[{"dropping-particle":"","family":"Steinman","given":"Michael A.","non-dropping-particle":"","parse-names":false,"suffix":""},{"dropping-particle":"","family":"Perry","given":"Laura","non-dropping-particle":"","parse-names":false,"suffix":""},{"dropping-particle":"","family":"Perissinotto","given":"Carla M.","non-dropping-particle":"","parse-names":false,"suffix":""}],"container-title":"JAMA Internal Medicine","id":"ITEM-1","issue":"6","issued":{"date-parts":[["2020","6","1"]]},"page":"819-820","publisher":"American Medical Association","title":"Meeting the care needs of older adults isolated at home during the COVID-19 pandemic","type":"article","volume":"180"},"uris":["http://www.mendeley.com/documents/?uuid=30e93f93-4a50-383f-9dfb-386598538e8e"]},{"id":"ITEM-2","itemData":{"DOI":"10.1017/S1041610220003476","ISSN":"1041-6102","abstract":"//static.cambridge.org/content/id/urn%3Acambridge.org%3Aid%3Aarticle%3AS1041610220003476/resource/name/firstPage-S1041610220003476a.jpg","author":[{"dropping-particle":"","family":"Frenkel-Yosef","given":"Maya","non-dropping-particle":"","parse-names":false,"suffix":""},{"dropping-particle":"","family":"Maytles","given":"Ruth","non-dropping-particle":"","parse-names":false,"suffix":""},{"dropping-particle":"","family":"Shrira","given":"Amit","non-dropping-particle":"","parse-names":false,"suffix":""}],"container-title":"International Psychogeriatrics","id":"ITEM-2","issue":"10","issued":{"date-parts":[["2020","10","1"]]},"page":"1257-1259","publisher":"Cambridge University Press","title":"Loneliness and its concomitants among older adults during the COVID-19 pandemic","type":"article-journal","volume":"32"},"uris":["http://www.mendeley.com/documents/?uuid=1b40be43-f87c-360f-a51f-ab37b9bdac02"]}],"mendeley":{"formattedCitation":"[6,7]","plainTextFormattedCitation":"[6,7]","previouslyFormattedCitation":"[6–8]"},"properties":{"noteIndex":0},"schema":"https://github.com/citation-style-language/schema/raw/master/csl-citation.json"}</w:instrText>
      </w:r>
      <w:r w:rsidR="00CE4755" w:rsidRPr="00C14693">
        <w:rPr>
          <w:rFonts w:asciiTheme="majorBidi" w:eastAsia="Times New Roman" w:hAnsiTheme="majorBidi" w:cstheme="majorBidi"/>
          <w:shd w:val="clear" w:color="auto" w:fill="FFFFFF"/>
        </w:rPr>
        <w:fldChar w:fldCharType="separate"/>
      </w:r>
      <w:r w:rsidR="00302659" w:rsidRPr="00302659">
        <w:rPr>
          <w:rFonts w:asciiTheme="majorBidi" w:eastAsia="Times New Roman" w:hAnsiTheme="majorBidi" w:cstheme="majorBidi"/>
          <w:noProof/>
          <w:shd w:val="clear" w:color="auto" w:fill="FFFFFF"/>
        </w:rPr>
        <w:t>[6,7]</w:t>
      </w:r>
      <w:r w:rsidR="00CE4755" w:rsidRPr="00C14693">
        <w:rPr>
          <w:rFonts w:asciiTheme="majorBidi" w:eastAsia="Times New Roman" w:hAnsiTheme="majorBidi" w:cstheme="majorBidi"/>
          <w:shd w:val="clear" w:color="auto" w:fill="FFFFFF"/>
        </w:rPr>
        <w:fldChar w:fldCharType="end"/>
      </w:r>
      <w:r w:rsidR="00A50F3A" w:rsidRPr="00C14693">
        <w:rPr>
          <w:rFonts w:asciiTheme="majorBidi" w:eastAsia="Times New Roman" w:hAnsiTheme="majorBidi" w:cstheme="majorBidi"/>
          <w:shd w:val="clear" w:color="auto" w:fill="FFFFFF"/>
        </w:rPr>
        <w:t>.</w:t>
      </w:r>
      <w:r w:rsidRPr="00C14693">
        <w:rPr>
          <w:rFonts w:asciiTheme="majorBidi" w:eastAsia="Times New Roman" w:hAnsiTheme="majorBidi" w:cstheme="majorBidi"/>
        </w:rPr>
        <w:t xml:space="preserve"> Accordingly, </w:t>
      </w:r>
      <w:r w:rsidR="00CE4755" w:rsidRPr="00C14693">
        <w:rPr>
          <w:rFonts w:asciiTheme="majorBidi" w:eastAsia="Times New Roman" w:hAnsiTheme="majorBidi" w:cstheme="majorBidi"/>
        </w:rPr>
        <w:t>the maintenance of</w:t>
      </w:r>
      <w:r w:rsidRPr="00C14693">
        <w:rPr>
          <w:rFonts w:asciiTheme="majorBidi" w:eastAsia="Times New Roman" w:hAnsiTheme="majorBidi" w:cstheme="majorBidi"/>
        </w:rPr>
        <w:t xml:space="preserve"> social interactions </w:t>
      </w:r>
      <w:r w:rsidR="00393180" w:rsidRPr="00C14693">
        <w:rPr>
          <w:rFonts w:asciiTheme="majorBidi" w:eastAsia="Times New Roman" w:hAnsiTheme="majorBidi" w:cstheme="majorBidi"/>
          <w:lang w:val="en-GB"/>
        </w:rPr>
        <w:t xml:space="preserve">for older adults </w:t>
      </w:r>
      <w:r w:rsidR="00CE4755" w:rsidRPr="00C14693">
        <w:rPr>
          <w:rFonts w:asciiTheme="majorBidi" w:eastAsia="Times New Roman" w:hAnsiTheme="majorBidi" w:cstheme="majorBidi"/>
        </w:rPr>
        <w:t>is vital</w:t>
      </w:r>
      <w:r w:rsidRPr="00C14693">
        <w:rPr>
          <w:rFonts w:asciiTheme="majorBidi" w:eastAsia="Times New Roman" w:hAnsiTheme="majorBidi" w:cstheme="majorBidi"/>
        </w:rPr>
        <w:t xml:space="preserve">. </w:t>
      </w:r>
      <w:r w:rsidR="00B51EDB" w:rsidRPr="00C14693">
        <w:rPr>
          <w:rFonts w:asciiTheme="majorBidi" w:eastAsia="Times New Roman" w:hAnsiTheme="majorBidi" w:cstheme="majorBidi"/>
        </w:rPr>
        <w:t xml:space="preserve">However, </w:t>
      </w:r>
      <w:r w:rsidR="00ED1CC2" w:rsidRPr="00C14693">
        <w:rPr>
          <w:rFonts w:asciiTheme="majorBidi" w:eastAsia="Times New Roman" w:hAnsiTheme="majorBidi" w:cstheme="majorBidi"/>
        </w:rPr>
        <w:t>not all interactions are equal</w:t>
      </w:r>
      <w:r w:rsidR="000F1B60" w:rsidRPr="00C14693">
        <w:rPr>
          <w:rFonts w:asciiTheme="majorBidi" w:eastAsia="Times New Roman" w:hAnsiTheme="majorBidi" w:cstheme="majorBidi"/>
        </w:rPr>
        <w:t>:</w:t>
      </w:r>
      <w:r w:rsidR="00ED1CC2" w:rsidRPr="00C14693">
        <w:rPr>
          <w:rFonts w:asciiTheme="majorBidi" w:eastAsia="Times New Roman" w:hAnsiTheme="majorBidi" w:cstheme="majorBidi"/>
        </w:rPr>
        <w:t xml:space="preserve"> while some can be engaging, meaningful and involving, others are mundane, familiar and have a lesser impact.  </w:t>
      </w:r>
    </w:p>
    <w:p w14:paraId="2B2B93ED" w14:textId="3FF183FC" w:rsidR="00E270F3" w:rsidRPr="00C14693" w:rsidRDefault="000665BA" w:rsidP="00F167BA">
      <w:pPr>
        <w:spacing w:after="0" w:line="360" w:lineRule="auto"/>
        <w:ind w:firstLine="720"/>
        <w:rPr>
          <w:rFonts w:asciiTheme="majorBidi" w:eastAsia="Times New Roman" w:hAnsiTheme="majorBidi" w:cstheme="majorBidi"/>
        </w:rPr>
      </w:pPr>
      <w:r w:rsidRPr="00C14693">
        <w:rPr>
          <w:rFonts w:asciiTheme="majorBidi" w:eastAsia="Times New Roman" w:hAnsiTheme="majorBidi" w:cstheme="majorBidi"/>
        </w:rPr>
        <w:t xml:space="preserve">Over the </w:t>
      </w:r>
      <w:r w:rsidR="00A2633A" w:rsidRPr="00C14693">
        <w:rPr>
          <w:rFonts w:asciiTheme="majorBidi" w:eastAsia="Times New Roman" w:hAnsiTheme="majorBidi" w:cstheme="majorBidi"/>
        </w:rPr>
        <w:t xml:space="preserve">past </w:t>
      </w:r>
      <w:r w:rsidR="00A50F3A" w:rsidRPr="00C14693">
        <w:rPr>
          <w:rFonts w:asciiTheme="majorBidi" w:eastAsia="Times New Roman" w:hAnsiTheme="majorBidi" w:cstheme="majorBidi"/>
        </w:rPr>
        <w:t xml:space="preserve">hundred </w:t>
      </w:r>
      <w:r w:rsidRPr="00C14693">
        <w:rPr>
          <w:rFonts w:asciiTheme="majorBidi" w:eastAsia="Times New Roman" w:hAnsiTheme="majorBidi" w:cstheme="majorBidi"/>
        </w:rPr>
        <w:t xml:space="preserve">years </w:t>
      </w:r>
      <w:r w:rsidR="00A2633A" w:rsidRPr="00C14693">
        <w:rPr>
          <w:rFonts w:asciiTheme="majorBidi" w:eastAsia="Times New Roman" w:hAnsiTheme="majorBidi" w:cstheme="majorBidi"/>
        </w:rPr>
        <w:t>research has indicated</w:t>
      </w:r>
      <w:r w:rsidRPr="00C14693">
        <w:rPr>
          <w:rFonts w:asciiTheme="majorBidi" w:eastAsia="Times New Roman" w:hAnsiTheme="majorBidi" w:cstheme="majorBidi"/>
        </w:rPr>
        <w:t xml:space="preserve"> that playful </w:t>
      </w:r>
      <w:r w:rsidR="000F1B60" w:rsidRPr="00C14693">
        <w:rPr>
          <w:rFonts w:asciiTheme="majorBidi" w:eastAsia="Times New Roman" w:hAnsiTheme="majorBidi" w:cstheme="majorBidi"/>
        </w:rPr>
        <w:t xml:space="preserve">social </w:t>
      </w:r>
      <w:r w:rsidRPr="00C14693">
        <w:rPr>
          <w:rFonts w:asciiTheme="majorBidi" w:eastAsia="Times New Roman" w:hAnsiTheme="majorBidi" w:cstheme="majorBidi"/>
        </w:rPr>
        <w:t>activities</w:t>
      </w:r>
      <w:r w:rsidR="00A2633A" w:rsidRPr="00C14693">
        <w:rPr>
          <w:rFonts w:asciiTheme="majorBidi" w:eastAsia="Times New Roman" w:hAnsiTheme="majorBidi" w:cstheme="majorBidi"/>
        </w:rPr>
        <w:t xml:space="preserve"> provid</w:t>
      </w:r>
      <w:r w:rsidR="000F1B60" w:rsidRPr="00C14693">
        <w:rPr>
          <w:rFonts w:asciiTheme="majorBidi" w:eastAsia="Times New Roman" w:hAnsiTheme="majorBidi" w:cstheme="majorBidi"/>
        </w:rPr>
        <w:t>e</w:t>
      </w:r>
      <w:r w:rsidR="00A2633A" w:rsidRPr="00C14693">
        <w:rPr>
          <w:rFonts w:asciiTheme="majorBidi" w:eastAsia="Times New Roman" w:hAnsiTheme="majorBidi" w:cstheme="majorBidi"/>
        </w:rPr>
        <w:t xml:space="preserve"> </w:t>
      </w:r>
      <w:r w:rsidRPr="00C14693">
        <w:rPr>
          <w:rFonts w:asciiTheme="majorBidi" w:eastAsia="Times New Roman" w:hAnsiTheme="majorBidi" w:cstheme="majorBidi"/>
        </w:rPr>
        <w:t xml:space="preserve">rich opportunities for development in all </w:t>
      </w:r>
      <w:r w:rsidR="000F1B60" w:rsidRPr="00C14693">
        <w:rPr>
          <w:rFonts w:asciiTheme="majorBidi" w:eastAsia="Times New Roman" w:hAnsiTheme="majorBidi" w:cstheme="majorBidi"/>
        </w:rPr>
        <w:t xml:space="preserve">facets </w:t>
      </w:r>
      <w:r w:rsidRPr="00C14693">
        <w:rPr>
          <w:rFonts w:asciiTheme="majorBidi" w:eastAsia="Times New Roman" w:hAnsiTheme="majorBidi" w:cstheme="majorBidi"/>
        </w:rPr>
        <w:t>of life</w:t>
      </w:r>
      <w:r w:rsidR="00E270F3" w:rsidRPr="00C14693">
        <w:rPr>
          <w:rFonts w:asciiTheme="majorBidi" w:eastAsia="Times New Roman" w:hAnsiTheme="majorBidi" w:cstheme="majorBidi"/>
        </w:rPr>
        <w:t xml:space="preserve">, </w:t>
      </w:r>
      <w:r w:rsidR="000F1B60" w:rsidRPr="00C14693">
        <w:rPr>
          <w:rFonts w:asciiTheme="majorBidi" w:eastAsia="Times New Roman" w:hAnsiTheme="majorBidi" w:cstheme="majorBidi"/>
        </w:rPr>
        <w:t>and are</w:t>
      </w:r>
      <w:r w:rsidR="00E270F3" w:rsidRPr="00C14693">
        <w:rPr>
          <w:rFonts w:asciiTheme="majorBidi" w:eastAsia="Times New Roman" w:hAnsiTheme="majorBidi" w:cstheme="majorBidi"/>
        </w:rPr>
        <w:t xml:space="preserve"> linked with physical and psychological well-being across the life</w:t>
      </w:r>
      <w:r w:rsidR="000F1B60" w:rsidRPr="00C14693">
        <w:rPr>
          <w:rFonts w:asciiTheme="majorBidi" w:eastAsia="Times New Roman" w:hAnsiTheme="majorBidi" w:cstheme="majorBidi"/>
        </w:rPr>
        <w:t xml:space="preserve"> </w:t>
      </w:r>
      <w:r w:rsidR="00E270F3" w:rsidRPr="00C14693">
        <w:rPr>
          <w:rFonts w:asciiTheme="majorBidi" w:eastAsia="Times New Roman" w:hAnsiTheme="majorBidi" w:cstheme="majorBidi"/>
        </w:rPr>
        <w:t xml:space="preserve">span </w:t>
      </w:r>
      <w:r w:rsidR="00CE4755"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{"citationItems":[{"id":"ITEM-1","itemData":{"DOI":"10.1080/01490400.2013.761905","abstract":"Research on playfulness has long focused on children, while the study of its expression in adulthood has only recently been undertaken. This cross-sectional study investigated the interrelationship...","author":[{"dropping-particle":"","family":"Magnuson","given":"Cale D.","non-dropping-particle":"","parse-names":false,"suffix":""},{"dropping-particle":"","family":"Barnett","given":"Lynn A.","non-dropping-particle":"","parse-names":false,"suffix":""}],"container-title":"Leisure Sciences","id":"ITEM-1","issue":"2","issued":{"date-parts":[["2013","3"]]},"page":"129-144","publisher":"Taylor &amp; Francis Group","title":"The playful advantage: How playfulness enhances coping with stress","type":"article-journal","volume":"35"},"uris":["http://www.mendeley.com/documents/?uuid=70e80c1f-30c8-39a3-b90d-3cde0aa7d303"]},{"id":"ITEM-2","itemData":{"DOI":"10.1007/S00391-013-0539-Z","ISSN":"1435-1269","abstract":"Playfulness is an understudied topic in adults and particularly among the elderly. There is no large study to date on age-related changes in playfulness across the lifespan, nor have relations with different indicators of well-being been investigated in much detail as yet. In total, 4100 adults completed online self-ratings on their playfulness, happiness and Seligman’s three orientations to happiness (a pleasurable, engaged and meaningfully fulfilled life). In a cross-sectional design, playfulness was stable across the lifespan; variations in the mean scores were relatively small (half a standard deviation). Yet participants &lt; 40 years yielded the comparatively lowest scores. There were no gender differences. Playfulness was best predicted by the scale assessing a pleasurable life and was positively related to happiness. Playfulness seems to be of relevance in all age groups and displays robust relations with different indicators of well-being.","author":[{"dropping-particle":"","family":"Proyer","given":"R.T.","non-dropping-particle":"","parse-names":false,"suffix":""}],"container-title":"Zeitschrift für Gerontologie und Geriatrie 2013 47:6","id":"ITEM-2","issue":"6","issued":{"date-parts":[["2013","8","28"]]},"page":"508-512","publisher":"Springer","title":"Playfulness over the lifespan and its relation to happiness","type":"article-journal","volume":"47"},"uris":["http://www.mendeley.com/documents/?uuid=df56d1bd-3c64-3a81-a2e5-44358f52f1bb"]},{"id":"ITEM-3","itemData":{"author":[{"dropping-particle":"","family":"Yarnal","given":"Careen","non-dropping-particle":"","parse-names":false,"suffix":""},{"dropping-particle":"","family":"Qian","given":"Xinyi","non-dropping-particle":"","parse-names":false,"suffix":""}],"container-title":"American Journal of Play","id":"ITEM-3","issue":"11","issued":{"date-parts":[["2011"]]},"page":"52-79","title":"Older adult playfulness an innovative construct and measurement for healthy aging research","type":"article-journal","volume":"4"},"uris":["http://www.mendeley.com/documents/?uuid=2873ac4a-7c32-364e-8bf6-1e64f6123a44"]}],"mendeley":{"formattedCitation":"[8–10]","plainTextFormattedCitation":"[8–10]","previouslyFormattedCitation":"[9–11]"},"properties":{"noteIndex":0},"schema":"https://github.com/citation-style-language/schema/raw/master/csl-citation.json"}</w:instrText>
      </w:r>
      <w:r w:rsidR="00CE4755"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[8–10]</w:t>
      </w:r>
      <w:r w:rsidR="00CE4755" w:rsidRPr="00C14693">
        <w:rPr>
          <w:rFonts w:asciiTheme="majorBidi" w:eastAsia="Times New Roman" w:hAnsiTheme="majorBidi" w:cstheme="majorBidi"/>
        </w:rPr>
        <w:fldChar w:fldCharType="end"/>
      </w:r>
      <w:r w:rsidR="00E270F3" w:rsidRPr="00C14693">
        <w:rPr>
          <w:rFonts w:asciiTheme="majorBidi" w:eastAsia="Times New Roman" w:hAnsiTheme="majorBidi" w:cstheme="majorBidi"/>
        </w:rPr>
        <w:t xml:space="preserve">. </w:t>
      </w:r>
      <w:r w:rsidRPr="00C14693">
        <w:rPr>
          <w:rFonts w:asciiTheme="majorBidi" w:eastAsia="Times New Roman" w:hAnsiTheme="majorBidi" w:cstheme="majorBidi"/>
        </w:rPr>
        <w:t xml:space="preserve">Dutch historian Huizinga (1949) suggested that the essential quality of being human is </w:t>
      </w:r>
      <w:r w:rsidR="000F1B60" w:rsidRPr="00C14693">
        <w:rPr>
          <w:rFonts w:asciiTheme="majorBidi" w:eastAsia="Times New Roman" w:hAnsiTheme="majorBidi" w:cstheme="majorBidi"/>
        </w:rPr>
        <w:t>reflected</w:t>
      </w:r>
      <w:r w:rsidRPr="00C14693">
        <w:rPr>
          <w:rFonts w:asciiTheme="majorBidi" w:eastAsia="Times New Roman" w:hAnsiTheme="majorBidi" w:cstheme="majorBidi"/>
        </w:rPr>
        <w:t xml:space="preserve"> in the term </w:t>
      </w:r>
      <w:r w:rsidRPr="00C14693">
        <w:rPr>
          <w:rFonts w:asciiTheme="majorBidi" w:eastAsia="Times New Roman" w:hAnsiTheme="majorBidi" w:cstheme="majorBidi"/>
          <w:i/>
          <w:iCs/>
        </w:rPr>
        <w:t xml:space="preserve">homo </w:t>
      </w:r>
      <w:proofErr w:type="spellStart"/>
      <w:r w:rsidRPr="00C14693">
        <w:rPr>
          <w:rFonts w:asciiTheme="majorBidi" w:eastAsia="Times New Roman" w:hAnsiTheme="majorBidi" w:cstheme="majorBidi"/>
          <w:i/>
          <w:iCs/>
        </w:rPr>
        <w:t>ludens</w:t>
      </w:r>
      <w:proofErr w:type="spellEnd"/>
      <w:r w:rsidRPr="00C14693">
        <w:rPr>
          <w:rFonts w:asciiTheme="majorBidi" w:eastAsia="Times New Roman" w:hAnsiTheme="majorBidi" w:cstheme="majorBidi"/>
          <w:i/>
          <w:iCs/>
        </w:rPr>
        <w:t xml:space="preserve"> </w:t>
      </w:r>
      <w:r w:rsidRPr="00C14693">
        <w:rPr>
          <w:rFonts w:asciiTheme="majorBidi" w:eastAsia="Times New Roman" w:hAnsiTheme="majorBidi" w:cstheme="majorBidi"/>
        </w:rPr>
        <w:t xml:space="preserve">or “man the player” as opposed to </w:t>
      </w:r>
      <w:r w:rsidRPr="00C14693">
        <w:rPr>
          <w:rFonts w:asciiTheme="majorBidi" w:eastAsia="Times New Roman" w:hAnsiTheme="majorBidi" w:cstheme="majorBidi"/>
          <w:i/>
          <w:iCs/>
        </w:rPr>
        <w:t xml:space="preserve">homo sapiens </w:t>
      </w:r>
      <w:r w:rsidRPr="00C14693">
        <w:rPr>
          <w:rFonts w:asciiTheme="majorBidi" w:eastAsia="Times New Roman" w:hAnsiTheme="majorBidi" w:cstheme="majorBidi"/>
        </w:rPr>
        <w:t xml:space="preserve">(“the knower or the wise”). Play is a crucial activity that supports human beings and animals </w:t>
      </w:r>
      <w:r w:rsidR="000F1B60" w:rsidRPr="00C14693">
        <w:rPr>
          <w:rFonts w:asciiTheme="majorBidi" w:eastAsia="Times New Roman" w:hAnsiTheme="majorBidi" w:cstheme="majorBidi"/>
        </w:rPr>
        <w:t xml:space="preserve">throughout </w:t>
      </w:r>
      <w:r w:rsidRPr="00C14693">
        <w:rPr>
          <w:rFonts w:asciiTheme="majorBidi" w:eastAsia="Times New Roman" w:hAnsiTheme="majorBidi" w:cstheme="majorBidi"/>
        </w:rPr>
        <w:t xml:space="preserve">the life course </w:t>
      </w:r>
      <w:r w:rsidR="005A3A79"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{"citationItems":[{"id":"ITEM-1","itemData":{"author":[{"dropping-particle":"","family":"Huizinga","given":"J","non-dropping-particle":"","parse-names":false,"suffix":""}],"id":"ITEM-1","issued":{"date-parts":[["1999"]]},"publisher":"Routledge</w:instrText>
      </w:r>
      <w:r w:rsidR="00302659">
        <w:rPr>
          <w:rFonts w:asciiTheme="majorBidi" w:eastAsia="Times New Roman" w:hAnsiTheme="majorBidi" w:cstheme="majorBidi"/>
          <w:rtl/>
        </w:rPr>
        <w:instrText>‏</w:instrText>
      </w:r>
      <w:r w:rsidR="00302659">
        <w:rPr>
          <w:rFonts w:asciiTheme="majorBidi" w:eastAsia="Times New Roman" w:hAnsiTheme="majorBidi" w:cstheme="majorBidi"/>
        </w:rPr>
        <w:instrText>","publisher-place":"Oxon","title":"Homo Ludens","type":"book"},"uris":["http://www.mendeley.com/documents/?uuid=4664235f-3ef1-452e-9a89-8926844ac181"]}],"mendeley":{"formattedCitation":"[11]","plainTextFormattedCitation":"[11]","previouslyFormattedCitation":"[12]"},"properties":{"noteIndex":0},"schema":"https://github.com/citation-style-language/schema/raw/master/csl-citation.json"}</w:instrText>
      </w:r>
      <w:r w:rsidR="005A3A79"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[11]</w:t>
      </w:r>
      <w:r w:rsidR="005A3A79"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w:t>
      </w:r>
      <w:r w:rsidR="000F1B60" w:rsidRPr="00C14693">
        <w:rPr>
          <w:rFonts w:asciiTheme="majorBidi" w:eastAsia="Times New Roman" w:hAnsiTheme="majorBidi" w:cstheme="majorBidi"/>
        </w:rPr>
        <w:t>and enable</w:t>
      </w:r>
      <w:r w:rsidR="00A43B54" w:rsidRPr="00C14693">
        <w:rPr>
          <w:rFonts w:asciiTheme="majorBidi" w:eastAsia="Times New Roman" w:hAnsiTheme="majorBidi" w:cstheme="majorBidi"/>
        </w:rPr>
        <w:t>s</w:t>
      </w:r>
      <w:r w:rsidR="000F1B60" w:rsidRPr="00C14693">
        <w:rPr>
          <w:rFonts w:asciiTheme="majorBidi" w:eastAsia="Times New Roman" w:hAnsiTheme="majorBidi" w:cstheme="majorBidi"/>
        </w:rPr>
        <w:t xml:space="preserve"> </w:t>
      </w:r>
      <w:r w:rsidRPr="00C14693">
        <w:rPr>
          <w:rFonts w:asciiTheme="majorBidi" w:eastAsia="Times New Roman" w:hAnsiTheme="majorBidi" w:cstheme="majorBidi"/>
        </w:rPr>
        <w:t xml:space="preserve">individuals </w:t>
      </w:r>
      <w:r w:rsidR="000F1B60" w:rsidRPr="00C14693">
        <w:rPr>
          <w:rFonts w:asciiTheme="majorBidi" w:eastAsia="Times New Roman" w:hAnsiTheme="majorBidi" w:cstheme="majorBidi"/>
        </w:rPr>
        <w:t xml:space="preserve">to </w:t>
      </w:r>
      <w:r w:rsidRPr="00C14693">
        <w:rPr>
          <w:rFonts w:asciiTheme="majorBidi" w:eastAsia="Times New Roman" w:hAnsiTheme="majorBidi" w:cstheme="majorBidi"/>
        </w:rPr>
        <w:t xml:space="preserve">acquire and practice complex physical, cognitive and social skills </w:t>
      </w:r>
      <w:r w:rsidR="005A3A79"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{"citationItems":[{"id":"ITEM-1","itemData":{"DOI":"10.1016/J.PAID.2007.02.018","ISSN":"0191-8869","abstract":"Playful people are uniquely able to transform virtually any environment to make it more stimulating, enjoyable and entertaining. Efforts to more systematically characterize the playful person have proven more fruitful with children than with adults. To determine if playfulness could be identified as a meaningful psychological construct in adults, focus groups of undergraduate students first described characteristics of highly playful and nonplayful people. Six hundred and forty-nine students rated themselves on playfulness and on these descriptors, and then identified and rated others high and low in playfulness. Fifteen qualities were found to uniquely describe a playful individual, resulting in four component qualities of \"gregarious\", \"uninhibited\", \"comedic\" and \"dynamic\" for both men and women. Participants defined playfulness and its inherent qualities in the same way whether they perceived it in themselves or in others. © 2007 Elsevier Ltd. All rights reserved.","author":[{"dropping-particle":"","family":"Barnett","given":"L. A.","non-dropping-particle":"","parse-names":false,"suffix":""}],"container-title":"Personality and Individual Differences","id":"ITEM-1","issue":"4","issued":{"date-parts":[["2007","9","1"]]},"page":"949-958","publisher":"Pergamon","title":"The nature of playfulness in young adults","type":"article-journal","volume":"43"},"uris":["http://www.mendeley.com/documents/?uuid=89b473a2-9ebf-3392-a6d9-b8da705897c8"]}],"mendeley":{"formattedCitation":"[12]","plainTextFormattedCitation":"[12]","previouslyFormattedCitation":"[13]"},"properties":{"noteIndex":0},"schema":"https://github.com/citation-style-language/schema/raw/master/csl-citation.json"}</w:instrText>
      </w:r>
      <w:r w:rsidR="005A3A79"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[12]</w:t>
      </w:r>
      <w:r w:rsidR="005A3A79" w:rsidRPr="00C14693">
        <w:rPr>
          <w:rFonts w:asciiTheme="majorBidi" w:eastAsia="Times New Roman" w:hAnsiTheme="majorBidi" w:cstheme="majorBidi"/>
        </w:rPr>
        <w:fldChar w:fldCharType="end"/>
      </w:r>
      <w:r w:rsidRPr="00C14693">
        <w:rPr>
          <w:rFonts w:asciiTheme="majorBidi" w:eastAsia="Times New Roman" w:hAnsiTheme="majorBidi" w:cstheme="majorBidi"/>
        </w:rPr>
        <w:t>. In this sense, shared playful interactions that are based on joint and creative actions</w:t>
      </w:r>
      <w:r w:rsidR="00ED1CC2" w:rsidRPr="00C14693">
        <w:rPr>
          <w:rFonts w:asciiTheme="majorBidi" w:eastAsia="Times New Roman" w:hAnsiTheme="majorBidi" w:cstheme="majorBidi"/>
        </w:rPr>
        <w:t xml:space="preserve"> can </w:t>
      </w:r>
      <w:r w:rsidRPr="00C14693">
        <w:rPr>
          <w:rFonts w:asciiTheme="majorBidi" w:eastAsia="Times New Roman" w:hAnsiTheme="majorBidi" w:cstheme="majorBidi"/>
        </w:rPr>
        <w:t>create a</w:t>
      </w:r>
      <w:r w:rsidR="003927E4" w:rsidRPr="00C14693">
        <w:rPr>
          <w:rFonts w:asciiTheme="majorBidi" w:eastAsia="Times New Roman" w:hAnsiTheme="majorBidi" w:cstheme="majorBidi"/>
        </w:rPr>
        <w:t>n</w:t>
      </w:r>
      <w:r w:rsidRPr="00C14693">
        <w:rPr>
          <w:rFonts w:asciiTheme="majorBidi" w:eastAsia="Times New Roman" w:hAnsiTheme="majorBidi" w:cstheme="majorBidi"/>
        </w:rPr>
        <w:t xml:space="preserve"> </w:t>
      </w:r>
      <w:r w:rsidR="003927E4" w:rsidRPr="00C14693">
        <w:rPr>
          <w:rFonts w:asciiTheme="majorBidi" w:eastAsia="Times New Roman" w:hAnsiTheme="majorBidi" w:cstheme="majorBidi"/>
        </w:rPr>
        <w:t>especially</w:t>
      </w:r>
      <w:r w:rsidR="00ED1CC2" w:rsidRPr="00C14693">
        <w:rPr>
          <w:rFonts w:asciiTheme="majorBidi" w:eastAsia="Times New Roman" w:hAnsiTheme="majorBidi" w:cstheme="majorBidi"/>
        </w:rPr>
        <w:t xml:space="preserve"> fruitful </w:t>
      </w:r>
      <w:r w:rsidRPr="00C14693">
        <w:rPr>
          <w:rFonts w:asciiTheme="majorBidi" w:eastAsia="Times New Roman" w:hAnsiTheme="majorBidi" w:cstheme="majorBidi"/>
        </w:rPr>
        <w:t xml:space="preserve">platform for </w:t>
      </w:r>
      <w:r w:rsidR="00ED1CC2" w:rsidRPr="00C14693">
        <w:rPr>
          <w:rFonts w:asciiTheme="majorBidi" w:eastAsia="Times New Roman" w:hAnsiTheme="majorBidi" w:cstheme="majorBidi"/>
        </w:rPr>
        <w:t>social</w:t>
      </w:r>
      <w:r w:rsidR="00A43B54" w:rsidRPr="00C14693">
        <w:rPr>
          <w:rFonts w:asciiTheme="majorBidi" w:eastAsia="Times New Roman" w:hAnsiTheme="majorBidi" w:cstheme="majorBidi"/>
        </w:rPr>
        <w:t xml:space="preserve">, </w:t>
      </w:r>
      <w:proofErr w:type="gramStart"/>
      <w:r w:rsidR="00A43B54" w:rsidRPr="00C14693">
        <w:rPr>
          <w:rFonts w:asciiTheme="majorBidi" w:eastAsia="Times New Roman" w:hAnsiTheme="majorBidi" w:cstheme="majorBidi"/>
        </w:rPr>
        <w:t>cognitive</w:t>
      </w:r>
      <w:proofErr w:type="gramEnd"/>
      <w:r w:rsidR="00A43B54" w:rsidRPr="00C14693">
        <w:rPr>
          <w:rFonts w:asciiTheme="majorBidi" w:eastAsia="Times New Roman" w:hAnsiTheme="majorBidi" w:cstheme="majorBidi"/>
        </w:rPr>
        <w:t xml:space="preserve"> and emotional</w:t>
      </w:r>
      <w:r w:rsidR="00ED1CC2" w:rsidRPr="00C14693">
        <w:rPr>
          <w:rFonts w:asciiTheme="majorBidi" w:eastAsia="Times New Roman" w:hAnsiTheme="majorBidi" w:cstheme="majorBidi"/>
        </w:rPr>
        <w:t xml:space="preserve"> engagement. </w:t>
      </w:r>
    </w:p>
    <w:p w14:paraId="736F465A" w14:textId="410E3994" w:rsidR="008F5263" w:rsidRPr="00C14693" w:rsidRDefault="00A43B54" w:rsidP="00F167BA">
      <w:pPr>
        <w:spacing w:after="0" w:line="360" w:lineRule="auto"/>
        <w:ind w:firstLine="720"/>
        <w:rPr>
          <w:rFonts w:asciiTheme="majorBidi" w:eastAsia="Times New Roman" w:hAnsiTheme="majorBidi" w:cstheme="majorBidi"/>
        </w:rPr>
      </w:pPr>
      <w:r w:rsidRPr="00C14693">
        <w:rPr>
          <w:rFonts w:asciiTheme="majorBidi" w:eastAsia="Times New Roman" w:hAnsiTheme="majorBidi" w:cstheme="majorBidi"/>
        </w:rPr>
        <w:t xml:space="preserve">Based on initial evidence from research, this proposal aims to investigate an overarching hypothesis, that playful interactions (in comparison to more familiar ones) have the potential to facilitate emotional and executive functioning. </w:t>
      </w:r>
      <w:r w:rsidR="00842E96" w:rsidRPr="00C14693">
        <w:rPr>
          <w:rFonts w:asciiTheme="majorBidi" w:eastAsia="Times New Roman" w:hAnsiTheme="majorBidi" w:cstheme="majorBidi"/>
        </w:rPr>
        <w:t>O</w:t>
      </w:r>
      <w:r w:rsidRPr="00C14693">
        <w:rPr>
          <w:rFonts w:asciiTheme="majorBidi" w:eastAsia="Times New Roman" w:hAnsiTheme="majorBidi" w:cstheme="majorBidi"/>
        </w:rPr>
        <w:t xml:space="preserve">ur </w:t>
      </w:r>
      <w:r w:rsidR="00842E96" w:rsidRPr="00C14693">
        <w:rPr>
          <w:rFonts w:asciiTheme="majorBidi" w:eastAsia="Times New Roman" w:hAnsiTheme="majorBidi" w:cstheme="majorBidi"/>
        </w:rPr>
        <w:t xml:space="preserve">primary theoretical </w:t>
      </w:r>
      <w:r w:rsidRPr="00C14693">
        <w:rPr>
          <w:rFonts w:asciiTheme="majorBidi" w:eastAsia="Times New Roman" w:hAnsiTheme="majorBidi" w:cstheme="majorBidi"/>
        </w:rPr>
        <w:t>goal is to examine the physiological mechanisms underlying these effects, including physiological arousal linked to novelty and alertness</w:t>
      </w:r>
      <w:r w:rsidR="00842E96" w:rsidRPr="00C14693">
        <w:rPr>
          <w:rFonts w:asciiTheme="majorBidi" w:eastAsia="Times New Roman" w:hAnsiTheme="majorBidi" w:cstheme="majorBidi"/>
        </w:rPr>
        <w:t>,</w:t>
      </w:r>
      <w:r w:rsidRPr="00C14693">
        <w:rPr>
          <w:rFonts w:asciiTheme="majorBidi" w:eastAsia="Times New Roman" w:hAnsiTheme="majorBidi" w:cstheme="majorBidi"/>
        </w:rPr>
        <w:t xml:space="preserve"> as well as the neurobiological bonding mechanism indicated by oxytocin levels, linked with social connection</w:t>
      </w:r>
      <w:r w:rsidR="004C707D" w:rsidRPr="00C14693">
        <w:rPr>
          <w:rFonts w:asciiTheme="majorBidi" w:eastAsia="Times New Roman" w:hAnsiTheme="majorBidi" w:cstheme="majorBidi"/>
        </w:rPr>
        <w:t xml:space="preserve">. Given the scarcity of research on social playfulness, we will examine its effects and mechanisms across ages. </w:t>
      </w:r>
      <w:r w:rsidR="008741A9" w:rsidRPr="00C14693">
        <w:rPr>
          <w:rFonts w:asciiTheme="majorBidi" w:eastAsia="Times New Roman" w:hAnsiTheme="majorBidi" w:cstheme="majorBidi"/>
        </w:rPr>
        <w:t xml:space="preserve">However, our focus </w:t>
      </w:r>
      <w:r w:rsidR="004C707D" w:rsidRPr="00C14693">
        <w:rPr>
          <w:rFonts w:asciiTheme="majorBidi" w:eastAsia="Times New Roman" w:hAnsiTheme="majorBidi" w:cstheme="majorBidi"/>
        </w:rPr>
        <w:t xml:space="preserve">is </w:t>
      </w:r>
      <w:r w:rsidR="008741A9" w:rsidRPr="00C14693">
        <w:rPr>
          <w:rFonts w:asciiTheme="majorBidi" w:eastAsia="Times New Roman" w:hAnsiTheme="majorBidi" w:cstheme="majorBidi"/>
        </w:rPr>
        <w:t>o</w:t>
      </w:r>
      <w:r w:rsidR="004C707D" w:rsidRPr="00C14693">
        <w:rPr>
          <w:rFonts w:asciiTheme="majorBidi" w:eastAsia="Times New Roman" w:hAnsiTheme="majorBidi" w:cstheme="majorBidi"/>
        </w:rPr>
        <w:t xml:space="preserve">n older </w:t>
      </w:r>
      <w:r w:rsidR="008741A9" w:rsidRPr="00C14693">
        <w:rPr>
          <w:rFonts w:asciiTheme="majorBidi" w:eastAsia="Times New Roman" w:hAnsiTheme="majorBidi" w:cstheme="majorBidi"/>
        </w:rPr>
        <w:t>adults</w:t>
      </w:r>
      <w:r w:rsidR="004C707D" w:rsidRPr="00C14693">
        <w:rPr>
          <w:rFonts w:asciiTheme="majorBidi" w:eastAsia="Times New Roman" w:hAnsiTheme="majorBidi" w:cstheme="majorBidi"/>
        </w:rPr>
        <w:t xml:space="preserve">, </w:t>
      </w:r>
      <w:r w:rsidR="008741A9" w:rsidRPr="00C14693">
        <w:rPr>
          <w:rFonts w:asciiTheme="majorBidi" w:eastAsia="Times New Roman" w:hAnsiTheme="majorBidi" w:cstheme="majorBidi"/>
        </w:rPr>
        <w:t xml:space="preserve">a population </w:t>
      </w:r>
      <w:r w:rsidR="00467EDC" w:rsidRPr="00C14693">
        <w:rPr>
          <w:rFonts w:asciiTheme="majorBidi" w:eastAsia="Times New Roman" w:hAnsiTheme="majorBidi" w:cstheme="majorBidi"/>
          <w:color w:val="000000"/>
        </w:rPr>
        <w:t xml:space="preserve">at </w:t>
      </w:r>
      <w:r w:rsidR="008741A9" w:rsidRPr="00C14693">
        <w:rPr>
          <w:rFonts w:asciiTheme="majorBidi" w:eastAsia="Times New Roman" w:hAnsiTheme="majorBidi" w:cstheme="majorBidi"/>
          <w:color w:val="000000"/>
        </w:rPr>
        <w:t xml:space="preserve">a </w:t>
      </w:r>
      <w:r w:rsidR="00467EDC" w:rsidRPr="00C14693">
        <w:rPr>
          <w:rFonts w:asciiTheme="majorBidi" w:eastAsia="Times New Roman" w:hAnsiTheme="majorBidi" w:cstheme="majorBidi"/>
          <w:color w:val="000000"/>
        </w:rPr>
        <w:t>higher risk of cognitive decline and social isolation</w:t>
      </w:r>
      <w:r w:rsidR="004C707D" w:rsidRPr="00C14693">
        <w:rPr>
          <w:rFonts w:asciiTheme="majorBidi" w:eastAsia="Times New Roman" w:hAnsiTheme="majorBidi" w:cstheme="majorBidi"/>
        </w:rPr>
        <w:t xml:space="preserve">. </w:t>
      </w:r>
      <w:r w:rsidR="000F1B60" w:rsidRPr="00C14693">
        <w:rPr>
          <w:rFonts w:asciiTheme="majorBidi" w:eastAsia="Times New Roman" w:hAnsiTheme="majorBidi" w:cstheme="majorBidi"/>
        </w:rPr>
        <w:t xml:space="preserve">Crucially, </w:t>
      </w:r>
      <w:r w:rsidR="008741A9" w:rsidRPr="00C14693">
        <w:rPr>
          <w:rFonts w:asciiTheme="majorBidi" w:eastAsia="Times New Roman" w:hAnsiTheme="majorBidi" w:cstheme="majorBidi"/>
        </w:rPr>
        <w:t xml:space="preserve">even though </w:t>
      </w:r>
      <w:r w:rsidRPr="00C14693">
        <w:rPr>
          <w:rFonts w:asciiTheme="majorBidi" w:eastAsia="Times New Roman" w:hAnsiTheme="majorBidi" w:cstheme="majorBidi"/>
        </w:rPr>
        <w:t>playfulness has been</w:t>
      </w:r>
      <w:r w:rsidR="005A3A79" w:rsidRPr="00C14693">
        <w:rPr>
          <w:rFonts w:asciiTheme="majorBidi" w:eastAsia="Times New Roman" w:hAnsiTheme="majorBidi" w:cstheme="majorBidi"/>
        </w:rPr>
        <w:t xml:space="preserve"> consistent</w:t>
      </w:r>
      <w:r w:rsidRPr="00C14693">
        <w:rPr>
          <w:rFonts w:asciiTheme="majorBidi" w:eastAsia="Times New Roman" w:hAnsiTheme="majorBidi" w:cstheme="majorBidi"/>
        </w:rPr>
        <w:t>ly linked with</w:t>
      </w:r>
      <w:r w:rsidR="00E270F3" w:rsidRPr="00C14693">
        <w:rPr>
          <w:rFonts w:asciiTheme="majorBidi" w:eastAsia="Times New Roman" w:hAnsiTheme="majorBidi" w:cstheme="majorBidi"/>
        </w:rPr>
        <w:t xml:space="preserve"> healthy aging </w:t>
      </w:r>
      <w:r w:rsidR="005A3A79"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{"citationItems":[{"id":"ITEM-1","itemData":{"DOI":"10.1093/geront/gnw196","ISSN":"17585341","abstract":"This paper is a humanities-based inquiry, applying Huizinga's framework of homo ludens (\"man the player\") to consider \"play\" in the context of two participatory arts programs (TimeSlips and the Alzheimer's Poetry Project) for people living with dementia. \"Play,\" according to this Dutch historian, is at the heart of human activity and what gives meaning to life. Despite empirical research on play across the life course, play in dementia care is a relatively new idea. In addition, there is a dearth of reports based on humanistic inquiry which has slightly different goals than the growing body of qualitative and quantitative studies of participatory arts interventions. Play is not used to infantilize and trivialize people living with dementia but as a way to explore potential for expression, meaning-making, and relationship-building in later life. The arts programs were conducted at two residential care facilities, Scharwyerveld and De Beyart, in the Netherlands over 10 weeks. Close readings of the transcripts and notes from the programs resulted in three observations: people learned to play again, there is power in playing together, and play often led to expressions of joy. Overall, the notion of play may be a helpful framework for future research into innovative arts-based approaches to dementia care.","author":[{"dropping-particle":"","family":"Swinnen","given":"Aagje","non-dropping-particle":"","parse-names":false,"suffix":""},{"dropping-particle":"","family":"Medeiros","given":"Kate","non-dropping-particle":"De","parse-names":false,"suffix":""}],"container-title":"Gerontologist","id":"ITEM-1","issue":"2","issued":{"date-parts":[["2018","3","19"]]},"page":"261-269","publisher":"Gerontological Society of America","title":"\"Play\" and people living with dementia: A humanities-based inquiry of TimeSlips and the Alzheimer's poetry project","type":"article-journal","volume":"58"},"uris":["http://www.mendeley.com/documents/?uuid=b3487e7c-f62a-31b1-a3ec-0427f8c9876e"]},{"id":"ITEM-2","itemData":{"author":[{"dropping-particle":"","family":"Yarnal","given":"Careen","non-dropping-particle":"","parse-names":false,"suffix":""},{"dropping-particle":"","family":"Qian","given":"Xinyi","non-dropping-particle":"","parse-names":false,"suffix":""}],"container-title":"American Journal of Play","id":"ITEM-2","issue":"11","issued":{"date-parts":[["2011"]]},"page":"52-79","title":"Older adult playfulness an innovative construct and measurement for healthy aging research","type":"article-journal","volume":"4"},"uris":["http://www.mendeley.com/documents/?uuid=2873ac4a-7c32-364e-8bf6-1e64f6123a44"]}],"mendeley":{"formattedCitation":"[10,13]","plainTextFormattedCitation":"[10,13]","previouslyFormattedCitation":"[11,14]"},"properties":{"noteIndex":0},"schema":"https://github.com/citation-style-language/schema/raw/master/csl-citation.json"}</w:instrText>
      </w:r>
      <w:r w:rsidR="005A3A79"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[10,13]</w:t>
      </w:r>
      <w:r w:rsidR="005A3A79" w:rsidRPr="00C14693">
        <w:rPr>
          <w:rFonts w:asciiTheme="majorBidi" w:eastAsia="Times New Roman" w:hAnsiTheme="majorBidi" w:cstheme="majorBidi"/>
        </w:rPr>
        <w:fldChar w:fldCharType="end"/>
      </w:r>
      <w:r w:rsidR="009A3EC9" w:rsidRPr="00C14693">
        <w:rPr>
          <w:rFonts w:asciiTheme="majorBidi" w:eastAsia="Times New Roman" w:hAnsiTheme="majorBidi" w:cstheme="majorBidi"/>
        </w:rPr>
        <w:t xml:space="preserve">, </w:t>
      </w:r>
      <w:r w:rsidR="008741A9" w:rsidRPr="00C14693">
        <w:rPr>
          <w:rFonts w:asciiTheme="majorBidi" w:eastAsia="Times New Roman" w:hAnsiTheme="majorBidi" w:cstheme="majorBidi"/>
        </w:rPr>
        <w:t>most studies</w:t>
      </w:r>
      <w:r w:rsidR="009A3EC9" w:rsidRPr="00C14693">
        <w:rPr>
          <w:rFonts w:asciiTheme="majorBidi" w:eastAsia="Times New Roman" w:hAnsiTheme="majorBidi" w:cstheme="majorBidi"/>
        </w:rPr>
        <w:t xml:space="preserve"> </w:t>
      </w:r>
      <w:r w:rsidR="005464C5" w:rsidRPr="00C14693">
        <w:rPr>
          <w:rFonts w:asciiTheme="majorBidi" w:eastAsia="Times New Roman" w:hAnsiTheme="majorBidi" w:cstheme="majorBidi"/>
        </w:rPr>
        <w:t xml:space="preserve">have been </w:t>
      </w:r>
      <w:r w:rsidR="009A3EC9" w:rsidRPr="00C14693">
        <w:rPr>
          <w:rFonts w:asciiTheme="majorBidi" w:eastAsia="Times New Roman" w:hAnsiTheme="majorBidi" w:cstheme="majorBidi"/>
        </w:rPr>
        <w:t>relate</w:t>
      </w:r>
      <w:r w:rsidR="005464C5" w:rsidRPr="00C14693">
        <w:rPr>
          <w:rFonts w:asciiTheme="majorBidi" w:eastAsia="Times New Roman" w:hAnsiTheme="majorBidi" w:cstheme="majorBidi"/>
        </w:rPr>
        <w:t>d</w:t>
      </w:r>
      <w:r w:rsidR="009A3EC9" w:rsidRPr="00C14693">
        <w:rPr>
          <w:rFonts w:asciiTheme="majorBidi" w:eastAsia="Times New Roman" w:hAnsiTheme="majorBidi" w:cstheme="majorBidi"/>
        </w:rPr>
        <w:t xml:space="preserve"> to digital games </w:t>
      </w:r>
      <w:r w:rsidR="005A3A79"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{"citationItems":[{"id":"ITEM-1","itemData":{"DOI":"10.1177/1555412015594273","abstract":"As playing digital games has become a popular pastime among older adults, the study of the older audience of digital games would do well to exchange exploratory research for more specialist and foc...","author":[{"dropping-particle":"De","family":"Schutter","given":"Bob","non-dropping-particle":"De","parse-names":false,"suffix":""},{"dropping-particle":"","family":"Brown","given":"Julie A.","non-dropping-particle":"","parse-names":false,"suffix":""}],"container-title":"Games and Culture","id":"ITEM-1","issue":"1-2","issued":{"date-parts":[["2015","7","12"]]},"page":"28-52","publisher":"SAGE PublicationsSage CA: Los Angeles, CA","title":"Digital Games as a Source of Enjoyment in Later Life:","type":"article-journal","volume":"11"},"uris":["http://www.mendeley.com/documents/?uuid=bf2d9a0f-2324-338c-bc17-4b97fd8732a0"]}],"mendeley":{"formattedCitation":"[14]","plainTextFormattedCitation":"[14]","previouslyFormattedCitation":"[15]"},"properties":{"noteIndex":0},"schema":"https://github.com/citation-style-language/schema/raw/master/csl-citation.json"}</w:instrText>
      </w:r>
      <w:r w:rsidR="005A3A79"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[14]</w:t>
      </w:r>
      <w:r w:rsidR="005A3A79" w:rsidRPr="00C14693">
        <w:rPr>
          <w:rFonts w:asciiTheme="majorBidi" w:eastAsia="Times New Roman" w:hAnsiTheme="majorBidi" w:cstheme="majorBidi"/>
        </w:rPr>
        <w:fldChar w:fldCharType="end"/>
      </w:r>
      <w:r w:rsidR="009A3EC9" w:rsidRPr="00C14693">
        <w:rPr>
          <w:rFonts w:asciiTheme="majorBidi" w:eastAsia="Times New Roman" w:hAnsiTheme="majorBidi" w:cstheme="majorBidi"/>
        </w:rPr>
        <w:t xml:space="preserve">, which lack the sociality </w:t>
      </w:r>
      <w:r w:rsidR="005A3A79" w:rsidRPr="00C14693">
        <w:rPr>
          <w:rFonts w:asciiTheme="majorBidi" w:eastAsia="Times New Roman" w:hAnsiTheme="majorBidi" w:cstheme="majorBidi"/>
        </w:rPr>
        <w:t xml:space="preserve">and spontaneity </w:t>
      </w:r>
      <w:r w:rsidR="009A3EC9" w:rsidRPr="00C14693">
        <w:rPr>
          <w:rFonts w:asciiTheme="majorBidi" w:eastAsia="Times New Roman" w:hAnsiTheme="majorBidi" w:cstheme="majorBidi"/>
        </w:rPr>
        <w:t xml:space="preserve">of </w:t>
      </w:r>
      <w:r w:rsidR="00697559" w:rsidRPr="00C14693">
        <w:rPr>
          <w:rFonts w:asciiTheme="majorBidi" w:eastAsia="Times New Roman" w:hAnsiTheme="majorBidi" w:cstheme="majorBidi"/>
        </w:rPr>
        <w:t xml:space="preserve">human </w:t>
      </w:r>
      <w:r w:rsidR="009A3EC9" w:rsidRPr="00C14693">
        <w:rPr>
          <w:rFonts w:asciiTheme="majorBidi" w:eastAsia="Times New Roman" w:hAnsiTheme="majorBidi" w:cstheme="majorBidi"/>
        </w:rPr>
        <w:t xml:space="preserve">playfulness. </w:t>
      </w:r>
      <w:r w:rsidR="008F5263" w:rsidRPr="00C14693">
        <w:rPr>
          <w:rFonts w:asciiTheme="majorBidi" w:eastAsia="Times New Roman" w:hAnsiTheme="majorBidi" w:cstheme="majorBidi"/>
        </w:rPr>
        <w:t xml:space="preserve">This proposal will </w:t>
      </w:r>
      <w:r w:rsidR="004C707D" w:rsidRPr="00C14693">
        <w:rPr>
          <w:rFonts w:asciiTheme="majorBidi" w:eastAsia="Times New Roman" w:hAnsiTheme="majorBidi" w:cstheme="majorBidi"/>
        </w:rPr>
        <w:t xml:space="preserve">therefore </w:t>
      </w:r>
      <w:r w:rsidR="008F5263" w:rsidRPr="00C14693">
        <w:rPr>
          <w:rFonts w:asciiTheme="majorBidi" w:eastAsia="Times New Roman" w:hAnsiTheme="majorBidi" w:cstheme="majorBidi"/>
        </w:rPr>
        <w:t xml:space="preserve">examine </w:t>
      </w:r>
      <w:r w:rsidR="004C707D" w:rsidRPr="00C14693">
        <w:rPr>
          <w:rFonts w:asciiTheme="majorBidi" w:eastAsia="Times New Roman" w:hAnsiTheme="majorBidi" w:cstheme="majorBidi"/>
        </w:rPr>
        <w:t xml:space="preserve">whether </w:t>
      </w:r>
      <w:r w:rsidR="008F5263" w:rsidRPr="00C14693">
        <w:rPr>
          <w:rFonts w:asciiTheme="majorBidi" w:eastAsia="Times New Roman" w:hAnsiTheme="majorBidi" w:cstheme="majorBidi"/>
        </w:rPr>
        <w:t xml:space="preserve">the </w:t>
      </w:r>
      <w:r w:rsidR="004C707D" w:rsidRPr="00C14693">
        <w:rPr>
          <w:rFonts w:asciiTheme="majorBidi" w:eastAsia="Times New Roman" w:hAnsiTheme="majorBidi" w:cstheme="majorBidi"/>
        </w:rPr>
        <w:t>mechanisms and the outcomes of playful interactions are evident in older age</w:t>
      </w:r>
      <w:r w:rsidR="00842E96" w:rsidRPr="00C14693">
        <w:rPr>
          <w:rFonts w:asciiTheme="majorBidi" w:eastAsia="Times New Roman" w:hAnsiTheme="majorBidi" w:cstheme="majorBidi"/>
        </w:rPr>
        <w:t>,</w:t>
      </w:r>
      <w:r w:rsidR="004C707D" w:rsidRPr="00C14693">
        <w:rPr>
          <w:rFonts w:asciiTheme="majorBidi" w:eastAsia="Times New Roman" w:hAnsiTheme="majorBidi" w:cstheme="majorBidi"/>
        </w:rPr>
        <w:t xml:space="preserve"> and </w:t>
      </w:r>
      <w:r w:rsidR="00842E96" w:rsidRPr="00C14693">
        <w:rPr>
          <w:rFonts w:asciiTheme="majorBidi" w:eastAsia="Times New Roman" w:hAnsiTheme="majorBidi" w:cstheme="majorBidi"/>
        </w:rPr>
        <w:t xml:space="preserve">whether they </w:t>
      </w:r>
      <w:r w:rsidR="004C707D" w:rsidRPr="00C14693">
        <w:rPr>
          <w:rFonts w:asciiTheme="majorBidi" w:eastAsia="Times New Roman" w:hAnsiTheme="majorBidi" w:cstheme="majorBidi"/>
        </w:rPr>
        <w:t xml:space="preserve">can serve as a base-ground for </w:t>
      </w:r>
      <w:r w:rsidR="00887E38" w:rsidRPr="00C14693">
        <w:rPr>
          <w:rFonts w:asciiTheme="majorBidi" w:eastAsia="Times New Roman" w:hAnsiTheme="majorBidi" w:cstheme="majorBidi"/>
        </w:rPr>
        <w:t>meaningful social interactions</w:t>
      </w:r>
      <w:r w:rsidR="004C707D" w:rsidRPr="00C14693">
        <w:rPr>
          <w:rFonts w:asciiTheme="majorBidi" w:eastAsia="Times New Roman" w:hAnsiTheme="majorBidi" w:cstheme="majorBidi"/>
        </w:rPr>
        <w:t xml:space="preserve"> </w:t>
      </w:r>
      <w:r w:rsidR="00565374" w:rsidRPr="00C14693">
        <w:rPr>
          <w:rFonts w:asciiTheme="majorBidi" w:eastAsia="Times New Roman" w:hAnsiTheme="majorBidi" w:cstheme="majorBidi"/>
        </w:rPr>
        <w:t xml:space="preserve">for </w:t>
      </w:r>
      <w:r w:rsidR="004C707D" w:rsidRPr="00C14693">
        <w:rPr>
          <w:rFonts w:asciiTheme="majorBidi" w:eastAsia="Times New Roman" w:hAnsiTheme="majorBidi" w:cstheme="majorBidi"/>
        </w:rPr>
        <w:t xml:space="preserve">this unique population. </w:t>
      </w:r>
    </w:p>
    <w:p w14:paraId="72A14128" w14:textId="2F4D8B8D" w:rsidR="00590C36" w:rsidRPr="00C14693" w:rsidRDefault="00590C36" w:rsidP="00F167BA">
      <w:pPr>
        <w:spacing w:after="0" w:line="360" w:lineRule="auto"/>
        <w:ind w:firstLine="720"/>
        <w:rPr>
          <w:rFonts w:asciiTheme="majorBidi" w:eastAsia="Times New Roman" w:hAnsiTheme="majorBidi" w:cstheme="majorBidi"/>
        </w:rPr>
      </w:pPr>
    </w:p>
    <w:p w14:paraId="4CEF68FA" w14:textId="77777777" w:rsidR="00590C36" w:rsidRPr="00C14693" w:rsidRDefault="00590C36" w:rsidP="00F167BA">
      <w:pPr>
        <w:spacing w:after="0" w:line="360" w:lineRule="auto"/>
        <w:ind w:firstLine="720"/>
        <w:rPr>
          <w:rFonts w:asciiTheme="majorBidi" w:eastAsia="Times New Roman" w:hAnsiTheme="majorBidi" w:cstheme="majorBidi"/>
        </w:rPr>
      </w:pPr>
    </w:p>
    <w:p w14:paraId="38A2A42B" w14:textId="38BAC767" w:rsidR="000665BA" w:rsidRPr="00AB6028" w:rsidRDefault="00006933" w:rsidP="00AB6028">
      <w:pPr>
        <w:pStyle w:val="Heading2"/>
        <w:spacing w:before="0" w:beforeAutospacing="0" w:after="60" w:afterAutospacing="0" w:line="360" w:lineRule="auto"/>
      </w:pPr>
      <w:r w:rsidRPr="00AB6028">
        <w:lastRenderedPageBreak/>
        <w:t xml:space="preserve">1.1 </w:t>
      </w:r>
      <w:r w:rsidR="000665BA" w:rsidRPr="00AB6028">
        <w:t>Social isolation and loneliness in old age</w:t>
      </w:r>
    </w:p>
    <w:p w14:paraId="5280CBE7" w14:textId="1882176B" w:rsidR="000665BA" w:rsidRPr="00C14693" w:rsidRDefault="000665BA" w:rsidP="00AB6028">
      <w:pPr>
        <w:spacing w:after="60" w:line="360" w:lineRule="auto"/>
        <w:ind w:firstLine="720"/>
        <w:jc w:val="both"/>
        <w:rPr>
          <w:rFonts w:asciiTheme="majorBidi" w:eastAsia="Times New Roman" w:hAnsiTheme="majorBidi" w:cstheme="majorBidi"/>
        </w:rPr>
      </w:pPr>
      <w:r w:rsidRPr="00C14693">
        <w:rPr>
          <w:rFonts w:asciiTheme="majorBidi" w:eastAsia="Times New Roman" w:hAnsiTheme="majorBidi" w:cstheme="majorBidi"/>
        </w:rPr>
        <w:t xml:space="preserve">Social connectedness is considered to be the main key </w:t>
      </w:r>
      <w:r w:rsidR="005B56A5" w:rsidRPr="00C14693">
        <w:rPr>
          <w:rFonts w:asciiTheme="majorBidi" w:eastAsia="Times New Roman" w:hAnsiTheme="majorBidi" w:cstheme="majorBidi"/>
        </w:rPr>
        <w:t xml:space="preserve">to </w:t>
      </w:r>
      <w:r w:rsidRPr="00C14693">
        <w:rPr>
          <w:rFonts w:asciiTheme="majorBidi" w:eastAsia="Times New Roman" w:hAnsiTheme="majorBidi" w:cstheme="majorBidi"/>
        </w:rPr>
        <w:t xml:space="preserve"> healthy aging </w:t>
      </w:r>
      <w:r w:rsidR="005A74C6"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{"citationItems":[{"id":"ITEM-1","itemData":{"author":[{"dropping-particle":"","family":"World Health Organization","given":"","non-dropping-particle":"","parse-names":false,"suffix":""}],"id":"ITEM-1","issued":{"date-parts":[["2015"]]},"publisher":"World Health Organization","title":"World report on ageing and health</w:instrText>
      </w:r>
      <w:r w:rsidR="00302659">
        <w:rPr>
          <w:rFonts w:asciiTheme="majorBidi" w:eastAsia="Times New Roman" w:hAnsiTheme="majorBidi" w:cstheme="majorBidi"/>
          <w:rtl/>
        </w:rPr>
        <w:instrText>‏</w:instrText>
      </w:r>
      <w:r w:rsidR="00302659">
        <w:rPr>
          <w:rFonts w:asciiTheme="majorBidi" w:eastAsia="Times New Roman" w:hAnsiTheme="majorBidi" w:cstheme="majorBidi"/>
        </w:rPr>
        <w:instrText>","type":"book"},"uris":["http://www.mendeley.com/documents/?uuid=40479ce8-8383-31ee-b9e5-8d04dc987ed3"]}],"mendeley":{"formattedCitation":"[15]","plainTextFormattedCitation":"[15]","previouslyFormattedCitation":"[16]"},"properties":{"noteIndex":0},"schema":"https://github.com/citation-style-language/schema/raw/master/csl-citation.json"}</w:instrText>
      </w:r>
      <w:r w:rsidR="005A74C6"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[15]</w:t>
      </w:r>
      <w:r w:rsidR="005A74C6" w:rsidRPr="00C14693">
        <w:rPr>
          <w:rFonts w:asciiTheme="majorBidi" w:eastAsia="Times New Roman" w:hAnsiTheme="majorBidi" w:cstheme="majorBidi"/>
        </w:rPr>
        <w:fldChar w:fldCharType="end"/>
      </w:r>
      <w:r w:rsidR="005A74C6" w:rsidRPr="00C14693">
        <w:rPr>
          <w:rFonts w:asciiTheme="majorBidi" w:eastAsia="Times New Roman" w:hAnsiTheme="majorBidi" w:cstheme="majorBidi"/>
        </w:rPr>
        <w:t xml:space="preserve"> </w:t>
      </w:r>
      <w:r w:rsidRPr="00C14693">
        <w:rPr>
          <w:rFonts w:asciiTheme="majorBidi" w:eastAsia="Times New Roman" w:hAnsiTheme="majorBidi" w:cstheme="majorBidi"/>
        </w:rPr>
        <w:t xml:space="preserve">and has been associated with decreased rates of depression </w:t>
      </w:r>
      <w:r w:rsidR="005A74C6"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{"citationItems":[{"id":"ITEM-1","itemData":{"DOI":"10.1007/978-981-287-080-3_46-2","abstract":"The user has requested enhancement of the downloaded file.","author":[{"dropping-particle":"","family":"Haslam","given":"Catherine","non-dropping-particle":"","parse-names":false,"suffix":""},{"dropping-particle":"","family":"Cruwys","given":"Tegan","non-dropping-particle":"","parse-names":false,"suffix":""},{"dropping-particle":"","family":"Haslam","given":"S. Alexander","non-dropping-particle":"","parse-names":false,"suffix":""},{"dropping-particle":"","family":"Jetten","given":"Jolanda","non-dropping-particle":"","parse-names":false,"suffix":""}],"container-title":"Encyclopedia of Geropsychology","id":"ITEM-1","issued":{"date-parts":[["2015"]]},"page":"1-10","publisher":"Springer Singapore","title":"Social Connectedness and Health","type":"article-journal"},"uris":["http://www.mendeley.com/documents/?uuid=2e5edd0d-8767-3a9f-bbd5-7ff3eacdc2e1"]},{"id":"ITEM-2","itemData":{"DOI":"10.1016/J.SOCSCIMED.2013.09.013","ISSN":"0277-9536","abstract":"A growing body of research suggests that a lack of social connectedness is strongly related to current depression and increases vulnerability to future depression. However, few studies speak to the potential benefits of fostering social connectedness among persons already depressed or to the protective properties of this for future depression trajectories. We suggest that this may be in part because connectedness tends to be understood in terms of (difficult to establish) ties to specific individuals rather than ties to social groups. The current study addresses these issues by using population data to demonstrate that the number of groups that a person belongs to is a strong predictor of subsequent depression (such that fewer groups predicts more depression), and that the unfolding benefits of social group memberships are stronger among individuals who are depressed than among those who are non-depressed. These analyses control for initial group memberships, initial depression, age, gender, socioeconomic status, subjective health status, relationship status and ethnicity, and were examined both proximally (across 2 years, N=5055) and distally (across 4 years, N=4087). Depressed respondents with no group memberships who joined one group reduced their risk of depression relapse by 24%; if they joined three groups their risk of relapse reduced by 63%. Together this evidence suggests that membership of social groups is both protective against developing depression and curative of existing depression. The implications of these results for public health and primary health interventions are discussed. © 2013 Elsevier Ltd.","author":[{"dropping-particle":"","family":"Cruwys","given":"Tegan","non-dropping-particle":"","parse-names":false,"suffix":""},{"dropping-particle":"","family":"Dingle","given":"Genevieve A.","non-dropping-particle":"","parse-names":false,"suffix":""},{"dropping-particle":"","family":"Haslam","given":"Catherine","non-dropping-particle":"","parse-names":false,"suffix":""},{"dropping-particle":"","family":"Haslam","given":"S. Alexander","non-dropping-particle":"","parse-names":false,"suffix":""},{"dropping-particle":"","family":"Jetten","given":"Jolanda","non-dropping-particle":"","parse-names":false,"suffix":""},{"dropping-particle":"","family":"Morton","given":"Thomas A.","non-dropping-particle":"","parse-names":false,"suffix":""}],"container-title":"Social Science &amp; Medicine","id":"ITEM-2","issued":{"date-parts":[["2013","12","1"]]},"page":"179-186","publisher":"Pergamon","title":"Social group memberships protect against future depression, alleviate depression symptoms and prevent depression relapse","type":"article-journal","volume":"98"},"uris":["http://www.mendeley.com/documents/?uuid=0fb662e6-ef32-33a2-bd8e-3615758038b0"]}],"mendeley":{"formattedCitation":"[16,17]","plainTextFormattedCitation":"[16,17]","previouslyFormattedCitation":"[17,18]"},"properties":{"noteIndex":0},"schema":"https://github.com/citation-style-language/schema/raw/master/csl-citation.json"}</w:instrText>
      </w:r>
      <w:r w:rsidR="005A74C6"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[16,17]</w:t>
      </w:r>
      <w:r w:rsidR="005A74C6"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decreased risks of cognitive decline </w:t>
      </w:r>
      <w:r w:rsidR="005A74C6"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{"citationItems":[{"id":"ITEM-1","itemData":{"DOI":"10.2105/AJPH.2007.113654","abstract":"Objectives. We tested whether social integration protects against memory loss and other cognitive disorders in late life in a nationally representative US sample of elderly adults, whether effects ...","author":[{"dropping-particle":"","family":"Ertel","given":"Karen A.","non-dropping-particle":"","parse-names":false,"suffix":""},{"dropping-particle":"","family":"Glymour","given":"M. Maria","non-dropping-particle":"","parse-names":false,"suffix":""},{"dropping-particle":"","family":"Berkman","given":"Lisa F.","non-dropping-particle":"","parse-names":false,"suffix":""}],"container-title":"https://doi-org.ezproxy.haifa.ac.il/10.2105/AJPH.2007.113654","id":"ITEM-1","issue":"7","issued":{"date-parts":[["2011","10","10"]]},"page":"1215-1220","publisher":"American Public Health Association","title":"Effects of social integration on preserving memory function in a nationally representative US elderly population","type":"article-journal","volume":"98"},"uris":["http://www.mendeley.com/documents/?uuid=7254fd9a-10bd-343e-adc9-9d2405b8cfea"]}],"mendeley":{"formattedCitation":"[18]","plainTextFormattedCitation":"[18]","previouslyFormattedCitation":"[19]"},"properties":{"noteIndex":0},"schema":"https://github.com/citation-style-language/schema/raw/master/csl-citation.json"}</w:instrText>
      </w:r>
      <w:r w:rsidR="005A74C6"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[18]</w:t>
      </w:r>
      <w:r w:rsidR="005A74C6"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w:t>
      </w:r>
      <w:r w:rsidR="005A74C6" w:rsidRPr="00C14693">
        <w:rPr>
          <w:rFonts w:asciiTheme="majorBidi" w:eastAsia="Times New Roman" w:hAnsiTheme="majorBidi" w:cstheme="majorBidi"/>
        </w:rPr>
        <w:t xml:space="preserve">and greater physical health and longevity </w:t>
      </w:r>
      <w:r w:rsidR="005A74C6"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{"citationItems":[{"id":"ITEM-1","itemData":{"DOI":"10.1177/0022146510383501","abstract":"Social relationships—both quantity and quality—affect mental health, health behavior, physical health, and mortality risk. Sociologists have played a central role in establishing the link between s...","author":[{"dropping-particle":"","family":"Umberson","given":"Debra","non-dropping-particle":"","parse-names":false,"suffix":""},{"dropping-particle":"","family":"Montez","given":"Jennifer Karas","non-dropping-particle":"","parse-names":false,"suffix":""}],"container-title":"Journal of health and social behavior","id":"ITEM-1","issue":"1","issued":{"date-parts":[["2010","10","8"]]},"page":"S54-S66","publisher":"SAGE PublicationsSage CA: Los Angeles, CA","title":"Social relationships and Health: A flashpoint for health policy","type":"article-journal","volume":"51"},"uris":["http://www.mendeley.com/documents/?uuid=14411929-f340-3eb5-b7b3-70230b2b58f2"]}],"mendeley":{"formattedCitation":"[19]","plainTextFormattedCitation":"[19]","previouslyFormattedCitation":"[20]"},"properties":{"noteIndex":0},"schema":"https://github.com/citation-style-language/schema/raw/master/csl-citation.json"}</w:instrText>
      </w:r>
      <w:r w:rsidR="005A74C6"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[19]</w:t>
      </w:r>
      <w:r w:rsidR="005A74C6" w:rsidRPr="00C14693">
        <w:rPr>
          <w:rFonts w:asciiTheme="majorBidi" w:eastAsia="Times New Roman" w:hAnsiTheme="majorBidi" w:cstheme="majorBidi"/>
        </w:rPr>
        <w:fldChar w:fldCharType="end"/>
      </w:r>
      <w:r w:rsidR="005A74C6" w:rsidRPr="00C14693">
        <w:rPr>
          <w:rFonts w:asciiTheme="majorBidi" w:eastAsia="Times New Roman" w:hAnsiTheme="majorBidi" w:cstheme="majorBidi"/>
        </w:rPr>
        <w:t>. However, a</w:t>
      </w:r>
      <w:r w:rsidR="005A74C6" w:rsidRPr="00C14693">
        <w:rPr>
          <w:rFonts w:asciiTheme="majorBidi" w:eastAsia="Times New Roman" w:hAnsiTheme="majorBidi" w:cstheme="majorBidi"/>
          <w:shd w:val="clear" w:color="auto" w:fill="FFFFFF"/>
        </w:rPr>
        <w:t xml:space="preserve">s individuals age, social relationships may change for a variety of reasons. These include retirement, change in the residence of children, relatives, or friends, and death or disability among social network members. Personal factors can also restrict social interactions, such as a decline in physical and or cognitive abilities that may impair mobility and communication </w:t>
      </w:r>
      <w:r w:rsidR="00836C03" w:rsidRPr="00C14693">
        <w:rPr>
          <w:rFonts w:asciiTheme="majorBidi" w:eastAsia="Times New Roman" w:hAnsiTheme="majorBidi" w:cstheme="majorBidi"/>
        </w:rPr>
        <w:fldChar w:fldCharType="begin" w:fldLock="1"/>
      </w:r>
      <w:r w:rsidR="0036590B" w:rsidRPr="00C14693">
        <w:rPr>
          <w:rFonts w:asciiTheme="majorBidi" w:eastAsia="Times New Roman" w:hAnsiTheme="majorBidi" w:cstheme="majorBidi"/>
        </w:rPr>
        <w:instrText>ADDIN CSL_CITATION {"citationItems":[{"id":"ITEM-1","itemData":{"DOI":"10.1093/geronb/gby037","ISSN":"10795014","PMID":"29590462","abstract":"Objectives: Social isolation among older adults is an important but under-recognized risk for poor health outcomes. Methods are needed to identify subgroups of older adults at risk for social isolation. Methods: We constructed a typology of social isolation using data from the National Health and Aging Trends Study (NHATS) and estimated the prevalence and correlates of social isolation among community-dwelling older adults. The typology was formed from four domains: living arrangement, core discussion network size, religious attendance, and social participation. Results: In 2011, 24% of self-responding, community-dwelling older adults (65+ years), approximately 7.7 million people, were characterized as socially isolated, including 1.3 million (4%) who were characterized as severely socially isolated. Multinomial multivariable logistic regression indicated that being unmarried, male, having low education, and low income were all independently associated with social isolation. Black and Hispanic older adults had lower odds of social isolation compared with white older adults, after adjusting for covariates. Discussion: Social isolation is an important and potentially modifiable risk that affects a significant proportion of the older adult population.","author":[{"dropping-particle":"","family":"Cudjoe","given":"Thomas K.M.","non-dropping-particle":"","parse-names":false,"suffix":""},{"dropping-particle":"","family":"Roth","given":"David L.","non-dropping-particle":"","parse-names":false,"suffix":""},{"dropping-particle":"","family":"Szanton","given":"Sarah L.","non-dropping-particle":"","parse-names":false,"suffix":""},{"dropping-particle":"","family":"Wolff","given":"Jennifer L.","non-dropping-particle":"","parse-names":false,"suffix":""},{"dropping-particle":"","family":"Boyd","given":"Cynthia M.","non-dropping-particle":"","parse-names":false,"suffix":""},{"dropping-particle":"","family":"Thorpe","given":"Roland J.","non-dropping-particle":"","parse-names":false,"suffix":""}],"container-title":"Journals of Gerontology - Series B Psychological Sciences and Social Sciences","id":"ITEM-1","issue":"1","issued":{"date-parts":[["2020","1","1"]]},"page":"107-113","publisher":"Gerontological Society of America","title":"The epidemiology of social isolation: National health and aging trends study","type":"article-journal","volume":"75"},"uris":["http://www.mendeley.com/documents/?uuid=d378eff2-1644-3b38-a011-274e141da7b4"]}],"mendeley":{"formattedCitation":"[1]","plainTextFormattedCitation":"[1]","previouslyFormattedCitation":"[1]"},"properties":{"noteIndex":0},"schema":"https://github.com/citation-style-language/schema/raw/master/csl-citation.json"}</w:instrText>
      </w:r>
      <w:r w:rsidR="00836C03" w:rsidRPr="00C14693">
        <w:rPr>
          <w:rFonts w:asciiTheme="majorBidi" w:eastAsia="Times New Roman" w:hAnsiTheme="majorBidi" w:cstheme="majorBidi"/>
        </w:rPr>
        <w:fldChar w:fldCharType="separate"/>
      </w:r>
      <w:r w:rsidR="00DC5A7D" w:rsidRPr="00C14693">
        <w:rPr>
          <w:rFonts w:asciiTheme="majorBidi" w:eastAsia="Times New Roman" w:hAnsiTheme="majorBidi" w:cstheme="majorBidi"/>
          <w:noProof/>
        </w:rPr>
        <w:t>[1]</w:t>
      </w:r>
      <w:r w:rsidR="00836C03" w:rsidRPr="00C14693">
        <w:rPr>
          <w:rFonts w:asciiTheme="majorBidi" w:eastAsia="Times New Roman" w:hAnsiTheme="majorBidi" w:cstheme="majorBidi"/>
        </w:rPr>
        <w:fldChar w:fldCharType="end"/>
      </w:r>
      <w:r w:rsidR="005A74C6" w:rsidRPr="00C14693">
        <w:rPr>
          <w:rFonts w:asciiTheme="majorBidi" w:eastAsia="Times New Roman" w:hAnsiTheme="majorBidi" w:cstheme="majorBidi"/>
          <w:shd w:val="clear" w:color="auto" w:fill="FFFFFF"/>
        </w:rPr>
        <w:t>. As a result, many older adults report on</w:t>
      </w:r>
      <w:r w:rsidR="005A74C6" w:rsidRPr="00C14693">
        <w:rPr>
          <w:rFonts w:asciiTheme="majorBidi" w:eastAsia="Times New Roman" w:hAnsiTheme="majorBidi" w:cstheme="majorBidi"/>
        </w:rPr>
        <w:t xml:space="preserve"> social isolation and loneliness </w:t>
      </w:r>
      <w:r w:rsidR="005A74C6" w:rsidRPr="00C14693">
        <w:rPr>
          <w:rFonts w:asciiTheme="majorBidi" w:eastAsia="Times New Roman" w:hAnsiTheme="majorBidi" w:cstheme="majorBidi"/>
        </w:rPr>
        <w:fldChar w:fldCharType="begin" w:fldLock="1"/>
      </w:r>
      <w:r w:rsidR="0036590B" w:rsidRPr="00C14693">
        <w:rPr>
          <w:rFonts w:asciiTheme="majorBidi" w:eastAsia="Times New Roman" w:hAnsiTheme="majorBidi" w:cstheme="majorBidi"/>
        </w:rPr>
        <w:instrText>ADDIN CSL_CITATION {"citationItems":[{"id":"ITEM-1","itemData":{"DOI":"10.1037/HEA0000437","ISSN":"1930-7810","abstract":"The present analysis aimed to examine the associations of isolation and loneliness, individually as well as simultaneously, with 2 measures of functional status (gait speed and difficulties in activities of daily living) in older adults over a 6-year period using data from the English Longitudinal Study of Ageing, and to assess if these associations differ by SES. Method: Loneliness was measured using the short form of the Revised UCLA scale, and an index of social isolation was computed incorporating marital status; frequency of contact with friends, family, and children; and participation in social activities. Measures of functional status were assessed identically at baseline and 6 years later for 3070 participants (mean age 69 years). Wealth was used as an indicator of SES. Results: In fully and mutually adjusted models, social isolation and loneliness were found to be associated with a decrease in gait speed at follow-up, with stronger effects among more disadvantaged individuals. Loneliness was associated with an increase in difficulties with activities of daily living. Conclusions: Isolation and loneliness were adversely associated with different aspects of functional status. Interventions to reduce isolation and loneliness may be particularly beneficial for individuals in disadvantaged groups.","author":[{"dropping-particle":"","family":"Shankar","given":"Aparna","non-dropping-particle":"","parse-names":false,"suffix":""}],"container-title":"Health Psychology","id":"ITEM-1","issue":"2","issued":{"date-parts":[["2016","2","1"]]},"page":"179","publisher":"US: American Psychological Association","title":"Social isolation and loneliness: Prospective associations with functional status in older adults.","type":"article-journal","volume":"36"},"uris":["http://www.mendeley.com/documents/?uuid=9d9aaf0a-5498-3c91-a3df-92d60250799b"]}],"mendeley":{"formattedCitation":"[3]","plainTextFormattedCitation":"[3]","previouslyFormattedCitation":"[3]"},"properties":{"noteIndex":0},"schema":"https://github.com/citation-style-language/schema/raw/master/csl-citation.json"}</w:instrText>
      </w:r>
      <w:r w:rsidR="005A74C6" w:rsidRPr="00C14693">
        <w:rPr>
          <w:rFonts w:asciiTheme="majorBidi" w:eastAsia="Times New Roman" w:hAnsiTheme="majorBidi" w:cstheme="majorBidi"/>
        </w:rPr>
        <w:fldChar w:fldCharType="separate"/>
      </w:r>
      <w:r w:rsidR="00DC5A7D" w:rsidRPr="00C14693">
        <w:rPr>
          <w:rFonts w:asciiTheme="majorBidi" w:eastAsia="Times New Roman" w:hAnsiTheme="majorBidi" w:cstheme="majorBidi"/>
          <w:noProof/>
        </w:rPr>
        <w:t>[3]</w:t>
      </w:r>
      <w:r w:rsidR="005A74C6"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w:t>
      </w:r>
      <w:r w:rsidR="00292B5B" w:rsidRPr="00C14693">
        <w:rPr>
          <w:rFonts w:asciiTheme="majorBidi" w:eastAsia="Times New Roman" w:hAnsiTheme="majorBidi" w:cstheme="majorBidi"/>
        </w:rPr>
        <w:t xml:space="preserve">The two terms do not necessarily entail each other. </w:t>
      </w:r>
      <w:r w:rsidR="005A74C6" w:rsidRPr="00C14693">
        <w:rPr>
          <w:rFonts w:asciiTheme="majorBidi" w:eastAsia="Times New Roman" w:hAnsiTheme="majorBidi" w:cstheme="majorBidi"/>
        </w:rPr>
        <w:t>Social isolation is the objective lack of interactions with others, whereas loneliness is the subjective feeling of the absence of a social network or a companion</w:t>
      </w:r>
      <w:r w:rsidR="00A520E4" w:rsidRPr="00C14693">
        <w:rPr>
          <w:rFonts w:asciiTheme="majorBidi" w:eastAsia="Times New Roman" w:hAnsiTheme="majorBidi" w:cstheme="majorBidi"/>
        </w:rPr>
        <w:t xml:space="preserve"> </w:t>
      </w:r>
      <w:r w:rsidR="00A520E4" w:rsidRPr="00C14693">
        <w:rPr>
          <w:rFonts w:asciiTheme="majorBidi" w:eastAsia="Times New Roman" w:hAnsiTheme="majorBidi" w:cstheme="majorBidi"/>
        </w:rPr>
        <w:fldChar w:fldCharType="begin" w:fldLock="1"/>
      </w:r>
      <w:r w:rsidR="0036590B" w:rsidRPr="00C14693">
        <w:rPr>
          <w:rFonts w:asciiTheme="majorBidi" w:eastAsia="Times New Roman" w:hAnsiTheme="majorBidi" w:cstheme="majorBidi"/>
        </w:rPr>
        <w:instrText>ADDIN CSL_CITATION {"citationItems":[{"id":"ITEM-1","itemData":{"DOI":"10.1016/S2666-7568(20)30038-6","ISSN":"2666-7568","abstract":"Background: It is estimated that about 10% of people aged 65 and older are frail. Loneliness and social isolation are linked to increased mortality and poorer functional capacity. We assessed trends in frailty status associated with loneliness and social isolation over 14 years in a representative sample of English older adults. Methods: In this longitudinal study, we used data from the English Longitudinal Study of Ageing (ELSA), which was designed to recruit a representative sample of adults aged 50 years and older living in private households in England. We analysed Waves 2–8 (covering June, 2004, to June, 2017). Frailty was defined using the frailty index, analysed continuously and as pre-specified categories, to categorise individuals as being non-frail (≤0·08), pre-frail (&gt;0·08 to &lt;0·25), or frail (≥0·25 to 1·00). Loneliness was measured using the UCLA 3-item Loneliness Scale and social isolation was measured following a previous ELSA approach, and both sets of scores were categorised into low, medium, or high. Linear mixed methods and Cox proportional hazard modelling were used, adjusted for confounders. Findings: The study sample consisted of 9171 participants at the baseline of Wave 2 (4083 male and 5088 female), with similar numbers in subsequent waves. In the fixed effect model, adjusted for marital status, age, gender, wealth, and smoking status, respondents with higher levels of loneliness had a higher frailty index score (β coefficient 0·006, 95% CI 0·006 to 0·007; p&lt;0·0001), as did those with a higher level of social isolation (β 0·002, &lt;0·001 to 0·002; p&lt;0·0001). Increasing age was associated with an increased frailty index, adjusted for loneliness and social isolation independently. Compared with a low level of loneliness, there was a higher risk of developing frailty with medium loneliness (hazard ratio [HR] 1·57, 95% CI 1·49 to 1·65; p&lt;0·0001) and high loneliness (HR 2·62, 2·49 to 2·76; p&lt;0·0001). Compared with a low level of social isolation, there was a higher risk of developing frailty with medium social isolation (HR 1·12, 1·05 to 1·20; p&lt;0·0001) and high social isolation (HR 1·32, 1·22 to 1·43; p&lt;0·0001). Interpretation: Both loneliness and social isolation increase the risk of developing frailty. Understanding these mechanisms might offer opportunities to attenuate this risk. Funding: None.","author":[{"dropping-particle":"","family":"Davies","given":"Katie","non-dropping-particle":"","parse-names":false,"suffix":""},{"dropping-particle":"","family":"Maharani","given":"Asri","non-dropping-particle":"","parse-names":false,"suffix":""},{"dropping-particle":"","family":"Chandola","given":"Tarani","non-dropping-particle":"","parse-names":false,"suffix":""},{"dropping-particle":"","family":"Todd","given":"Chris","non-dropping-particle":"","parse-names":false,"suffix":""},{"dropping-particle":"","family":"Pendleton","given":"Neil","non-dropping-particle":"","parse-names":false,"suffix":""}],"container-title":"The Lancet Healthy Longevity","id":"ITEM-1","issue":"2","issued":{"date-parts":[["2021","2","1"]]},"page":"e70-e77","publisher":"Elsevier","title":"The longitudinal relationship between loneliness, social isolation, and frailty in older adults in England: a prospective analysis","type":"article-journal","volume":"2"},"uris":["http://www.mendeley.com/documents/?uuid=17cd2312-240b-3c5d-81c3-c16f4094e839"]}],"mendeley":{"formattedCitation":"[4]","plainTextFormattedCitation":"[4]","previouslyFormattedCitation":"[4]"},"properties":{"noteIndex":0},"schema":"https://github.com/citation-style-language/schema/raw/master/csl-citation.json"}</w:instrText>
      </w:r>
      <w:r w:rsidR="00A520E4" w:rsidRPr="00C14693">
        <w:rPr>
          <w:rFonts w:asciiTheme="majorBidi" w:eastAsia="Times New Roman" w:hAnsiTheme="majorBidi" w:cstheme="majorBidi"/>
        </w:rPr>
        <w:fldChar w:fldCharType="separate"/>
      </w:r>
      <w:r w:rsidR="00DC5A7D" w:rsidRPr="00C14693">
        <w:rPr>
          <w:rFonts w:asciiTheme="majorBidi" w:eastAsia="Times New Roman" w:hAnsiTheme="majorBidi" w:cstheme="majorBidi"/>
          <w:noProof/>
        </w:rPr>
        <w:t>[4]</w:t>
      </w:r>
      <w:r w:rsidR="00A520E4" w:rsidRPr="00C14693">
        <w:rPr>
          <w:rFonts w:asciiTheme="majorBidi" w:eastAsia="Times New Roman" w:hAnsiTheme="majorBidi" w:cstheme="majorBidi"/>
        </w:rPr>
        <w:fldChar w:fldCharType="end"/>
      </w:r>
      <w:r w:rsidR="005A74C6" w:rsidRPr="00C14693">
        <w:rPr>
          <w:rFonts w:asciiTheme="majorBidi" w:eastAsia="Times New Roman" w:hAnsiTheme="majorBidi" w:cstheme="majorBidi"/>
        </w:rPr>
        <w:t xml:space="preserve">. Not surprisingly, loneliness has been associated with increased mortality and reduced functional status, depression, anxiety, stress, and increased risk of cardiovascular disease </w:t>
      </w:r>
      <w:r w:rsidR="005A74C6"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{"citationItems":[{"id":"ITEM-1","itemData":{"author":[{"dropping-particle":"","family":"National Academies of Sciences, Engineering","given":"and Medicine.","non-dropping-particle":"","parse-names":false,"suffix":""}],"id":"ITEM-1","issued":{"date-parts":[["2020"]]},"publisher":"The National Academies Press","title":"Social isolation and loneliness in older adults: Opportunities for the health care system</w:instrText>
      </w:r>
      <w:r w:rsidR="00302659">
        <w:rPr>
          <w:rFonts w:asciiTheme="majorBidi" w:eastAsia="Times New Roman" w:hAnsiTheme="majorBidi" w:cstheme="majorBidi"/>
          <w:rtl/>
        </w:rPr>
        <w:instrText>‏</w:instrText>
      </w:r>
      <w:r w:rsidR="00302659">
        <w:rPr>
          <w:rFonts w:asciiTheme="majorBidi" w:eastAsia="Times New Roman" w:hAnsiTheme="majorBidi" w:cstheme="majorBidi"/>
        </w:rPr>
        <w:instrText>","type":"book"},"uris":["http://www.mendeley.com/documents/?uuid=c9905a5b-657b-4660-8154-266a0c03151a"]},{"id":"ITEM-2","itemData":{"DOI":"10.1016/S2666-7568(20)30038-6","ISSN":"2666-7568","abstract":"Background: It is estimated that about 10% of people aged 65 and older are frail. Loneliness and social isolation are linked to increased mortality and poorer functional capacity. We assessed trends in frailty status associated with loneliness and social isolation over 14 years in a representative sample of English older adults. Methods: In this longitudinal study, we used data from the English Longitudinal Study of Ageing (ELSA), which was designed to recruit a representative sample of adults aged 50 years and older living in private households in England. We analysed Waves 2–8 (covering June, 2004, to June, 2017). Frailty was defined using the frailty index, analysed continuously and as pre-specified categories, to categorise individuals as being non-frail (≤0·08), pre-frail (&gt;0·08 to &lt;0·25), or frail (≥0·25 to 1·00). Loneliness was measured using the UCLA 3-item Loneliness Scale and social isolation was measured following a previous ELSA approach, and both sets of scores were categorised into low, medium, or high. Linear mixed methods and Cox proportional hazard modelling were used, adjusted for confounders. Findings: The study sample consisted of 9171 participants at the baseline of Wave 2 (4083 male and 5088 female), with similar numbers in subsequent waves. In the fixed effect model, adjusted for marital status, age, gender, wealth, and smoking status, respondents with higher levels of loneliness had a higher frailty index score (β coefficient 0·006, 95% CI 0·006 to 0·007; p&lt;0·0001), as did those with a higher level of social isolation (β 0·002, &lt;0·001 to 0·002; p&lt;0·0001). Increasing age was associated with an increased frailty index, adjusted for loneliness and social isolation independently. Compared with a low level of loneliness, there was a higher risk of developing frailty with medium loneliness (hazard ratio [HR] 1·57, 95% CI 1·49 to 1·65; p&lt;0·0001) and high loneliness (HR 2·62, 2·49 to 2·76; p&lt;0·0001). Compared with a low level of social isolation, there was a higher risk of developing frailty with medium social isolation (HR 1·12, 1·05 to 1·20; p&lt;0·0001) and high social isolation (HR 1·32, 1·22 to 1·43; p&lt;0·0001). Interpretation: Both loneliness and social isolation increase the risk of developing frailty. Understanding these mechanisms might offer opportunities to attenuate this risk. Funding: None.","author":[{"dropping-particle":"","family":"Davies","given":"Katie","non-dropping-particle":"","parse-names":false,"suffix":""},{"dropping-particle":"","family":"Maharani","given":"Asri","non-dropping-particle":"","parse-names":false,"suffix":""},{"dropping-particle":"","family":"Chandola","given":"Tarani","non-dropping-particle":"","parse-names":false,"suffix":""},{"dropping-particle":"","family":"Todd","given":"Chris","non-dropping-particle":"","parse-names":false,"suffix":""},{"dropping-particle":"","family":"Pendleton","given":"Neil","non-dropping-particle":"","parse-names":false,"suffix":""}],"container-title":"The Lancet Healthy Longevity","id":"ITEM-2","issue":"2","issued":{"date-parts":[["2021","2","1"]]},"page":"e70-e77","publisher":"Elsevier","title":"The longitudinal relationship between loneliness, social isolation, and frailty in older adults in England: a prospective analysis","type":"article-journal","volume":"2"},"uris":["http://www.mendeley.com/documents/?uuid=17cd2312-240b-3c5d-81c3-c16f4094e839"]},{"id":"ITEM-3","itemData":{"DOI":"10.1080/13607863.2016.1226770","abstract":"Objectives: The transition to retirement implies significant changes in daily routine and in the social environment. More specifically, it requires more self-directed efforts in order to stay socia...","author":[{"dropping-particle":"","family":"Segel-Karpas","given":"Dikla","non-dropping-particle":"","parse-names":false,"suffix":""},{"dropping-particle":"","family":"Ayalon","given":"Liat","non-dropping-particle":"","parse-names":false,"suffix":""},{"dropping-particle":"","family":"Lachman","given":"Margie E.","non-dropping-particle":"","parse-names":false,"suffix":""}],"container-title":"Aging and Mental Health","id":"ITEM-3","issue":"1","issued":{"date-parts":[["2018","1","2"]]},"page":"135-140","publisher":"Routledge","title":"Loneliness and depressive symptoms: the moderating role of the transition into retirement","type":"article-journal","volume":"22"},"uris":["http://www.mendeley.com/documents/?uuid=ed76cc5d-246b-3e35-9671-161e337037ca"]}],"mendeley":{"formattedCitation":"[4,20,21]","plainTextFormattedCitation":"[4,20,21]","previouslyFormattedCitation":"[4,21,22]"},"properties":{"noteIndex":0},"schema":"https://github.com/citation-style-language/schema/raw/master/csl-citation.json"}</w:instrText>
      </w:r>
      <w:r w:rsidR="005A74C6"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[4,20,21]</w:t>
      </w:r>
      <w:r w:rsidR="005A74C6" w:rsidRPr="00C14693">
        <w:rPr>
          <w:rFonts w:asciiTheme="majorBidi" w:eastAsia="Times New Roman" w:hAnsiTheme="majorBidi" w:cstheme="majorBidi"/>
        </w:rPr>
        <w:fldChar w:fldCharType="end"/>
      </w:r>
      <w:r w:rsidR="005A74C6" w:rsidRPr="00C14693">
        <w:rPr>
          <w:rFonts w:asciiTheme="majorBidi" w:eastAsia="Times New Roman" w:hAnsiTheme="majorBidi" w:cstheme="majorBidi"/>
        </w:rPr>
        <w:t xml:space="preserve">. </w:t>
      </w:r>
      <w:r w:rsidR="005B56A5" w:rsidRPr="00C14693">
        <w:rPr>
          <w:rFonts w:asciiTheme="majorBidi" w:eastAsia="Times New Roman" w:hAnsiTheme="majorBidi" w:cstheme="majorBidi"/>
        </w:rPr>
        <w:t>T</w:t>
      </w:r>
      <w:r w:rsidR="00ED7951" w:rsidRPr="00C14693">
        <w:rPr>
          <w:rFonts w:asciiTheme="majorBidi" w:eastAsia="Times New Roman" w:hAnsiTheme="majorBidi" w:cstheme="majorBidi"/>
        </w:rPr>
        <w:t xml:space="preserve">here are clear links between loneliness and </w:t>
      </w:r>
      <w:r w:rsidRPr="00C14693">
        <w:rPr>
          <w:rFonts w:asciiTheme="majorBidi" w:eastAsia="Times New Roman" w:hAnsiTheme="majorBidi" w:cstheme="majorBidi"/>
        </w:rPr>
        <w:t xml:space="preserve">cognitive decline </w:t>
      </w:r>
      <w:r w:rsidR="005A74C6"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{"citationItems":[{"id":"ITEM-1","itemData":{"DOI":"10.1017/S1041610214002749","ISSN":"1041-6102","abstract":"Background: Loneliness is a significant concern among the elderly, particularly in societies with rapid growth in aging populations. Loneliness may influence cognitive function, but the exact nature of the association between loneliness and cognitive function is poorly understood. The purpose of this systematic review was to synthesize current findings on the association between loneliness and cognitive function in older adults. Method: A comprehensive, electronic review of the literature was performed. Criteria for inclusion were original quantitative or qualitative research, report written in English, human participants with a mean age ≥ 60 years, and published from January 2000 through July 2013. The total number of studies included in this systematic review was ten. Results: Main findings from the ten studies largely indicate that loneliness is significantly and negatively correlated with cognitive function, specifically in domains of global cognitive function or general cognitive ability, intelligence quotient (IQ), processing speed, immediate recall, and delayed recall. However, some initial correlations were not significant after controlling for a wide range of demographic and psychosocial risk factors thought to influence loneliness. Conclusions: Greater loneliness is associated with lower cognitive function. Although preliminary evidence is promising, additional studies are necessary to determine the causality and biological mechanisms underlying the relationship between loneliness and cognitive function. Findings should be verified in culturally diverse populations in different ages and settings using biobehavioral approaches.","author":[{"dropping-particle":"","family":"Boss","given":"Lisa","non-dropping-particle":"","parse-names":false,"suffix":""},{"dropping-particle":"","family":"Kang","given":"Duck-Hee","non-dropping-particle":"","parse-names":false,"suffix":""},{"dropping-particle":"","family":"Branson","given":"Sandy","non-dropping-particle":"","parse-names":false,"suffix":""}],"container-title":"International Psychogeriatrics","id":"ITEM-1","issue":"4","issued":{"date-parts":[["2015","9","4"]]},"page":"541-553","publisher":"Cambridge University Press","title":"Loneliness and cognitive function in the older adult: a systematic review","type":"article-journal","volume":"27"},"uris":["http://www.mendeley.com/documents/?uuid=0d7a15a1-9db7-3a1a-8bc5-336e0201e231"]},{"id":"ITEM-2","itemData":{"DOI":"10.1093/GERONB/GBW037","ISSN":"1079-5014","abstract":"Objectives: To examine the relationship between loneliness and cognitive function and to explore the mediating role of physical health on the loneliness-cognition relationship in Chinese older adults (OAs). Method: Data came from a nationally representative sample of 14,199 Chinese OAs (aged 65+) from 2002, 2005, 2008, and 2011 waves of the Chinese Longitudinal Healthy Longevity Survey. A latent variable cross-lagged panel model combined with mediation analysis was used to determine the relationship between loneliness and cognitive function and the mediating effect of increase in the number of chronic conditions (ΔNCCs) on the ascertained loneliness-cognition relationship. Results: Severe loneliness at prior assessment points was significantly associated with poorer cognitive function at subsequent assessments, and vice versa. The ΔNCCs partially mediated this prospective reciprocal relationships, accounting for 2.58% of the total effect of loneliness on cognition and 4.44% of the total effect of cognition on loneliness, respectively. Discussion: Loneliness may predict subsequent cognitive decline, and vice versa. This loneliness-cognition relationship is partially explained by their impact on physical health. Multidisciplinary interventions aimed at reducing loneliness and cognitive decline per se and their associated risk factors as well as improving chronic illness management would be beneficial for emotional well-being and cognitive health in OAs.","author":[{"dropping-particle":"","family":"Zhong","given":"Bao-Liang","non-dropping-particle":"","parse-names":false,"suffix":""},{"dropping-particle":"","family":"Chen","given":"Shu-Lin","non-dropping-particle":"","parse-names":false,"suffix":""},{"dropping-particle":"","family":"Tu","given":"Xin","non-dropping-particle":"","parse-names":false,"suffix":""},{"dropping-particle":"","family":"Conwell","given":"Yeates","non-dropping-particle":"","parse-names":false,"suffix":""}],"container-title":"The Journals of Gerontology: Series B","id":"ITEM-2","issue":"1","issued":{"date-parts":[["2017","1","1"]]},"page":"120-128","publisher":"Oxford Academic","title":"Loneliness and cognitive function in older adults: Findings from the chinese longitudinal healthy longevity survey","type":"article-journal","volume":"72"},"uris":["http://www.mendeley.com/documents/?uuid=1f59ace3-7847-3ce3-b51a-5230cb13c162"]},{"id":"ITEM-3","itemData":{"DOI":"10.1037/PAG0000075","abstract":"The study was designed to evaluate the reciprocal associations of loneliness and memory functioning using a cross-lagged model. The study was based on the psychosocial questionnaire of the Health and Retirement Study, which is a U.S. nationally representative survey of individuals over the age of 50 and their spouses of any age. A total of 1,225 respondents had complete data on the loneliness measure in 2004 and at least in 1 of the subsequent waves (e.g., 2008, 2012) and were maintained for analysis. A cross-lagged model was estimated to examine the reciprocal associations of loneliness and memory functioning, controlling for age, gender, education, depressive symptoms, number of medical conditions, and the number of close social relationships. The model had adequate fit indices: x2(860, N = 1,225) = 1,401.54, p &lt; .001, Tucker-Lewis index = .957, comparative fit index .963, and root mean square error of approximation = .023 (90% confidence interval [.021, .025]). The lagged effect of loneliness on memory functioning was nonsignificant, B(SE)= - .11(08), p = .15, whereas the lagged effect of memory functioning on loneliness was significant, B(SE) = .06(02), p = .01, indicating that lower levels of memory functioning precede higher levels of loneliness 4 years afterward. Further research is required to better understand the mechanisms responsible for the temporal association between reduced memory functioning and increased loneliness.","author":[{"dropping-particle":"","family":"Ayalon","given":"Liat","non-dropping-particle":"","parse-names":false,"suffix":""},{"dropping-particle":"","family":"Shiovitz-Ezra","given":"Sharon","non-dropping-particle":"","parse-names":false,"suffix":""},{"dropping-particle":"","family":"Roziner","given":"Ilan","non-dropping-particle":"","parse-names":false,"suffix":""}],"container-title":"Psychology and Aging","id":"ITEM-3","issue":"3","issued":{"date-parts":[["2016","5","1"]]},"page":"255-261","publisher":"American Psychological Association Inc.","title":"A cross-lagged model of the reciprocal associations of loneliness and memory functioning","type":"article-journal","volume":"31"},"uris":["http://www.mendeley.com/documents/?uuid=6dffff7b-b951-3c5a-89c6-1098473767fd"]}],"mendeley":{"formattedCitation":"[5,22,23]","plainTextFormattedCitation":"[5,22,23]","previouslyFormattedCitation":"[5,23,24]"},"properties":{"noteIndex":0},"schema":"https://github.com/citation-style-language/schema/raw/master/csl-citation.json"}</w:instrText>
      </w:r>
      <w:r w:rsidR="005A74C6"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[5,22,23]</w:t>
      </w:r>
      <w:r w:rsidR="005A74C6" w:rsidRPr="00C14693">
        <w:rPr>
          <w:rFonts w:asciiTheme="majorBidi" w:eastAsia="Times New Roman" w:hAnsiTheme="majorBidi" w:cstheme="majorBidi"/>
        </w:rPr>
        <w:fldChar w:fldCharType="end"/>
      </w:r>
      <w:r w:rsidR="00FC114B" w:rsidRPr="00C14693">
        <w:rPr>
          <w:rFonts w:asciiTheme="majorBidi" w:eastAsia="Times New Roman" w:hAnsiTheme="majorBidi" w:cstheme="majorBidi"/>
        </w:rPr>
        <w:t xml:space="preserve"> -</w:t>
      </w:r>
      <w:r w:rsidR="005A74C6" w:rsidRPr="00C14693">
        <w:rPr>
          <w:rFonts w:asciiTheme="majorBidi" w:eastAsia="Times New Roman" w:hAnsiTheme="majorBidi" w:cstheme="majorBidi"/>
        </w:rPr>
        <w:t xml:space="preserve"> one of the most feared aspects of aging </w:t>
      </w:r>
      <w:r w:rsidR="005A74C6"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{"citationItems":[{"id":"ITEM-1","itemData":{"DOI":"10.1093/gerona/59.1.m24","ISSN":"1079-5006","author":[{"dropping-particle":"","family":"Morley","given":"J. E.","non-dropping-particle":"","parse-names":false,"suffix":""}],"container-title":"The Journals of Gerontology Series A: Biological Sciences and Medical Sciences","id":"ITEM-1","issue":"1","issued":{"date-parts":[["2004","1","1"]]},"page":"M24-M33","publisher":"Oxford University Press (OUP)","title":"The Top 10 Hot Topics in Aging","type":"article-journal","volume":"59"},"uris":["http://www.mendeley.com/documents/?uuid=eb3a5fe2-082c-3fa2-9e1c-46b396bf3fcc"]}],"mendeley":{"formattedCitation":"[24]","plainTextFormattedCitation":"[24]","previouslyFormattedCitation":"[25]"},"properties":{"noteIndex":0},"schema":"https://github.com/citation-style-language/schema/raw/master/csl-citation.json"}</w:instrText>
      </w:r>
      <w:r w:rsidR="005A74C6"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[24]</w:t>
      </w:r>
      <w:r w:rsidR="005A74C6" w:rsidRPr="00C14693">
        <w:rPr>
          <w:rFonts w:asciiTheme="majorBidi" w:eastAsia="Times New Roman" w:hAnsiTheme="majorBidi" w:cstheme="majorBidi"/>
        </w:rPr>
        <w:fldChar w:fldCharType="end"/>
      </w:r>
      <w:r w:rsidR="005A74C6" w:rsidRPr="00C14693">
        <w:rPr>
          <w:rFonts w:asciiTheme="majorBidi" w:eastAsia="Times New Roman" w:hAnsiTheme="majorBidi" w:cstheme="majorBidi"/>
        </w:rPr>
        <w:t xml:space="preserve">. A systematic review showed that loneliness was negatively associated with general cognitive ability, IQ, processing speed, immediate and delayed recall </w:t>
      </w:r>
      <w:r w:rsidR="005A74C6" w:rsidRPr="00C14693">
        <w:rPr>
          <w:rFonts w:asciiTheme="majorBidi" w:eastAsia="Times New Roman" w:hAnsiTheme="majorBidi" w:cstheme="majorBidi"/>
        </w:rPr>
        <w:fldChar w:fldCharType="begin" w:fldLock="1"/>
      </w:r>
      <w:r w:rsidR="0036590B" w:rsidRPr="00C14693">
        <w:rPr>
          <w:rFonts w:asciiTheme="majorBidi" w:eastAsia="Times New Roman" w:hAnsiTheme="majorBidi" w:cstheme="majorBidi"/>
        </w:rPr>
        <w:instrText>ADDIN CSL_CITATION {"citationItems":[{"id":"ITEM-1","itemData":{"DOI":"10.1017/S1041610214002749","ISSN":"1041-6102","abstract":"Background: Loneliness is a significant concern among the elderly, particularly in societies with rapid growth in aging populations. Loneliness may influence cognitive function, but the exact nature of the association between loneliness and cognitive function is poorly understood. The purpose of this systematic review was to synthesize current findings on the association between loneliness and cognitive function in older adults. Method: A comprehensive, electronic review of the literature was performed. Criteria for inclusion were original quantitative or qualitative research, report written in English, human participants with a mean age ≥ 60 years, and published from January 2000 through July 2013. The total number of studies included in this systematic review was ten. Results: Main findings from the ten studies largely indicate that loneliness is significantly and negatively correlated with cognitive function, specifically in domains of global cognitive function or general cognitive ability, intelligence quotient (IQ), processing speed, immediate recall, and delayed recall. However, some initial correlations were not significant after controlling for a wide range of demographic and psychosocial risk factors thought to influence loneliness. Conclusions: Greater loneliness is associated with lower cognitive function. Although preliminary evidence is promising, additional studies are necessary to determine the causality and biological mechanisms underlying the relationship between loneliness and cognitive function. Findings should be verified in culturally diverse populations in different ages and settings using biobehavioral approaches.","author":[{"dropping-particle":"","family":"Boss","given":"Lisa","non-dropping-particle":"","parse-names":false,"suffix":""},{"dropping-particle":"","family":"Kang","given":"Duck-Hee","non-dropping-particle":"","parse-names":false,"suffix":""},{"dropping-particle":"","family":"Branson","given":"Sandy","non-dropping-particle":"","parse-names":false,"suffix":""}],"container-title":"International Psychogeriatrics","id":"ITEM-1","issue":"4","issued":{"date-parts":[["2015","9","4"]]},"page":"541-553","publisher":"Cambridge University Press","title":"Loneliness and cognitive function in the older adult: a systematic review","type":"article-journal","volume":"27"},"uris":["http://www.mendeley.com/documents/?uuid=0d7a15a1-9db7-3a1a-8bc5-336e0201e231"]}],"mendeley":{"formattedCitation":"[5]","plainTextFormattedCitation":"[5]","previouslyFormattedCitation":"[5]"},"properties":{"noteIndex":0},"schema":"https://github.com/citation-style-language/schema/raw/master/csl-citation.json"}</w:instrText>
      </w:r>
      <w:r w:rsidR="005A74C6" w:rsidRPr="00C14693">
        <w:rPr>
          <w:rFonts w:asciiTheme="majorBidi" w:eastAsia="Times New Roman" w:hAnsiTheme="majorBidi" w:cstheme="majorBidi"/>
        </w:rPr>
        <w:fldChar w:fldCharType="separate"/>
      </w:r>
      <w:r w:rsidR="00DC5A7D" w:rsidRPr="00C14693">
        <w:rPr>
          <w:rFonts w:asciiTheme="majorBidi" w:eastAsia="Times New Roman" w:hAnsiTheme="majorBidi" w:cstheme="majorBidi"/>
          <w:noProof/>
        </w:rPr>
        <w:t>[5]</w:t>
      </w:r>
      <w:r w:rsidR="005A74C6" w:rsidRPr="00C14693">
        <w:rPr>
          <w:rFonts w:asciiTheme="majorBidi" w:eastAsia="Times New Roman" w:hAnsiTheme="majorBidi" w:cstheme="majorBidi"/>
        </w:rPr>
        <w:fldChar w:fldCharType="end"/>
      </w:r>
      <w:r w:rsidR="005A74C6" w:rsidRPr="00C14693">
        <w:rPr>
          <w:rFonts w:asciiTheme="majorBidi" w:eastAsia="Times New Roman" w:hAnsiTheme="majorBidi" w:cstheme="majorBidi"/>
        </w:rPr>
        <w:t>.</w:t>
      </w:r>
      <w:r w:rsidRPr="00C14693">
        <w:rPr>
          <w:rFonts w:asciiTheme="majorBidi" w:eastAsia="Times New Roman" w:hAnsiTheme="majorBidi" w:cstheme="majorBidi"/>
        </w:rPr>
        <w:t xml:space="preserve"> </w:t>
      </w:r>
      <w:r w:rsidR="000507F8" w:rsidRPr="00C14693">
        <w:rPr>
          <w:rFonts w:asciiTheme="majorBidi" w:eastAsia="Times New Roman" w:hAnsiTheme="majorBidi" w:cstheme="majorBidi"/>
        </w:rPr>
        <w:t>Mo</w:t>
      </w:r>
      <w:r w:rsidR="005B56A5" w:rsidRPr="00C14693">
        <w:rPr>
          <w:rFonts w:asciiTheme="majorBidi" w:eastAsia="Times New Roman" w:hAnsiTheme="majorBidi" w:cstheme="majorBidi"/>
        </w:rPr>
        <w:t>re</w:t>
      </w:r>
      <w:r w:rsidR="000507F8" w:rsidRPr="00C14693">
        <w:rPr>
          <w:rFonts w:asciiTheme="majorBidi" w:eastAsia="Times New Roman" w:hAnsiTheme="majorBidi" w:cstheme="majorBidi"/>
        </w:rPr>
        <w:t xml:space="preserve"> importantly, </w:t>
      </w:r>
      <w:r w:rsidR="00D028D4" w:rsidRPr="00C14693">
        <w:rPr>
          <w:rFonts w:asciiTheme="majorBidi" w:eastAsia="Times New Roman" w:hAnsiTheme="majorBidi" w:cstheme="majorBidi"/>
        </w:rPr>
        <w:t>the negative association between loneliness and executive function</w:t>
      </w:r>
      <w:r w:rsidR="005B56A5" w:rsidRPr="00C14693">
        <w:rPr>
          <w:rFonts w:asciiTheme="majorBidi" w:eastAsia="Times New Roman" w:hAnsiTheme="majorBidi" w:cstheme="majorBidi"/>
        </w:rPr>
        <w:t xml:space="preserve"> can</w:t>
      </w:r>
      <w:r w:rsidR="00D028D4" w:rsidRPr="00C14693">
        <w:rPr>
          <w:rFonts w:asciiTheme="majorBidi" w:eastAsia="Times New Roman" w:hAnsiTheme="majorBidi" w:cstheme="majorBidi"/>
        </w:rPr>
        <w:t xml:space="preserve"> </w:t>
      </w:r>
      <w:r w:rsidR="00136A79" w:rsidRPr="00C14693">
        <w:rPr>
          <w:rFonts w:asciiTheme="majorBidi" w:eastAsia="Times New Roman" w:hAnsiTheme="majorBidi" w:cstheme="majorBidi"/>
        </w:rPr>
        <w:t xml:space="preserve">be </w:t>
      </w:r>
      <w:r w:rsidR="00D028D4" w:rsidRPr="00C14693">
        <w:rPr>
          <w:rFonts w:asciiTheme="majorBidi" w:eastAsia="Times New Roman" w:hAnsiTheme="majorBidi" w:cstheme="majorBidi"/>
        </w:rPr>
        <w:t xml:space="preserve">moderated by social interactions </w:t>
      </w:r>
      <w:r w:rsidR="005A74C6"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{"citationItems":[{"id":"ITEM-1","itemData":{"author":[{"dropping-particle":"","family":"Gilmour","given":"H.","non-dropping-particle":"","parse-names":false,"suffix":""}],"container-title":"Health reports","id":"ITEM-1","issue":"2","issued":{"date-parts":[["2011"]]},"page":"27","title":"Cognitive performance of Canadian seniors","type":"article-journal","volume":"22"},"uris":["http://www.mendeley.com/documents/?uuid=26b64a05-3cfd-4dab-b028-f104bc38f459"]}],"mendeley":{"formattedCitation":"[25]","plainTextFormattedCitation":"[25]","previouslyFormattedCitation":"[26]"},"properties":{"noteIndex":0},"schema":"https://github.com/citation-style-language/schema/raw/master/csl-citation.json"}</w:instrText>
      </w:r>
      <w:r w:rsidR="005A74C6"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[25]</w:t>
      </w:r>
      <w:r w:rsidR="005A74C6" w:rsidRPr="00C14693">
        <w:rPr>
          <w:rFonts w:asciiTheme="majorBidi" w:eastAsia="Times New Roman" w:hAnsiTheme="majorBidi" w:cstheme="majorBidi"/>
        </w:rPr>
        <w:fldChar w:fldCharType="end"/>
      </w:r>
      <w:r w:rsidR="00D028D4" w:rsidRPr="00C14693">
        <w:rPr>
          <w:rFonts w:asciiTheme="majorBidi" w:eastAsia="Times New Roman" w:hAnsiTheme="majorBidi" w:cstheme="majorBidi"/>
        </w:rPr>
        <w:t>. In other words, an increas</w:t>
      </w:r>
      <w:r w:rsidR="00136A79" w:rsidRPr="00C14693">
        <w:rPr>
          <w:rFonts w:asciiTheme="majorBidi" w:eastAsia="Times New Roman" w:hAnsiTheme="majorBidi" w:cstheme="majorBidi"/>
        </w:rPr>
        <w:t>e</w:t>
      </w:r>
      <w:r w:rsidR="00D028D4" w:rsidRPr="00C14693">
        <w:rPr>
          <w:rFonts w:asciiTheme="majorBidi" w:eastAsia="Times New Roman" w:hAnsiTheme="majorBidi" w:cstheme="majorBidi"/>
        </w:rPr>
        <w:t xml:space="preserve"> </w:t>
      </w:r>
      <w:r w:rsidR="00136A79" w:rsidRPr="00C14693">
        <w:rPr>
          <w:rFonts w:asciiTheme="majorBidi" w:eastAsia="Times New Roman" w:hAnsiTheme="majorBidi" w:cstheme="majorBidi"/>
        </w:rPr>
        <w:t xml:space="preserve">in </w:t>
      </w:r>
      <w:r w:rsidR="00D028D4" w:rsidRPr="00C14693">
        <w:rPr>
          <w:rFonts w:asciiTheme="majorBidi" w:eastAsia="Times New Roman" w:hAnsiTheme="majorBidi" w:cstheme="majorBidi"/>
        </w:rPr>
        <w:t xml:space="preserve">effective social interaction might </w:t>
      </w:r>
      <w:r w:rsidR="005B56A5" w:rsidRPr="00C14693">
        <w:rPr>
          <w:rFonts w:asciiTheme="majorBidi" w:eastAsia="Times New Roman" w:hAnsiTheme="majorBidi" w:cstheme="majorBidi"/>
        </w:rPr>
        <w:t xml:space="preserve">be an </w:t>
      </w:r>
      <w:r w:rsidR="00DE32EA" w:rsidRPr="00C14693">
        <w:rPr>
          <w:rFonts w:asciiTheme="majorBidi" w:eastAsia="Times New Roman" w:hAnsiTheme="majorBidi" w:cstheme="majorBidi"/>
        </w:rPr>
        <w:t>asset</w:t>
      </w:r>
      <w:r w:rsidR="00623FC3" w:rsidRPr="00C14693">
        <w:rPr>
          <w:rFonts w:asciiTheme="majorBidi" w:eastAsia="Times New Roman" w:hAnsiTheme="majorBidi" w:cstheme="majorBidi"/>
        </w:rPr>
        <w:t xml:space="preserve"> in preserving cognitive </w:t>
      </w:r>
      <w:r w:rsidR="00DE32EA" w:rsidRPr="00C14693">
        <w:rPr>
          <w:rFonts w:asciiTheme="majorBidi" w:eastAsia="Times New Roman" w:hAnsiTheme="majorBidi" w:cstheme="majorBidi"/>
        </w:rPr>
        <w:t>abilities</w:t>
      </w:r>
      <w:r w:rsidR="00D028D4" w:rsidRPr="00C14693">
        <w:rPr>
          <w:rFonts w:asciiTheme="majorBidi" w:eastAsia="Times New Roman" w:hAnsiTheme="majorBidi" w:cstheme="majorBidi"/>
        </w:rPr>
        <w:t xml:space="preserve">. </w:t>
      </w:r>
      <w:r w:rsidR="005B56A5" w:rsidRPr="00C14693">
        <w:rPr>
          <w:rFonts w:asciiTheme="majorBidi" w:eastAsia="Times New Roman" w:hAnsiTheme="majorBidi" w:cstheme="majorBidi"/>
        </w:rPr>
        <w:t xml:space="preserve">A </w:t>
      </w:r>
      <w:r w:rsidRPr="00C14693">
        <w:rPr>
          <w:rFonts w:asciiTheme="majorBidi" w:eastAsia="Times New Roman" w:hAnsiTheme="majorBidi" w:cstheme="majorBidi"/>
        </w:rPr>
        <w:t>lack of engagement in sensory and cognitively stimulating activities</w:t>
      </w:r>
      <w:r w:rsidR="009D7B56" w:rsidRPr="00C14693">
        <w:rPr>
          <w:rFonts w:asciiTheme="majorBidi" w:eastAsia="Times New Roman" w:hAnsiTheme="majorBidi" w:cstheme="majorBidi"/>
        </w:rPr>
        <w:t xml:space="preserve">, as evident in social isolation and </w:t>
      </w:r>
      <w:r w:rsidR="00DE32EA" w:rsidRPr="00C14693">
        <w:rPr>
          <w:rFonts w:asciiTheme="majorBidi" w:eastAsia="Times New Roman" w:hAnsiTheme="majorBidi" w:cstheme="majorBidi"/>
        </w:rPr>
        <w:t>loneliness</w:t>
      </w:r>
      <w:r w:rsidR="005B56A5" w:rsidRPr="00C14693">
        <w:rPr>
          <w:rFonts w:asciiTheme="majorBidi" w:eastAsia="Times New Roman" w:hAnsiTheme="majorBidi" w:cstheme="majorBidi"/>
        </w:rPr>
        <w:t>,</w:t>
      </w:r>
      <w:r w:rsidR="00FC3517" w:rsidRPr="00C14693">
        <w:rPr>
          <w:rFonts w:asciiTheme="majorBidi" w:eastAsia="Times New Roman" w:hAnsiTheme="majorBidi" w:cstheme="majorBidi"/>
        </w:rPr>
        <w:t xml:space="preserve"> </w:t>
      </w:r>
      <w:r w:rsidR="009D7B56" w:rsidRPr="00C14693">
        <w:rPr>
          <w:rFonts w:asciiTheme="majorBidi" w:eastAsia="Times New Roman" w:hAnsiTheme="majorBidi" w:cstheme="majorBidi"/>
        </w:rPr>
        <w:t>can</w:t>
      </w:r>
      <w:r w:rsidR="00FC3517" w:rsidRPr="00C14693">
        <w:rPr>
          <w:rFonts w:asciiTheme="majorBidi" w:eastAsia="Times New Roman" w:hAnsiTheme="majorBidi" w:cstheme="majorBidi"/>
        </w:rPr>
        <w:t xml:space="preserve"> lead to </w:t>
      </w:r>
      <w:r w:rsidR="009D7B56" w:rsidRPr="00C14693">
        <w:rPr>
          <w:rFonts w:asciiTheme="majorBidi" w:eastAsia="Times New Roman" w:hAnsiTheme="majorBidi" w:cstheme="majorBidi"/>
        </w:rPr>
        <w:t>cognitive decline in older age</w:t>
      </w:r>
      <w:r w:rsidR="0089307B" w:rsidRPr="00C14693">
        <w:rPr>
          <w:rFonts w:asciiTheme="majorBidi" w:eastAsia="Times New Roman" w:hAnsiTheme="majorBidi" w:cstheme="majorBidi"/>
        </w:rPr>
        <w:t xml:space="preserve"> </w:t>
      </w:r>
      <w:r w:rsidR="005A74C6" w:rsidRPr="00C14693">
        <w:rPr>
          <w:rFonts w:asciiTheme="majorBidi" w:eastAsia="Times New Roman" w:hAnsiTheme="majorBidi" w:cstheme="majorBidi"/>
        </w:rPr>
        <w:fldChar w:fldCharType="begin" w:fldLock="1"/>
      </w:r>
      <w:r w:rsidR="0036590B" w:rsidRPr="00C14693">
        <w:rPr>
          <w:rFonts w:asciiTheme="majorBidi" w:eastAsia="Times New Roman" w:hAnsiTheme="majorBidi" w:cstheme="majorBidi"/>
        </w:rPr>
        <w:instrText>ADDIN CSL_CITATION {"citationItems":[{"id":"ITEM-1","itemData":{"DOI":"10.1007/S12062-014-9110-Y","ISSN":"1874-7876","abstract":"Social relationships in older adulthood have strong connections to health and wellbeing. Connections with social network members and with spouses and long-term partners in particular, have an especially important impact on health. We highlight recent research from the National Social Life, Health, and Aging Project (NSHAP), a nationally representative, longitudinal study of aging in America, to describe the different ways health is produced in social contexts. We first discuss how social network characteristics and marital relationships influence health outcomes and sexuality, and then move on to recent findings about the ways health shapes an individual’s social world. We find that features of a social network, apart from simply its size, have strong effects on health behaviors, and that changes in network composition are associated with changes in health. We show that marriage is uniquely protective against damaging biological processes, and that the quality of a marriage influences health and well-being in nuanced ways. Finally we find that health status is associated with the ability to manage one's social network, and that health status affects the quality of one's marriage. We focus our discussion on new data from Wave 2 that enables researchers to explore how changes in social networks and partner relationships affect health and well-being during the last third of life.","author":[{"dropping-particle":"","family":"Wong","given":"Jaclyn S.","non-dropping-particle":"","parse-names":false,"suffix":""},{"dropping-particle":"","family":"Waite","given":"Linda J.","non-dropping-particle":"","parse-names":false,"suffix":""}],"container-title":"Journal of Population Ageing 2015 8:1","id":"ITEM-1","issue":"1","issued":{"date-parts":[["2015","1","15"]]},"page":"7-25","publisher":"Springer","title":"Marriage, social entworks, and health at older ages","type":"article-journal","volume":"8"},"uris":["http://www.mendeley.com/documents/?uuid=55f97925-1bb8-34c5-9733-d3674aaad371"]}],"mendeley":{"formattedCitation":"[2]","plainTextFormattedCitation":"[2]","previouslyFormattedCitation":"[2]"},"properties":{"noteIndex":0},"schema":"https://github.com/citation-style-language/schema/raw/master/csl-citation.json"}</w:instrText>
      </w:r>
      <w:r w:rsidR="005A74C6" w:rsidRPr="00C14693">
        <w:rPr>
          <w:rFonts w:asciiTheme="majorBidi" w:eastAsia="Times New Roman" w:hAnsiTheme="majorBidi" w:cstheme="majorBidi"/>
        </w:rPr>
        <w:fldChar w:fldCharType="separate"/>
      </w:r>
      <w:r w:rsidR="00DC5A7D" w:rsidRPr="00C14693">
        <w:rPr>
          <w:rFonts w:asciiTheme="majorBidi" w:eastAsia="Times New Roman" w:hAnsiTheme="majorBidi" w:cstheme="majorBidi"/>
          <w:noProof/>
        </w:rPr>
        <w:t>[2]</w:t>
      </w:r>
      <w:r w:rsidR="005A74C6" w:rsidRPr="00C14693">
        <w:rPr>
          <w:rFonts w:asciiTheme="majorBidi" w:eastAsia="Times New Roman" w:hAnsiTheme="majorBidi" w:cstheme="majorBidi"/>
        </w:rPr>
        <w:fldChar w:fldCharType="end"/>
      </w:r>
      <w:r w:rsidR="009D7B56" w:rsidRPr="00C14693">
        <w:rPr>
          <w:rFonts w:asciiTheme="majorBidi" w:eastAsia="Times New Roman" w:hAnsiTheme="majorBidi" w:cstheme="majorBidi"/>
        </w:rPr>
        <w:t>, whereas activities that present stimulating challenges</w:t>
      </w:r>
      <w:r w:rsidR="00AA0605" w:rsidRPr="00C14693">
        <w:rPr>
          <w:rFonts w:asciiTheme="majorBidi" w:eastAsia="Times New Roman" w:hAnsiTheme="majorBidi" w:cstheme="majorBidi"/>
        </w:rPr>
        <w:t xml:space="preserve"> can </w:t>
      </w:r>
      <w:r w:rsidR="005B56A5" w:rsidRPr="00C14693">
        <w:rPr>
          <w:rFonts w:asciiTheme="majorBidi" w:eastAsia="Times New Roman" w:hAnsiTheme="majorBidi" w:cstheme="majorBidi"/>
        </w:rPr>
        <w:t xml:space="preserve">enhance </w:t>
      </w:r>
      <w:r w:rsidR="00B07439" w:rsidRPr="00C14693">
        <w:rPr>
          <w:rFonts w:asciiTheme="majorBidi" w:eastAsia="Times New Roman" w:hAnsiTheme="majorBidi" w:cstheme="majorBidi"/>
        </w:rPr>
        <w:t xml:space="preserve">cognitive performance. </w:t>
      </w:r>
      <w:r w:rsidR="00623FC3" w:rsidRPr="00C14693">
        <w:rPr>
          <w:rFonts w:asciiTheme="majorBidi" w:eastAsia="Times New Roman" w:hAnsiTheme="majorBidi" w:cstheme="majorBidi"/>
        </w:rPr>
        <w:t xml:space="preserve">This is </w:t>
      </w:r>
      <w:r w:rsidR="005B56A5" w:rsidRPr="00C14693">
        <w:rPr>
          <w:rFonts w:asciiTheme="majorBidi" w:eastAsia="Times New Roman" w:hAnsiTheme="majorBidi" w:cstheme="majorBidi"/>
        </w:rPr>
        <w:t xml:space="preserve">apparent </w:t>
      </w:r>
      <w:r w:rsidR="00623FC3" w:rsidRPr="00C14693">
        <w:rPr>
          <w:rFonts w:asciiTheme="majorBidi" w:eastAsia="Times New Roman" w:hAnsiTheme="majorBidi" w:cstheme="majorBidi"/>
        </w:rPr>
        <w:t xml:space="preserve">when testing executive functions, </w:t>
      </w:r>
      <w:r w:rsidR="005B56A5" w:rsidRPr="00C14693">
        <w:rPr>
          <w:rFonts w:asciiTheme="majorBidi" w:eastAsia="Times New Roman" w:hAnsiTheme="majorBidi" w:cstheme="majorBidi"/>
        </w:rPr>
        <w:t xml:space="preserve">which </w:t>
      </w:r>
      <w:r w:rsidR="00623FC3" w:rsidRPr="00C14693">
        <w:rPr>
          <w:rFonts w:asciiTheme="majorBidi" w:eastAsia="Times New Roman" w:hAnsiTheme="majorBidi" w:cstheme="majorBidi"/>
        </w:rPr>
        <w:t xml:space="preserve">are especially susceptible to cognitive decline in aging. </w:t>
      </w:r>
      <w:r w:rsidR="009D7B56" w:rsidRPr="00C14693">
        <w:rPr>
          <w:rFonts w:asciiTheme="majorBidi" w:eastAsia="Times New Roman" w:hAnsiTheme="majorBidi" w:cstheme="majorBidi"/>
        </w:rPr>
        <w:t xml:space="preserve"> </w:t>
      </w:r>
    </w:p>
    <w:p w14:paraId="60BEDA1C" w14:textId="24C77D2A" w:rsidR="002B4A5D" w:rsidRPr="00C14693" w:rsidRDefault="00B07439" w:rsidP="00F167BA">
      <w:pPr>
        <w:spacing w:before="60" w:after="0" w:line="360" w:lineRule="auto"/>
        <w:ind w:firstLine="720"/>
        <w:jc w:val="both"/>
        <w:rPr>
          <w:rFonts w:asciiTheme="majorBidi" w:eastAsia="Times New Roman" w:hAnsiTheme="majorBidi" w:cstheme="majorBidi"/>
        </w:rPr>
      </w:pPr>
      <w:r w:rsidRPr="00C14693">
        <w:rPr>
          <w:rFonts w:asciiTheme="majorBidi" w:eastAsia="Times New Roman" w:hAnsiTheme="majorBidi" w:cstheme="majorBidi"/>
          <w:shd w:val="clear" w:color="auto" w:fill="FFFFFF"/>
        </w:rPr>
        <w:t xml:space="preserve">The COVID-19 pandemic </w:t>
      </w:r>
      <w:r w:rsidR="004E3770" w:rsidRPr="00C14693">
        <w:rPr>
          <w:rFonts w:asciiTheme="majorBidi" w:eastAsia="Times New Roman" w:hAnsiTheme="majorBidi" w:cstheme="majorBidi"/>
          <w:shd w:val="clear" w:color="auto" w:fill="FFFFFF"/>
        </w:rPr>
        <w:t xml:space="preserve">is a pandemic of loneliness. </w:t>
      </w:r>
      <w:r w:rsidR="000665BA" w:rsidRPr="00C14693">
        <w:rPr>
          <w:rFonts w:asciiTheme="majorBidi" w:eastAsia="Times New Roman" w:hAnsiTheme="majorBidi" w:cstheme="majorBidi"/>
          <w:shd w:val="clear" w:color="auto" w:fill="FFFFFF"/>
        </w:rPr>
        <w:t xml:space="preserve">Before the pandemic, national studies </w:t>
      </w:r>
      <w:r w:rsidR="005B56A5" w:rsidRPr="00C14693">
        <w:rPr>
          <w:rFonts w:asciiTheme="majorBidi" w:eastAsia="Times New Roman" w:hAnsiTheme="majorBidi" w:cstheme="majorBidi"/>
          <w:shd w:val="clear" w:color="auto" w:fill="FFFFFF"/>
        </w:rPr>
        <w:t xml:space="preserve">had </w:t>
      </w:r>
      <w:r w:rsidR="004E3770" w:rsidRPr="00C14693">
        <w:rPr>
          <w:rFonts w:asciiTheme="majorBidi" w:eastAsia="Times New Roman" w:hAnsiTheme="majorBidi" w:cstheme="majorBidi"/>
          <w:shd w:val="clear" w:color="auto" w:fill="FFFFFF"/>
        </w:rPr>
        <w:t xml:space="preserve">already </w:t>
      </w:r>
      <w:r w:rsidR="000665BA" w:rsidRPr="00C14693">
        <w:rPr>
          <w:rFonts w:asciiTheme="majorBidi" w:eastAsia="Times New Roman" w:hAnsiTheme="majorBidi" w:cstheme="majorBidi"/>
          <w:shd w:val="clear" w:color="auto" w:fill="FFFFFF"/>
        </w:rPr>
        <w:t>reported</w:t>
      </w:r>
      <w:r w:rsidR="005B56A5" w:rsidRPr="00C14693">
        <w:rPr>
          <w:rFonts w:asciiTheme="majorBidi" w:eastAsia="Times New Roman" w:hAnsiTheme="majorBidi" w:cstheme="majorBidi"/>
          <w:shd w:val="clear" w:color="auto" w:fill="FFFFFF"/>
        </w:rPr>
        <w:t xml:space="preserve"> that</w:t>
      </w:r>
      <w:r w:rsidR="000665BA" w:rsidRPr="00C14693">
        <w:rPr>
          <w:rFonts w:asciiTheme="majorBidi" w:eastAsia="Times New Roman" w:hAnsiTheme="majorBidi" w:cstheme="majorBidi"/>
          <w:shd w:val="clear" w:color="auto" w:fill="FFFFFF"/>
        </w:rPr>
        <w:t xml:space="preserve"> 1 in 4 older adults were socially isolated and more than 40% experienced loneliness</w:t>
      </w:r>
      <w:r w:rsidR="006B613B" w:rsidRPr="00C14693">
        <w:rPr>
          <w:rFonts w:asciiTheme="majorBidi" w:eastAsia="Times New Roman" w:hAnsiTheme="majorBidi" w:cstheme="majorBidi"/>
          <w:shd w:val="clear" w:color="auto" w:fill="FFFFFF"/>
        </w:rPr>
        <w:t xml:space="preserve"> </w:t>
      </w:r>
      <w:r w:rsidR="006B613B" w:rsidRPr="00C14693">
        <w:rPr>
          <w:rFonts w:asciiTheme="majorBidi" w:eastAsia="Times New Roman" w:hAnsiTheme="majorBidi" w:cstheme="majorBidi"/>
          <w:shd w:val="clear" w:color="auto" w:fill="FFFFFF"/>
        </w:rPr>
        <w:fldChar w:fldCharType="begin" w:fldLock="1"/>
      </w:r>
      <w:r w:rsidR="00302659">
        <w:rPr>
          <w:rFonts w:asciiTheme="majorBidi" w:eastAsia="Times New Roman" w:hAnsiTheme="majorBidi" w:cstheme="majorBidi"/>
          <w:shd w:val="clear" w:color="auto" w:fill="FFFFFF"/>
        </w:rPr>
        <w:instrText>ADDIN CSL_CITATION {"citationItems":[{"id":"ITEM-1","itemData":{"author":[{"dropping-particle":"","family":"National Academies of Sciences, Engineering","given":"and Medicine.","non-dropping-particle":"","parse-names":false,"suffix":""}],"id":"ITEM-1","issued":{"date-parts":[["2020"]]},"publisher":"The National Academies Press","title":"Social isolation and loneliness in older adults: Opportunities for the health care system</w:instrText>
      </w:r>
      <w:r w:rsidR="00302659">
        <w:rPr>
          <w:rFonts w:asciiTheme="majorBidi" w:eastAsia="Times New Roman" w:hAnsiTheme="majorBidi" w:cstheme="majorBidi"/>
          <w:shd w:val="clear" w:color="auto" w:fill="FFFFFF"/>
          <w:rtl/>
        </w:rPr>
        <w:instrText>‏</w:instrText>
      </w:r>
      <w:r w:rsidR="00302659">
        <w:rPr>
          <w:rFonts w:asciiTheme="majorBidi" w:eastAsia="Times New Roman" w:hAnsiTheme="majorBidi" w:cstheme="majorBidi"/>
          <w:shd w:val="clear" w:color="auto" w:fill="FFFFFF"/>
        </w:rPr>
        <w:instrText>","type":"book"},"uris":["http://www.mendeley.com/documents/?uuid=c9905a5b-657b-4660-8154-266a0c03151a"]}],"mendeley":{"formattedCitation":"[20]","plainTextFormattedCitation":"[20]","previouslyFormattedCitation":"[21]"},"properties":{"noteIndex":0},"schema":"https://github.com/citation-style-language/schema/raw/master/csl-citation.json"}</w:instrText>
      </w:r>
      <w:r w:rsidR="006B613B" w:rsidRPr="00C14693">
        <w:rPr>
          <w:rFonts w:asciiTheme="majorBidi" w:eastAsia="Times New Roman" w:hAnsiTheme="majorBidi" w:cstheme="majorBidi"/>
          <w:shd w:val="clear" w:color="auto" w:fill="FFFFFF"/>
        </w:rPr>
        <w:fldChar w:fldCharType="separate"/>
      </w:r>
      <w:r w:rsidR="00302659" w:rsidRPr="00302659">
        <w:rPr>
          <w:rFonts w:asciiTheme="majorBidi" w:eastAsia="Times New Roman" w:hAnsiTheme="majorBidi" w:cstheme="majorBidi"/>
          <w:noProof/>
          <w:shd w:val="clear" w:color="auto" w:fill="FFFFFF"/>
        </w:rPr>
        <w:t>[20]</w:t>
      </w:r>
      <w:r w:rsidR="006B613B" w:rsidRPr="00C14693">
        <w:rPr>
          <w:rFonts w:asciiTheme="majorBidi" w:eastAsia="Times New Roman" w:hAnsiTheme="majorBidi" w:cstheme="majorBidi"/>
          <w:shd w:val="clear" w:color="auto" w:fill="FFFFFF"/>
        </w:rPr>
        <w:fldChar w:fldCharType="end"/>
      </w:r>
      <w:r w:rsidR="000665BA" w:rsidRPr="00C14693">
        <w:rPr>
          <w:rFonts w:asciiTheme="majorBidi" w:eastAsia="Times New Roman" w:hAnsiTheme="majorBidi" w:cstheme="majorBidi"/>
          <w:shd w:val="clear" w:color="auto" w:fill="FFFFFF"/>
        </w:rPr>
        <w:t xml:space="preserve">. The COVID‐19 crisis has exacerbated </w:t>
      </w:r>
      <w:r w:rsidRPr="00C14693">
        <w:rPr>
          <w:rFonts w:asciiTheme="majorBidi" w:eastAsia="Times New Roman" w:hAnsiTheme="majorBidi" w:cstheme="majorBidi"/>
          <w:shd w:val="clear" w:color="auto" w:fill="FFFFFF"/>
        </w:rPr>
        <w:t>th</w:t>
      </w:r>
      <w:r w:rsidR="004E3770" w:rsidRPr="00C14693">
        <w:rPr>
          <w:rFonts w:asciiTheme="majorBidi" w:eastAsia="Times New Roman" w:hAnsiTheme="majorBidi" w:cstheme="majorBidi"/>
          <w:shd w:val="clear" w:color="auto" w:fill="FFFFFF"/>
        </w:rPr>
        <w:t>ese number</w:t>
      </w:r>
      <w:r w:rsidR="00877FC5" w:rsidRPr="00C14693">
        <w:rPr>
          <w:rFonts w:asciiTheme="majorBidi" w:eastAsia="Times New Roman" w:hAnsiTheme="majorBidi" w:cstheme="majorBidi"/>
          <w:shd w:val="clear" w:color="auto" w:fill="FFFFFF"/>
        </w:rPr>
        <w:t>s</w:t>
      </w:r>
      <w:r w:rsidR="004E3770" w:rsidRPr="00C14693">
        <w:rPr>
          <w:rFonts w:asciiTheme="majorBidi" w:eastAsia="Times New Roman" w:hAnsiTheme="majorBidi" w:cstheme="majorBidi"/>
          <w:shd w:val="clear" w:color="auto" w:fill="FFFFFF"/>
        </w:rPr>
        <w:t>, not only for</w:t>
      </w:r>
      <w:r w:rsidR="000665BA" w:rsidRPr="00C14693">
        <w:rPr>
          <w:rFonts w:asciiTheme="majorBidi" w:eastAsia="Times New Roman" w:hAnsiTheme="majorBidi" w:cstheme="majorBidi"/>
          <w:shd w:val="clear" w:color="auto" w:fill="FFFFFF"/>
        </w:rPr>
        <w:t xml:space="preserve"> </w:t>
      </w:r>
      <w:r w:rsidR="004E3770" w:rsidRPr="00C14693">
        <w:rPr>
          <w:rFonts w:asciiTheme="majorBidi" w:eastAsia="Times New Roman" w:hAnsiTheme="majorBidi" w:cstheme="majorBidi"/>
          <w:shd w:val="clear" w:color="auto" w:fill="FFFFFF"/>
        </w:rPr>
        <w:t>frail individuals or those</w:t>
      </w:r>
      <w:r w:rsidR="00B55B2D" w:rsidRPr="00C14693">
        <w:rPr>
          <w:rFonts w:asciiTheme="majorBidi" w:eastAsia="Times New Roman" w:hAnsiTheme="majorBidi" w:cstheme="majorBidi"/>
          <w:shd w:val="clear" w:color="auto" w:fill="FFFFFF"/>
        </w:rPr>
        <w:t xml:space="preserve"> </w:t>
      </w:r>
      <w:r w:rsidR="000665BA" w:rsidRPr="00C14693">
        <w:rPr>
          <w:rFonts w:asciiTheme="majorBidi" w:eastAsia="Times New Roman" w:hAnsiTheme="majorBidi" w:cstheme="majorBidi"/>
          <w:shd w:val="clear" w:color="auto" w:fill="FFFFFF"/>
        </w:rPr>
        <w:t>who live alone</w:t>
      </w:r>
      <w:r w:rsidR="004E3770" w:rsidRPr="00C14693">
        <w:rPr>
          <w:rFonts w:asciiTheme="majorBidi" w:eastAsia="Times New Roman" w:hAnsiTheme="majorBidi" w:cstheme="majorBidi"/>
          <w:shd w:val="clear" w:color="auto" w:fill="FFFFFF"/>
        </w:rPr>
        <w:t>,</w:t>
      </w:r>
      <w:r w:rsidR="000665BA" w:rsidRPr="00C14693">
        <w:rPr>
          <w:rFonts w:asciiTheme="majorBidi" w:eastAsia="Times New Roman" w:hAnsiTheme="majorBidi" w:cstheme="majorBidi"/>
          <w:shd w:val="clear" w:color="auto" w:fill="FFFFFF"/>
        </w:rPr>
        <w:t xml:space="preserve"> but also among older adults with previously active or healthy social lives</w:t>
      </w:r>
      <w:r w:rsidR="006B613B" w:rsidRPr="00C14693">
        <w:rPr>
          <w:rFonts w:asciiTheme="majorBidi" w:eastAsia="Times New Roman" w:hAnsiTheme="majorBidi" w:cstheme="majorBidi"/>
          <w:shd w:val="clear" w:color="auto" w:fill="FFFFFF"/>
        </w:rPr>
        <w:t xml:space="preserve"> </w:t>
      </w:r>
      <w:r w:rsidR="006B613B" w:rsidRPr="00C14693">
        <w:rPr>
          <w:rFonts w:asciiTheme="majorBidi" w:eastAsia="Times New Roman" w:hAnsiTheme="majorBidi" w:cstheme="majorBidi"/>
          <w:shd w:val="clear" w:color="auto" w:fill="FFFFFF"/>
        </w:rPr>
        <w:fldChar w:fldCharType="begin" w:fldLock="1"/>
      </w:r>
      <w:r w:rsidR="00302659">
        <w:rPr>
          <w:rFonts w:asciiTheme="majorBidi" w:eastAsia="Times New Roman" w:hAnsiTheme="majorBidi" w:cstheme="majorBidi"/>
          <w:shd w:val="clear" w:color="auto" w:fill="FFFFFF"/>
        </w:rPr>
        <w:instrText>ADDIN CSL_CITATION {"citationItems":[{"id":"ITEM-1","itemData":{"DOI":"10.1016/J.JAGP.2020.08.005","PMID":"32919873","abstract":"The authors of this review both served on the National Academy of Science, Engineering, and Medicine Committee that produced the report, “Social Isolation and Loneliness in Older Adults: Opportunities for the Health Care System.” In 2018, the AARP Foundation commissioned the National Academies to establish a committee to research and develop a report on social isolation and loneliness in persons 50 years of age and older. Emphasis was placed upon the role of the healthcare system in addressing this fundamental public health problem. The committee released the report in February 2020 as the Corona Virus Disease 2019 pandemic was beginning to spread to North America. In this review, the authors share central findings and conclusions from the report as well as how these findings may be relevant to the care and well-being of older adults during this historic pandemic. The health protective benefits of social distancing must be balanced by the essential need for sustaining social relationships.","author":[{"dropping-particle":"","family":"Donovan","given":"Nancy J.","non-dropping-particle":"","parse-names":false,"suffix":""},{"dropping-particle":"","family":"Blazer","given":"Dan","non-dropping-particle":"","parse-names":false,"suffix":""}],"container-title":"The American Journal of Geriatric Psychiatry","id":"ITEM-1","issue":"12","issued":{"date-parts":[["2020","12","1"]]},"page":"1233","publisher":"Elsevier","title":"Social isolation and loneliness in older adults: Review and commentary of a national academies report","type":"article-journal","volume":"28"},"uris":["http://www.mendeley.com/documents/?uuid=3f9201a3-67e1-35d5-9379-15bdb309e220"]}],"mendeley":{"formattedCitation":"[26]","plainTextFormattedCitation":"[26]","previouslyFormattedCitation":"[27]"},"properties":{"noteIndex":0},"schema":"https://github.com/citation-style-language/schema/raw/master/csl-citation.json"}</w:instrText>
      </w:r>
      <w:r w:rsidR="006B613B" w:rsidRPr="00C14693">
        <w:rPr>
          <w:rFonts w:asciiTheme="majorBidi" w:eastAsia="Times New Roman" w:hAnsiTheme="majorBidi" w:cstheme="majorBidi"/>
          <w:shd w:val="clear" w:color="auto" w:fill="FFFFFF"/>
        </w:rPr>
        <w:fldChar w:fldCharType="separate"/>
      </w:r>
      <w:r w:rsidR="00302659" w:rsidRPr="00302659">
        <w:rPr>
          <w:rFonts w:asciiTheme="majorBidi" w:eastAsia="Times New Roman" w:hAnsiTheme="majorBidi" w:cstheme="majorBidi"/>
          <w:noProof/>
          <w:shd w:val="clear" w:color="auto" w:fill="FFFFFF"/>
        </w:rPr>
        <w:t>[26]</w:t>
      </w:r>
      <w:r w:rsidR="006B613B" w:rsidRPr="00C14693">
        <w:rPr>
          <w:rFonts w:asciiTheme="majorBidi" w:eastAsia="Times New Roman" w:hAnsiTheme="majorBidi" w:cstheme="majorBidi"/>
          <w:shd w:val="clear" w:color="auto" w:fill="FFFFFF"/>
        </w:rPr>
        <w:fldChar w:fldCharType="end"/>
      </w:r>
      <w:r w:rsidR="000665BA" w:rsidRPr="00C14693">
        <w:rPr>
          <w:rFonts w:asciiTheme="majorBidi" w:eastAsia="Times New Roman" w:hAnsiTheme="majorBidi" w:cstheme="majorBidi"/>
          <w:shd w:val="clear" w:color="auto" w:fill="FFFFFF"/>
        </w:rPr>
        <w:t xml:space="preserve">. </w:t>
      </w:r>
      <w:r w:rsidR="000665BA" w:rsidRPr="00C14693">
        <w:rPr>
          <w:rFonts w:asciiTheme="majorBidi" w:eastAsia="Times New Roman" w:hAnsiTheme="majorBidi" w:cstheme="majorBidi"/>
        </w:rPr>
        <w:t xml:space="preserve">This </w:t>
      </w:r>
      <w:r w:rsidR="004E3770" w:rsidRPr="00C14693">
        <w:rPr>
          <w:rFonts w:asciiTheme="majorBidi" w:eastAsia="Times New Roman" w:hAnsiTheme="majorBidi" w:cstheme="majorBidi"/>
        </w:rPr>
        <w:t xml:space="preserve">research </w:t>
      </w:r>
      <w:r w:rsidR="00DE32EA" w:rsidRPr="00C14693">
        <w:rPr>
          <w:rFonts w:asciiTheme="majorBidi" w:eastAsia="Times New Roman" w:hAnsiTheme="majorBidi" w:cstheme="majorBidi"/>
        </w:rPr>
        <w:t>proposal</w:t>
      </w:r>
      <w:r w:rsidR="000665BA" w:rsidRPr="00C14693">
        <w:rPr>
          <w:rFonts w:asciiTheme="majorBidi" w:eastAsia="Times New Roman" w:hAnsiTheme="majorBidi" w:cstheme="majorBidi"/>
        </w:rPr>
        <w:t xml:space="preserve"> </w:t>
      </w:r>
      <w:r w:rsidR="005B56A5" w:rsidRPr="00C14693">
        <w:rPr>
          <w:rFonts w:asciiTheme="majorBidi" w:eastAsia="Times New Roman" w:hAnsiTheme="majorBidi" w:cstheme="majorBidi"/>
        </w:rPr>
        <w:t xml:space="preserve">will thus </w:t>
      </w:r>
      <w:r w:rsidR="004E3770" w:rsidRPr="00C14693">
        <w:rPr>
          <w:rFonts w:asciiTheme="majorBidi" w:eastAsia="Times New Roman" w:hAnsiTheme="majorBidi" w:cstheme="majorBidi"/>
        </w:rPr>
        <w:t xml:space="preserve">examine </w:t>
      </w:r>
      <w:r w:rsidR="000665BA" w:rsidRPr="00C14693">
        <w:rPr>
          <w:rFonts w:asciiTheme="majorBidi" w:eastAsia="Times New Roman" w:hAnsiTheme="majorBidi" w:cstheme="majorBidi"/>
        </w:rPr>
        <w:t xml:space="preserve">playful social </w:t>
      </w:r>
      <w:r w:rsidR="00877FC5" w:rsidRPr="00C14693">
        <w:rPr>
          <w:rFonts w:asciiTheme="majorBidi" w:eastAsia="Times New Roman" w:hAnsiTheme="majorBidi" w:cstheme="majorBidi"/>
        </w:rPr>
        <w:t xml:space="preserve">interactions </w:t>
      </w:r>
      <w:r w:rsidR="000665BA" w:rsidRPr="00C14693">
        <w:rPr>
          <w:rFonts w:asciiTheme="majorBidi" w:eastAsia="Times New Roman" w:hAnsiTheme="majorBidi" w:cstheme="majorBidi"/>
        </w:rPr>
        <w:t xml:space="preserve">that target </w:t>
      </w:r>
      <w:r w:rsidR="005B56A5" w:rsidRPr="00C14693">
        <w:rPr>
          <w:rFonts w:asciiTheme="majorBidi" w:eastAsia="Times New Roman" w:hAnsiTheme="majorBidi" w:cstheme="majorBidi"/>
        </w:rPr>
        <w:t xml:space="preserve">the </w:t>
      </w:r>
      <w:r w:rsidR="000665BA" w:rsidRPr="00C14693">
        <w:rPr>
          <w:rFonts w:asciiTheme="majorBidi" w:eastAsia="Times New Roman" w:hAnsiTheme="majorBidi" w:cstheme="majorBidi"/>
        </w:rPr>
        <w:t>basic dimensions of human functioning</w:t>
      </w:r>
      <w:r w:rsidR="00AB774E" w:rsidRPr="00C14693">
        <w:rPr>
          <w:rFonts w:asciiTheme="majorBidi" w:eastAsia="Times New Roman" w:hAnsiTheme="majorBidi" w:cstheme="majorBidi"/>
        </w:rPr>
        <w:t xml:space="preserve">. Specifically, we </w:t>
      </w:r>
      <w:r w:rsidR="005B56A5" w:rsidRPr="00C14693">
        <w:rPr>
          <w:rFonts w:asciiTheme="majorBidi" w:eastAsia="Times New Roman" w:hAnsiTheme="majorBidi" w:cstheme="majorBidi"/>
        </w:rPr>
        <w:t xml:space="preserve">will </w:t>
      </w:r>
      <w:r w:rsidR="00B55B2D" w:rsidRPr="00C14693">
        <w:rPr>
          <w:rFonts w:asciiTheme="majorBidi" w:eastAsia="Times New Roman" w:hAnsiTheme="majorBidi" w:cstheme="majorBidi"/>
        </w:rPr>
        <w:t>test</w:t>
      </w:r>
      <w:r w:rsidR="000665BA" w:rsidRPr="00C14693">
        <w:rPr>
          <w:rFonts w:asciiTheme="majorBidi" w:eastAsia="Times New Roman" w:hAnsiTheme="majorBidi" w:cstheme="majorBidi"/>
        </w:rPr>
        <w:t xml:space="preserve"> </w:t>
      </w:r>
      <w:r w:rsidR="00536E47" w:rsidRPr="00C14693">
        <w:rPr>
          <w:rFonts w:asciiTheme="majorBidi" w:eastAsia="Times New Roman" w:hAnsiTheme="majorBidi" w:cstheme="majorBidi"/>
        </w:rPr>
        <w:t xml:space="preserve">the extent to which playfulness in social interactions in older age can withstand the shift from face-to-face traditional settings to the online video settings. </w:t>
      </w:r>
    </w:p>
    <w:p w14:paraId="5B3E290F" w14:textId="4B09BE41" w:rsidR="000665BA" w:rsidRPr="00AB6028" w:rsidRDefault="00006933" w:rsidP="00F167BA">
      <w:pPr>
        <w:pStyle w:val="Heading2"/>
        <w:spacing w:before="60" w:beforeAutospacing="0" w:after="0" w:afterAutospacing="0" w:line="360" w:lineRule="auto"/>
        <w:jc w:val="both"/>
      </w:pPr>
      <w:r w:rsidRPr="00AB6028">
        <w:t xml:space="preserve">1.2 </w:t>
      </w:r>
      <w:r w:rsidR="005B2280" w:rsidRPr="00AB6028">
        <w:t xml:space="preserve">Playful social </w:t>
      </w:r>
      <w:r w:rsidR="00981590" w:rsidRPr="00AB6028">
        <w:t>interactions</w:t>
      </w:r>
    </w:p>
    <w:p w14:paraId="5B9D1C7A" w14:textId="6F2C8782" w:rsidR="00410FD1" w:rsidRPr="00C14693" w:rsidRDefault="00410FD1" w:rsidP="00F167BA">
      <w:pPr>
        <w:spacing w:before="60" w:after="0" w:line="360" w:lineRule="auto"/>
        <w:jc w:val="both"/>
        <w:rPr>
          <w:rFonts w:asciiTheme="majorBidi" w:hAnsiTheme="majorBidi" w:cstheme="majorBidi"/>
        </w:rPr>
      </w:pPr>
      <w:r w:rsidRPr="00C14693">
        <w:rPr>
          <w:rFonts w:asciiTheme="majorBidi" w:hAnsiTheme="majorBidi" w:cstheme="majorBidi"/>
        </w:rPr>
        <w:t xml:space="preserve">Playful interactions </w:t>
      </w:r>
      <w:r w:rsidR="00D31730" w:rsidRPr="00C14693">
        <w:rPr>
          <w:rFonts w:asciiTheme="majorBidi" w:hAnsiTheme="majorBidi" w:cstheme="majorBidi"/>
        </w:rPr>
        <w:t xml:space="preserve">are </w:t>
      </w:r>
      <w:r w:rsidRPr="00C14693">
        <w:rPr>
          <w:rFonts w:asciiTheme="majorBidi" w:hAnsiTheme="majorBidi" w:cstheme="majorBidi"/>
        </w:rPr>
        <w:t>spontaneous</w:t>
      </w:r>
      <w:r w:rsidR="00D45C3C" w:rsidRPr="00C14693">
        <w:rPr>
          <w:rFonts w:asciiTheme="majorBidi" w:hAnsiTheme="majorBidi" w:cstheme="majorBidi"/>
        </w:rPr>
        <w:t xml:space="preserve"> and</w:t>
      </w:r>
      <w:r w:rsidR="00D31730" w:rsidRPr="00C14693">
        <w:rPr>
          <w:rFonts w:asciiTheme="majorBidi" w:hAnsiTheme="majorBidi" w:cstheme="majorBidi"/>
        </w:rPr>
        <w:t xml:space="preserve"> </w:t>
      </w:r>
      <w:r w:rsidRPr="00C14693">
        <w:rPr>
          <w:rFonts w:asciiTheme="majorBidi" w:hAnsiTheme="majorBidi" w:cstheme="majorBidi"/>
        </w:rPr>
        <w:t>flexible</w:t>
      </w:r>
      <w:r w:rsidR="0062484A" w:rsidRPr="00C14693">
        <w:rPr>
          <w:rFonts w:asciiTheme="majorBidi" w:hAnsiTheme="majorBidi" w:cstheme="majorBidi"/>
          <w:lang w:val="en-GB"/>
        </w:rPr>
        <w:t xml:space="preserve">. </w:t>
      </w:r>
      <w:r w:rsidR="00D31730" w:rsidRPr="00C14693">
        <w:rPr>
          <w:rFonts w:asciiTheme="majorBidi" w:hAnsiTheme="majorBidi" w:cstheme="majorBidi"/>
          <w:lang w:val="en-GB"/>
        </w:rPr>
        <w:t>They frequently</w:t>
      </w:r>
      <w:r w:rsidR="00145D49" w:rsidRPr="00C14693">
        <w:rPr>
          <w:rFonts w:asciiTheme="majorBidi" w:hAnsiTheme="majorBidi" w:cstheme="majorBidi"/>
          <w:lang w:val="en-GB"/>
        </w:rPr>
        <w:t xml:space="preserve"> </w:t>
      </w:r>
      <w:r w:rsidR="00565374" w:rsidRPr="00C14693">
        <w:rPr>
          <w:rFonts w:asciiTheme="majorBidi" w:hAnsiTheme="majorBidi" w:cstheme="majorBidi"/>
          <w:lang w:val="en-GB"/>
        </w:rPr>
        <w:t>express novel combination</w:t>
      </w:r>
      <w:r w:rsidR="00031BF5" w:rsidRPr="00C14693">
        <w:rPr>
          <w:rFonts w:asciiTheme="majorBidi" w:hAnsiTheme="majorBidi" w:cstheme="majorBidi"/>
          <w:lang w:val="en-GB"/>
        </w:rPr>
        <w:t xml:space="preserve"> of actions</w:t>
      </w:r>
      <w:r w:rsidR="00565374" w:rsidRPr="00C14693">
        <w:rPr>
          <w:rFonts w:asciiTheme="majorBidi" w:hAnsiTheme="majorBidi" w:cstheme="majorBidi"/>
          <w:lang w:val="en-GB"/>
        </w:rPr>
        <w:t xml:space="preserve"> that </w:t>
      </w:r>
      <w:r w:rsidR="00145D49" w:rsidRPr="00C14693">
        <w:rPr>
          <w:rFonts w:asciiTheme="majorBidi" w:hAnsiTheme="majorBidi" w:cstheme="majorBidi"/>
        </w:rPr>
        <w:t xml:space="preserve">occur </w:t>
      </w:r>
      <w:r w:rsidR="0026507F" w:rsidRPr="00C14693">
        <w:rPr>
          <w:rFonts w:asciiTheme="majorBidi" w:hAnsiTheme="majorBidi" w:cstheme="majorBidi"/>
        </w:rPr>
        <w:t>outside day-to day reality</w:t>
      </w:r>
      <w:r w:rsidR="0026507F" w:rsidRPr="00C14693">
        <w:rPr>
          <w:rFonts w:asciiTheme="majorBidi" w:hAnsiTheme="majorBidi" w:cstheme="majorBidi"/>
          <w:lang w:val="en-GB"/>
        </w:rPr>
        <w:t xml:space="preserve"> (such as when a parent takes the role of a child) and </w:t>
      </w:r>
      <w:r w:rsidR="0026507F" w:rsidRPr="00C14693">
        <w:rPr>
          <w:rFonts w:asciiTheme="majorBidi" w:hAnsiTheme="majorBidi" w:cstheme="majorBidi"/>
        </w:rPr>
        <w:t xml:space="preserve">are </w:t>
      </w:r>
      <w:r w:rsidR="0026507F" w:rsidRPr="00C14693">
        <w:rPr>
          <w:rFonts w:asciiTheme="majorBidi" w:hAnsiTheme="majorBidi" w:cstheme="majorBidi"/>
          <w:lang w:val="en-GB"/>
        </w:rPr>
        <w:t>accompanied by positive mood</w:t>
      </w:r>
      <w:r w:rsidR="00145D49" w:rsidRPr="00C14693">
        <w:rPr>
          <w:rFonts w:asciiTheme="majorBidi" w:hAnsiTheme="majorBidi" w:cstheme="majorBidi"/>
          <w:lang w:val="en-GB"/>
        </w:rPr>
        <w:t xml:space="preserve"> </w:t>
      </w:r>
      <w:r w:rsidR="00084825"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{"citationItems":[{"id":"ITEM-1","itemData":{"DOI":"10.1007/S00391-013-0539-Z","ISSN":"1435-1269","abstract":"Playfulness is an understudied topic in adults and particularly among the elderly. There is no large study to date on age-related changes in playfulness across the lifespan, nor have relations with different indicators of well-being been investigated in much detail as yet. In total, 4100 adults completed online self-ratings on their playfulness, happiness and Seligman’s three orientations to happiness (a pleasurable, engaged and meaningfully fulfilled life). In a cross-sectional design, playfulness was stable across the lifespan; variations in the mean scores were relatively small (half a standard deviation). Yet participants &lt; 40 years yielded the comparatively lowest scores. There were no gender differences. Playfulness was best predicted by the scale assessing a pleasurable life and was positively related to happiness. Playfulness seems to be of relevance in all age groups and displays robust relations with different indicators of well-being.","author":[{"dropping-particle":"","family":"Proyer","given":"R.T.","non-dropping-particle":"","parse-names":false,"suffix":""}],"container-title":"Zeitschrift für Gerontologie und Geriatrie 2013 47:6","id":"ITEM-1","issue":"6","issued":{"date-parts":[["2013","8","28"]]},"page":"508-512","publisher":"Springer","title":"Playfulness over the lifespan and its relation to happiness","type":"article-journal","volume":"47"},"uris":["http://www.mendeley.com/documents/?uuid=df56d1bd-3c64-3a81-a2e5-44358f52f1bb"]},{"id":"ITEM-2","itemData":{"author":[{"dropping-particle":"","family":"Yarnal","given":"Careen","non-dropping-particle":"","parse-names":false,"suffix":""},{"dropping-particle":"","family":"Qian","given":"Xinyi","non-dropping-particle":"","parse-names":false,"suffix":""}],"container-title":"American Journal of Play","id":"ITEM-2","issue":"11","issued":{"date-parts":[["2011"]]},"page":"52-79","title":"Older adult playfulness an innovative construct and measurement for healthy aging research","type":"article-journal","volume":"4"},"uris":["http://www.mendeley.com/documents/?uuid=2873ac4a-7c32-364e-8bf6-1e64f6123a44"]},{"id":"ITEM-3","itemData":{"DOI":"10.1016/J.PAID.2007.02.018","ISSN":"0191-8869","abstract":"Playful people are uniquely able to transform virtually any environment to make it more stimulating, enjoyable and entertaining. Efforts to more systematically characterize the playful person have proven more fruitful with children than with adults. To determine if playfulness could be identified as a meaningful psychological construct in adults, focus groups of undergraduate students first described characteristics of highly playful and nonplayful people. Six hundred and forty-nine students rated themselves on playfulness and on these descriptors, and then identified and rated others high and low in playfulness. Fifteen qualities were found to uniquely describe a playful individual, resulting in four component qualities of \"gregarious\", \"uninhibited\", \"comedic\" and \"dynamic\" for both men and women. Participants defined playfulness and its inherent qualities in the same way whether they perceived it in themselves or in others. © 2007 Elsevier Ltd. All rights reserved.","author":[{"dropping-particle":"","family":"Barnett","given":"L. A.","non-dropping-particle":"","parse-names":false,"suffix":""}],"container-title":"Personality and Individual Differences","id":"ITEM-3","issue":"4","issued":{"date-parts":[["2007","9","1"]]},"page":"949-958","publisher":"Pergamon","title":"The nature of playfulness in young adults","type":"article-journal","volume":"43"},"uris":["http://www.mendeley.com/documents/?uuid=89b473a2-9ebf-3392-a6d9-b8da705897c8"]}],"mendeley":{"formattedCitation":"[9,10,12]","plainTextFormattedCitation":"[9,10,12]","previouslyFormattedCitation":"[10,11,13]"},"properties":{"noteIndex":0},"schema":"https://github.com/citation-style-language/schema/raw/master/csl-citation.json"}</w:instrText>
      </w:r>
      <w:r w:rsidR="00084825" w:rsidRPr="00C14693">
        <w:rPr>
          <w:rFonts w:asciiTheme="majorBidi" w:hAnsiTheme="majorBidi" w:cstheme="majorBidi"/>
        </w:rPr>
        <w:fldChar w:fldCharType="separate"/>
      </w:r>
      <w:r w:rsidR="00302659" w:rsidRPr="00302659">
        <w:rPr>
          <w:rFonts w:asciiTheme="majorBidi" w:hAnsiTheme="majorBidi" w:cstheme="majorBidi"/>
          <w:noProof/>
        </w:rPr>
        <w:t>[9,10,12]</w:t>
      </w:r>
      <w:r w:rsidR="00084825" w:rsidRPr="00C14693">
        <w:rPr>
          <w:rFonts w:asciiTheme="majorBidi" w:hAnsiTheme="majorBidi" w:cstheme="majorBidi"/>
        </w:rPr>
        <w:fldChar w:fldCharType="end"/>
      </w:r>
      <w:r w:rsidRPr="00C14693">
        <w:rPr>
          <w:rFonts w:asciiTheme="majorBidi" w:hAnsiTheme="majorBidi" w:cstheme="majorBidi"/>
          <w:lang w:val="en-GB"/>
        </w:rPr>
        <w:t xml:space="preserve">. Playful interactions </w:t>
      </w:r>
      <w:r w:rsidRPr="00C14693">
        <w:rPr>
          <w:rFonts w:asciiTheme="majorBidi" w:hAnsiTheme="majorBidi" w:cstheme="majorBidi"/>
        </w:rPr>
        <w:t>have been linked with physical and psychological well-being</w:t>
      </w:r>
      <w:r w:rsidR="00D31730" w:rsidRPr="00C14693">
        <w:rPr>
          <w:rFonts w:asciiTheme="majorBidi" w:hAnsiTheme="majorBidi" w:cstheme="majorBidi"/>
        </w:rPr>
        <w:t xml:space="preserve"> both in </w:t>
      </w:r>
      <w:r w:rsidR="00467EDC" w:rsidRPr="00C14693">
        <w:rPr>
          <w:rFonts w:asciiTheme="majorBidi" w:hAnsiTheme="majorBidi" w:cstheme="majorBidi"/>
          <w:lang w:val="en-GB"/>
        </w:rPr>
        <w:t xml:space="preserve">the </w:t>
      </w:r>
      <w:r w:rsidR="00D31730" w:rsidRPr="00C14693">
        <w:rPr>
          <w:rFonts w:asciiTheme="majorBidi" w:hAnsiTheme="majorBidi" w:cstheme="majorBidi"/>
        </w:rPr>
        <w:t xml:space="preserve">general population and in </w:t>
      </w:r>
      <w:r w:rsidR="006A56E8" w:rsidRPr="00C14693">
        <w:rPr>
          <w:rFonts w:asciiTheme="majorBidi" w:hAnsiTheme="majorBidi" w:cstheme="majorBidi"/>
        </w:rPr>
        <w:t xml:space="preserve">older age </w:t>
      </w:r>
      <w:r w:rsidR="00084825"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{"citationItems":[{"id":"ITEM-1","itemData":{"DOI":"10.17744/MEHC.43.2.05","ISSN":"1040-2861","abstract":"Changes in health, relationships, support systems, and social identity are inevitable throughout the life span. Therefore, research focused on mitigating the negative effects of changes due to aging while also improving quality of life (QoL) is warranted. As such, the aim of the current research study was to examine the extent to which subjective age, playfulness, and depression predict QoL among adults over the age of 55. Adults (N = 1,315) who were 55 and older were surveyed both face to face and online. Standard multiple regression was utilized, and results identified a statistically significant model with depression predicting the largest unique contribution. Playfulness predicted a small, statistically significant contribution, while subjective age did not statistically contribute to the prediction. Implications provide a new perspective on variables associated with quality of life and older adults.","author":[{"dropping-particle":"","family":"Saliba","given":"Yvette C.","non-dropping-particle":"","parse-names":false,"suffix":""},{"dropping-particle":"","family":"Barden","given":"Sejal M.","non-dropping-particle":"","parse-names":false,"suffix":""}],"container-title":"Journal of Mental Health Counseling","id":"ITEM-1","issue":"2","issued":{"date-parts":[["2021","4","1"]]},"page":"157-171","publisher":"Allen Press","title":"Playfulness and older adults: Implications for quality of life","type":"article-journal","volume":"43"},"uris":["http://www.mendeley.com/documents/?uuid=9de42c36-189f-35a6-b1dc-f139f1b71844"]},{"id":"ITEM-2","itemData":{"DOI":"10.1093/geront/gnw196","ISSN":"17585341","abstract":"This paper is a humanities-based inquiry, applying Huizinga's framework of homo ludens (\"man the player\") to consider \"play\" in the context of two participatory arts programs (TimeSlips and the Alzheimer's Poetry Project) for people living with dementia. \"Play,\" according to this Dutch historian, is at the heart of human activity and what gives meaning to life. Despite empirical research on play across the life course, play in dementia care is a relatively new idea. In addition, there is a dearth of reports based on humanistic inquiry which has slightly different goals than the growing body of qualitative and quantitative studies of participatory arts interventions. Play is not used to infantilize and trivialize people living with dementia but as a way to explore potential for expression, meaning-making, and relationship-building in later life. The arts programs were conducted at two residential care facilities, Scharwyerveld and De Beyart, in the Netherlands over 10 weeks. Close readings of the transcripts and notes from the programs resulted in three observations: people learned to play again, there is power in playing together, and play often led to expressions of joy. Overall, the notion of play may be a helpful framework for future research into innovative arts-based approaches to dementia care.","author":[{"dropping-particle":"","family":"Swinnen","given":"Aagje","non-dropping-particle":"","parse-names":false,"suffix":""},{"dropping-particle":"","family":"Medeiros","given":"Kate","non-dropping-particle":"De","parse-names":false,"suffix":""}],"container-title":"Gerontologist","id":"ITEM-2","issue":"2","issued":{"date-parts":[["2018","3","19"]]},"page":"261-269","publisher":"Gerontological Society of America","title":"\"Play\" and people living with dementia: A humanities-based inquiry of TimeSlips and the Alzheimer's poetry project","type":"article-journal","volume":"58"},"uris":["http://www.mendeley.com/documents/?uuid=b3487e7c-f62a-31b1-a3ec-0427f8c9876e"]}],"mendeley":{"formattedCitation":"[13,27]","plainTextFormattedCitation":"[13,27]","previouslyFormattedCitation":"[14,28]"},"properties":{"noteIndex":0},"schema":"https://github.com/citation-style-language/schema/raw/master/csl-citation.json"}</w:instrText>
      </w:r>
      <w:r w:rsidR="00084825" w:rsidRPr="00C14693">
        <w:rPr>
          <w:rFonts w:asciiTheme="majorBidi" w:hAnsiTheme="majorBidi" w:cstheme="majorBidi"/>
        </w:rPr>
        <w:fldChar w:fldCharType="separate"/>
      </w:r>
      <w:r w:rsidR="00302659" w:rsidRPr="00302659">
        <w:rPr>
          <w:rFonts w:asciiTheme="majorBidi" w:hAnsiTheme="majorBidi" w:cstheme="majorBidi"/>
          <w:noProof/>
        </w:rPr>
        <w:t>[13,27]</w:t>
      </w:r>
      <w:r w:rsidR="00084825" w:rsidRPr="00C14693">
        <w:rPr>
          <w:rFonts w:asciiTheme="majorBidi" w:hAnsiTheme="majorBidi" w:cstheme="majorBidi"/>
        </w:rPr>
        <w:fldChar w:fldCharType="end"/>
      </w:r>
      <w:r w:rsidRPr="00C14693">
        <w:rPr>
          <w:rFonts w:asciiTheme="majorBidi" w:hAnsiTheme="majorBidi" w:cstheme="majorBidi"/>
        </w:rPr>
        <w:t xml:space="preserve">. </w:t>
      </w:r>
    </w:p>
    <w:p w14:paraId="355A52A8" w14:textId="66A78221" w:rsidR="00410FD1" w:rsidRPr="00C14693" w:rsidRDefault="00410FD1" w:rsidP="00F167BA">
      <w:pPr>
        <w:pStyle w:val="Default"/>
        <w:spacing w:line="360" w:lineRule="auto"/>
        <w:ind w:firstLine="720"/>
        <w:jc w:val="both"/>
        <w:rPr>
          <w:rFonts w:asciiTheme="majorBidi" w:hAnsiTheme="majorBidi" w:cstheme="majorBidi"/>
          <w:sz w:val="22"/>
          <w:szCs w:val="22"/>
        </w:rPr>
      </w:pPr>
      <w:bookmarkStart w:id="2" w:name="_Hlk86873707"/>
      <w:r w:rsidRPr="00C14693">
        <w:rPr>
          <w:rFonts w:asciiTheme="majorBidi" w:hAnsiTheme="majorBidi" w:cstheme="majorBidi"/>
          <w:sz w:val="22"/>
          <w:szCs w:val="22"/>
          <w:lang w:val="en-GB"/>
        </w:rPr>
        <w:t xml:space="preserve">Social forms of playfulness </w:t>
      </w:r>
      <w:r w:rsidR="00031BF5" w:rsidRPr="00C14693">
        <w:rPr>
          <w:rFonts w:asciiTheme="majorBidi" w:hAnsiTheme="majorBidi" w:cstheme="majorBidi"/>
          <w:sz w:val="22"/>
          <w:szCs w:val="22"/>
          <w:lang w:val="en-GB"/>
        </w:rPr>
        <w:t xml:space="preserve">in adulthood, and a specially in old age, </w:t>
      </w:r>
      <w:r w:rsidRPr="00C14693">
        <w:rPr>
          <w:rFonts w:asciiTheme="majorBidi" w:hAnsiTheme="majorBidi" w:cstheme="majorBidi"/>
          <w:sz w:val="22"/>
          <w:szCs w:val="22"/>
          <w:lang w:val="en-GB"/>
        </w:rPr>
        <w:t xml:space="preserve">are </w:t>
      </w:r>
      <w:r w:rsidR="00D31730" w:rsidRPr="00C14693">
        <w:rPr>
          <w:rFonts w:asciiTheme="majorBidi" w:hAnsiTheme="majorBidi" w:cstheme="majorBidi"/>
          <w:sz w:val="22"/>
          <w:szCs w:val="22"/>
          <w:lang w:val="en-GB"/>
        </w:rPr>
        <w:t>typically</w:t>
      </w:r>
      <w:r w:rsidRPr="00C14693">
        <w:rPr>
          <w:rFonts w:asciiTheme="majorBidi" w:hAnsiTheme="majorBidi" w:cstheme="majorBidi"/>
          <w:sz w:val="22"/>
          <w:szCs w:val="22"/>
          <w:lang w:val="en-GB"/>
        </w:rPr>
        <w:t xml:space="preserve"> </w:t>
      </w:r>
      <w:r w:rsidR="00A04157" w:rsidRPr="00C14693">
        <w:rPr>
          <w:rFonts w:asciiTheme="majorBidi" w:hAnsiTheme="majorBidi" w:cstheme="majorBidi"/>
          <w:sz w:val="22"/>
          <w:szCs w:val="22"/>
          <w:lang w:val="en-GB"/>
        </w:rPr>
        <w:t>induced by</w:t>
      </w:r>
      <w:r w:rsidR="00D31730" w:rsidRPr="00C14693">
        <w:rPr>
          <w:rFonts w:asciiTheme="majorBidi" w:hAnsiTheme="majorBidi" w:cstheme="majorBidi"/>
          <w:sz w:val="22"/>
          <w:szCs w:val="22"/>
          <w:lang w:val="en-GB"/>
        </w:rPr>
        <w:t xml:space="preserve"> </w:t>
      </w:r>
      <w:r w:rsidRPr="00C14693">
        <w:rPr>
          <w:rFonts w:asciiTheme="majorBidi" w:hAnsiTheme="majorBidi" w:cstheme="majorBidi"/>
          <w:b/>
          <w:bCs/>
          <w:sz w:val="22"/>
          <w:szCs w:val="22"/>
        </w:rPr>
        <w:t>improvised dramatic interaction paradigms</w:t>
      </w:r>
      <w:r w:rsidR="00031BF5" w:rsidRPr="00C14693">
        <w:rPr>
          <w:rFonts w:asciiTheme="majorBidi" w:hAnsiTheme="majorBidi" w:cstheme="majorBidi"/>
          <w:b/>
          <w:bCs/>
          <w:sz w:val="22"/>
          <w:szCs w:val="22"/>
        </w:rPr>
        <w:t xml:space="preserve"> </w:t>
      </w:r>
      <w:r w:rsidR="00031BF5" w:rsidRPr="00C14693">
        <w:rPr>
          <w:rFonts w:asciiTheme="majorBidi" w:hAnsiTheme="majorBidi" w:cstheme="majorBidi"/>
          <w:b/>
          <w:bCs/>
          <w:sz w:val="22"/>
          <w:szCs w:val="22"/>
        </w:rPr>
        <w:fldChar w:fldCharType="begin" w:fldLock="1"/>
      </w:r>
      <w:r w:rsidR="00302659">
        <w:rPr>
          <w:rFonts w:asciiTheme="majorBidi" w:hAnsiTheme="majorBidi" w:cstheme="majorBidi"/>
          <w:b/>
          <w:bCs/>
          <w:sz w:val="22"/>
          <w:szCs w:val="22"/>
        </w:rPr>
        <w:instrText>ADDIN CSL_CITATION {"citationItems":[{"id":"ITEM-1","itemData":{"DOI":"10.1093/geront/gnw196","ISSN":"17585341","abstract":"This paper is a humanities-based inquiry, applying Huizinga's framework of homo ludens (\"man the player\") to consider \"play\" in the context of two participatory arts programs (TimeSlips and the Alzheimer's Poetry Project) for people living with dementia. \"Play,\" according to this Dutch historian, is at the heart of human activity and what gives meaning to life. Despite empirical research on play across the life course, play in dementia care is a relatively new idea. In addition, there is a dearth of reports based on humanistic inquiry which has slightly different goals than the growing body of qualitative and quantitative studies of participatory arts interventions. Play is not used to infantilize and trivialize people living with dementia but as a way to explore potential for expression, meaning-making, and relationship-building in later life. The arts programs were conducted at two residential care facilities, Scharwyerveld and De Beyart, in the Netherlands over 10 weeks. Close readings of the transcripts and notes from the programs resulted in three observations: people learned to play again, there is power in playing together, and play often led to expressions of joy. Overall, the notion of play may be a helpful framework for future research into innovative arts-based approaches to dementia care.","author":[{"dropping-particle":"","family":"Swinnen","given":"Aagje","non-dropping-particle":"","parse-names":false,"suffix":""},{"dropping-particle":"","family":"Medeiros","given":"Kate","non-dropping-particle":"De","parse-names":false,"suffix":""}],"container-title":"Gerontologist","id":"ITEM-1","issue":"2","issued":{"date-parts":[["2018","3","19"]]},"page":"261-269","publisher":"Gerontological Society of America","title":"\"Play\" and people living with dementia: A humanities-based inquiry of TimeSlips and the Alzheimer's poetry project","type":"article-journal","volume":"58"},"uris":["http://www.mendeley.com/documents/?uuid=b3487e7c-f62a-31b1-a3ec-0427f8c9876e"]},{"id":"ITEM-2","itemData":{"author":[{"dropping-particle":"","family":"Nachmanovitch","given":"S.","non-dropping-particle":"","parse-names":false,"suffix":""}],"id":"ITEM-2","issued":{"date-parts":[["1990"]]},"publisher":"Penguin","publisher-place":"Westminster","title":"Free play: Improvisation in life and art","type":"book"},"uris":["http://www.mendeley.com/documents/?uuid=9a2530de-b282-406b-af17-e84f9d42e69c"]},{"id":"ITEM-3","itemData":{"author":[{"dropping-particle":"","family":"Dunn","given":"Julie","non-dropping-particle":"","parse-names":false,"suffix":""},{"dropping-particle":"","family":"Balfour","given":"Michael","non-dropping-particle":"","parse-names":false,"suffix":""}],"container-title":"The Routledge Companion to Applied Performance","editor":[{"dropping-particle":"","family":"Prentki","given":"Tim","non-dropping-particle":"","parse-names":false,"suffix":""},{"dropping-particle":"","family":"Ananda","given":"Breed","non-dropping-particle":"","parse-names":false,"suffix":""}],"id":"ITEM-3","issued":{"date-parts":[["2020"]]},"page":"19-31","publisher":"Routledg","title":"Identifying and understanding the notion of quality within an applied theatre project designed to playfully engage people living with dementia","type":"chapter"},"uris":["http://www.mendeley.com/documents/?uuid=f75cd6e5-c1d9-40bc-a08b-01d4a89aa3b5"]},{"id":"ITEM-4","itemData":{"DOI":"10.1016/J.ARCHGER.2017.10.013","ISSN":"0167-4943","abstract":"As our population ages and aging in place continues to remain a priority of older adults, identifying novel ways to promote the wellbeing of older adults and reduce isolation is of the utmost importance. The Second City is a Chicago-based comedy improvisation organization that provides training in improvisation. One of their training courses, Humor Doesn't Retire, specifically teaches adults 55 and over, on improvisation. This study sought to explore the experiences of older adults enrolled in Humor Doesn't Retire, and to characterize any benefits that older adult participants perceived following participation in the comedy improvisation course. Qualitative analysis was used to identify and describe common themes that emerged in a survey of open-ended questions regarding benefits of the improvisation course on outlook and mood as well as behavior changes. Results for perceived benefits showed main themes of increased positivity, an increased sense of comfort and ease with the unexpected, a sense of self-development and self-awareness, and a feeling of acceptance by their social group. Participants reported that these changes fed into their behaviors, and resulted in enhanced problem solving abilities, greater facility in social situations, and the tangible outcome of an expanded and closer-knit social circle. As the first study in our knowledge to examine the effect of improvisation comedy on healthy older adults, this exploratory analysis has suggested that improvisation comedy may be a mechanism by which to combat several geriatric syndromes, including depression, stress, and isolation − all of which are detrimental to older adults.","author":[{"dropping-particle":"","family":"Morse","given":"Lucy A.","non-dropping-particle":"","parse-names":false,"suffix":""},{"dropping-particle":"","family":"Xiong","given":"Linda","non-dropping-particle":"","parse-names":false,"suffix":""},{"dropping-particle":"","family":"Ramirez-Zohfeld","given":"Vanessa","non-dropping-particle":"","parse-names":false,"suffix":""},{"dropping-particle":"","family":"Anne","given":"Seltzer","non-dropping-particle":"","parse-names":false,"suffix":""},{"dropping-particle":"","family":"Barish","given":"Becca","non-dropping-particle":"","parse-names":false,"suffix":""},{"dropping-particle":"","family":"Lindquist","given":"Lee A.","non-dropping-particle":"","parse-names":false,"suffix":""}],"container-title":"Archives of Gerontology and Geriatrics","id":"ITEM-4","issued":{"date-parts":[["2018","3","1"]]},"page":"1-5","publisher":"Elsevier","title":"Humor doesn’t retire: Improvisation as a health-promoting intervention for older adults","type":"article-journal","volume":"75"},"uris":["http://www.mendeley.com/documents/?uuid=3997e548-45cf-3bd8-ac78-49e0f210bf5d"]}],"mendeley":{"formattedCitation":"[13,28–30]","plainTextFormattedCitation":"[13,28–30]","previouslyFormattedCitation":"[14,29–31]"},"properties":{"noteIndex":0},"schema":"https://github.com/citation-style-language/schema/raw/master/csl-citation.json"}</w:instrText>
      </w:r>
      <w:r w:rsidR="00031BF5" w:rsidRPr="00C14693">
        <w:rPr>
          <w:rFonts w:asciiTheme="majorBidi" w:hAnsiTheme="majorBidi" w:cstheme="majorBidi"/>
          <w:b/>
          <w:bCs/>
          <w:sz w:val="22"/>
          <w:szCs w:val="22"/>
        </w:rPr>
        <w:fldChar w:fldCharType="separate"/>
      </w:r>
      <w:r w:rsidR="00302659" w:rsidRPr="00302659">
        <w:rPr>
          <w:rFonts w:asciiTheme="majorBidi" w:hAnsiTheme="majorBidi" w:cstheme="majorBidi"/>
          <w:bCs/>
          <w:noProof/>
          <w:sz w:val="22"/>
          <w:szCs w:val="22"/>
        </w:rPr>
        <w:t>[13,28–30]</w:t>
      </w:r>
      <w:r w:rsidR="00031BF5" w:rsidRPr="00C14693">
        <w:rPr>
          <w:rFonts w:asciiTheme="majorBidi" w:hAnsiTheme="majorBidi" w:cstheme="majorBidi"/>
          <w:b/>
          <w:bCs/>
          <w:sz w:val="22"/>
          <w:szCs w:val="22"/>
        </w:rPr>
        <w:fldChar w:fldCharType="end"/>
      </w:r>
      <w:r w:rsidRPr="00C14693">
        <w:rPr>
          <w:rFonts w:asciiTheme="majorBidi" w:hAnsiTheme="majorBidi" w:cstheme="majorBidi"/>
          <w:sz w:val="22"/>
          <w:szCs w:val="22"/>
        </w:rPr>
        <w:t>.</w:t>
      </w:r>
      <w:r w:rsidRPr="00C14693">
        <w:rPr>
          <w:rFonts w:asciiTheme="majorBidi" w:hAnsiTheme="majorBidi" w:cstheme="majorBidi"/>
          <w:b/>
          <w:bCs/>
          <w:sz w:val="22"/>
          <w:szCs w:val="22"/>
        </w:rPr>
        <w:t xml:space="preserve"> </w:t>
      </w:r>
      <w:bookmarkEnd w:id="2"/>
      <w:r w:rsidRPr="00C14693">
        <w:rPr>
          <w:rFonts w:asciiTheme="majorBidi" w:hAnsiTheme="majorBidi" w:cstheme="majorBidi"/>
          <w:sz w:val="22"/>
          <w:szCs w:val="22"/>
        </w:rPr>
        <w:t xml:space="preserve">Improvised dramatic interaction (hereafter, IDI) is the core of creative arts therapies (i.e., drama therapy, psychodrama and dance movement therapy) </w:t>
      </w:r>
      <w:r w:rsidRPr="00C14693">
        <w:rPr>
          <w:rFonts w:asciiTheme="majorBidi" w:hAnsiTheme="majorBidi" w:cstheme="majorBidi"/>
          <w:sz w:val="22"/>
          <w:szCs w:val="22"/>
        </w:rPr>
        <w:fldChar w:fldCharType="begin" w:fldLock="1"/>
      </w:r>
      <w:r w:rsidR="00302659">
        <w:rPr>
          <w:rFonts w:asciiTheme="majorBidi" w:hAnsiTheme="majorBidi" w:cstheme="majorBidi"/>
          <w:sz w:val="22"/>
          <w:szCs w:val="22"/>
        </w:rPr>
        <w:instrText>ADDIN CSL_CITATION {"citationItems":[{"id":"ITEM-1","itemData":{"DOI":"10.3389/FPSYG.2021.678397","ISSN":"1664-1078","abstract":"Empirical studies in the creative arts therapies (CATs; i.e., art therapy, dance/movement therapy, drama therapy, music therapy, psychodrama, and poetry/ bibliotherapy) have grown rapidly in the last ten years, documenting their positive impact on a wide range of psychological and physiological outcomes (e.g., stress, trauma, depression, anxiety, and pain). However, it remains unclear how and why the CATs have positive effects, and which therapeutic factors account for these changes. Research that specifically focuses on the therapeutic factors and/or mechanisms of change in CATs is only beginning to emerge. To gain more insight into how and why the CATs influence outcomes, we conducted a scoping review (Nstudies = 67) to pinpoint therapeutic factors specific to each CATs discipline, joint factors of CATs, and more generic common factors across all psychotherapy approaches. This review therefore provides an overview of empirical CATs studies dealing with therapeutic factors and/or mechanisms of change, and a detailed analysis of these therapeutic factors which are grouped into domains. A framework of 19 domains of CATs therapeutic factors is proposed, of which the three domains are composed solely of factors unique to the CATs: “embodiment,” “concretization,” and “symbolism and metaphors.” The terminology used in change process research is clarified, and the implications for future research, clinical practice, and CATs education are discussed.","author":[{"dropping-particle":"","family":"Witte","given":"Martina","non-dropping-particle":"de","parse-names":false,"suffix":""},{"dropping-particle":"","family":"Orkibi","given":"Hod","non-dropping-particle":"","parse-names":false,"suffix":""},{"dropping-particle":"","family":"Zarate","given":"Rebecca","non-dropping-particle":"","parse-names":false,"suffix":""},{"dropping-particle":"","family":"Karkou","given":"Vicky","non-dropping-particle":"","parse-names":false,"suffix":""},{"dropping-particle":"","family":"Sajnani","given":"Nisha","non-dropping-particle":"","parse-names":false,"suffix":""},{"dropping-particle":"","family":"Malhotra","given":"Bani","non-dropping-particle":"","parse-names":false,"suffix":""},{"dropping-particle":"","family":"Ho","given":"Rainbow Tin Hung","non-dropping-particle":"","parse-names":false,"suffix":""},{"dropping-particle":"","family":"Kaimal","given":"Girija","non-dropping-particle":"","parse-names":false,"suffix":""},{"dropping-particle":"","family":"Baker","given":"Felicity A.","non-dropping-particle":"","parse-names":false,"suffix":""},{"dropping-particle":"","family":"Koch","given":"Sabine C.","non-dropping-particle":"","parse-names":false,"suffix":""}],"container-title":"Frontiers in Psychology","id":"ITEM-1","issued":{"date-parts":[["2021","7","15"]]},"page":"2525","publisher":"Frontiers","title":"From therapeutic factors to mechanisms of change in the creative arts therapies: A scoping review","type":"article-journal","volume":"0"},"uris":["http://www.mendeley.com/documents/?uuid=a8c2c451-f9f7-3772-99bb-883eaa44cf87"]},{"id":"ITEM-2","itemData":{"DOI":"10.1386/jaah.3.1.79_1","ISSN":"20402457","abstract":"Researchers who draw upon artistic practice as a medium of knowledge creation and representation require and often rely upon skills that are central to improvisation, such as an openness to uncertainty, an attunement to difference and the aesthetic intelligence necessary to track significance. This paper examines art-based research through the lens of improvisation in order to highlight critical challenges and opportunities in this emerging approach to enquiry.","author":[{"dropping-particle":"","family":"Sajnani","given":"Nisha","non-dropping-particle":"","parse-names":false,"suffix":""}],"container-title":"Journal of Applied Arts &amp; Health","id":"ITEM-2","issue":"1","issued":{"date-parts":[["2012","4","9"]]},"page":"79-86","publisher":"Intellect","title":"Improvisation and art-based research","type":"article-journal","volume":"3"},"uris":["http://www.mendeley.com/documents/?uuid=034a0cc1-994d-3536-b47f-949d68ce5a6b"]},{"id":"ITEM-3","itemData":{"author":[{"dropping-particle":"","family":"Johnson","given":"David Read","non-dropping-particle":"","parse-names":false,"suffix":""}],"container-title":"Current approaches in drama therapy","editor":[{"dropping-particle":"","family":"Johnson","given":"D.","non-dropping-particle":"","parse-names":false,"suffix":""},{"dropping-particle":"","family":"Emunah","given":"R.","non-dropping-particle":"","parse-names":false,"suffix":""}],"id":"ITEM-3","issued":{"date-parts":[["2009"]]},"page":"89–116","publisher":"Charles C. Thomas, Springfield, IL","title":"Developmental transformations: Towards the body as presence","type":"chapter"},"uris":["http://www.mendeley.com/documents/?uuid=444f386a-203d-46ce-827b-d41d6c3541b2"]}],"mendeley":{"formattedCitation":"[31–33]","plainTextFormattedCitation":"[31–33]","previouslyFormattedCitation":"[32–34]"},"properties":{"noteIndex":0},"schema":"https://github.com/citation-style-language/schema/raw/master/csl-citation.json"}</w:instrText>
      </w:r>
      <w:r w:rsidRPr="00C14693">
        <w:rPr>
          <w:rFonts w:asciiTheme="majorBidi" w:hAnsiTheme="majorBidi" w:cstheme="majorBidi"/>
          <w:sz w:val="22"/>
          <w:szCs w:val="22"/>
        </w:rPr>
        <w:fldChar w:fldCharType="separate"/>
      </w:r>
      <w:r w:rsidR="00302659" w:rsidRPr="00302659">
        <w:rPr>
          <w:rFonts w:asciiTheme="majorBidi" w:hAnsiTheme="majorBidi" w:cstheme="majorBidi"/>
          <w:noProof/>
          <w:sz w:val="22"/>
          <w:szCs w:val="22"/>
        </w:rPr>
        <w:t>[31–33]</w:t>
      </w:r>
      <w:r w:rsidRPr="00C14693">
        <w:rPr>
          <w:rFonts w:asciiTheme="majorBidi" w:hAnsiTheme="majorBidi" w:cstheme="majorBidi"/>
          <w:sz w:val="22"/>
          <w:szCs w:val="22"/>
        </w:rPr>
        <w:fldChar w:fldCharType="end"/>
      </w:r>
      <w:r w:rsidRPr="00C14693">
        <w:rPr>
          <w:rFonts w:asciiTheme="majorBidi" w:hAnsiTheme="majorBidi" w:cstheme="majorBidi"/>
          <w:sz w:val="22"/>
          <w:szCs w:val="22"/>
        </w:rPr>
        <w:t xml:space="preserve"> as well as </w:t>
      </w:r>
      <w:r w:rsidR="0026507F" w:rsidRPr="00C14693">
        <w:rPr>
          <w:rFonts w:asciiTheme="majorBidi" w:hAnsiTheme="majorBidi" w:cstheme="majorBidi"/>
          <w:sz w:val="22"/>
          <w:szCs w:val="22"/>
        </w:rPr>
        <w:t xml:space="preserve">the </w:t>
      </w:r>
      <w:r w:rsidRPr="00C14693">
        <w:rPr>
          <w:rFonts w:asciiTheme="majorBidi" w:hAnsiTheme="majorBidi" w:cstheme="majorBidi"/>
          <w:sz w:val="22"/>
          <w:szCs w:val="22"/>
        </w:rPr>
        <w:t xml:space="preserve">performance arts </w:t>
      </w:r>
      <w:r w:rsidRPr="00C14693">
        <w:rPr>
          <w:rFonts w:asciiTheme="majorBidi" w:hAnsiTheme="majorBidi" w:cstheme="majorBidi"/>
          <w:sz w:val="22"/>
          <w:szCs w:val="22"/>
        </w:rPr>
        <w:fldChar w:fldCharType="begin" w:fldLock="1"/>
      </w:r>
      <w:r w:rsidR="00302659">
        <w:rPr>
          <w:rFonts w:asciiTheme="majorBidi" w:hAnsiTheme="majorBidi" w:cstheme="majorBidi"/>
          <w:sz w:val="22"/>
          <w:szCs w:val="22"/>
        </w:rPr>
        <w:instrText>ADDIN CSL_CITATION {"citationItems":[{"id":"ITEM-1","itemData":{"author":[{"dropping-particle":"","family":"Spolin","given":"V.","non-dropping-particle":"","parse-names":false,"suffix":""}],"id":"ITEM-1","issued":{"date-parts":[["1999"]]},"publisher":"Northwestern University Press","title":"Improvisation for the theater: A handbook of teaching and directing techniques</w:instrText>
      </w:r>
      <w:r w:rsidR="00302659">
        <w:rPr>
          <w:rFonts w:asciiTheme="majorBidi" w:hAnsiTheme="majorBidi" w:cstheme="majorBidi"/>
          <w:sz w:val="22"/>
          <w:szCs w:val="22"/>
          <w:rtl/>
        </w:rPr>
        <w:instrText>‏</w:instrText>
      </w:r>
      <w:r w:rsidR="00302659">
        <w:rPr>
          <w:rFonts w:asciiTheme="majorBidi" w:hAnsiTheme="majorBidi" w:cstheme="majorBidi"/>
          <w:sz w:val="22"/>
          <w:szCs w:val="22"/>
        </w:rPr>
        <w:instrText>","type":"book"},"uris":["http://www.mendeley.com/documents/?uuid=843aca03-b912-4bb8-8dff-91278cadaab4"]}],"mendeley":{"formattedCitation":"[34]","plainTextFormattedCitation":"[34]","previouslyFormattedCitation":"[35]"},"properties":{"noteIndex":0},"schema":"https://github.com/citation-style-language/schema/raw/master/csl-citation.json"}</w:instrText>
      </w:r>
      <w:r w:rsidRPr="00C14693">
        <w:rPr>
          <w:rFonts w:asciiTheme="majorBidi" w:hAnsiTheme="majorBidi" w:cstheme="majorBidi"/>
          <w:sz w:val="22"/>
          <w:szCs w:val="22"/>
        </w:rPr>
        <w:fldChar w:fldCharType="separate"/>
      </w:r>
      <w:r w:rsidR="00302659" w:rsidRPr="00302659">
        <w:rPr>
          <w:rFonts w:asciiTheme="majorBidi" w:hAnsiTheme="majorBidi" w:cstheme="majorBidi"/>
          <w:noProof/>
          <w:sz w:val="22"/>
          <w:szCs w:val="22"/>
        </w:rPr>
        <w:t>[34]</w:t>
      </w:r>
      <w:r w:rsidRPr="00C14693">
        <w:rPr>
          <w:rFonts w:asciiTheme="majorBidi" w:hAnsiTheme="majorBidi" w:cstheme="majorBidi"/>
          <w:sz w:val="22"/>
          <w:szCs w:val="22"/>
        </w:rPr>
        <w:fldChar w:fldCharType="end"/>
      </w:r>
      <w:r w:rsidRPr="00C14693">
        <w:rPr>
          <w:rFonts w:asciiTheme="majorBidi" w:hAnsiTheme="majorBidi" w:cstheme="majorBidi"/>
          <w:sz w:val="22"/>
          <w:szCs w:val="22"/>
        </w:rPr>
        <w:t>.</w:t>
      </w:r>
      <w:r w:rsidRPr="00C14693">
        <w:rPr>
          <w:rFonts w:asciiTheme="majorBidi" w:eastAsia="Times New Roman" w:hAnsiTheme="majorBidi" w:cstheme="majorBidi"/>
          <w:sz w:val="22"/>
          <w:szCs w:val="22"/>
        </w:rPr>
        <w:t xml:space="preserve"> It is based on embodied interaction, where two individuals co-create and share an imaginative world together and interact in a spontaneous way without pre-planning.</w:t>
      </w:r>
      <w:r w:rsidRPr="00C14693">
        <w:rPr>
          <w:rFonts w:asciiTheme="majorBidi" w:eastAsia="Times New Roman" w:hAnsiTheme="majorBidi" w:cstheme="majorBidi"/>
          <w:sz w:val="22"/>
          <w:szCs w:val="22"/>
          <w:shd w:val="clear" w:color="auto" w:fill="FFFFFF"/>
        </w:rPr>
        <w:t xml:space="preserve"> The participants </w:t>
      </w:r>
      <w:r w:rsidRPr="00C14693">
        <w:rPr>
          <w:rFonts w:asciiTheme="majorBidi" w:eastAsia="Times New Roman" w:hAnsiTheme="majorBidi" w:cstheme="majorBidi"/>
          <w:sz w:val="22"/>
          <w:szCs w:val="22"/>
          <w:shd w:val="clear" w:color="auto" w:fill="FFFFFF"/>
        </w:rPr>
        <w:lastRenderedPageBreak/>
        <w:t xml:space="preserve">continuously exchange, co-adapt, and co-create; </w:t>
      </w:r>
      <w:r w:rsidRPr="00C14693">
        <w:rPr>
          <w:rFonts w:asciiTheme="majorBidi" w:eastAsia="Times New Roman" w:hAnsiTheme="majorBidi" w:cstheme="majorBidi"/>
          <w:sz w:val="22"/>
          <w:szCs w:val="22"/>
        </w:rPr>
        <w:t>they are required to optimally allocate attention, interpret events, and to be able to make decisions about current and future actions</w:t>
      </w:r>
      <w:r w:rsidRPr="00C14693">
        <w:rPr>
          <w:rFonts w:asciiTheme="majorBidi" w:eastAsia="Times New Roman" w:hAnsiTheme="majorBidi" w:cstheme="majorBidi"/>
          <w:sz w:val="22"/>
          <w:szCs w:val="22"/>
          <w:shd w:val="clear" w:color="auto" w:fill="FFFFFF"/>
        </w:rPr>
        <w:t xml:space="preserve"> </w:t>
      </w:r>
      <w:r w:rsidRPr="00C14693">
        <w:rPr>
          <w:rFonts w:asciiTheme="majorBidi" w:eastAsia="Times New Roman" w:hAnsiTheme="majorBidi" w:cstheme="majorBidi"/>
          <w:sz w:val="22"/>
          <w:szCs w:val="22"/>
          <w:shd w:val="clear" w:color="auto" w:fill="FFFFFF"/>
        </w:rPr>
        <w:fldChar w:fldCharType="begin" w:fldLock="1"/>
      </w:r>
      <w:r w:rsidR="00302659">
        <w:rPr>
          <w:rFonts w:asciiTheme="majorBidi" w:eastAsia="Times New Roman" w:hAnsiTheme="majorBidi" w:cstheme="majorBidi"/>
          <w:sz w:val="22"/>
          <w:szCs w:val="22"/>
          <w:shd w:val="clear" w:color="auto" w:fill="FFFFFF"/>
        </w:rPr>
        <w:instrText>ADDIN CSL_CITATION {"citationItems":[{"id":"ITEM-1","itemData":{"DOI":"10.1016/j.aip.2017.01.005","ISSN":"18735878","abstract":"Clinical research suggests that therapists in their sessions be spontaneous, open to self and others on a moment-to-moment awareness, and to communicate in an honest and direct manner. These relationship skills can be difficult to teach. Theater improvisation skills increase spontaneity, animation and co-creation with the other, as well as enhance immediacy skills. This pilot study examines the effects of theater improvisation skills training on therapists’ perceptions of therapy and their subsequent clinical interventions. This paper presents the qualitative arm of a larger mixed-methods study of therapists who participated in a 3-month theater improvisational skills course, given at a clinical graduate program in social work in a major university in Israel. Seventeen course graduates were interviewed regarding the training and its effects on their clinical work. Qualitative analysis shows that following the course participants experienced higher levels of therapeutic presence in terms of use of intuition, awareness in the here-and-now and mindfulness. In addition, reports of increased levels of animation, boldness and self-disclosure are discussed in relation to therapeutic charisma and therapeutic impact. Results suggest that training in theater improvisation skills constitutes an important addition to traditional training in relationship skills in psychotherapy. Implications for therapist training are also discussed.","author":[{"dropping-particle":"","family":"Romanelli","given":"Assael","non-dropping-particle":"","parse-names":false,"suffix":""},{"dropping-particle":"","family":"Tishby","given":"Orya","non-dropping-particle":"","parse-names":false,"suffix":""},{"dropping-particle":"","family":"Moran","given":"Galia S.","non-dropping-particle":"","parse-names":false,"suffix":""}],"container-title":"Arts in Psychotherapy","id":"ITEM-1","issued":{"date-parts":[["2017"]]},"title":"“Coming home to myself”: A qualitative analysis of therapists’ experience and interventions following training in theater improvisation skills","type":"article-journal"},"uris":["http://www.mendeley.com/documents/?uuid=c839deab-af7c-3d80-8013-833754606390"]}],"mendeley":{"formattedCitation":"[35]","plainTextFormattedCitation":"[35]","previouslyFormattedCitation":"[36]"},"properties":{"noteIndex":0},"schema":"https://github.com/citation-style-language/schema/raw/master/csl-citation.json"}</w:instrText>
      </w:r>
      <w:r w:rsidRPr="00C14693">
        <w:rPr>
          <w:rFonts w:asciiTheme="majorBidi" w:eastAsia="Times New Roman" w:hAnsiTheme="majorBidi" w:cstheme="majorBidi"/>
          <w:sz w:val="22"/>
          <w:szCs w:val="22"/>
          <w:shd w:val="clear" w:color="auto" w:fill="FFFFFF"/>
        </w:rPr>
        <w:fldChar w:fldCharType="separate"/>
      </w:r>
      <w:r w:rsidR="00302659" w:rsidRPr="00302659">
        <w:rPr>
          <w:rFonts w:asciiTheme="majorBidi" w:eastAsia="Times New Roman" w:hAnsiTheme="majorBidi" w:cstheme="majorBidi"/>
          <w:noProof/>
          <w:sz w:val="22"/>
          <w:szCs w:val="22"/>
          <w:shd w:val="clear" w:color="auto" w:fill="FFFFFF"/>
        </w:rPr>
        <w:t>[35]</w:t>
      </w:r>
      <w:r w:rsidRPr="00C14693">
        <w:rPr>
          <w:rFonts w:asciiTheme="majorBidi" w:eastAsia="Times New Roman" w:hAnsiTheme="majorBidi" w:cstheme="majorBidi"/>
          <w:sz w:val="22"/>
          <w:szCs w:val="22"/>
          <w:shd w:val="clear" w:color="auto" w:fill="FFFFFF"/>
        </w:rPr>
        <w:fldChar w:fldCharType="end"/>
      </w:r>
      <w:r w:rsidRPr="00C14693">
        <w:rPr>
          <w:rFonts w:asciiTheme="majorBidi" w:eastAsia="Times New Roman" w:hAnsiTheme="majorBidi" w:cstheme="majorBidi"/>
          <w:sz w:val="22"/>
          <w:szCs w:val="22"/>
          <w:shd w:val="clear" w:color="auto" w:fill="FFFFFF"/>
        </w:rPr>
        <w:t xml:space="preserve">. </w:t>
      </w:r>
      <w:r w:rsidRPr="00C14693">
        <w:rPr>
          <w:rFonts w:asciiTheme="majorBidi" w:eastAsia="Times New Roman" w:hAnsiTheme="majorBidi" w:cstheme="majorBidi"/>
          <w:sz w:val="22"/>
          <w:szCs w:val="22"/>
        </w:rPr>
        <w:t xml:space="preserve">IDI can occur on different levels - from displaying non-verbal expressions of emotions, gestures, and postures, to more verbal communication, when a real-time dialogue and narrative progression occurs </w:t>
      </w:r>
      <w:r w:rsidRPr="00C14693">
        <w:rPr>
          <w:rFonts w:asciiTheme="majorBidi" w:eastAsia="Times New Roman" w:hAnsiTheme="majorBidi" w:cstheme="majorBidi"/>
          <w:sz w:val="22"/>
          <w:szCs w:val="22"/>
        </w:rPr>
        <w:fldChar w:fldCharType="begin" w:fldLock="1"/>
      </w:r>
      <w:r w:rsidR="00302659">
        <w:rPr>
          <w:rFonts w:asciiTheme="majorBidi" w:eastAsia="Times New Roman" w:hAnsiTheme="majorBidi" w:cstheme="majorBidi"/>
          <w:sz w:val="22"/>
          <w:szCs w:val="22"/>
        </w:rPr>
        <w:instrText>ADDIN CSL_CITATION {"citationItems":[{"id":"ITEM-1","itemData":{"DOI":"10.1016/j.aip.2014.03.005","ISSN":"18735878","abstract":"This paper challenges what seems to be a scientific axiom in prospective simulation and memory reconsolidation experiments, namely that projecting ourselves back into the past or forward into the future belongs exclusively to the category of a thought experiment. Using the clinical model of re- and pre-experiencing life episodes in psychodrama, the paper investigates, both conceptually and practically, a move from the imagining of doing to actual doing, from virtual, reproduced in-the-mind versions of experimentation to real, witnessed and executed experiments. Supporting evidence is provided, suggesting that this trend would evoke a unique plethora of neurological and psychological processes, relevant to the world outside the lab, without jeopardizing a general description of the phenomena. On the contrary, recognizing the primacy of the action and interaction would help contextualize cognitive activity, and thus assist scientists and practitioners to achieve their intended goals. © 2014 Elsevier Ltd.","author":[{"dropping-particle":"","family":"Yaniv","given":"Dani","non-dropping-particle":"","parse-names":false,"suffix":""}],"container-title":"Arts in Psychotherapy","id":"ITEM-1","issue":"4","issued":{"date-parts":[["2014"]]},"page":"336-342","publisher":"Elsevier Ltd","title":"Don't just think there, do something: A call for action in psychological science","type":"article-journal","volume":"41"},"uris":["http://www.mendeley.com/documents/?uuid=de3d9c7d-3281-46d3-96a4-322b98e7060d"]}],"mendeley":{"formattedCitation":"[36]","plainTextFormattedCitation":"[36]","previouslyFormattedCitation":"[37]"},"properties":{"noteIndex":0},"schema":"https://github.com/citation-style-language/schema/raw/master/csl-citation.json"}</w:instrText>
      </w:r>
      <w:r w:rsidRPr="00C14693">
        <w:rPr>
          <w:rFonts w:asciiTheme="majorBidi" w:eastAsia="Times New Roman" w:hAnsiTheme="majorBidi" w:cstheme="majorBidi"/>
          <w:sz w:val="22"/>
          <w:szCs w:val="22"/>
        </w:rPr>
        <w:fldChar w:fldCharType="separate"/>
      </w:r>
      <w:r w:rsidR="00302659" w:rsidRPr="00302659">
        <w:rPr>
          <w:rFonts w:asciiTheme="majorBidi" w:eastAsia="Times New Roman" w:hAnsiTheme="majorBidi" w:cstheme="majorBidi"/>
          <w:noProof/>
          <w:sz w:val="22"/>
          <w:szCs w:val="22"/>
        </w:rPr>
        <w:t>[36]</w:t>
      </w:r>
      <w:r w:rsidRPr="00C14693">
        <w:rPr>
          <w:rFonts w:asciiTheme="majorBidi" w:eastAsia="Times New Roman" w:hAnsiTheme="majorBidi" w:cstheme="majorBidi"/>
          <w:sz w:val="22"/>
          <w:szCs w:val="22"/>
        </w:rPr>
        <w:fldChar w:fldCharType="end"/>
      </w:r>
      <w:r w:rsidRPr="00C14693">
        <w:rPr>
          <w:rFonts w:asciiTheme="majorBidi" w:eastAsia="Times New Roman" w:hAnsiTheme="majorBidi" w:cstheme="majorBidi"/>
          <w:sz w:val="22"/>
          <w:szCs w:val="22"/>
        </w:rPr>
        <w:t xml:space="preserve">. </w:t>
      </w:r>
      <w:r w:rsidRPr="00C14693">
        <w:rPr>
          <w:rFonts w:asciiTheme="majorBidi" w:eastAsia="Times New Roman" w:hAnsiTheme="majorBidi" w:cstheme="majorBidi"/>
          <w:sz w:val="22"/>
          <w:szCs w:val="22"/>
          <w:shd w:val="clear" w:color="auto" w:fill="FFFFFF"/>
        </w:rPr>
        <w:t xml:space="preserve">Studies on IDI with younger population </w:t>
      </w:r>
      <w:r w:rsidRPr="00C14693">
        <w:rPr>
          <w:rFonts w:asciiTheme="majorBidi" w:eastAsia="Times New Roman" w:hAnsiTheme="majorBidi" w:cstheme="majorBidi"/>
          <w:sz w:val="22"/>
          <w:szCs w:val="22"/>
        </w:rPr>
        <w:t xml:space="preserve">point to its tangible beneficial effects on several aspects of mental health, such as a reduction in depressive and anxiety symptoms and the enhancement of positive mood and psychological well-being </w:t>
      </w:r>
      <w:r w:rsidRPr="00C14693">
        <w:rPr>
          <w:rFonts w:asciiTheme="majorBidi" w:eastAsia="Times New Roman" w:hAnsiTheme="majorBidi" w:cstheme="majorBidi"/>
          <w:sz w:val="22"/>
          <w:szCs w:val="22"/>
        </w:rPr>
        <w:fldChar w:fldCharType="begin" w:fldLock="1"/>
      </w:r>
      <w:r w:rsidR="00302659">
        <w:rPr>
          <w:rFonts w:asciiTheme="majorBidi" w:eastAsia="Times New Roman" w:hAnsiTheme="majorBidi" w:cstheme="majorBidi"/>
          <w:sz w:val="22"/>
          <w:szCs w:val="22"/>
        </w:rPr>
        <w:instrText>ADDIN CSL_CITATION {"citationItems":[{"id":"ITEM-1","itemData":{"DOI":"10.1016/J.AIP.2018.12.001","ISSN":"0197-4556","abstract":"Adolescents who have Social Anxiety Disorder do not receive the support they need. Improvisational theater involves regular exposure to social performance situations, and is recognized as a potential psycho-social support to enhance well-being and symptom reduction. The current study examines whether participating in a school-based improvisational theater program predicts reductions in symptoms of social anxiety. A total of 268 middle and high school students who participated in a ten-week school-based improvisational theater program completed surveys in a single group pre/post design. Adolescents who screened positive for social phobia at the beginning of class reported reduced symptoms of social anxiety at post-test. This change predicts increases in social skills, hope, creative self-efficacy, comfort performing for others, and willingness to make mistakes, along with marginal decreases in symptoms of depression. Given that no prior study has examined school-based improvisational theater training and its relationship to social anxiety, this work offers an important early contribution to the empirical literature on improvisation and mental health. School-based improvisational theater training offers an accessible, non-clinical alternative for addressing social anxiety problems among adolescents.","author":[{"dropping-particle":"","family":"Felsman","given":"Peter","non-dropping-particle":"","parse-names":false,"suffix":""},{"dropping-particle":"","family":"Seifert","given":"Colleen M.","non-dropping-particle":"","parse-names":false,"suffix":""},{"dropping-particle":"","family":"Himle","given":"Joseph A.","non-dropping-particle":"","parse-names":false,"suffix":""}],"container-title":"The Arts in Psychotherapy","id":"ITEM-1","issued":{"date-parts":[["2019","4","1"]]},"page":"111-117","publisher":"Pergamon","title":"The use of improvisational theater training to reduce social anxiety in adolescents","type":"article-journal","volume":"63"},"uris":["http://www.mendeley.com/documents/?uuid=92721ef9-a05e-38dd-b57b-6112bc0e6d44"]},{"id":"ITEM-2","itemData":{"DOI":"10.1080/09638237.2017.1340629","abstract":"Background: Improvisational theater exercises (improv) are used in various settings to improve mental health and medical outcomes. However, there is little documented evidence of the effectiveness ...","author":[{"dropping-particle":"","family":"Krueger","given":"Kristin R.","non-dropping-particle":"","parse-names":false,"suffix":""},{"dropping-particle":"","family":"Murphy","given":"Jonathan W.","non-dropping-particle":"","parse-names":false,"suffix":""},{"dropping-particle":"","family":"Bink","given":"Andrea B.","non-dropping-particle":"","parse-names":false,"suffix":""}],"container-title":"Journal of Mental Health","id":"ITEM-2","issue":"6","issued":{"date-parts":[["2017","11","2"]]},"page":"621-626","publisher":"Routledge","title":"Thera-prov: a pilot study of improv used to treat anxiety and depression","type":"article-journal","volume":"28"},"uris":["http://www.mendeley.com/documents/?uuid=c19ac8b0-14cb-3328-a3ee-7ad25ff287cb"]}],"mendeley":{"formattedCitation":"[37,38]","plainTextFormattedCitation":"[37,38]","previouslyFormattedCitation":"[38,39]"},"properties":{"noteIndex":0},"schema":"https://github.com/citation-style-language/schema/raw/master/csl-citation.json"}</w:instrText>
      </w:r>
      <w:r w:rsidRPr="00C14693">
        <w:rPr>
          <w:rFonts w:asciiTheme="majorBidi" w:eastAsia="Times New Roman" w:hAnsiTheme="majorBidi" w:cstheme="majorBidi"/>
          <w:sz w:val="22"/>
          <w:szCs w:val="22"/>
        </w:rPr>
        <w:fldChar w:fldCharType="separate"/>
      </w:r>
      <w:r w:rsidR="00302659" w:rsidRPr="00302659">
        <w:rPr>
          <w:rFonts w:asciiTheme="majorBidi" w:eastAsia="Times New Roman" w:hAnsiTheme="majorBidi" w:cstheme="majorBidi"/>
          <w:noProof/>
          <w:sz w:val="22"/>
          <w:szCs w:val="22"/>
        </w:rPr>
        <w:t>[37,38]</w:t>
      </w:r>
      <w:r w:rsidRPr="00C14693">
        <w:rPr>
          <w:rFonts w:asciiTheme="majorBidi" w:eastAsia="Times New Roman" w:hAnsiTheme="majorBidi" w:cstheme="majorBidi"/>
          <w:sz w:val="22"/>
          <w:szCs w:val="22"/>
        </w:rPr>
        <w:fldChar w:fldCharType="end"/>
      </w:r>
      <w:r w:rsidRPr="00C14693">
        <w:rPr>
          <w:rFonts w:asciiTheme="majorBidi" w:eastAsia="Times New Roman" w:hAnsiTheme="majorBidi" w:cstheme="majorBidi"/>
          <w:sz w:val="22"/>
          <w:szCs w:val="22"/>
          <w:shd w:val="clear" w:color="auto" w:fill="FFFFFF"/>
        </w:rPr>
        <w:t>.</w:t>
      </w:r>
      <w:r w:rsidRPr="00C14693">
        <w:rPr>
          <w:rFonts w:asciiTheme="majorBidi" w:eastAsia="Times New Roman" w:hAnsiTheme="majorBidi" w:cstheme="majorBidi"/>
          <w:sz w:val="22"/>
          <w:szCs w:val="22"/>
        </w:rPr>
        <w:t xml:space="preserve"> </w:t>
      </w:r>
      <w:r w:rsidRPr="00C14693">
        <w:rPr>
          <w:rFonts w:asciiTheme="majorBidi" w:hAnsiTheme="majorBidi" w:cstheme="majorBidi"/>
          <w:sz w:val="22"/>
          <w:szCs w:val="22"/>
        </w:rPr>
        <w:t xml:space="preserve">A recent mixed-method study with one group of 15 older participants indicated that 8-weeks of participation in improvised playful activities yielded significant improvements in social isolation and perceived stress. Qualitative data showed that the participants experienced more attentiveness, relaxation, and an increase in cognitive stimulation and communication </w:t>
      </w:r>
      <w:r w:rsidRPr="00C14693">
        <w:rPr>
          <w:rFonts w:asciiTheme="majorBidi" w:hAnsiTheme="majorBidi" w:cstheme="majorBidi"/>
          <w:sz w:val="22"/>
          <w:szCs w:val="22"/>
        </w:rPr>
        <w:fldChar w:fldCharType="begin" w:fldLock="1"/>
      </w:r>
      <w:r w:rsidR="00302659">
        <w:rPr>
          <w:rFonts w:asciiTheme="majorBidi" w:hAnsiTheme="majorBidi" w:cstheme="majorBidi"/>
          <w:sz w:val="22"/>
          <w:szCs w:val="22"/>
        </w:rPr>
        <w:instrText>ADDIN CSL_CITATION {"citationItems":[{"id":"ITEM-1","itemData":{"DOI":"10.1177/23337214211016111","abstract":"Adjusting to life in a long term care facility (LTCF) can be challenging for older adults. Improvisation (shortened to improv) is a unique activity that encourages creativity and adaptive cognitive...","author":[{"dropping-particle":"","family":"Lindquist","given":"Lee A.","non-dropping-particle":"","parse-names":false,"suffix":""},{"dropping-particle":"","family":"Liggett","given":"Anna","non-dropping-particle":"","parse-names":false,"suffix":""},{"dropping-particle":"","family":"Muhammad","given":"Ruqayyah","non-dropping-particle":"","parse-names":false,"suffix":""},{"dropping-particle":"","family":"Seltzer","given":"Anne","non-dropping-particle":"","parse-names":false,"suffix":""},{"dropping-particle":"","family":"Kim","given":"Kwang-Youn A.","non-dropping-particle":"","parse-names":false,"suffix":""},{"dropping-particle":"","family":"Barish","given":"Becca","non-dropping-particle":"","parse-names":false,"suffix":""},{"dropping-particle":"","family":"Wagner","given":"Abby","non-dropping-particle":"","parse-names":false,"suffix":""},{"dropping-particle":"","family":"Ramirez-Zohfeld","given":"Vanessa","non-dropping-particle":"","parse-names":false,"suffix":""}],"container-title":"https://doi-org.ezproxy.haifa.ac.il/10.1177/23337214211016111","id":"ITEM-1","issued":{"date-parts":[["2021","5","25"]]},"publisher":"SAGE PublicationsSage CA: Los Angeles, CA","title":"Effects of improv training on older adults in a long term care facility","type":"article-journal","volume":"7"},"uris":["http://www.mendeley.com/documents/?uuid=3d0ba186-99c4-3218-a65f-31c6bcbc1dbc"]}],"mendeley":{"formattedCitation":"[39]","plainTextFormattedCitation":"[39]","previouslyFormattedCitation":"[40]"},"properties":{"noteIndex":0},"schema":"https://github.com/citation-style-language/schema/raw/master/csl-citation.json"}</w:instrText>
      </w:r>
      <w:r w:rsidRPr="00C14693">
        <w:rPr>
          <w:rFonts w:asciiTheme="majorBidi" w:hAnsiTheme="majorBidi" w:cstheme="majorBidi"/>
          <w:sz w:val="22"/>
          <w:szCs w:val="22"/>
        </w:rPr>
        <w:fldChar w:fldCharType="separate"/>
      </w:r>
      <w:r w:rsidR="00302659" w:rsidRPr="00302659">
        <w:rPr>
          <w:rFonts w:asciiTheme="majorBidi" w:hAnsiTheme="majorBidi" w:cstheme="majorBidi"/>
          <w:noProof/>
          <w:sz w:val="22"/>
          <w:szCs w:val="22"/>
        </w:rPr>
        <w:t>[39]</w:t>
      </w:r>
      <w:r w:rsidRPr="00C14693">
        <w:rPr>
          <w:rFonts w:asciiTheme="majorBidi" w:hAnsiTheme="majorBidi" w:cstheme="majorBidi"/>
          <w:sz w:val="22"/>
          <w:szCs w:val="22"/>
        </w:rPr>
        <w:fldChar w:fldCharType="end"/>
      </w:r>
      <w:r w:rsidRPr="00C14693">
        <w:rPr>
          <w:rFonts w:asciiTheme="majorBidi" w:hAnsiTheme="majorBidi" w:cstheme="majorBidi"/>
          <w:sz w:val="22"/>
          <w:szCs w:val="22"/>
        </w:rPr>
        <w:t>. </w:t>
      </w:r>
    </w:p>
    <w:p w14:paraId="6521C4CE" w14:textId="1F6A97A6" w:rsidR="00410FD1" w:rsidRPr="00C14693" w:rsidRDefault="00410FD1" w:rsidP="00F167BA">
      <w:pPr>
        <w:spacing w:after="0" w:line="360" w:lineRule="auto"/>
        <w:jc w:val="both"/>
        <w:rPr>
          <w:rFonts w:asciiTheme="majorBidi" w:hAnsiTheme="majorBidi" w:cstheme="majorBidi"/>
        </w:rPr>
      </w:pPr>
      <w:r w:rsidRPr="00C14693">
        <w:rPr>
          <w:rFonts w:asciiTheme="majorBidi" w:eastAsia="Times New Roman" w:hAnsiTheme="majorBidi" w:cstheme="majorBidi"/>
        </w:rPr>
        <w:tab/>
      </w:r>
      <w:bookmarkStart w:id="3" w:name="_Hlk86384304"/>
      <w:r w:rsidR="00D31730" w:rsidRPr="00C14693">
        <w:rPr>
          <w:rFonts w:asciiTheme="majorBidi" w:eastAsia="Times New Roman" w:hAnsiTheme="majorBidi" w:cstheme="majorBidi"/>
        </w:rPr>
        <w:t>Given the potential of playful interactions to improve mental health, i</w:t>
      </w:r>
      <w:r w:rsidRPr="00C14693">
        <w:rPr>
          <w:rFonts w:asciiTheme="majorBidi" w:eastAsia="Times New Roman" w:hAnsiTheme="majorBidi" w:cstheme="majorBidi"/>
        </w:rPr>
        <w:t xml:space="preserve">t is surprising that research </w:t>
      </w:r>
      <w:r w:rsidR="00600CE5" w:rsidRPr="00C14693">
        <w:rPr>
          <w:rFonts w:asciiTheme="majorBidi" w:eastAsia="Times New Roman" w:hAnsiTheme="majorBidi" w:cstheme="majorBidi"/>
        </w:rPr>
        <w:t xml:space="preserve">in this field </w:t>
      </w:r>
      <w:r w:rsidRPr="00C14693">
        <w:rPr>
          <w:rFonts w:asciiTheme="majorBidi" w:eastAsia="Times New Roman" w:hAnsiTheme="majorBidi" w:cstheme="majorBidi"/>
        </w:rPr>
        <w:t xml:space="preserve">is </w:t>
      </w:r>
      <w:r w:rsidR="00600CE5" w:rsidRPr="00C14693">
        <w:rPr>
          <w:rFonts w:asciiTheme="majorBidi" w:eastAsia="Times New Roman" w:hAnsiTheme="majorBidi" w:cstheme="majorBidi"/>
        </w:rPr>
        <w:t xml:space="preserve">still </w:t>
      </w:r>
      <w:r w:rsidRPr="00C14693">
        <w:rPr>
          <w:rFonts w:asciiTheme="majorBidi" w:eastAsia="Times New Roman" w:hAnsiTheme="majorBidi" w:cstheme="majorBidi"/>
        </w:rPr>
        <w:t>in its infancy.</w:t>
      </w:r>
      <w:r w:rsidRPr="00C14693">
        <w:rPr>
          <w:rFonts w:asciiTheme="majorBidi" w:eastAsia="Times New Roman" w:hAnsiTheme="majorBidi" w:cstheme="majorBidi"/>
          <w:shd w:val="clear" w:color="auto" w:fill="FFFFFF"/>
        </w:rPr>
        <w:t xml:space="preserve"> The main body of evidence is mostly based on correlational studies</w:t>
      </w:r>
      <w:r w:rsidRPr="00C14693">
        <w:rPr>
          <w:rFonts w:asciiTheme="majorBidi" w:eastAsia="Times New Roman" w:hAnsiTheme="majorBidi" w:cstheme="majorBidi"/>
        </w:rPr>
        <w:t xml:space="preserve">. Furthermore, the mediating mechanisms underlying its beneficial effects are unclear. To date, there are no studies that have examined the extent to which the beneficial effects of playful interactions persist in the on-line setting. Finally, most studies on improvised playful interactions have focused on children, adolescents and young adults </w:t>
      </w:r>
      <w:bookmarkEnd w:id="3"/>
      <w:r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{"citationItems":[{"id":"ITEM-1","itemData":{"DOI":"10.1016/J.TSC.2020.100632","ISSN":"1871-1871","abstract":"Background: Training in improvisational theater is a widely available, popular and entertaining activity. It also is linked to a variety of psychological benefits, such as reductions in anxiety and depression in adult psychiatric patients (Krueger et al., 2017) and in social anxiety among adolescent public-school students (Felsman et al., 2019). However, research on its benefits has generally lacked the rigor of randomized experiments. Aims: This paper follows an experimental method from previous research linking improvisation training to improvements in divergent thinking in the laboratory (Lewis &amp; Lovatt, 2013), and includes an additional dependent variable, uncertainty tolerance, which has been broadly implicated in anxiety and depression (McEvoy &amp; Mahoney, 2012). Method: In two experiments (n = 74, n = 131), participants completed measures of divergent thinking, uncertainty tolerance, and affective well-being before and after engaging in 20 min of improv exercises or a matched control condition including social interactions. Results: This paper replicates the prior finding that improvisational theater training can improve divergent thinking (e.g., Lewis &amp; Lovatt, 2013; Sowden et al., 2015), and provides new findings that improv can boost positive affect and increase uncertainty tolerance relative to other social interactions. Conclusions: As a means to enhance psychological health, improvisational theater training offers benefits without the negative stigma and difficulties in access surrounding other therapeutic interventions. These results support its popular use beyond the theater to improve social and personal interactions in a variety of settings (e.g., Tint &amp; Froerer, 2014).","author":[{"dropping-particle":"","family":"Felsman","given":"Peter","non-dropping-particle":"","parse-names":false,"suffix":""},{"dropping-particle":"","family":"Gunawardena","given":"Sanuri","non-dropping-particle":"","parse-names":false,"suffix":""},{"dropping-particle":"","family":"Seifert","given":"Colleen M.","non-dropping-particle":"","parse-names":false,"suffix":""}],"container-title":"Thinking Skills and Creativity","id":"ITEM-1","issued":{"date-parts":[["2020","3","1"]]},"page":"100632","publisher":"Elsevier","title":"Improv experience promotes divergent thinking, uncertainty tolerance, and affective well-being","type":"article-journal","volume":"35"},"uris":["http://www.mendeley.com/documents/?uuid=d2e50138-09a5-3063-8463-7e58868aee2f"]},{"id":"ITEM-2","itemData":{"DOI":"10.1016/J.AIP.2018.12.001","ISSN":"0197-4556","abstract":"Adolescents who have Social Anxiety Disorder do not receive the support they need. Improvisational theater involves regular exposure to social performance situations, and is recognized as a potential psycho-social support to enhance well-being and symptom reduction. The current study examines whether participating in a school-based improvisational theater program predicts reductions in symptoms of social anxiety. A total of 268 middle and high school students who participated in a ten-week school-based improvisational theater program completed surveys in a single group pre/post design. Adolescents who screened positive for social phobia at the beginning of class reported reduced symptoms of social anxiety at post-test. This change predicts increases in social skills, hope, creative self-efficacy, comfort performing for others, and willingness to make mistakes, along with marginal decreases in symptoms of depression. Given that no prior study has examined school-based improvisational theater training and its relationship to social anxiety, this work offers an important early contribution to the empirical literature on improvisation and mental health. School-based improvisational theater training offers an accessible, non-clinical alternative for addressing social anxiety problems among adolescents.","author":[{"dropping-particle":"","family":"Felsman","given":"Peter","non-dropping-particle":"","parse-names":false,"suffix":""},{"dropping-particle":"","family":"Seifert","given":"Colleen M.","non-dropping-particle":"","parse-names":false,"suffix":""},{"dropping-particle":"","family":"Himle","given":"Joseph A.","non-dropping-particle":"","parse-names":false,"suffix":""}],"container-title":"The Arts in Psychotherapy","id":"ITEM-2","issued":{"date-parts":[["2019","4","1"]]},"page":"111-117","publisher":"Pergamon","title":"The use of improvisational theater training to reduce social anxiety in adolescents","type":"article-journal","volume":"63"},"uris":["http://www.mendeley.com/documents/?uuid=92721ef9-a05e-38dd-b57b-6112bc0e6d44"]}],"mendeley":{"formattedCitation":"[37,40]","plainTextFormattedCitation":"[37,40]","previouslyFormattedCitation":"[38,41]"},"properties":{"noteIndex":0},"schema":"https://github.com/citation-style-language/schema/raw/master/csl-citation.json"}</w:instrText>
      </w:r>
      <w:r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[37,40]</w:t>
      </w:r>
      <w:r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The few studies that have examined playful interactions with older adults have focused on dementia, </w:t>
      </w:r>
      <w:r w:rsidRPr="00C14693">
        <w:rPr>
          <w:rFonts w:asciiTheme="majorBidi" w:hAnsiTheme="majorBidi" w:cstheme="majorBidi"/>
        </w:rPr>
        <w:t xml:space="preserve">and showed it is effective in increasing positive affect, sociability, communication and reducing depressive symptoms </w:t>
      </w:r>
      <w:r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{"citationItems":[{"id":"ITEM-1","itemData":{"DOI":"10.1177/1533317518755994","ISSN":"19382731","abstract":"Scripted-IMPROV (SI) is a nonpharmacological (ecopsychosocial) intervention that consists of semi-improvised drama performances specifically designed for persons with dementia (PWD). In this 12-site study, 178 PWD took part in the SI intervention. Levels of engagement/affect were assessed at baseline and again during SI performances; quality of life (via the Dementia Quality of Life scale) and depression (via the Geriatric Depression Scale-Short Form [GDS-SF]) were assessed at baseline and posttreatment. Positive forms of engagement/affect increased, while negative forms of engagement decreased. Regarding depression, for a subsample of 29 participants who scored in the depressed range on the GDS-SF at baseline, depressive symptoms were reduced at post-treatment. Although overall quality of life did not change, the increase in positive affect during SI suggests that quality of life was higher during the intervention itself. In conclusion, SI possesses the characteristics of a high-quality intervention for PWD and seems worthy of further investigation in future research.","author":[{"dropping-particle":"","family":"Zeisel","given":"John","non-dropping-particle":"","parse-names":false,"suffix":""},{"dropping-particle":"","family":"Skrajner","given":"Michael J.","non-dropping-particle":"","parse-names":false,"suffix":""},{"dropping-particle":"","family":"Zeisel","given":"Evan B.","non-dropping-particle":"","parse-names":false,"suffix":""},{"dropping-particle":"","family":"Wilson","given":"Miranda Noelle","non-dropping-particle":"","parse-names":false,"suffix":""},{"dropping-particle":"","family":"Gage","given":"Chris","non-dropping-particle":"","parse-names":false,"suffix":""}],"container-title":"American Journal of Alzheimer's Disease and other Dementias","id":"ITEM-1","issued":{"date-parts":[["2018"]]},"title":"Scripted-IMPROV: Interactive improvisational drama with persons with dementia—effects on engagement, affect, depression, and quality of life","type":"article-journal"},"uris":["http://www.mendeley.com/documents/?uuid=e008d7f2-93f3-3412-aeb7-62836135e87e"]},{"id":"ITEM-2","itemData":{"DOI":"10.1177/1471301211418160","ISSN":"14713012","abstract":"The aim of this qualitative study was to describe and investigate the effects of a programme of stand up comedy and improvisation workshops on people with early stage Dementia. Interviews from participants (n=6), their carers (n=6), and the comedian facilitator were analysed using constant comparative analysis. The findings indicated that Dementia did not prevent participants from laughing appropriately or successfully creating and performing comedy. The data suggest that the programme may have therapeutic benefits as improvements in memory, learning, sociability, communication and self esteem were demonstrated. The study also develops a set of hypotheses for further research which includes: that active participation by people with Dementia (PWD) in performing to create laughter is more beneficial therapeutically than passively induced laughter. [Reprinted by permission of Sage Publications Ltd., copyright holder.]","author":[{"dropping-particle":"","family":"Stevens","given":"John","non-dropping-particle":"","parse-names":false,"suffix":""}],"container-title":"Dementia","id":"ITEM-2","issued":{"date-parts":[["2012"]]},"title":"Stand up for dementia: Performance, improvisation and stand up comedy as therapy for people with dementia; a qualitative study","type":"article-journal"},"uris":["http://www.mendeley.com/documents/?uuid=e4ecca5a-91e9-3cb2-95c9-a49c463b60ff"]}],"mendeley":{"formattedCitation":"[41,42]","plainTextFormattedCitation":"[41,42]","previouslyFormattedCitation":"[42,43]"},"properties":{"noteIndex":0},"schema":"https://github.com/citation-style-language/schema/raw/master/csl-citation.json"}</w:instrText>
      </w:r>
      <w:r w:rsidRPr="00C14693">
        <w:rPr>
          <w:rFonts w:asciiTheme="majorBidi" w:hAnsiTheme="majorBidi" w:cstheme="majorBidi"/>
        </w:rPr>
        <w:fldChar w:fldCharType="separate"/>
      </w:r>
      <w:r w:rsidR="00302659" w:rsidRPr="00302659">
        <w:rPr>
          <w:rFonts w:asciiTheme="majorBidi" w:hAnsiTheme="majorBidi" w:cstheme="majorBidi"/>
          <w:noProof/>
        </w:rPr>
        <w:t>[41,42]</w:t>
      </w:r>
      <w:r w:rsidRPr="00C14693">
        <w:rPr>
          <w:rFonts w:asciiTheme="majorBidi" w:hAnsiTheme="majorBidi" w:cstheme="majorBidi"/>
        </w:rPr>
        <w:fldChar w:fldCharType="end"/>
      </w:r>
      <w:r w:rsidRPr="00C14693">
        <w:rPr>
          <w:rFonts w:asciiTheme="majorBidi" w:hAnsiTheme="majorBidi" w:cstheme="majorBidi"/>
        </w:rPr>
        <w:t xml:space="preserve">. Other studies have only used qualitative methods with a small sample, showing that improvised playful interactions may help build community, provide an avenue to grow and increase positivity and feelings of acceptance </w:t>
      </w:r>
      <w:r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{"citationItems":[{"id":"ITEM-1","itemData":{"DOI":"10.1080/01924788.2020.1763075","abstract":"This article adds to the literature on improvisation and creative aging with a phenomenological study of six older adults’ experiences with improvisation through a senior education program offered ...","author":[{"dropping-particle":"","family":"Yamamoto","given":"Ruth H.","non-dropping-particle":"","parse-names":false,"suffix":""}],"container-title":"Activities, Adaptation &amp; Aging","id":"ITEM-1","issued":{"date-parts":[["2020"]]},"page":"217-233","publisher":"Routledge","title":"Improv as creative aging: The perceived influences of theatrical improvisation on older adults","type":"article-journal","volume":"45"},"uris":["http://www.mendeley.com/documents/?uuid=52bc0b67-4ec2-3d42-839d-de3435cafa29"]},{"id":"ITEM-2","itemData":{"DOI":"10.1016/J.ARCHGER.2017.10.013","ISSN":"0167-4943","abstract":"As our population ages and aging in place continues to remain a priority of older adults, identifying novel ways to promote the wellbeing of older adults and reduce isolation is of the utmost importance. The Second City is a Chicago-based comedy improvisation organization that provides training in improvisation. One of their training courses, Humor Doesn't Retire, specifically teaches adults 55 and over, on improvisation. This study sought to explore the experiences of older adults enrolled in Humor Doesn't Retire, and to characterize any benefits that older adult participants perceived following participation in the comedy improvisation course. Qualitative analysis was used to identify and describe common themes that emerged in a survey of open-ended questions regarding benefits of the improvisation course on outlook and mood as well as behavior changes. Results for perceived benefits showed main themes of increased positivity, an increased sense of comfort and ease with the unexpected, a sense of self-development and self-awareness, and a feeling of acceptance by their social group. Participants reported that these changes fed into their behaviors, and resulted in enhanced problem solving abilities, greater facility in social situations, and the tangible outcome of an expanded and closer-knit social circle. As the first study in our knowledge to examine the effect of improvisation comedy on healthy older adults, this exploratory analysis has suggested that improvisation comedy may be a mechanism by which to combat several geriatric syndromes, including depression, stress, and isolation − all of which are detrimental to older adults.","author":[{"dropping-particle":"","family":"Morse","given":"Lucy A.","non-dropping-particle":"","parse-names":false,"suffix":""},{"dropping-particle":"","family":"Xiong","given":"Linda","non-dropping-particle":"","parse-names":false,"suffix":""},{"dropping-particle":"","family":"Ramirez-Zohfeld","given":"Vanessa","non-dropping-particle":"","parse-names":false,"suffix":""},{"dropping-particle":"","family":"Anne","given":"Seltzer","non-dropping-particle":"","parse-names":false,"suffix":""},{"dropping-particle":"","family":"Barish","given":"Becca","non-dropping-particle":"","parse-names":false,"suffix":""},{"dropping-particle":"","family":"Lindquist","given":"Lee A.","non-dropping-particle":"","parse-names":false,"suffix":""}],"container-title":"Archives of Gerontology and Geriatrics","id":"ITEM-2","issued":{"date-parts":[["2018","3","1"]]},"page":"1-5","publisher":"Elsevier","title":"Humor doesn’t retire: Improvisation as a health-promoting intervention for older adults","type":"article-journal","volume":"75"},"uris":["http://www.mendeley.com/documents/?uuid=3997e548-45cf-3bd8-ac78-49e0f210bf5d"]}],"mendeley":{"formattedCitation":"[30,43]","plainTextFormattedCitation":"[30,43]","previouslyFormattedCitation":"[31,44]"},"properties":{"noteIndex":0},"schema":"https://github.com/citation-style-language/schema/raw/master/csl-citation.json"}</w:instrText>
      </w:r>
      <w:r w:rsidRPr="00C14693">
        <w:rPr>
          <w:rFonts w:asciiTheme="majorBidi" w:hAnsiTheme="majorBidi" w:cstheme="majorBidi"/>
        </w:rPr>
        <w:fldChar w:fldCharType="separate"/>
      </w:r>
      <w:r w:rsidR="00302659" w:rsidRPr="00302659">
        <w:rPr>
          <w:rFonts w:asciiTheme="majorBidi" w:hAnsiTheme="majorBidi" w:cstheme="majorBidi"/>
          <w:noProof/>
        </w:rPr>
        <w:t>[30,43]</w:t>
      </w:r>
      <w:r w:rsidRPr="00C14693">
        <w:rPr>
          <w:rFonts w:asciiTheme="majorBidi" w:hAnsiTheme="majorBidi" w:cstheme="majorBidi"/>
        </w:rPr>
        <w:fldChar w:fldCharType="end"/>
      </w:r>
      <w:r w:rsidRPr="00C14693">
        <w:rPr>
          <w:rFonts w:asciiTheme="majorBidi" w:hAnsiTheme="majorBidi" w:cstheme="majorBidi"/>
        </w:rPr>
        <w:t xml:space="preserve">. </w:t>
      </w:r>
    </w:p>
    <w:p w14:paraId="0D6BE23E" w14:textId="5BFDE178" w:rsidR="00410FD1" w:rsidRPr="00C14693" w:rsidRDefault="00410FD1" w:rsidP="00F167BA">
      <w:pPr>
        <w:spacing w:before="60" w:after="0" w:line="360" w:lineRule="auto"/>
        <w:ind w:firstLine="720"/>
        <w:jc w:val="both"/>
        <w:rPr>
          <w:rFonts w:asciiTheme="majorBidi" w:hAnsiTheme="majorBidi" w:cstheme="majorBidi"/>
        </w:rPr>
      </w:pPr>
      <w:r w:rsidRPr="00C14693">
        <w:rPr>
          <w:rFonts w:asciiTheme="majorBidi" w:hAnsiTheme="majorBidi" w:cstheme="majorBidi"/>
        </w:rPr>
        <w:t xml:space="preserve">The current proposal aims to fill this gap, </w:t>
      </w:r>
      <w:r w:rsidR="00B219BD" w:rsidRPr="00C14693">
        <w:rPr>
          <w:rFonts w:asciiTheme="majorBidi" w:hAnsiTheme="majorBidi" w:cstheme="majorBidi"/>
        </w:rPr>
        <w:t>through</w:t>
      </w:r>
      <w:r w:rsidRPr="00C14693">
        <w:rPr>
          <w:rFonts w:asciiTheme="majorBidi" w:hAnsiTheme="majorBidi" w:cstheme="majorBidi"/>
        </w:rPr>
        <w:t xml:space="preserve"> a dedicated set of studies that </w:t>
      </w:r>
      <w:r w:rsidR="00B219BD" w:rsidRPr="00C14693">
        <w:rPr>
          <w:rFonts w:asciiTheme="majorBidi" w:hAnsiTheme="majorBidi" w:cstheme="majorBidi"/>
        </w:rPr>
        <w:t xml:space="preserve">will </w:t>
      </w:r>
      <w:r w:rsidRPr="00C14693">
        <w:rPr>
          <w:rFonts w:asciiTheme="majorBidi" w:hAnsiTheme="majorBidi" w:cstheme="majorBidi"/>
        </w:rPr>
        <w:t xml:space="preserve">examine the effects of playful interactions and their underlying mechanisms in </w:t>
      </w:r>
      <w:r w:rsidR="00600CE5" w:rsidRPr="00C14693">
        <w:rPr>
          <w:rFonts w:asciiTheme="majorBidi" w:hAnsiTheme="majorBidi" w:cstheme="majorBidi"/>
        </w:rPr>
        <w:t xml:space="preserve">younger and </w:t>
      </w:r>
      <w:r w:rsidRPr="00C14693">
        <w:rPr>
          <w:rFonts w:asciiTheme="majorBidi" w:hAnsiTheme="majorBidi" w:cstheme="majorBidi"/>
        </w:rPr>
        <w:t>older age</w:t>
      </w:r>
      <w:r w:rsidR="00600CE5" w:rsidRPr="00C14693">
        <w:rPr>
          <w:rFonts w:asciiTheme="majorBidi" w:hAnsiTheme="majorBidi" w:cstheme="majorBidi"/>
        </w:rPr>
        <w:t>s</w:t>
      </w:r>
      <w:r w:rsidRPr="00C14693">
        <w:rPr>
          <w:rFonts w:asciiTheme="majorBidi" w:hAnsiTheme="majorBidi" w:cstheme="majorBidi"/>
        </w:rPr>
        <w:t xml:space="preserve">. Consistent with our previous work </w:t>
      </w:r>
      <w:r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author":[{"dropping-particle":"","family":"Keisari","given":"Shoshi","non-dropping-particle":"","parse-names":false,"suffix":""},{"dropping-particle":"","family":"Feniger-Schaal","given":"R.","non-dropping-particle":"","parse-names":false,"suffix":""},{"dropping-particle":"","family":"Palgi","given":"Y.","non-dropping-particle":"","parse-names":false,"suffix":""},{"dropping-particle":"","family":"Golland","given":"Y.","non-dropping-particle":"","parse-names":false,"suffix":""},{"dropping-particle":"","family":"Gesser-Edelsburg","given":"A.","non-dropping-particle":"","parse-names":false,"suffix":""},{"dropping-particle":"","family":"Ben-David","given":"B.","non-dropping-particle":"","parse-names":false,"suffix":""}],"container-title":"Clinical Gerontologists","id":"ITEM-1","issued":{"date-parts":[["2020"]]},"title":"Synchrony in old age: Playing the mirror game improves cognitive performance","type":"article-journal"},"uris":["http://www.mendeley.com/documents/?uuid=388c625d-cc0e-44b4-8281-1217bc4c2ca0"]},{"id":"ITEM-2","itemData":{"DOI":"10.1037/aca0000354","ISSN":"1931-390X","author":[{"dropping-particle":"","family":"Keisari","given":"Shoshi","non-dropping-particle":"","parse-names":false,"suffix":""},{"dropping-particle":"","family":"Palgi","given":"Yuval","non-dropping-particle":"","parse-names":false,"suffix":""},{"dropping-particle":"","family":"Yaniv","given":"Dani","non-dropping-particle":"","parse-names":false,"suffix":""},{"dropping-particle":"","family":"Gesser-Edelsburg","given":"Anat","non-dropping-particle":"","parse-names":false,"suffix":""}],"container-title":"Psychology of Aesthetics, Creativity, and the Arts","id":"ITEM-2","issued":{"date-parts":[["2020","9","24"]]},"title":"Participation in life-review playback theater enhances mental health of community-dwelling older adults: A randomized controlled trial.","type":"article-journal"},"uris":["http://www.mendeley.com/documents/?uuid=509263e7-3c11-353a-abcb-79f770613e69"]},{"id":"ITEM-3","itemData":{"DOI":"10.1371/journal.pone.0239812","ISSN":"1932-6203","author":[{"dropping-particle":"","family":"Keisari","given":"Shoshi","non-dropping-particle":"","parse-names":false,"suffix":""},{"dropping-particle":"","family":"Gesser-Edelsburg","given":"Anat","non-dropping-particle":"","parse-names":false,"suffix":""},{"dropping-particle":"","family":"Yaniv","given":"Dani","non-dropping-particle":"","parse-names":false,"suffix":""},{"dropping-particle":"","family":"Palgi","given":"Yuval","non-dropping-particle":"","parse-names":false,"suffix":""}],"container-title":"PLOS ONE","editor":[{"dropping-particle":"","family":"Vaingankar","given":"Janhavi Ajit","non-dropping-particle":"","parse-names":false,"suffix":""}],"id":"ITEM-3","issue":"10","issued":{"date-parts":[["2020","10","1"]]},"page":"e0239812","title":"Playback theatre in adult day centers: A creative group intervention for community-dwelling older adults","type":"article-journal","volume":"15"},"uris":["http://www.mendeley.com/documents/?uuid=69395ab4-bd5e-3078-a7d8-7f7c26b0d0e8"]}],"mendeley":{"formattedCitation":"[44–46]","plainTextFormattedCitation":"[44–46]","previouslyFormattedCitation":"[45–47]"},"properties":{"noteIndex":0},"schema":"https://github.com/citation-style-language/schema/raw/master/csl-citation.json"}</w:instrText>
      </w:r>
      <w:r w:rsidRPr="00C14693">
        <w:rPr>
          <w:rFonts w:asciiTheme="majorBidi" w:hAnsiTheme="majorBidi" w:cstheme="majorBidi"/>
        </w:rPr>
        <w:fldChar w:fldCharType="separate"/>
      </w:r>
      <w:r w:rsidR="00302659" w:rsidRPr="00302659">
        <w:rPr>
          <w:rFonts w:asciiTheme="majorBidi" w:hAnsiTheme="majorBidi" w:cstheme="majorBidi"/>
          <w:noProof/>
        </w:rPr>
        <w:t>[44–46]</w:t>
      </w:r>
      <w:r w:rsidRPr="00C14693">
        <w:rPr>
          <w:rFonts w:asciiTheme="majorBidi" w:hAnsiTheme="majorBidi" w:cstheme="majorBidi"/>
        </w:rPr>
        <w:fldChar w:fldCharType="end"/>
      </w:r>
      <w:r w:rsidRPr="00C14693">
        <w:rPr>
          <w:rFonts w:asciiTheme="majorBidi" w:hAnsiTheme="majorBidi" w:cstheme="majorBidi"/>
        </w:rPr>
        <w:t xml:space="preserve">, we will focus on a specific form of playful interaction, i.e. IDI, </w:t>
      </w:r>
      <w:r w:rsidR="00600CE5" w:rsidRPr="00C14693">
        <w:rPr>
          <w:rFonts w:asciiTheme="majorBidi" w:hAnsiTheme="majorBidi" w:cstheme="majorBidi"/>
        </w:rPr>
        <w:t xml:space="preserve">which allows for </w:t>
      </w:r>
      <w:r w:rsidRPr="00C14693">
        <w:rPr>
          <w:rFonts w:asciiTheme="majorBidi" w:hAnsiTheme="majorBidi" w:cstheme="majorBidi"/>
        </w:rPr>
        <w:t xml:space="preserve">a high-intensity playful </w:t>
      </w:r>
      <w:r w:rsidR="00755112" w:rsidRPr="00C14693">
        <w:rPr>
          <w:rFonts w:asciiTheme="majorBidi" w:hAnsiTheme="majorBidi" w:cstheme="majorBidi"/>
        </w:rPr>
        <w:t>engagement</w:t>
      </w:r>
      <w:r w:rsidR="005464C5" w:rsidRPr="00C14693">
        <w:rPr>
          <w:rFonts w:asciiTheme="majorBidi" w:hAnsiTheme="majorBidi" w:cstheme="majorBidi"/>
        </w:rPr>
        <w:t xml:space="preserve">. IDI will thus </w:t>
      </w:r>
      <w:r w:rsidR="00755112" w:rsidRPr="00C14693">
        <w:rPr>
          <w:rFonts w:asciiTheme="majorBidi" w:hAnsiTheme="majorBidi" w:cstheme="majorBidi"/>
        </w:rPr>
        <w:t>broaden our theoretical understanding on playful interactions</w:t>
      </w:r>
      <w:r w:rsidRPr="00C14693">
        <w:rPr>
          <w:rFonts w:asciiTheme="majorBidi" w:hAnsiTheme="majorBidi" w:cstheme="majorBidi"/>
        </w:rPr>
        <w:t xml:space="preserve">. Using this approach, we aim to </w:t>
      </w:r>
      <w:bookmarkStart w:id="4" w:name="_Hlk86874568"/>
      <w:r w:rsidRPr="00C14693">
        <w:rPr>
          <w:rFonts w:asciiTheme="majorBidi" w:hAnsiTheme="majorBidi" w:cstheme="majorBidi"/>
        </w:rPr>
        <w:t>experimentally manipulate social playfulness</w:t>
      </w:r>
      <w:bookmarkEnd w:id="4"/>
      <w:r w:rsidRPr="00C14693">
        <w:rPr>
          <w:rFonts w:asciiTheme="majorBidi" w:hAnsiTheme="majorBidi" w:cstheme="majorBidi"/>
        </w:rPr>
        <w:t>, compare it to designated (non-playful) control interaction and map the underlying mechanisms of playful interactions and their effect</w:t>
      </w:r>
      <w:r w:rsidR="00583EB7" w:rsidRPr="00C14693">
        <w:rPr>
          <w:rFonts w:asciiTheme="majorBidi" w:hAnsiTheme="majorBidi" w:cstheme="majorBidi"/>
        </w:rPr>
        <w:t>s</w:t>
      </w:r>
      <w:r w:rsidRPr="00C14693">
        <w:rPr>
          <w:rFonts w:asciiTheme="majorBidi" w:hAnsiTheme="majorBidi" w:cstheme="majorBidi"/>
        </w:rPr>
        <w:t xml:space="preserve"> on functionality.  </w:t>
      </w:r>
    </w:p>
    <w:p w14:paraId="2CFE1F1E" w14:textId="21E8997B" w:rsidR="00731A86" w:rsidRPr="00AB6028" w:rsidRDefault="00731A86" w:rsidP="00F167BA">
      <w:pPr>
        <w:pStyle w:val="Heading2"/>
        <w:spacing w:before="60" w:beforeAutospacing="0" w:after="0" w:afterAutospacing="0" w:line="360" w:lineRule="auto"/>
        <w:jc w:val="both"/>
      </w:pPr>
      <w:r w:rsidRPr="00AB6028">
        <w:t>1.3 Mechanisms of playful</w:t>
      </w:r>
      <w:r w:rsidR="005C3C48" w:rsidRPr="00AB6028">
        <w:t xml:space="preserve"> interactions</w:t>
      </w:r>
    </w:p>
    <w:p w14:paraId="6AB746D0" w14:textId="0AF912D7" w:rsidR="000665BA" w:rsidRPr="00AB6028" w:rsidRDefault="00006933" w:rsidP="00F167BA">
      <w:pPr>
        <w:pStyle w:val="Heading3"/>
        <w:spacing w:before="60" w:beforeAutospacing="0" w:after="0" w:afterAutospacing="0" w:line="360" w:lineRule="auto"/>
        <w:jc w:val="both"/>
        <w:rPr>
          <w:i/>
          <w:iCs/>
          <w:szCs w:val="22"/>
        </w:rPr>
      </w:pPr>
      <w:r w:rsidRPr="00AB6028">
        <w:rPr>
          <w:rFonts w:asciiTheme="majorBidi" w:hAnsiTheme="majorBidi" w:cstheme="majorBidi"/>
          <w:i/>
          <w:iCs/>
          <w:szCs w:val="24"/>
        </w:rPr>
        <w:t>1.</w:t>
      </w:r>
      <w:r w:rsidR="00731A86" w:rsidRPr="00AB6028">
        <w:rPr>
          <w:rFonts w:asciiTheme="majorBidi" w:hAnsiTheme="majorBidi" w:cstheme="majorBidi"/>
          <w:i/>
          <w:iCs/>
          <w:szCs w:val="24"/>
        </w:rPr>
        <w:t>3</w:t>
      </w:r>
      <w:r w:rsidRPr="00AB6028">
        <w:rPr>
          <w:rFonts w:asciiTheme="majorBidi" w:hAnsiTheme="majorBidi" w:cstheme="majorBidi"/>
          <w:i/>
          <w:iCs/>
          <w:szCs w:val="24"/>
        </w:rPr>
        <w:t xml:space="preserve">.1 </w:t>
      </w:r>
      <w:r w:rsidR="000665BA" w:rsidRPr="00AB6028">
        <w:rPr>
          <w:i/>
          <w:iCs/>
          <w:szCs w:val="22"/>
        </w:rPr>
        <w:t>Being a creator: Novelty, exploration, spontaneity, unpredictability</w:t>
      </w:r>
    </w:p>
    <w:p w14:paraId="14249233" w14:textId="405F86B2" w:rsidR="000665BA" w:rsidRPr="00C14693" w:rsidRDefault="000665BA" w:rsidP="00F167BA">
      <w:pPr>
        <w:spacing w:before="60" w:after="0" w:line="360" w:lineRule="auto"/>
        <w:jc w:val="both"/>
        <w:rPr>
          <w:rFonts w:asciiTheme="majorBidi" w:eastAsia="Times New Roman" w:hAnsiTheme="majorBidi" w:cstheme="majorBidi"/>
        </w:rPr>
      </w:pPr>
      <w:r w:rsidRPr="00C14693">
        <w:rPr>
          <w:rFonts w:asciiTheme="majorBidi" w:eastAsia="Times New Roman" w:hAnsiTheme="majorBidi" w:cstheme="majorBidi"/>
        </w:rPr>
        <w:t xml:space="preserve">Although </w:t>
      </w:r>
      <w:r w:rsidR="0093764A" w:rsidRPr="00C14693">
        <w:rPr>
          <w:rFonts w:asciiTheme="majorBidi" w:eastAsia="Times New Roman" w:hAnsiTheme="majorBidi" w:cstheme="majorBidi"/>
        </w:rPr>
        <w:t xml:space="preserve">playful interactions </w:t>
      </w:r>
      <w:r w:rsidRPr="00C14693">
        <w:rPr>
          <w:rFonts w:asciiTheme="majorBidi" w:eastAsia="Times New Roman" w:hAnsiTheme="majorBidi" w:cstheme="majorBidi"/>
        </w:rPr>
        <w:t xml:space="preserve">take place within a basic structure of </w:t>
      </w:r>
      <w:r w:rsidR="00BB128B" w:rsidRPr="00C14693">
        <w:rPr>
          <w:rFonts w:asciiTheme="majorBidi" w:eastAsia="Times New Roman" w:hAnsiTheme="majorBidi" w:cstheme="majorBidi"/>
        </w:rPr>
        <w:t>guidelines</w:t>
      </w:r>
      <w:r w:rsidRPr="00C14693">
        <w:rPr>
          <w:rFonts w:asciiTheme="majorBidi" w:eastAsia="Times New Roman" w:hAnsiTheme="majorBidi" w:cstheme="majorBidi"/>
        </w:rPr>
        <w:t xml:space="preserve"> and rituals, its core characteristic is that it unfolds spontaneously and not in accordance with a set of rules</w:t>
      </w:r>
      <w:r w:rsidR="00732138" w:rsidRPr="00C14693">
        <w:rPr>
          <w:rFonts w:asciiTheme="majorBidi" w:eastAsia="Times New Roman" w:hAnsiTheme="majorBidi" w:cstheme="majorBidi"/>
        </w:rPr>
        <w:t xml:space="preserve"> </w:t>
      </w:r>
      <w:r w:rsidR="00F9067E"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{"citationItems":[{"id":"ITEM-1","itemData":{"DOI":"10.1080/09638237.2017.1340629","abstract":"Background: Improvisational theater exercises (improv) are used in various settings to improve mental health and medical outcomes. However, there is little documented evidence of the effectiveness ...","author":[{"dropping-particle":"","family":"Krueger","given":"Kristin R.","non-dropping-particle":"","parse-names":false,"suffix":""},{"dropping-particle":"","family":"Murphy","given":"Jonathan W.","non-dropping-particle":"","parse-names":false,"suffix":""},{"dropping-particle":"","family":"Bink","given":"Andrea B.","non-dropping-particle":"","parse-names":false,"suffix":""}],"container-title":"Journal of Mental Health","id":"ITEM-1","issue":"6","issued":{"date-parts":[["2017","11","2"]]},"page":"621-626","publisher":"Routledge","title":"Thera-prov: a pilot study of improv used to treat anxiety and depression","type":"article-journal","volume":"28"},"uris":["http://www.mendeley.com/documents/?uuid=c19ac8b0-14cb-3328-a3ee-7ad25ff287cb"]},{"id":"ITEM-2","itemData":{"DOI":"10.1080/15401383.2020.1754987","abstract":"Improvisational theater (improv) is a form of theater where dialog, characters, and story are created spontaneously by its actors on stage. In the last years, different improv techniques have gaine...","author":[{"dropping-particle":"","family":"Schwenke","given":"Diana","non-dropping-particle":"","parse-names":false,"suffix":""},{"dropping-particle":"","family":"Dshemuchadse","given":"Maja","non-dropping-particle":"","parse-names":false,"suffix":""},{"dropping-particle":"","family":"Rasehorn","given":"Lisa","non-dropping-particle":"","parse-names":false,"suffix":""},{"dropping-particle":"","family":"Klarhölter","given":"Dominik","non-dropping-particle":"","parse-names":false,"suffix":""},{"dropping-particle":"","family":"Scherbaum","given":"Stefan","non-dropping-particle":"","parse-names":false,"suffix":""}],"container-title":"Journal of Creativity in Mental Health","id":"ITEM-2","issue":"1","issued":{"date-parts":[["2020"]]},"page":"31-48","publisher":"Routledge","title":"Improv to improve: The impact of improvisational theater on creativity, acceptance, and psychological well-being","type":"article-journal","volume":"16"},"uris":["http://www.mendeley.com/documents/?uuid=fa7aa962-6e17-376a-bc30-59e1c95921f6"]}],"mendeley":{"formattedCitation":"[38,47]","plainTextFormattedCitation":"[38,47]","previouslyFormattedCitation":"[39,48]"},"properties":{"noteIndex":0},"schema":"https://github.com/citation-style-language/schema/raw/master/csl-citation.json"}</w:instrText>
      </w:r>
      <w:r w:rsidR="00F9067E"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[38,47]</w:t>
      </w:r>
      <w:r w:rsidR="00F9067E"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w:t>
      </w:r>
      <w:r w:rsidR="005B56A5" w:rsidRPr="00C14693">
        <w:rPr>
          <w:rFonts w:asciiTheme="majorBidi" w:eastAsia="Times New Roman" w:hAnsiTheme="majorBidi" w:cstheme="majorBidi"/>
        </w:rPr>
        <w:t xml:space="preserve">In addition, </w:t>
      </w:r>
      <w:r w:rsidR="0093764A" w:rsidRPr="00C14693">
        <w:rPr>
          <w:rFonts w:asciiTheme="majorBidi" w:eastAsia="Times New Roman" w:hAnsiTheme="majorBidi" w:cstheme="majorBidi"/>
        </w:rPr>
        <w:t xml:space="preserve">many of the </w:t>
      </w:r>
      <w:r w:rsidRPr="00C14693">
        <w:rPr>
          <w:rFonts w:asciiTheme="majorBidi" w:eastAsia="Times New Roman" w:hAnsiTheme="majorBidi" w:cstheme="majorBidi"/>
        </w:rPr>
        <w:t xml:space="preserve">playful activities </w:t>
      </w:r>
      <w:r w:rsidR="005B56A5" w:rsidRPr="00C14693">
        <w:rPr>
          <w:rFonts w:asciiTheme="majorBidi" w:eastAsia="Times New Roman" w:hAnsiTheme="majorBidi" w:cstheme="majorBidi"/>
        </w:rPr>
        <w:t>occur</w:t>
      </w:r>
      <w:r w:rsidRPr="00C14693">
        <w:rPr>
          <w:rFonts w:asciiTheme="majorBidi" w:eastAsia="Times New Roman" w:hAnsiTheme="majorBidi" w:cstheme="majorBidi"/>
        </w:rPr>
        <w:t xml:space="preserve"> in a shared imaginary reality, that integrates both reality and fantasy, in which invisible imaginative dimensions of the experiences are expressed and manifested together </w:t>
      </w:r>
      <w:r w:rsidR="00F9067E"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{"citationItems":[{"id":"ITEM-1","itemData":{"DOI":"10.1016/j.aip.2006.03.001","ISSN":"01974556","abstract":"Dramatic reality is a core concept in drama therapy, and perhaps also the most genuine feature of the field. All drama therapists draw on dramatic reality in some form, both in their clinical practice and in their theoretical thinking. This paper explores the concept of dramatic reality in drama therapy from a philosophical angle, in a way that is unattached to a particular model or a specific approach: first, the article defines the concept's scope and boundaries, with reference to its modes as informed by Schechner's notion of performance activities; then it describes the main features and properties of dramatic reality, while looking at their implications in a therapeutic setting. Finally, it points out the four main tasks that drama therapists are called on to perform in connection with dramatic reality. © 2006 Elsevier Inc. All rights reserved.","author":[{"dropping-particle":"","family":"Pendzik","given":"Susana","non-dropping-particle":"","parse-names":false,"suffix":""}],"container-title":"Arts in Psychotherapy","id":"ITEM-1","issue":"4","issued":{"date-parts":[["2006"]]},"page":"271-280","title":"On dramatic reality and its therapeutic function in drama therapy","type":"article-journal","volume":"33"},"uris":["http://www.mendeley.com/documents/?uuid=b70d8643-fb46-341f-afd2-d03de9e33a50"]}],"mendeley":{"formattedCitation":"[48]","plainTextFormattedCitation":"[48]","previouslyFormattedCitation":"[49]"},"properties":{"noteIndex":0},"schema":"https://github.com/citation-style-language/schema/raw/master/csl-citation.json"}</w:instrText>
      </w:r>
      <w:r w:rsidR="00F9067E"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[48]</w:t>
      </w:r>
      <w:r w:rsidR="00F9067E"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w:t>
      </w:r>
      <w:bookmarkStart w:id="5" w:name="_Hlk86176987"/>
      <w:r w:rsidR="00773E02" w:rsidRPr="00C14693">
        <w:rPr>
          <w:rFonts w:asciiTheme="majorBidi" w:eastAsia="Times New Roman" w:hAnsiTheme="majorBidi" w:cstheme="majorBidi"/>
        </w:rPr>
        <w:t xml:space="preserve">Thus, </w:t>
      </w:r>
      <w:r w:rsidR="0093764A" w:rsidRPr="00C14693">
        <w:rPr>
          <w:rFonts w:asciiTheme="majorBidi" w:hAnsiTheme="majorBidi" w:cstheme="majorBidi"/>
        </w:rPr>
        <w:t>playful interactions incorporate</w:t>
      </w:r>
      <w:r w:rsidR="00773E02" w:rsidRPr="00C14693">
        <w:rPr>
          <w:rFonts w:asciiTheme="majorBidi" w:hAnsiTheme="majorBidi" w:cstheme="majorBidi"/>
        </w:rPr>
        <w:t xml:space="preserve"> a high degree of novelty and exploration for </w:t>
      </w:r>
      <w:r w:rsidR="0093764A" w:rsidRPr="00C14693">
        <w:rPr>
          <w:rFonts w:asciiTheme="majorBidi" w:hAnsiTheme="majorBidi" w:cstheme="majorBidi"/>
        </w:rPr>
        <w:t>participants,</w:t>
      </w:r>
      <w:r w:rsidR="00773E02" w:rsidRPr="00C14693">
        <w:rPr>
          <w:rFonts w:asciiTheme="majorBidi" w:hAnsiTheme="majorBidi" w:cstheme="majorBidi"/>
        </w:rPr>
        <w:t xml:space="preserve"> i.e.</w:t>
      </w:r>
      <w:r w:rsidR="005B56A5" w:rsidRPr="00C14693">
        <w:rPr>
          <w:rFonts w:asciiTheme="majorBidi" w:hAnsiTheme="majorBidi" w:cstheme="majorBidi"/>
        </w:rPr>
        <w:t>,</w:t>
      </w:r>
      <w:r w:rsidR="00773E02" w:rsidRPr="00C14693">
        <w:rPr>
          <w:rFonts w:asciiTheme="majorBidi" w:hAnsiTheme="majorBidi" w:cstheme="majorBidi"/>
        </w:rPr>
        <w:t xml:space="preserve"> activities that deviate from daily routine or that were not previously experienced. </w:t>
      </w:r>
      <w:bookmarkEnd w:id="5"/>
      <w:r w:rsidRPr="00C14693">
        <w:rPr>
          <w:rFonts w:asciiTheme="majorBidi" w:eastAsia="Times New Roman" w:hAnsiTheme="majorBidi" w:cstheme="majorBidi"/>
        </w:rPr>
        <w:t xml:space="preserve">The need to constantly </w:t>
      </w:r>
      <w:r w:rsidR="0020031A" w:rsidRPr="00C14693">
        <w:rPr>
          <w:rFonts w:asciiTheme="majorBidi" w:eastAsia="Times New Roman" w:hAnsiTheme="majorBidi" w:cstheme="majorBidi"/>
        </w:rPr>
        <w:t xml:space="preserve">create from scratch and </w:t>
      </w:r>
      <w:r w:rsidRPr="00C14693">
        <w:rPr>
          <w:rFonts w:asciiTheme="majorBidi" w:eastAsia="Times New Roman" w:hAnsiTheme="majorBidi" w:cstheme="majorBidi"/>
        </w:rPr>
        <w:t xml:space="preserve">resolve ambiguities </w:t>
      </w:r>
      <w:r w:rsidR="005B56A5" w:rsidRPr="00C14693">
        <w:rPr>
          <w:rFonts w:asciiTheme="majorBidi" w:eastAsia="Times New Roman" w:hAnsiTheme="majorBidi" w:cstheme="majorBidi"/>
        </w:rPr>
        <w:t xml:space="preserve">calls for </w:t>
      </w:r>
      <w:r w:rsidRPr="00C14693">
        <w:rPr>
          <w:rFonts w:asciiTheme="majorBidi" w:eastAsia="Times New Roman" w:hAnsiTheme="majorBidi" w:cstheme="majorBidi"/>
        </w:rPr>
        <w:t xml:space="preserve">a high level of alertness. Unlike other situations in life, where </w:t>
      </w:r>
      <w:r w:rsidR="0020031A" w:rsidRPr="00C14693">
        <w:rPr>
          <w:rFonts w:asciiTheme="majorBidi" w:eastAsia="Times New Roman" w:hAnsiTheme="majorBidi" w:cstheme="majorBidi"/>
        </w:rPr>
        <w:t xml:space="preserve">unpredictability is </w:t>
      </w:r>
      <w:r w:rsidR="0020031A" w:rsidRPr="00C14693">
        <w:rPr>
          <w:rFonts w:asciiTheme="majorBidi" w:eastAsia="Times New Roman" w:hAnsiTheme="majorBidi" w:cstheme="majorBidi"/>
        </w:rPr>
        <w:lastRenderedPageBreak/>
        <w:t>linked with</w:t>
      </w:r>
      <w:r w:rsidRPr="00C14693">
        <w:rPr>
          <w:rFonts w:asciiTheme="majorBidi" w:eastAsia="Times New Roman" w:hAnsiTheme="majorBidi" w:cstheme="majorBidi"/>
        </w:rPr>
        <w:t xml:space="preserve"> negative circumstances, here the context provides space for playful joyful exploration, with a sense of challenge </w:t>
      </w:r>
      <w:r w:rsidR="005B56A5" w:rsidRPr="00C14693">
        <w:rPr>
          <w:rFonts w:asciiTheme="majorBidi" w:eastAsia="Times New Roman" w:hAnsiTheme="majorBidi" w:cstheme="majorBidi"/>
        </w:rPr>
        <w:t xml:space="preserve">that </w:t>
      </w:r>
      <w:r w:rsidRPr="00C14693">
        <w:rPr>
          <w:rFonts w:asciiTheme="majorBidi" w:eastAsia="Times New Roman" w:hAnsiTheme="majorBidi" w:cstheme="majorBidi"/>
        </w:rPr>
        <w:t>never cross</w:t>
      </w:r>
      <w:r w:rsidR="005B56A5" w:rsidRPr="00C14693">
        <w:rPr>
          <w:rFonts w:asciiTheme="majorBidi" w:eastAsia="Times New Roman" w:hAnsiTheme="majorBidi" w:cstheme="majorBidi"/>
        </w:rPr>
        <w:t>es</w:t>
      </w:r>
      <w:r w:rsidRPr="00C14693">
        <w:rPr>
          <w:rFonts w:asciiTheme="majorBidi" w:eastAsia="Times New Roman" w:hAnsiTheme="majorBidi" w:cstheme="majorBidi"/>
        </w:rPr>
        <w:t xml:space="preserve"> the line of distress.</w:t>
      </w:r>
      <w:r w:rsidR="005A1118" w:rsidRPr="00C14693">
        <w:rPr>
          <w:rFonts w:asciiTheme="majorBidi" w:eastAsia="Times New Roman" w:hAnsiTheme="majorBidi" w:cstheme="majorBidi"/>
        </w:rPr>
        <w:t xml:space="preserve"> </w:t>
      </w:r>
    </w:p>
    <w:p w14:paraId="72C3F619" w14:textId="077B3CA9" w:rsidR="00F9067E" w:rsidRPr="00C14693" w:rsidRDefault="00F9067E" w:rsidP="00DA1181">
      <w:pPr>
        <w:spacing w:after="0" w:line="360" w:lineRule="auto"/>
        <w:ind w:firstLine="720"/>
        <w:jc w:val="both"/>
        <w:rPr>
          <w:rFonts w:asciiTheme="majorBidi" w:hAnsiTheme="majorBidi" w:cstheme="majorBidi"/>
        </w:rPr>
      </w:pPr>
      <w:r w:rsidRPr="00C14693">
        <w:rPr>
          <w:rFonts w:asciiTheme="majorBidi" w:hAnsiTheme="majorBidi" w:cstheme="majorBidi"/>
        </w:rPr>
        <w:t xml:space="preserve">Humans are curious and novelty-seeking creatures. We are wired to prioritize novelty </w:t>
      </w:r>
      <w:r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{"citationItems":[{"id":"ITEM-1","itemData":{"author":[{"dropping-particle":"","family":"Mesulam","given":"M.","non-dropping-particle":"","parse-names":false,"suffix":""}],"container-title":". Brain and Cognition","id":"ITEM-1","issued":{"date-parts":[["2000"]]},"page":"4-6","title":"Brain, mind, and the evolution of connectivity","type":"article-journal","volume":"42"},"uris":["http://www.mendeley.com/documents/?uuid=be67fcf5-6c0b-4b84-8cbc-481970976a44"]}],"mendeley":{"formattedCitation":"[49]","plainTextFormattedCitation":"[49]","previouslyFormattedCitation":"[50]"},"properties":{"noteIndex":0},"schema":"https://github.com/citation-style-language/schema/raw/master/csl-citation.json"}</w:instrText>
      </w:r>
      <w:r w:rsidRPr="00C14693">
        <w:rPr>
          <w:rFonts w:asciiTheme="majorBidi" w:hAnsiTheme="majorBidi" w:cstheme="majorBidi"/>
        </w:rPr>
        <w:fldChar w:fldCharType="separate"/>
      </w:r>
      <w:r w:rsidR="00302659" w:rsidRPr="00302659">
        <w:rPr>
          <w:rFonts w:asciiTheme="majorBidi" w:hAnsiTheme="majorBidi" w:cstheme="majorBidi"/>
          <w:noProof/>
        </w:rPr>
        <w:t>[49]</w:t>
      </w:r>
      <w:r w:rsidRPr="00C14693">
        <w:rPr>
          <w:rFonts w:asciiTheme="majorBidi" w:hAnsiTheme="majorBidi" w:cstheme="majorBidi"/>
        </w:rPr>
        <w:fldChar w:fldCharType="end"/>
      </w:r>
      <w:r w:rsidRPr="00C14693">
        <w:rPr>
          <w:rFonts w:asciiTheme="majorBidi" w:hAnsiTheme="majorBidi" w:cstheme="majorBidi"/>
        </w:rPr>
        <w:t xml:space="preserve">. Novelty has been suggested to serve as a basic human need, triggering internal motivations to explore and grow </w:t>
      </w:r>
      <w:r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{"citationItems":[{"id":"ITEM-1","itemData":{"DOI":"10.1016/J.PAID.2016.06.036","ISSN":"0191-8869","abstract":"A fundamental tenet of self-determination theory is that the satisfaction of three basic, innate psychological needs for autonomy, competence, and relatedness is necessary for optimal functioning. The aim of this research was to propose novelty as a basic psychological need in self-determination theory and develop a new measure to assess novelty need satisfaction, the Novelty Need Satisfaction Scale (NNSS). Two studies were performed, one at the global lifestyle level (Study 1: general adults, N = 399, Mage = 31.30 years) and the other at a contextual level in physical education (Study 2: first-year post-compulsory secondary school students, N = 1035, Mage = 16.20 years). Participants completed the NNSS alongside measures of psychological needs and regulation styles from self-determination theory and psychological well-being. The six-item NNSS showed adequate psychometric properties and discriminant validity with other psychological needs in both studies. Novelty need satisfaction predicted life satisfaction (Study 1) and intrinsic motivation in physical education (Study 2) independent of the other three psychological needs. Results provide preliminary evidence that need for novelty is a unique candidate need alongside existing needs from self-determination theory, but further confirmatory and experimental research is required.","author":[{"dropping-particle":"","family":"González-Cutre","given":"David","non-dropping-particle":"","parse-names":false,"suffix":""},{"dropping-particle":"","family":"Sicilia","given":"Álvaro","non-dropping-particle":"","parse-names":false,"suffix":""},{"dropping-particle":"","family":"Sierra","given":"Ana C.","non-dropping-particle":"","parse-names":false,"suffix":""},{"dropping-particle":"","family":"Ferriz","given":"Roberto","non-dropping-particle":"","parse-names":false,"suffix":""},{"dropping-particle":"","family":"Hagger","given":"Martin S.","non-dropping-particle":"","parse-names":false,"suffix":""}],"container-title":"Personality and Individual Differences","id":"ITEM-1","issued":{"date-parts":[["2016","11","1"]]},"page":"159-169","publisher":"Pergamon","title":"Understanding the need for novelty from the perspective of self-determination theory","type":"article-journal","volume":"102"},"uris":["http://www.mendeley.com/documents/?uuid=755d7775-4209-34e9-a9af-4d079ecb2d7f"]}],"mendeley":{"formattedCitation":"[50]","plainTextFormattedCitation":"[50]","previouslyFormattedCitation":"[51]"},"properties":{"noteIndex":0},"schema":"https://github.com/citation-style-language/schema/raw/master/csl-citation.json"}</w:instrText>
      </w:r>
      <w:r w:rsidRPr="00C14693">
        <w:rPr>
          <w:rFonts w:asciiTheme="majorBidi" w:hAnsiTheme="majorBidi" w:cstheme="majorBidi"/>
        </w:rPr>
        <w:fldChar w:fldCharType="separate"/>
      </w:r>
      <w:r w:rsidR="00302659" w:rsidRPr="00302659">
        <w:rPr>
          <w:rFonts w:asciiTheme="majorBidi" w:hAnsiTheme="majorBidi" w:cstheme="majorBidi"/>
          <w:noProof/>
        </w:rPr>
        <w:t>[50]</w:t>
      </w:r>
      <w:r w:rsidRPr="00C14693">
        <w:rPr>
          <w:rFonts w:asciiTheme="majorBidi" w:hAnsiTheme="majorBidi" w:cstheme="majorBidi"/>
        </w:rPr>
        <w:fldChar w:fldCharType="end"/>
      </w:r>
      <w:r w:rsidRPr="00C14693">
        <w:rPr>
          <w:rFonts w:asciiTheme="majorBidi" w:hAnsiTheme="majorBidi" w:cstheme="majorBidi"/>
        </w:rPr>
        <w:t xml:space="preserve">. It has a wide range of effects on cognition, improving perception and action, increasing motivation, eliciting exploratory behavior, and promoting learning </w:t>
      </w:r>
      <w:r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{"citationItems":[{"id":"ITEM-1","itemData":{"DOI":"10.1016/J.NEUBIOREV.2015.05.002","ISSN":"0149-7634","abstract":"When one encounters a novel stimulus this sets off a cascade of brain responses, activating several neuromodulatory systems. As a consequence novelty has a wide range of effects on cognition; improving perception and action, increasing motivation, eliciting exploratory behavior, and promoting learning. Here, we review these benefits and how they may arise in the brain. We propose a framework that organizes novelty's effects on brain and cognition into three groups. First, novelty can transiently enhance perception. This effect is proposed to be mediated by novel stimuli activating the amygdala and enhancing early sensory processing. Second, novel stimuli can increase arousal, leading to short-lived effects on action in the first hundreds of milliseconds after presentation. We argue that these effects are related to deviance, rather than to novelty per se, and link them to activation of the locus-coeruleus norepinephrine system. Third, spatial novelty may trigger the dopaminergic mesolimbic system, promoting dopamine release in the hippocampus, having longer-lasting effects, up to tens of minutes, on motivation, reward processing, and learning and memory.","author":[{"dropping-particle":"","family":"Schomaker","given":"J.","non-dropping-particle":"","parse-names":false,"suffix":""},{"dropping-particle":"","family":"Meeter","given":"M.","non-dropping-particle":"","parse-names":false,"suffix":""}],"container-title":"Neuroscience &amp; Biobehavioral Reviews","id":"ITEM-1","issued":{"date-parts":[["2015","8","1"]]},"page":"268-279","publisher":"Pergamon","title":"Short- and long-lasting consequences of novelty, deviance and surprise on brain and cognition","type":"article-journal","volume":"55"},"uris":["http://www.mendeley.com/documents/?uuid=f2ba588f-4e86-333b-bb7c-f12712a5a487"]}],"mendeley":{"formattedCitation":"[51]","plainTextFormattedCitation":"[51]","previouslyFormattedCitation":"[52]"},"properties":{"noteIndex":0},"schema":"https://github.com/citation-style-language/schema/raw/master/csl-citation.json"}</w:instrText>
      </w:r>
      <w:r w:rsidRPr="00C14693">
        <w:rPr>
          <w:rFonts w:asciiTheme="majorBidi" w:hAnsiTheme="majorBidi" w:cstheme="majorBidi"/>
        </w:rPr>
        <w:fldChar w:fldCharType="separate"/>
      </w:r>
      <w:r w:rsidR="00302659" w:rsidRPr="00302659">
        <w:rPr>
          <w:rFonts w:asciiTheme="majorBidi" w:hAnsiTheme="majorBidi" w:cstheme="majorBidi"/>
          <w:noProof/>
        </w:rPr>
        <w:t>[51]</w:t>
      </w:r>
      <w:r w:rsidRPr="00C14693">
        <w:rPr>
          <w:rFonts w:asciiTheme="majorBidi" w:hAnsiTheme="majorBidi" w:cstheme="majorBidi"/>
        </w:rPr>
        <w:fldChar w:fldCharType="end"/>
      </w:r>
      <w:r w:rsidRPr="00C14693">
        <w:rPr>
          <w:rFonts w:asciiTheme="majorBidi" w:hAnsiTheme="majorBidi" w:cstheme="majorBidi"/>
        </w:rPr>
        <w:t xml:space="preserve">. The attentional system is triggered by change and novelty </w:t>
      </w:r>
      <w:r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{"citationItems":[{"id":"ITEM-1","itemData":{"DOI":"10.1162/089892998562997","ISSN":"0898-929X","abstract":"Behavioral and event-related brain potential (ERP) measures were used to elucidate the neural mechanisms of involuntary engagement of attention by novelty and change in the acoustic environment. The behavioral measures consisted of the reaction time (RT) and performance accuracy (hit rate) in a forced-choice visual RT task where subjects were to discriminate between odd and even numbers. Each visual stimulus was preceded bp an irrelevant auditory stimulus, which was randomly either a 'standard' tone (80%), a slightly, higher 'deviant' tone (10%), or a natural, 'novel' sound (10%). Novel sounds prolonged the RT to successive visual stimuli by 17 msec as compared with the RT to visual stimuli that followed standard tones. Deviant tones, in turn, decreased the hit rate but did not significantly affect the RT. In the ERPs to deviant tones, the mismatch negativity (MMN), peaking at 150 msec, and a second negativity, peaking at 400 msec, could be observed. Novel sounds elicited an enhanced N1, with a probably overlap by the MMN, and a large positive P3a response with two different subcomponents: an early centrally dominant P3a, peaking at 230 msec, and a late P3a, peaking at 315 msec with a right-frontal scalp maximum. The present results suggest the involvement of two different neural mechanisms in triggering involuntary attention to acoustic novelty and change: a transient-detector mechanism activated by novel sounds and reflected in the N1 and a stimulus-change detector mechanism activated by deviant tunes and novel sounds and reflected in the MMN. The observed differential distracting effects by slightly deviant tones and widely deviant novel sounds support the notion of two separate mechanisms of involuntary attention.","author":[{"dropping-particle":"","family":"Escera","given":"Carles","non-dropping-particle":"","parse-names":false,"suffix":""},{"dropping-particle":"","family":"Alho","given":"Kimmo","non-dropping-particle":"","parse-names":false,"suffix":""},{"dropping-particle":"","family":"Winkler","given":"István","non-dropping-particle":"","parse-names":false,"suffix":""},{"dropping-particle":"","family":"Näätänen","given":"Risto","non-dropping-particle":"","parse-names":false,"suffix":""}],"container-title":"Journal of Cognitive Neuroscience","id":"ITEM-1","issue":"5","issued":{"date-parts":[["1998","9","1"]]},"page":"590-604","publisher":"MIT Press","title":"Neural mechanisms of involuntary attention to acoustic novelty and change","type":"article-journal","volume":"10"},"uris":["http://www.mendeley.com/documents/?uuid=edd0f61a-f730-3fd5-9411-69779e013701"]},{"id":"ITEM-2","itemData":{"DOI":"10.1016/J.TICS.2014.03.009","ISSN":"1364-6613","abstract":"Strong claims have been made about the efficacy of cognitive training. In particular, the idea that working memory (WM) training enhances intelligence initially generated enthusiasm but, on further inspection, is now met with skepticism. In our view, this is an unfortunate setback due to inappropriate task design and does not refute the core idea of cognitive enhancement. Growing evidence suggests that successful training programs integrate complexity, novelty, and diversity to maximize ecological validity. © 2014 Elsevier Ltd.","author":[{"dropping-particle":"","family":"Moreau","given":"David","non-dropping-particle":"","parse-names":false,"suffix":""},{"dropping-particle":"","family":"Conway","given":"Andrew R.A.","non-dropping-particle":"","parse-names":false,"suffix":""}],"container-title":"Trends in Cognitive Sciences","id":"ITEM-2","issue":"7","issued":{"date-parts":[["2014","7","1"]]},"page":"334-336","publisher":"Elsevier Current Trends","title":"The case for an ecological approach to cognitive training","type":"article-journal","volume":"18"},"uris":["http://www.mendeley.com/documents/?uuid=1aedcb10-9786-3535-aa18-8e650c3ea3dd"]}],"mendeley":{"formattedCitation":"[52,53]","plainTextFormattedCitation":"[52,53]","previouslyFormattedCitation":"[53,54]"},"properties":{"noteIndex":0},"schema":"https://github.com/citation-style-language/schema/raw/master/csl-citation.json"}</w:instrText>
      </w:r>
      <w:r w:rsidRPr="00C14693">
        <w:rPr>
          <w:rFonts w:asciiTheme="majorBidi" w:hAnsiTheme="majorBidi" w:cstheme="majorBidi"/>
        </w:rPr>
        <w:fldChar w:fldCharType="separate"/>
      </w:r>
      <w:r w:rsidR="00302659" w:rsidRPr="00302659">
        <w:rPr>
          <w:rFonts w:asciiTheme="majorBidi" w:hAnsiTheme="majorBidi" w:cstheme="majorBidi"/>
          <w:noProof/>
        </w:rPr>
        <w:t>[52,53]</w:t>
      </w:r>
      <w:r w:rsidRPr="00C14693">
        <w:rPr>
          <w:rFonts w:asciiTheme="majorBidi" w:hAnsiTheme="majorBidi" w:cstheme="majorBidi"/>
        </w:rPr>
        <w:fldChar w:fldCharType="end"/>
      </w:r>
      <w:r w:rsidRPr="00C14693">
        <w:rPr>
          <w:rFonts w:asciiTheme="majorBidi" w:hAnsiTheme="majorBidi" w:cstheme="majorBidi"/>
        </w:rPr>
        <w:t xml:space="preserve">. Novelty is also linked with emotional arousal through the alleviation of boredom and enhancement of hedonic well-being </w:t>
      </w:r>
      <w:r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{"citationItems":[{"id":"ITEM-1","itemData":{"DOI":"10.1080/00222216.1990.11969811","abstract":"This paper describes a theoretically and empirically based conceptualization of the leisure boredom construct. In addition, it reports the secondary analysis of data from three studies (N = 679) fo...","author":[{"dropping-particle":"","family":"Iso-Ahola","given":"Seppo E.","non-dropping-particle":"","parse-names":false,"suffix":""},{"dropping-particle":"","family":"Weissinger","given":"Ellen","non-dropping-particle":"","parse-names":false,"suffix":""}],"container-title":"Journal of leisure Research","id":"ITEM-1","issue":"1","issued":{"date-parts":[["1998","1"]]},"page":"1-17","publisher":"Routledge","title":"Perceptions of boredom in leisure: Conceptualization, reliability and validity of the leisure boredom scale","type":"article-journal","volume":"22"},"uris":["http://www.mendeley.com/documents/?uuid=cc7ea320-17fb-38b9-8778-9103af8cfc88"]},{"id":"ITEM-2","itemData":{"DOI":"10.1101/LM.1513109","ISSN":"1072-0502","PMID":"19794188","abstract":"Exposure to novel contexts produce heightened states of arousal and biochemical changes in the brain to consolidate memory. However, processes permitting simple exposure to unfamiliar contexts to elevate sympathetic output and to improve memory are poorly understood. This shortcoming was addressed by examining how novelty-induced changes in peripheral and/or central arousal modulates memory for Pavlovian fear conditioning. Male rats were either exposed to the conditioning chamber for 5-min or given no exposure 24 h before conditioning with five tone-shock (0.35 mA) pairings. Retention was assessed 48 h later in a different context. Non-pre-exposed animals exhibited significantly greater freezing during conditioned stimulus (CS) presentations than did pre-exposed animals (P &lt; 0.05). The improvement in retention produced by novelty was attenuated by pretraining a blockade of peripheral β-adrenergic receptors with sotalol (6 mg/kg, i.p.). Study 2 revealed that novelty-induced increases in peripheral autonomic output are conveyed to the brain by visceral afferents that synapse upon brainstem neurons in the nucleus tractus solitarius (NTS). Blocking AMPA receptor activity in the NTS with CNQX (1.0 μg) significantly reduced freezing to the CS in non-pre-exposed animals (P &lt; 0.01). Study 3 showed that elevating epinephrine levels in habituated animals influences learning through mechanisms similar to those produced by novelty-induced arousal. Pre-exposed animals given epinephrine (0.1 mg/kg) froze significantly more than saline controls (P &lt; 0.01), and this effect was attenuated by intra-NTS infusion of CNQX. The findings demonstrate that novelty-induced arousal or increasing sympathetic activity with epinephrine in preexposed animals enhances memory through adrenergic mechanisms initiated in the periphery and transmitted centrally via the vagus/NTS complex. © 2009 Cold Spring Harbor Laboratory Press.","author":[{"dropping-particle":"","family":"King","given":"Stanley O.","non-dropping-particle":"","parse-names":false,"suffix":""},{"dropping-particle":"","family":"Williams","given":"Cedric L.","non-dropping-particle":"","parse-names":false,"suffix":""}],"container-title":"Learning &amp; Memory","id":"ITEM-2","issue":"10","issued":{"date-parts":[["2009","10","1"]]},"page":"625-634","publisher":"Cold Spring Harbor Laboratory Press","title":"Novelty-induced arousal enhances memory for cued classical fear conditioning: Interactions between peripheral adrenergic and brainstem glutamatergic systems","type":"article-journal","volume":"16"},"uris":["http://www.mendeley.com/documents/?uuid=639a660e-1d5b-3033-8a7f-e3049203eb44"]}],"mendeley":{"formattedCitation":"[54,55]","plainTextFormattedCitation":"[54,55]","previouslyFormattedCitation":"[55,56]"},"properties":{"noteIndex":0},"schema":"https://github.com/citation-style-language/schema/raw/master/csl-citation.json"}</w:instrText>
      </w:r>
      <w:r w:rsidRPr="00C14693">
        <w:rPr>
          <w:rFonts w:asciiTheme="majorBidi" w:hAnsiTheme="majorBidi" w:cstheme="majorBidi"/>
        </w:rPr>
        <w:fldChar w:fldCharType="separate"/>
      </w:r>
      <w:r w:rsidR="00302659" w:rsidRPr="00302659">
        <w:rPr>
          <w:rFonts w:asciiTheme="majorBidi" w:hAnsiTheme="majorBidi" w:cstheme="majorBidi"/>
          <w:noProof/>
        </w:rPr>
        <w:t>[54,55]</w:t>
      </w:r>
      <w:r w:rsidRPr="00C14693">
        <w:rPr>
          <w:rFonts w:asciiTheme="majorBidi" w:hAnsiTheme="majorBidi" w:cstheme="majorBidi"/>
        </w:rPr>
        <w:fldChar w:fldCharType="end"/>
      </w:r>
      <w:r w:rsidRPr="00C14693">
        <w:rPr>
          <w:rFonts w:asciiTheme="majorBidi" w:hAnsiTheme="majorBidi" w:cstheme="majorBidi"/>
        </w:rPr>
        <w:t xml:space="preserve">. </w:t>
      </w:r>
    </w:p>
    <w:p w14:paraId="24C88CCB" w14:textId="5319F5CA" w:rsidR="00462847" w:rsidRPr="00C14693" w:rsidRDefault="002B148F" w:rsidP="00B73F79">
      <w:pPr>
        <w:spacing w:after="0" w:line="360" w:lineRule="auto"/>
        <w:ind w:firstLine="720"/>
        <w:jc w:val="both"/>
        <w:rPr>
          <w:rFonts w:asciiTheme="majorBidi" w:eastAsia="Times New Roman" w:hAnsiTheme="majorBidi" w:cstheme="majorBidi"/>
          <w:shd w:val="clear" w:color="auto" w:fill="FCFCFC"/>
        </w:rPr>
      </w:pPr>
      <w:r w:rsidRPr="00C14693">
        <w:rPr>
          <w:rFonts w:asciiTheme="majorBidi" w:hAnsiTheme="majorBidi" w:cstheme="majorBidi"/>
          <w:bCs/>
        </w:rPr>
        <w:t xml:space="preserve">Dealing with novelty and uncertainty requires alertness and recruitment of </w:t>
      </w:r>
      <w:r w:rsidR="00CE718E" w:rsidRPr="00C14693">
        <w:rPr>
          <w:rFonts w:asciiTheme="majorBidi" w:hAnsiTheme="majorBidi" w:cstheme="majorBidi"/>
          <w:bCs/>
        </w:rPr>
        <w:t xml:space="preserve">the </w:t>
      </w:r>
      <w:r w:rsidRPr="00C14693">
        <w:rPr>
          <w:rFonts w:asciiTheme="majorBidi" w:hAnsiTheme="majorBidi" w:cstheme="majorBidi"/>
          <w:bCs/>
        </w:rPr>
        <w:t xml:space="preserve">body’s metabolic resources. Accordingly, activities involving novelty and uncertainty are characterized by physiological arousal, and in particular </w:t>
      </w:r>
      <w:r w:rsidR="00CE718E" w:rsidRPr="00C14693">
        <w:rPr>
          <w:rFonts w:asciiTheme="majorBidi" w:hAnsiTheme="majorBidi" w:cstheme="majorBidi"/>
          <w:bCs/>
        </w:rPr>
        <w:t>the</w:t>
      </w:r>
      <w:r w:rsidRPr="00C14693">
        <w:rPr>
          <w:rFonts w:asciiTheme="majorBidi" w:hAnsiTheme="majorBidi" w:cstheme="majorBidi"/>
          <w:bCs/>
        </w:rPr>
        <w:t xml:space="preserve"> activation of the sympathetic peripheral nervous system</w:t>
      </w:r>
      <w:r w:rsidR="00F259BE" w:rsidRPr="00C14693">
        <w:rPr>
          <w:rFonts w:asciiTheme="majorBidi" w:hAnsiTheme="majorBidi" w:cstheme="majorBidi" w:hint="cs"/>
          <w:bCs/>
        </w:rPr>
        <w:t xml:space="preserve"> </w:t>
      </w:r>
      <w:r w:rsidR="00F259BE" w:rsidRPr="00C14693">
        <w:rPr>
          <w:rFonts w:asciiTheme="majorBidi" w:hAnsiTheme="majorBidi" w:cstheme="majorBidi"/>
          <w:bCs/>
        </w:rPr>
        <w:fldChar w:fldCharType="begin" w:fldLock="1"/>
      </w:r>
      <w:r w:rsidR="00302659">
        <w:rPr>
          <w:rFonts w:asciiTheme="majorBidi" w:hAnsiTheme="majorBidi" w:cstheme="majorBidi"/>
          <w:bCs/>
        </w:rPr>
        <w:instrText>ADDIN CSL_CITATION {"citationItems":[{"id":"ITEM-1","itemData":{"DOI":"10.1101/LM.1513109","ISSN":"1072-0502","PMID":"19794188","abstract":"Exposure to novel contexts produce heightened states of arousal and biochemical changes in the brain to consolidate memory. However, processes permitting simple exposure to unfamiliar contexts to elevate sympathetic output and to improve memory are poorly understood. This shortcoming was addressed by examining how novelty-induced changes in peripheral and/or central arousal modulates memory for Pavlovian fear conditioning. Male rats were either exposed to the conditioning chamber for 5-min or given no exposure 24 h before conditioning with five tone-shock (0.35 mA) pairings. Retention was assessed 48 h later in a different context. Non-pre-exposed animals exhibited significantly greater freezing during conditioned stimulus (CS) presentations than did pre-exposed animals (P &lt; 0.05). The improvement in retention produced by novelty was attenuated by pretraining a blockade of peripheral β-adrenergic receptors with sotalol (6 mg/kg, i.p.). Study 2 revealed that novelty-induced increases in peripheral autonomic output are conveyed to the brain by visceral afferents that synapse upon brainstem neurons in the nucleus tractus solitarius (NTS). Blocking AMPA receptor activity in the NTS with CNQX (1.0 μg) significantly reduced freezing to the CS in non-pre-exposed animals (P &lt; 0.01). Study 3 showed that elevating epinephrine levels in habituated animals influences learning through mechanisms similar to those produced by novelty-induced arousal. Pre-exposed animals given epinephrine (0.1 mg/kg) froze significantly more than saline controls (P &lt; 0.01), and this effect was attenuated by intra-NTS infusion of CNQX. The findings demonstrate that novelty-induced arousal or increasing sympathetic activity with epinephrine in preexposed animals enhances memory through adrenergic mechanisms initiated in the periphery and transmitted centrally via the vagus/NTS complex. © 2009 Cold Spring Harbor Laboratory Press.","author":[{"dropping-particle":"","family":"King","given":"Stanley O.","non-dropping-particle":"","parse-names":false,"suffix":""},{"dropping-particle":"","family":"Williams","given":"Cedric L.","non-dropping-particle":"","parse-names":false,"suffix":""}],"container-title":"Learning &amp; Memory","id":"ITEM-1","issue":"10","issued":{"date-parts":[["2009","10","1"]]},"page":"625-634","publisher":"Cold Spring Harbor Laboratory Press","title":"Novelty-induced arousal enhances memory for cued classical fear conditioning: Interactions between peripheral adrenergic and brainstem glutamatergic systems","type":"article-journal","volume":"16"},"uris":["http://www.mendeley.com/documents/?uuid=639a660e-1d5b-3033-8a7f-e3049203eb44"]},{"id":"ITEM-2","itemData":{"DOI":"10.1523/JNEUROSCI.23-32-10274.2003","ISSN":"0270-6474","PMID":"14614086","abstract":"The amygdala is known to play an important role in conscious and unconscious processing of emotional and highly arousing stimuli. Neuroanatomical evidence suggests that the amygdala participates in the control of autonomic responses, such as skin conductance responses (SCRs), elicited by emotionally salient stimuli, but little is known regarding its functional role in such control. We investigated this issue by showing emotional visual stimuli of varying arousal to patients with left ( n = 12), right ( n = 8), and bilateral ( n = 3) amygdala damage and compared their results with those from 38 normal controls. Stimuli were presented both subliminally (using backward masking) and supraliminally under lateralized presentation to one visual hemifield. We collected SCRs as a physiological index of emotional responses. Subjects subsequently rated each stimulus on valence and arousal under free viewing conditions. There were two key findings: (1) impaired overall SCR after right amygdala damage; and (2) impaired correlation of SCR with the rated arousal of the stimuli after left amygdala damage. The second finding was strengthened further by finding a positive correlation between the evoked SCR magnitude and postsurgery amygdala volume, indicating impaired autonomic responses with larger tissue damage. Bilateral amygdala damage resulted in severe impairments on both of the above measures. Our results provide support for the hypothesis that the left and right amygdalae subserve different functions in emotion processing: the left may decode the arousal signaled by the specific stimulus, whereas the right may provide a global level of autonomic activation triggered automatically by any arousing stimulus.","author":[{"dropping-particle":"","family":"Gläscher","given":"Jan","non-dropping-particle":"","parse-names":false,"suffix":""},{"dropping-particle":"","family":"Adolphs","given":"Ralph","non-dropping-particle":"","parse-names":false,"suffix":""}],"container-title":"Journal of Neuroscience","id":"ITEM-2","issue":"32","issued":{"date-parts":[["2003","11","12"]]},"page":"10274-10282","publisher":"Society for Neuroscience","title":"Processing of the arousal of subliminal and supraliminal emotional stimuli by the human amygdala","type":"article-journal","volume":"23"},"uris":["http://www.mendeley.com/documents/?uuid=f2d63355-19e4-3b4f-9069-dab5a2088d48"]}],"mendeley":{"formattedCitation":"[55,56]","plainTextFormattedCitation":"[55,56]","previouslyFormattedCitation":"[56,57]"},"properties":{"noteIndex":0},"schema":"https://github.com/citation-style-language/schema/raw/master/csl-citation.json"}</w:instrText>
      </w:r>
      <w:r w:rsidR="00F259BE" w:rsidRPr="00C14693">
        <w:rPr>
          <w:rFonts w:asciiTheme="majorBidi" w:hAnsiTheme="majorBidi" w:cstheme="majorBidi"/>
          <w:bCs/>
        </w:rPr>
        <w:fldChar w:fldCharType="separate"/>
      </w:r>
      <w:r w:rsidR="00302659" w:rsidRPr="00302659">
        <w:rPr>
          <w:rFonts w:asciiTheme="majorBidi" w:hAnsiTheme="majorBidi" w:cstheme="majorBidi"/>
          <w:bCs/>
          <w:noProof/>
        </w:rPr>
        <w:t>[55,56]</w:t>
      </w:r>
      <w:r w:rsidR="00F259BE" w:rsidRPr="00C14693">
        <w:rPr>
          <w:rFonts w:asciiTheme="majorBidi" w:hAnsiTheme="majorBidi" w:cstheme="majorBidi"/>
          <w:bCs/>
        </w:rPr>
        <w:fldChar w:fldCharType="end"/>
      </w:r>
      <w:r w:rsidRPr="00C14693">
        <w:rPr>
          <w:rFonts w:asciiTheme="majorBidi" w:hAnsiTheme="majorBidi" w:cstheme="majorBidi"/>
          <w:bCs/>
        </w:rPr>
        <w:t xml:space="preserve">. </w:t>
      </w:r>
      <w:r w:rsidR="00CE718E" w:rsidRPr="00C14693">
        <w:rPr>
          <w:rFonts w:asciiTheme="majorBidi" w:hAnsiTheme="majorBidi" w:cstheme="majorBidi"/>
          <w:bCs/>
        </w:rPr>
        <w:t>R</w:t>
      </w:r>
      <w:r w:rsidRPr="00C14693">
        <w:rPr>
          <w:rFonts w:asciiTheme="majorBidi" w:hAnsiTheme="majorBidi" w:cstheme="majorBidi"/>
          <w:bCs/>
        </w:rPr>
        <w:t xml:space="preserve">esearch </w:t>
      </w:r>
      <w:r w:rsidR="0099470D" w:rsidRPr="00C14693">
        <w:rPr>
          <w:rFonts w:asciiTheme="majorBidi" w:eastAsia="Times New Roman" w:hAnsiTheme="majorBidi" w:cstheme="majorBidi"/>
        </w:rPr>
        <w:t xml:space="preserve">by the PIs and </w:t>
      </w:r>
      <w:r w:rsidR="000665BA" w:rsidRPr="00C14693">
        <w:rPr>
          <w:rFonts w:asciiTheme="majorBidi" w:eastAsia="Times New Roman" w:hAnsiTheme="majorBidi" w:cstheme="majorBidi"/>
        </w:rPr>
        <w:t xml:space="preserve">others </w:t>
      </w:r>
      <w:r w:rsidR="00CE718E" w:rsidRPr="00C14693">
        <w:rPr>
          <w:rFonts w:asciiTheme="majorBidi" w:eastAsia="Times New Roman" w:hAnsiTheme="majorBidi" w:cstheme="majorBidi"/>
        </w:rPr>
        <w:t xml:space="preserve">have </w:t>
      </w:r>
      <w:r w:rsidR="0099470D" w:rsidRPr="00C14693">
        <w:rPr>
          <w:rFonts w:asciiTheme="majorBidi" w:eastAsia="Times New Roman" w:hAnsiTheme="majorBidi" w:cstheme="majorBidi"/>
        </w:rPr>
        <w:t>found</w:t>
      </w:r>
      <w:r w:rsidR="00CE718E" w:rsidRPr="00C14693">
        <w:rPr>
          <w:rFonts w:asciiTheme="majorBidi" w:eastAsia="Times New Roman" w:hAnsiTheme="majorBidi" w:cstheme="majorBidi"/>
        </w:rPr>
        <w:t xml:space="preserve"> that</w:t>
      </w:r>
      <w:r w:rsidR="0099470D" w:rsidRPr="00C14693">
        <w:rPr>
          <w:rFonts w:asciiTheme="majorBidi" w:eastAsia="Times New Roman" w:hAnsiTheme="majorBidi" w:cstheme="majorBidi"/>
        </w:rPr>
        <w:t xml:space="preserve"> </w:t>
      </w:r>
      <w:r w:rsidR="008B27B3" w:rsidRPr="00C14693">
        <w:rPr>
          <w:rFonts w:asciiTheme="majorBidi" w:eastAsia="Times New Roman" w:hAnsiTheme="majorBidi" w:cstheme="majorBidi"/>
        </w:rPr>
        <w:t xml:space="preserve">improvised playful interactions </w:t>
      </w:r>
      <w:r w:rsidR="000665BA" w:rsidRPr="00C14693">
        <w:rPr>
          <w:rFonts w:asciiTheme="majorBidi" w:eastAsia="Times New Roman" w:hAnsiTheme="majorBidi" w:cstheme="majorBidi"/>
          <w:shd w:val="clear" w:color="auto" w:fill="FFFFFF"/>
        </w:rPr>
        <w:t>elicit cardiovascular and emotional arousal</w:t>
      </w:r>
      <w:r w:rsidR="003B3B2B" w:rsidRPr="00C14693">
        <w:rPr>
          <w:rFonts w:asciiTheme="majorBidi" w:eastAsia="Times New Roman" w:hAnsiTheme="majorBidi" w:cstheme="majorBidi"/>
          <w:shd w:val="clear" w:color="auto" w:fill="FFFFFF"/>
        </w:rPr>
        <w:t xml:space="preserve"> </w:t>
      </w:r>
      <w:r w:rsidR="003B3B2B" w:rsidRPr="00C14693">
        <w:rPr>
          <w:rFonts w:asciiTheme="majorBidi" w:eastAsia="Times New Roman" w:hAnsiTheme="majorBidi" w:cstheme="majorBidi"/>
          <w:shd w:val="clear" w:color="auto" w:fill="FFFFFF"/>
        </w:rPr>
        <w:fldChar w:fldCharType="begin" w:fldLock="1"/>
      </w:r>
      <w:r w:rsidR="00302659">
        <w:rPr>
          <w:rFonts w:asciiTheme="majorBidi" w:eastAsia="Times New Roman" w:hAnsiTheme="majorBidi" w:cstheme="majorBidi"/>
          <w:shd w:val="clear" w:color="auto" w:fill="FFFFFF"/>
        </w:rPr>
        <w:instrText>ADDIN CSL_CITATION {"citationItems":[{"id":"ITEM-1","itemData":{"DOI":"10.3389/fnhum.2015.00187","ISSN":"1662-5161","author":[{"dropping-particle":"","family":"Noy","given":"Lior","non-dropping-particle":"","parse-names":false,"suffix":""},{"dropping-particle":"","family":"Levit-Binun","given":"Nava","non-dropping-particle":"","parse-names":false,"suffix":""},{"dropping-particle":"","family":"Golland","given":"Yulia","non-dropping-particle":"","parse-names":false,"suffix":""}],"container-title":"Frontiers in Human Neuroscience","id":"ITEM-1","issued":{"date-parts":[["2015","5","5"]]},"title":"Being in the zone: physiological markers of togetherness in joint improvisation","type":"article-journal","volume":"9"},"uris":["http://www.mendeley.com/documents/?uuid=22de3915-48dc-3044-a022-056950c32c47"]},{"id":"ITEM-2","itemData":{"DOI":"10.1386/DTR.1.2.147_1","abstract":"This study explores emotional arousal in relation to dramatic projection (DP) and dramatic embodiment (DE). Video segments of drama therapy processes that included DP and DE were rated using the Client Emotional Arousal Scale – III (CEAS). Participant emotional arousal (EMO) was significantly higher for video segments with DP than for video segments without DP. Participant EMO was also significantly higher for video segments of DE than for video segments with- out DE. These results suggest that both DP and DE can facilitate client emotional arousal, bringing about sustained expression and potentially leading to the process- ing of emotion, which in turn can be therapeutic. Future research should continue to explore relationships between drama therapy core processes and other psychotherapy process variables involved in client change.","author":[{"dropping-particle":"","family":"Armstrong","given":"Calli Renee","non-dropping-particle":"","parse-names":false,"suffix":""},{"dropping-particle":"","family":"Tanaka","given":"Sonomi","non-dropping-particle":"","parse-names":false,"suffix":""},{"dropping-particle":"","family":"Reoch","given":"Lindsay","non-dropping-particle":"","parse-names":false,"suffix":""},{"dropping-particle":"","family":"Bronstein","given":"Leslie","non-dropping-particle":"","parse-names":false,"suffix":""},{"dropping-particle":"","family":"Honce","given":"Jade","non-dropping-particle":"","parse-names":false,"suffix":""},{"dropping-particle":"","family":"Rozenberg","given":"Mira","non-dropping-particle":"","parse-names":false,"suffix":""},{"dropping-particle":"","family":"Powell","given":"Margaret A.","non-dropping-particle":"","parse-names":false,"suffix":""}],"container-title":"Visual Inquiry","id":"ITEM-2","issue":"2","issued":{"date-parts":[["2015","8","31"]]},"page":"147-160","publisher":"Intellect","title":"Emotional arousal in two drama therapy core processes: Dramatic embodiment and dramatic projection","type":"article-journal","volume":"1"},"uris":["http://www.mendeley.com/documents/?uuid=b0aec66c-63b7-368e-a71f-e82cba4b3a59"]}],"mendeley":{"formattedCitation":"[57,58]","plainTextFormattedCitation":"[57,58]","previouslyFormattedCitation":"[58,59]"},"properties":{"noteIndex":0},"schema":"https://github.com/citation-style-language/schema/raw/master/csl-citation.json"}</w:instrText>
      </w:r>
      <w:r w:rsidR="003B3B2B" w:rsidRPr="00C14693">
        <w:rPr>
          <w:rFonts w:asciiTheme="majorBidi" w:eastAsia="Times New Roman" w:hAnsiTheme="majorBidi" w:cstheme="majorBidi"/>
          <w:shd w:val="clear" w:color="auto" w:fill="FFFFFF"/>
        </w:rPr>
        <w:fldChar w:fldCharType="separate"/>
      </w:r>
      <w:r w:rsidR="00302659" w:rsidRPr="00302659">
        <w:rPr>
          <w:rFonts w:asciiTheme="majorBidi" w:eastAsia="Times New Roman" w:hAnsiTheme="majorBidi" w:cstheme="majorBidi"/>
          <w:noProof/>
          <w:shd w:val="clear" w:color="auto" w:fill="FFFFFF"/>
        </w:rPr>
        <w:t>[57,58]</w:t>
      </w:r>
      <w:r w:rsidR="003B3B2B" w:rsidRPr="00C14693">
        <w:rPr>
          <w:rFonts w:asciiTheme="majorBidi" w:eastAsia="Times New Roman" w:hAnsiTheme="majorBidi" w:cstheme="majorBidi"/>
          <w:shd w:val="clear" w:color="auto" w:fill="FFFFFF"/>
        </w:rPr>
        <w:fldChar w:fldCharType="end"/>
      </w:r>
      <w:r w:rsidR="000665BA" w:rsidRPr="00C14693">
        <w:rPr>
          <w:rFonts w:asciiTheme="majorBidi" w:eastAsia="Times New Roman" w:hAnsiTheme="majorBidi" w:cstheme="majorBidi"/>
          <w:shd w:val="clear" w:color="auto" w:fill="FCFCFC"/>
        </w:rPr>
        <w:t>.</w:t>
      </w:r>
      <w:r w:rsidR="00763F91" w:rsidRPr="00C14693">
        <w:rPr>
          <w:rFonts w:asciiTheme="majorBidi" w:eastAsia="Times New Roman" w:hAnsiTheme="majorBidi" w:cstheme="majorBidi"/>
          <w:shd w:val="clear" w:color="auto" w:fill="FCFCFC"/>
        </w:rPr>
        <w:t xml:space="preserve"> </w:t>
      </w:r>
      <w:r w:rsidR="00D270E7" w:rsidRPr="00C14693">
        <w:rPr>
          <w:rFonts w:asciiTheme="majorBidi" w:eastAsia="Times New Roman" w:hAnsiTheme="majorBidi" w:cstheme="majorBidi"/>
        </w:rPr>
        <w:t xml:space="preserve">Improvised playful </w:t>
      </w:r>
      <w:r w:rsidR="004613AA" w:rsidRPr="00C14693">
        <w:rPr>
          <w:rFonts w:asciiTheme="majorBidi" w:eastAsia="Times New Roman" w:hAnsiTheme="majorBidi" w:cstheme="majorBidi"/>
        </w:rPr>
        <w:t>interactions are</w:t>
      </w:r>
      <w:r w:rsidR="008B27B3" w:rsidRPr="00C14693">
        <w:rPr>
          <w:rFonts w:asciiTheme="majorBidi" w:eastAsia="Times New Roman" w:hAnsiTheme="majorBidi" w:cstheme="majorBidi"/>
        </w:rPr>
        <w:t xml:space="preserve"> </w:t>
      </w:r>
      <w:r w:rsidR="00B73F79" w:rsidRPr="00C14693">
        <w:rPr>
          <w:rFonts w:asciiTheme="majorBidi" w:eastAsia="Times New Roman" w:hAnsiTheme="majorBidi" w:cstheme="majorBidi"/>
        </w:rPr>
        <w:t xml:space="preserve">also associated with the flow experience - a state in which people are completely concentrated and immersed in an activity </w:t>
      </w:r>
      <w:r w:rsidR="00B73F79"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{"citationItems":[{"id":"ITEM-1","itemData":{"DOI":"10.3389/FPSYG.2015.00614","ISSN":"1664-1078","abstract":"This paper presents a model for the implementation of educational activities involving musical improvisation that is based on a review of the literature on the psychology of music. Psychology of music is a complex field of research in which quantitative and qualitative methods have been employed involving participants ranging from novices to expert performers. The cognitive research has been analyzed to propose a pedagogical approach to the development of processes rather than products that focus on an expert’s use of improvisation. The intention is to delineate a reflective approach that goes beyond the mere instruction of some current practices of teaching improvisation in jazz pedagogy. The review highlights that improvisation is a complex, multidimensional act that involves creative and performance behaviors in real-time in addition to processes such as sensory and perceptual encoding, motor control, performance monitoring, and memory storage and recall. Educational applications for the following processes are outlined: anticipation, use of repertoire, emotive communication, feedback and flow. These characteristics are discussed in relation to the design of a pedagogical approach to musical improvisation based on reflection and metacognition development.","author":[{"dropping-particle":"","family":"Biasutti","given":"Michele","non-dropping-particle":"","parse-names":false,"suffix":""}],"container-title":"Frontiers in Psychology","id":"ITEM-1","issue":"MAY","issued":{"date-parts":[["2015"]]},"page":"614","publisher":"Frontiers","title":"Pedagogical applications of cognitive research on musical improvisation","type":"article-journal","volume":"0"},"uris":["http://www.mendeley.com/documents/?uuid=279205d5-df13-3db2-86af-f2ec4a586bbb"]},{"id":"ITEM-2","itemData":{"author":[{"dropping-particle":"","family":"Csikszentmihalyi","given":"M.","non-dropping-particle":"","parse-names":false,"suffix":""}],"container-title":"tThe science of optimism and hope: Research essays in honor of Martin E. P. Seligman","editor":[{"dropping-particle":"","family":"Gillham","given":"J. E.","non-dropping-particle":"","parse-names":false,"suffix":""}],"id":"ITEM-2","issued":{"date-parts":[["2000"]]},"page":"387–395","publisher":"Templeton Foundation Press","title":"The contribution of flow to positive psychology. - PsycNET","type":"chapter"},"uris":["http://www.mendeley.com/documents/?uuid=a0a2f3cc-1596-3fe3-adbc-347271d34801"]}],"mendeley":{"formattedCitation":"[59,60]","plainTextFormattedCitation":"[59,60]","previouslyFormattedCitation":"[60,61]"},"properties":{"noteIndex":0},"schema":"https://github.com/citation-style-language/schema/raw/master/csl-citation.json"}</w:instrText>
      </w:r>
      <w:r w:rsidR="00B73F79"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[59,60]</w:t>
      </w:r>
      <w:r w:rsidR="00B73F79" w:rsidRPr="00C14693">
        <w:rPr>
          <w:rFonts w:asciiTheme="majorBidi" w:eastAsia="Times New Roman" w:hAnsiTheme="majorBidi" w:cstheme="majorBidi"/>
        </w:rPr>
        <w:fldChar w:fldCharType="end"/>
      </w:r>
      <w:r w:rsidR="00B73F79" w:rsidRPr="00C14693">
        <w:rPr>
          <w:rFonts w:asciiTheme="majorBidi" w:eastAsia="Times New Roman" w:hAnsiTheme="majorBidi" w:cstheme="majorBidi"/>
        </w:rPr>
        <w:t>.</w:t>
      </w:r>
      <w:r w:rsidR="007E373E" w:rsidRPr="00C14693">
        <w:rPr>
          <w:rFonts w:asciiTheme="majorBidi" w:eastAsia="Times New Roman" w:hAnsiTheme="majorBidi" w:cstheme="majorBidi"/>
        </w:rPr>
        <w:t xml:space="preserve"> </w:t>
      </w:r>
      <w:r w:rsidR="00B73F79" w:rsidRPr="00C14693">
        <w:rPr>
          <w:rFonts w:asciiTheme="majorBidi" w:eastAsia="Times New Roman" w:hAnsiTheme="majorBidi" w:cstheme="majorBidi"/>
        </w:rPr>
        <w:t>A</w:t>
      </w:r>
      <w:r w:rsidRPr="00C14693">
        <w:rPr>
          <w:rFonts w:asciiTheme="majorBidi" w:eastAsia="Times New Roman" w:hAnsiTheme="majorBidi" w:cstheme="majorBidi"/>
          <w:shd w:val="clear" w:color="auto" w:fill="FCFCFC"/>
        </w:rPr>
        <w:t xml:space="preserve"> number of studies investigating physiological processes during flow </w:t>
      </w:r>
      <w:r w:rsidR="00CE718E" w:rsidRPr="00C14693">
        <w:rPr>
          <w:rFonts w:asciiTheme="majorBidi" w:eastAsia="Times New Roman" w:hAnsiTheme="majorBidi" w:cstheme="majorBidi"/>
          <w:shd w:val="clear" w:color="auto" w:fill="FCFCFC"/>
        </w:rPr>
        <w:t xml:space="preserve">have </w:t>
      </w:r>
      <w:r w:rsidRPr="00C14693">
        <w:rPr>
          <w:rFonts w:asciiTheme="majorBidi" w:eastAsia="Times New Roman" w:hAnsiTheme="majorBidi" w:cstheme="majorBidi"/>
          <w:shd w:val="clear" w:color="auto" w:fill="FCFCFC"/>
        </w:rPr>
        <w:t xml:space="preserve">repeatedly </w:t>
      </w:r>
      <w:r w:rsidR="00CE718E" w:rsidRPr="00C14693">
        <w:rPr>
          <w:rFonts w:asciiTheme="majorBidi" w:eastAsia="Times New Roman" w:hAnsiTheme="majorBidi" w:cstheme="majorBidi"/>
          <w:shd w:val="clear" w:color="auto" w:fill="FCFCFC"/>
        </w:rPr>
        <w:t xml:space="preserve">reported </w:t>
      </w:r>
      <w:r w:rsidRPr="00C14693">
        <w:rPr>
          <w:rFonts w:asciiTheme="majorBidi" w:eastAsia="Times New Roman" w:hAnsiTheme="majorBidi" w:cstheme="majorBidi"/>
          <w:shd w:val="clear" w:color="auto" w:fill="FCFCFC"/>
        </w:rPr>
        <w:t xml:space="preserve">that flow states are associated with increased sympathetic activation </w:t>
      </w:r>
      <w:r w:rsidR="003B3B2B" w:rsidRPr="00C14693">
        <w:rPr>
          <w:rFonts w:asciiTheme="majorBidi" w:eastAsia="Times New Roman" w:hAnsiTheme="majorBidi" w:cstheme="majorBidi"/>
          <w:shd w:val="clear" w:color="auto" w:fill="FCFCFC"/>
        </w:rPr>
        <w:fldChar w:fldCharType="begin" w:fldLock="1"/>
      </w:r>
      <w:r w:rsidR="00302659">
        <w:rPr>
          <w:rFonts w:asciiTheme="majorBidi" w:eastAsia="Times New Roman" w:hAnsiTheme="majorBidi" w:cstheme="majorBidi"/>
          <w:shd w:val="clear" w:color="auto" w:fill="FCFCFC"/>
        </w:rPr>
        <w:instrText>ADDIN CSL_CITATION {"citationItems":[{"id":"ITEM-1","itemData":{"DOI":"10.1016/J.JESP.2014.01.009","ISSN":"0022-1031","abstract":"In this study, we investigate the relationship between stress and flow-experience with the help of psychophysiological arousal indicators. Whereas recent studies suggest a positive relation between flow and physiological arousal, so far nothing is known on the relation between flow and high arousal in response to a salient stressor. We here suggest that the relation of flow with sympathetic arousal and hypothalamic-pituitary-adrenal (HPA) axis activation follows an inverted u-curve rather than a linear function: moderate physiological arousal should facilitate flow-experience, whereas excessive physiological arousal should hinder flow. In order to experimentally stimulate high physiological arousal, we exposed 22 healthy male participants to a modified version of the Trier Social Stress Test. Then, participants had to perform a complex computer task for 60. minutes and to rate their flow-experience on the Flow Short-Scale directly after task completion. During the experiment, cortisol samples were taken every 15. minutes, and heart rate variability measures were assessed by continuous electrocardiography. We found an inverted u-shaped relationship of flow-experience with indices of sympathetic arousal and cortisol, whereas parasympathetic indices of heart rate control during stress were linearly and positively correlated with flow-experience. Our results suggest that moderate sympathetic arousal and HPA-axis activation and possibly a co-activation of both branches of the autonomic nervous system characterize task-related flow-experience. © 2014 Elsevier Inc.","author":[{"dropping-particle":"","family":"Peifer","given":"Corinna","non-dropping-particle":"","parse-names":false,"suffix":""},{"dropping-particle":"","family":"Schulz","given":"André","non-dropping-particle":"","parse-names":false,"suffix":""},{"dropping-particle":"","family":"Schächinger","given":"Hartmut","non-dropping-particle":"","parse-names":false,"suffix":""},{"dropping-particle":"","family":"Baumann","given":"Nicola","non-dropping-particle":"","parse-names":false,"suffix":""},{"dropping-particle":"","family":"Antoni","given":"Conny H.","non-dropping-particle":"","parse-names":false,"suffix":""}],"container-title":"Journal of Experimental Social Psychology","id":"ITEM-1","issued":{"date-parts":[["2014","7","1"]]},"page":"62-69","publisher":"Academic Press","title":"The relation of flow-experience and physiological arousal under stress — Can u shape it?","type":"article-journal","volume":"53"},"uris":["http://www.mendeley.com/documents/?uuid=7274e9c8-6e36-3620-a011-fedc9fb441d5"]},{"id":"ITEM-2","itemData":{"DOI":"10.1093/SCAN/NSV133","ISSN":"1749-5016","abstract":"Previously, experimentally induced flow experiences have been demonstrated with perfusion imaging during activation blocks of 3 min length to accommodate with the putatively slowly evolving \"mood\" characteristics of flow. Here, we used functional magnetic resonance imaging (fMRI) in a sample of 23 healthy, male participants to investigate flow in the context of a typical fMRI block design with block lengths as short as 30 s. To induce flow, demands of arithmetic tasks were automatically and continuously adjusted to the individual skill level. Compared against conditions of boredom and overload, experience of flow was evident from individuals' reported subjective experiences and changes in electrodermal activity. Neural activation was relatively increased during flow, particularly in the anterior insula, inferior frontal gyri, basal ganglia and midbrain. Relative activation decreases during flow were observed in medial prefrontal and posterior cingulate cortex, and in the medial temporal lobe including the amygdala. Present findings suggest that even in the context of comparably short activation blocks flow can be reliably experienced and is associated with changes in neural activation of brain regions previously described. Possible mechanisms of interacting brain regions are outlined, awaiting further investigation which should now be possible given the greater temporal resolution compared with previous perfusion imaging.","author":[{"dropping-particle":"","family":"Ulrich","given":"Martin","non-dropping-particle":"","parse-names":false,"suffix":""},{"dropping-particle":"","family":"Keller","given":"Johannes","non-dropping-particle":"","parse-names":false,"suffix":""},{"dropping-particle":"","family":"Grön","given":"Georg","non-dropping-particle":"","parse-names":false,"suffix":""}],"container-title":"Social Cognitive and Affective Neuroscience","id":"ITEM-2","issue":"3","issued":{"date-parts":[["2016","3","1"]]},"page":"496-507","publisher":"Oxford Academic","title":"Neural signatures of experimentally induced flow experiences identified in a typical fMRI block design with BOLD imaging","type":"article-journal","volume":"11"},"uris":["http://www.mendeley.com/documents/?uuid=007dbf6f-2cc8-37dc-b569-8b9705d9db35"]}],"mendeley":{"formattedCitation":"[61,62]","plainTextFormattedCitation":"[61,62]","previouslyFormattedCitation":"[62,63]"},"properties":{"noteIndex":0},"schema":"https://github.com/citation-style-language/schema/raw/master/csl-citation.json"}</w:instrText>
      </w:r>
      <w:r w:rsidR="003B3B2B" w:rsidRPr="00C14693">
        <w:rPr>
          <w:rFonts w:asciiTheme="majorBidi" w:eastAsia="Times New Roman" w:hAnsiTheme="majorBidi" w:cstheme="majorBidi"/>
          <w:shd w:val="clear" w:color="auto" w:fill="FCFCFC"/>
        </w:rPr>
        <w:fldChar w:fldCharType="separate"/>
      </w:r>
      <w:r w:rsidR="00302659" w:rsidRPr="00302659">
        <w:rPr>
          <w:rFonts w:asciiTheme="majorBidi" w:eastAsia="Times New Roman" w:hAnsiTheme="majorBidi" w:cstheme="majorBidi"/>
          <w:noProof/>
          <w:shd w:val="clear" w:color="auto" w:fill="FCFCFC"/>
        </w:rPr>
        <w:t>[61,62]</w:t>
      </w:r>
      <w:r w:rsidR="003B3B2B" w:rsidRPr="00C14693">
        <w:rPr>
          <w:rFonts w:asciiTheme="majorBidi" w:eastAsia="Times New Roman" w:hAnsiTheme="majorBidi" w:cstheme="majorBidi"/>
          <w:shd w:val="clear" w:color="auto" w:fill="FCFCFC"/>
        </w:rPr>
        <w:fldChar w:fldCharType="end"/>
      </w:r>
      <w:r w:rsidRPr="00C14693">
        <w:rPr>
          <w:rFonts w:asciiTheme="majorBidi" w:eastAsia="Times New Roman" w:hAnsiTheme="majorBidi" w:cstheme="majorBidi"/>
          <w:shd w:val="clear" w:color="auto" w:fill="FCFCFC"/>
        </w:rPr>
        <w:t>,</w:t>
      </w:r>
      <w:r w:rsidR="003B3B2B" w:rsidRPr="00C14693">
        <w:rPr>
          <w:rFonts w:asciiTheme="majorBidi" w:eastAsia="Times New Roman" w:hAnsiTheme="majorBidi" w:cstheme="majorBidi"/>
          <w:shd w:val="clear" w:color="auto" w:fill="FCFCFC"/>
        </w:rPr>
        <w:t xml:space="preserve"> </w:t>
      </w:r>
      <w:r w:rsidRPr="00C14693">
        <w:rPr>
          <w:rFonts w:asciiTheme="majorBidi" w:eastAsia="Times New Roman" w:hAnsiTheme="majorBidi" w:cstheme="majorBidi"/>
          <w:shd w:val="clear" w:color="auto" w:fill="FCFCFC"/>
        </w:rPr>
        <w:t xml:space="preserve">a marker of a state of increased alertness arising </w:t>
      </w:r>
      <w:r w:rsidR="00763F91" w:rsidRPr="00C14693">
        <w:rPr>
          <w:rFonts w:asciiTheme="majorBidi" w:eastAsia="Times New Roman" w:hAnsiTheme="majorBidi" w:cstheme="majorBidi"/>
          <w:shd w:val="clear" w:color="auto" w:fill="FCFCFC"/>
        </w:rPr>
        <w:t>from</w:t>
      </w:r>
      <w:r w:rsidRPr="00C14693">
        <w:rPr>
          <w:rFonts w:asciiTheme="majorBidi" w:eastAsia="Times New Roman" w:hAnsiTheme="majorBidi" w:cstheme="majorBidi"/>
          <w:shd w:val="clear" w:color="auto" w:fill="FCFCFC"/>
        </w:rPr>
        <w:t xml:space="preserve"> the interaction of positive affect and high attention</w:t>
      </w:r>
      <w:r w:rsidR="003B3B2B" w:rsidRPr="00C14693">
        <w:rPr>
          <w:rFonts w:asciiTheme="majorBidi" w:eastAsia="Times New Roman" w:hAnsiTheme="majorBidi" w:cstheme="majorBidi"/>
          <w:shd w:val="clear" w:color="auto" w:fill="FCFCFC"/>
        </w:rPr>
        <w:t xml:space="preserve"> </w:t>
      </w:r>
      <w:r w:rsidR="003B3B2B" w:rsidRPr="00C14693">
        <w:rPr>
          <w:rFonts w:asciiTheme="majorBidi" w:eastAsia="Times New Roman" w:hAnsiTheme="majorBidi" w:cstheme="majorBidi"/>
          <w:shd w:val="clear" w:color="auto" w:fill="FCFCFC"/>
        </w:rPr>
        <w:fldChar w:fldCharType="begin" w:fldLock="1"/>
      </w:r>
      <w:r w:rsidR="00302659">
        <w:rPr>
          <w:rFonts w:asciiTheme="majorBidi" w:eastAsia="Times New Roman" w:hAnsiTheme="majorBidi" w:cstheme="majorBidi"/>
          <w:shd w:val="clear" w:color="auto" w:fill="FCFCFC"/>
        </w:rPr>
        <w:instrText>ADDIN CSL_CITATION {"citationItems":[{"id":"ITEM-1","itemData":{"DOI":"10.1007/978-1-4614-2359-1_8","abstract":"Flow-the pleasant state of absorption of a person with an activity-has rarely been investigated from a physiological perspective. However, interest in such studies is growing fast. Only recently, researchers started to apply psychophysiological measures to study flow-experiences. In order to contribute to this ongoing research, this chapter aims to report and integrate existing theories and findings concerning the physiology of flow-experience and to stimulate further investigation. The first part of this chapter will give an overview about existing literature explicitly dealing with the psychophysiology of flow. A theoretical psychophysiological framework is then developed on the basis of prominent stress theories. The third part discusses physiological correlates of flow, integrating existing literature on flow and related concepts such as attention and cognitive control. The chapter ends with an integrative definition of flow-experience, practical implications, and an outlook on future research perspectives.","author":[{"dropping-particle":"","family":"Peifer","given":"Corinna","non-dropping-particle":"","parse-names":false,"suffix":""}],"container-title":"Advances in Flow Research","id":"ITEM-1","issued":{"date-parts":[["2012","3","1"]]},"page":"139-164","publisher":"Springer, New York, NY","title":"Psychophysiological correlates of flow-experience","type":"article-journal"},"uris":["http://www.mendeley.com/documents/?uuid=f0a1317f-15e8-3653-b5af-3f83763879b0"]}],"mendeley":{"formattedCitation":"[63]","plainTextFormattedCitation":"[63]","previouslyFormattedCitation":"[64]"},"properties":{"noteIndex":0},"schema":"https://github.com/citation-style-language/schema/raw/master/csl-citation.json"}</w:instrText>
      </w:r>
      <w:r w:rsidR="003B3B2B" w:rsidRPr="00C14693">
        <w:rPr>
          <w:rFonts w:asciiTheme="majorBidi" w:eastAsia="Times New Roman" w:hAnsiTheme="majorBidi" w:cstheme="majorBidi"/>
          <w:shd w:val="clear" w:color="auto" w:fill="FCFCFC"/>
        </w:rPr>
        <w:fldChar w:fldCharType="separate"/>
      </w:r>
      <w:r w:rsidR="00302659" w:rsidRPr="00302659">
        <w:rPr>
          <w:rFonts w:asciiTheme="majorBidi" w:eastAsia="Times New Roman" w:hAnsiTheme="majorBidi" w:cstheme="majorBidi"/>
          <w:noProof/>
          <w:shd w:val="clear" w:color="auto" w:fill="FCFCFC"/>
        </w:rPr>
        <w:t>[63]</w:t>
      </w:r>
      <w:r w:rsidR="003B3B2B" w:rsidRPr="00C14693">
        <w:rPr>
          <w:rFonts w:asciiTheme="majorBidi" w:eastAsia="Times New Roman" w:hAnsiTheme="majorBidi" w:cstheme="majorBidi"/>
          <w:shd w:val="clear" w:color="auto" w:fill="FCFCFC"/>
        </w:rPr>
        <w:fldChar w:fldCharType="end"/>
      </w:r>
      <w:r w:rsidRPr="00C14693">
        <w:rPr>
          <w:rFonts w:asciiTheme="majorBidi" w:eastAsia="Times New Roman" w:hAnsiTheme="majorBidi" w:cstheme="majorBidi"/>
          <w:shd w:val="clear" w:color="auto" w:fill="FCFCFC"/>
        </w:rPr>
        <w:t xml:space="preserve">. </w:t>
      </w:r>
    </w:p>
    <w:p w14:paraId="74EFAE43" w14:textId="084C9302" w:rsidR="00563D5F" w:rsidRPr="00C14693" w:rsidRDefault="00462847" w:rsidP="00DA1181">
      <w:pPr>
        <w:spacing w:after="0" w:line="360" w:lineRule="auto"/>
        <w:ind w:firstLine="720"/>
        <w:jc w:val="both"/>
        <w:rPr>
          <w:rFonts w:asciiTheme="majorBidi" w:eastAsia="Times New Roman" w:hAnsiTheme="majorBidi" w:cstheme="majorBidi"/>
          <w:lang w:val="en-GB"/>
        </w:rPr>
      </w:pPr>
      <w:r w:rsidRPr="00C14693">
        <w:rPr>
          <w:rFonts w:asciiTheme="majorBidi" w:eastAsia="Times New Roman" w:hAnsiTheme="majorBidi" w:cstheme="majorBidi"/>
        </w:rPr>
        <w:t xml:space="preserve">It is commonplace to find that responsiveness to novel experiences and exploratory behaviors </w:t>
      </w:r>
      <w:r w:rsidR="00B73F79" w:rsidRPr="00C14693">
        <w:rPr>
          <w:rFonts w:asciiTheme="majorBidi" w:eastAsia="Times New Roman" w:hAnsiTheme="majorBidi" w:cstheme="majorBidi"/>
        </w:rPr>
        <w:t xml:space="preserve">decrease </w:t>
      </w:r>
      <w:r w:rsidR="00763F91" w:rsidRPr="00C14693">
        <w:rPr>
          <w:rFonts w:asciiTheme="majorBidi" w:eastAsia="Times New Roman" w:hAnsiTheme="majorBidi" w:cstheme="majorBidi"/>
        </w:rPr>
        <w:t xml:space="preserve">during the aging process </w:t>
      </w:r>
      <w:r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{"citationItems":[{"id":"ITEM-1","itemData":{"DOI":"10.1007/S10433-020-00567-6","ISSN":"1613-9380","abstract":"This study aimed to examine the underlying mechanism behind the association of age and intellectual curiosity. Previous studies generally showed a negative association between age and intellectual curiosity. To shed light on this association, we hypothesize that older adults become more selective in where they invest their curiosity compared with younger adults. The present study (N = 857) first examined the association between age and intellectual curiosity and then the mediation roles of future time perspective and perceived importance of curiosity in the association. The moderation effect of culture was also included to test the generalizability of this model across European Americans, Chinese Americans, and Hong Kong Chinese. The findings suggested that there was a significant negative association between age and intellectual curiosity, even after controlling for sex, culture, and education level. The moderated serial multiple mediation model demonstrated that the indirect effect of age on curiosity through future time perspective and importance of curiosity was significant across all three cultural groups while age did not have a direct effect on intellectual curiosity. This finding suggested that, as future time becomes more limited with age, curiosity is less valued; hence, curiosity is negatively associated with the advance of age. This study illustrates the importance of future time and perceived importance of curiosity in explaining age-related differences in curiosity and sheds light on the situations in which older adults may be as intellectually curious as younger adults.","author":[{"dropping-particle":"","family":"Chu","given":"Li","non-dropping-particle":"","parse-names":false,"suffix":""},{"dropping-particle":"","family":"Tsai","given":"Jeanne L.","non-dropping-particle":"","parse-names":false,"suffix":""},{"dropping-particle":"","family":"Fung","given":"Helene H.","non-dropping-particle":"","parse-names":false,"suffix":""}],"container-title":"European Journal of Ageing 2020 18:1","id":"ITEM-1","issue":"1","issued":{"date-parts":[["2020","4","27"]]},"page":"45-53","publisher":"Springer","title":"Association between age and intellectual curiosity: The mediating roles of future time perspective and importance of curiosity","type":"article-journal","volume":"18"},"uris":["http://www.mendeley.com/documents/?uuid=93129d17-66ae-31ca-a64c-ce191a0e02c5"]},{"id":"ITEM-2","itemData":{"DOI":"10.1159/000516296","ISSN":"0304-324X","PMID":"34062532","abstract":"Objectives: Curiosity, or the desire for novel information and/or experience, is associated with improved well-being and more informed decisions, which has implications on older adults’ (OAs’) adoption of novel technologies. There have been suggestions that curiosity tends to decline with age. However, it was rarely studied under specific contexts, and there were relatively limited attempts to enhance OAs’ curiosity. Under the theoretical framework of selective engagement theory, we examined age differences of curiosity in the context of learning a novel technology and investigated the moderating role of personal relevance. Method: This study utilized a pretest-posttest experimental design with a total of 50 younger adults (YAs) and 50 OAs from Hong Kong to measure their trait curiosity, perceived personal relevance, and state curiosity toward robots after interacting with a robot. Results: OAs showed significantly lower trait curiosity than YAs, but OAs showed a higher level of state curiosity toward a robot than YAs when they perceived an increase in personal relevance after interacting with the robot. Conclusion: Findings replicated previous findings that trait curiosity declined with age, but they also illustrated the distinctions between trait and state curiosity in the context of aging and highlighted the potential role of personal relevance in enhancing curiosity of OAs.","author":[{"dropping-particle":"","family":"Chu","given":"Li","non-dropping-particle":"","parse-names":false,"suffix":""},{"dropping-particle":"","family":"Fung","given":"Helene H.","non-dropping-particle":"","parse-names":false,"suffix":""}],"container-title":"Gerontology","id":"ITEM-2","issued":{"date-parts":[["2021"]]},"page":"1-9","publisher":"Karger Publishers","title":"Age differences in state curiosity: Examining the role of personal relevance","type":"article-journal"},"uris":["http://www.mendeley.com/documents/?uuid=7f2da40b-9d54-30a2-8f64-17bb5eec2177"]}],"mendeley":{"formattedCitation":"[64,65]","plainTextFormattedCitation":"[64,65]","previouslyFormattedCitation":"[65,66]"},"properties":{"noteIndex":0},"schema":"https://github.com/citation-style-language/schema/raw/master/csl-citation.json"}</w:instrText>
      </w:r>
      <w:r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[64,65]</w:t>
      </w:r>
      <w:r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w:t>
      </w:r>
      <w:r w:rsidR="00763F91" w:rsidRPr="00C14693">
        <w:rPr>
          <w:rFonts w:asciiTheme="majorBidi" w:eastAsia="Times New Roman" w:hAnsiTheme="majorBidi" w:cstheme="majorBidi"/>
        </w:rPr>
        <w:t>However</w:t>
      </w:r>
      <w:r w:rsidR="00B73F79" w:rsidRPr="00C14693">
        <w:rPr>
          <w:rFonts w:asciiTheme="majorBidi" w:eastAsia="Times New Roman" w:hAnsiTheme="majorBidi" w:cstheme="majorBidi"/>
        </w:rPr>
        <w:t>, a</w:t>
      </w:r>
      <w:r w:rsidRPr="00C14693">
        <w:rPr>
          <w:rFonts w:asciiTheme="majorBidi" w:eastAsia="Times New Roman" w:hAnsiTheme="majorBidi" w:cstheme="majorBidi"/>
        </w:rPr>
        <w:t xml:space="preserve">s humans age, continued interest in novel experiences may sustain cognitive functioning, create a buffer against mental decline, and even promote longevity </w:t>
      </w:r>
      <w:r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{"citationItems":[{"id":"ITEM-1","itemData":{"DOI":"10.1016/J.NEUBIOREV.2018.03.007","ISSN":"0149-7634","abstract":"Curiosity is a fundamental part of human motivation that supports a variety of human intellectual behaviors ranging from early learning in children to scientific discovery. However, there has been little attention paid to the role of curiosity in aging populations. By bringing together broad but sparse neuroscientific and psychological literature on curiosity and related concepts (e.g., novelty seeking in older adults), we propose that curiosity, although it declines with age, plays an important role in maintaining cognitive function, mental health, and physical health in older adults. We identify the dopaminergic reward system and the noradrenergic system as the key brain systems implicated in curiosity processing and discuss how these brain systems contribute to the relationship between curiosity and adaptive aging.","author":[{"dropping-particle":"","family":"Sakaki","given":"Michiko","non-dropping-particle":"","parse-names":false,"suffix":""},{"dropping-particle":"","family":"Yagi","given":"Ayano","non-dropping-particle":"","parse-names":false,"suffix":""},{"dropping-particle":"","family":"Murayama","given":"Kou","non-dropping-particle":"","parse-names":false,"suffix":""}],"container-title":"Neuroscience &amp; Biobehavioral Reviews","id":"ITEM-1","issued":{"date-parts":[["2018","5","1"]]},"page":"106-116","publisher":"Pergamon","title":"Curiosity in old age: A possible key to achieving adaptive aging","type":"article-journal","volume":"88"},"uris":["http://www.mendeley.com/documents/?uuid=c39067c8-6831-36f6-842e-44c08024cda1"]},{"id":"ITEM-2","itemData":{"DOI":"10.1037/0882-7974.11.3.449","abstract":"Research suggests that curiosity in older people is associated with maintaining the health of the aging central nervous system. We examined prospectively the relationship of curiosity in 1,118 community-dwelling older men to subsequent survival over a 5-year period. Curiosity was measured when the participants were a mean age of 70.6 years. Initial levels of trait and state curiosity were higher in survivors than in those who subsequently died. After adjustment for other risk factors, the state curiosity-mortality association remained significant in the Cox regression model. Ancillary analyses in 1,035 older women (M age at initial examination = 68.6 years) confirmed the pattern found in the men. State curiosity in these women was significantly associated with survival after adjustment for other risk factors. This is the first study to identify a predictive role for curiosity in the longevity of older adults.","author":[{"dropping-particle":"","family":"Swan","given":"Gary E.","non-dropping-particle":"","parse-names":false,"suffix":""},{"dropping-particle":"","family":"Carmelli","given":"Dorit","non-dropping-particle":"","parse-names":false,"suffix":""}],"container-title":"Psychology and Aging","id":"ITEM-2","issue":"3","issued":{"date-parts":[["1996","9"]]},"page":"449-453","title":"Curiosity and mortality in aging adults: A 5-year follow-up of the Western Collaborative Group Study","type":"article-journal","volume":"11"},"uris":["http://www.mendeley.com/documents/?uuid=89a9d3b1-3495-34d6-bec1-534b96d08e7e"]}],"mendeley":{"formattedCitation":"[66,67]","plainTextFormattedCitation":"[66,67]","previouslyFormattedCitation":"[67,68]"},"properties":{"noteIndex":0},"schema":"https://github.com/citation-style-language/schema/raw/master/csl-citation.json"}</w:instrText>
      </w:r>
      <w:r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[66,67]</w:t>
      </w:r>
      <w:r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For instance, it has been demonstrated that increased responsiveness to novelty is linked with better performance in tasks involving attention and cognitive function </w:t>
      </w:r>
      <w:r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{"citationItems":[{"id":"ITEM-1","itemData":{"DOI":"10.1162/JOCN.2006.18.10.1759","abstract":"The animal literature suggests that exposure to more complex, novel environments promotes neurogenesis and cognitive performance in older animals. Studies in humans indicate that participation in intellectually stimulating activities may serve as a buffer against mental decline and help to sustain cognitive abilities. Here, we show that across old adults, increased responsiveness to novel events (as measured by viewing duration and the size of the P3 event-related potential) is strongly linked to better performance on neuropsychological tests, especially those involving attention/executive functions. Cognitively high performing old adults generate a larger P3 response to visual stimuli than cognitively average performing adults. These results suggest that cognitively high performing adults successfully manage the task by appropriating more resources and that the increased size of their P3 component represents a beneficial compensatory mechanism rather than less efficient processing. © 2006 Massachusetts Institute of Technology.","author":[{"dropping-particle":"","family":"Daffner","given":"Kirk R.","non-dropping-particle":"","parse-names":false,"suffix":""},{"dropping-particle":"","family":"Ryan","given":"Katherine K.","non-dropping-particle":"","parse-names":false,"suffix":""},{"dropping-particle":"","family":"Williams","given":"Danielle M.","non-dropping-particle":"","parse-names":false,"suffix":""},{"dropping-particle":"","family":"Budson","given":"Andrew E.","non-dropping-particle":"","parse-names":false,"suffix":""},{"dropping-particle":"","family":"Rentz","given":"Dorene M.","non-dropping-particle":"","parse-names":false,"suffix":""},{"dropping-particle":"","family":"Wolk","given":"David A.","non-dropping-particle":"","parse-names":false,"suffix":""},{"dropping-particle":"","family":"Holcomb","given":"Phillip J.","non-dropping-particle":"","parse-names":false,"suffix":""}],"container-title":"Journal of Cognitive Neuroscience","id":"ITEM-1","issue":"10","issued":{"date-parts":[["2006","10"]]},"page":"1759-1773","title":"Increased responsiveness to novelty is associated with successful cognitive aging","type":"article-journal","volume":"18"},"uris":["http://www.mendeley.com/documents/?uuid=08b8c16e-c80f-38ce-92a9-ee3d4d25a55b"]}],"mendeley":{"formattedCitation":"[68]","plainTextFormattedCitation":"[68]","previouslyFormattedCitation":"[69]"},"properties":{"noteIndex":0},"schema":"https://github.com/citation-style-language/schema/raw/master/csl-citation.json"}</w:instrText>
      </w:r>
      <w:r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[68]</w:t>
      </w:r>
      <w:r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In addition, </w:t>
      </w:r>
      <w:r w:rsidR="0099779A" w:rsidRPr="00C14693">
        <w:rPr>
          <w:rFonts w:asciiTheme="majorBidi" w:eastAsia="Times New Roman" w:hAnsiTheme="majorBidi" w:cstheme="majorBidi"/>
        </w:rPr>
        <w:t xml:space="preserve">a literature review suggested </w:t>
      </w:r>
      <w:r w:rsidRPr="00C14693">
        <w:rPr>
          <w:rFonts w:asciiTheme="majorBidi" w:eastAsia="Times New Roman" w:hAnsiTheme="majorBidi" w:cstheme="majorBidi"/>
        </w:rPr>
        <w:t>that during arousing and novel situations, the locus coeruleus releases norepinephrine that helps to protect neurons from damage and prevent cognitive decline</w:t>
      </w:r>
      <w:r w:rsidR="004613AA" w:rsidRPr="00C14693">
        <w:rPr>
          <w:rFonts w:asciiTheme="majorBidi" w:eastAsia="Times New Roman" w:hAnsiTheme="majorBidi" w:cstheme="majorBidi"/>
        </w:rPr>
        <w:t xml:space="preserve"> </w:t>
      </w:r>
      <w:r w:rsidR="004613AA"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{"citationItems":[{"id":"ITEM-1","itemData":{"DOI":"10.1016/J.TICS.2016.01.001","ISSN":"1364-6613","abstract":"Research on cognitive aging has focused on how decline in various cortical and hippocampal regions influence cognition. However, brainstem regions play essential modulatory roles, and new evidence suggests that, among these, the integrity of the locus coeruleus (LC)-norepinephrine (NE) system plays a key role in determining late-life cognitive abilities. The LC is especially vulnerable to toxins and infection and is often the first place Alzheimer's-related pathology appears, with most people showing at least some tau pathology by their mid-20s. On the other hand, NE released from the LC during arousing, mentally challenging, or novel situations helps to protect neurons from damage, which may help to explain how education and engaging careers prevent cognitive decline in later years. In late life, lower LC neural density is associated with cognitive decline.Because of the long unmyelinated axons of its neurons, high exposure to blood flow, and location adjacent to the 4th ventricle, the LC is especially vulnerable to toxins.The tau pathology precursor of Alzheimer's disease emerges in the LC by early adulthood in most people. However, the pathology typically spreads slowly, and only some end up with clinically evident Alzheimer's disease.Norepinephrine helps to protect neurons from factors that accelerate Alzheimer's disease, such as inflammation and excitotoxicity.Education and engaging careers produce late-life 'cognitive reserve' or effective brain performance despite encroaching pathology. Activation of the LC-NE system by novelty and mental challenge throughout life may contribute to cognitive reserve.","author":[{"dropping-particle":"","family":"Mather","given":"Mara","non-dropping-particle":"","parse-names":false,"suffix":""},{"dropping-particle":"","family":"Harley","given":"Carolyn W.","non-dropping-particle":"","parse-names":false,"suffix":""}],"container-title":"Trends in Cognitive Sciences","id":"ITEM-1","issue":"3","issued":{"date-parts":[["2016","3","1"]]},"page":"214-226","publisher":"Elsevier Current Trends","title":"The locus coeruleus: Essential for maintaining cognitive function and the aging Brain","type":"article-journal","volume":"20"},"uris":["http://www.mendeley.com/documents/?uuid=88b88bcf-8dd4-3bf2-b734-5322ab292502"]}],"mendeley":{"formattedCitation":"[69]","plainTextFormattedCitation":"[69]","previouslyFormattedCitation":"[70]"},"properties":{"noteIndex":0},"schema":"https://github.com/citation-style-language/schema/raw/master/csl-citation.json"}</w:instrText>
      </w:r>
      <w:r w:rsidR="004613AA"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[69]</w:t>
      </w:r>
      <w:r w:rsidR="004613AA" w:rsidRPr="00C14693">
        <w:rPr>
          <w:rFonts w:asciiTheme="majorBidi" w:eastAsia="Times New Roman" w:hAnsiTheme="majorBidi" w:cstheme="majorBidi"/>
        </w:rPr>
        <w:fldChar w:fldCharType="end"/>
      </w:r>
      <w:r w:rsidR="000665BA" w:rsidRPr="00C14693">
        <w:rPr>
          <w:rFonts w:asciiTheme="majorBidi" w:eastAsia="Times New Roman" w:hAnsiTheme="majorBidi" w:cstheme="majorBidi"/>
        </w:rPr>
        <w:t>.</w:t>
      </w:r>
      <w:r w:rsidR="005331AA" w:rsidRPr="00C14693">
        <w:rPr>
          <w:rFonts w:asciiTheme="majorBidi" w:eastAsia="Times New Roman" w:hAnsiTheme="majorBidi" w:cstheme="majorBidi"/>
        </w:rPr>
        <w:t xml:space="preserve"> Th</w:t>
      </w:r>
      <w:r w:rsidR="0099779A" w:rsidRPr="00C14693">
        <w:rPr>
          <w:rFonts w:asciiTheme="majorBidi" w:eastAsia="Times New Roman" w:hAnsiTheme="majorBidi" w:cstheme="majorBidi"/>
        </w:rPr>
        <w:t>is</w:t>
      </w:r>
      <w:r w:rsidRPr="00C14693">
        <w:rPr>
          <w:rFonts w:asciiTheme="majorBidi" w:eastAsia="Times New Roman" w:hAnsiTheme="majorBidi" w:cstheme="majorBidi"/>
        </w:rPr>
        <w:t xml:space="preserve"> </w:t>
      </w:r>
      <w:r w:rsidR="005331AA" w:rsidRPr="00C14693">
        <w:rPr>
          <w:rFonts w:asciiTheme="majorBidi" w:eastAsia="Times New Roman" w:hAnsiTheme="majorBidi" w:cstheme="majorBidi"/>
        </w:rPr>
        <w:t>review</w:t>
      </w:r>
      <w:r w:rsidR="0099779A" w:rsidRPr="00C14693">
        <w:rPr>
          <w:rFonts w:asciiTheme="majorBidi" w:eastAsia="Times New Roman" w:hAnsiTheme="majorBidi" w:cstheme="majorBidi"/>
        </w:rPr>
        <w:t xml:space="preserve"> concluded </w:t>
      </w:r>
      <w:r w:rsidR="005331AA" w:rsidRPr="00C14693">
        <w:rPr>
          <w:rFonts w:asciiTheme="majorBidi" w:eastAsia="Times New Roman" w:hAnsiTheme="majorBidi" w:cstheme="majorBidi"/>
        </w:rPr>
        <w:t xml:space="preserve">that interventions that increase arousal and novelty in older adults might </w:t>
      </w:r>
      <w:r w:rsidR="00CE718E" w:rsidRPr="00C14693">
        <w:rPr>
          <w:rFonts w:asciiTheme="majorBidi" w:eastAsia="Times New Roman" w:hAnsiTheme="majorBidi" w:cstheme="majorBidi"/>
        </w:rPr>
        <w:t xml:space="preserve">help </w:t>
      </w:r>
      <w:r w:rsidR="005331AA" w:rsidRPr="00C14693">
        <w:rPr>
          <w:rFonts w:asciiTheme="majorBidi" w:eastAsia="Times New Roman" w:hAnsiTheme="majorBidi" w:cstheme="majorBidi"/>
        </w:rPr>
        <w:t>preserv</w:t>
      </w:r>
      <w:r w:rsidR="00CE718E" w:rsidRPr="00C14693">
        <w:rPr>
          <w:rFonts w:asciiTheme="majorBidi" w:eastAsia="Times New Roman" w:hAnsiTheme="majorBidi" w:cstheme="majorBidi"/>
        </w:rPr>
        <w:t>e</w:t>
      </w:r>
      <w:r w:rsidR="005331AA" w:rsidRPr="00C14693">
        <w:rPr>
          <w:rFonts w:asciiTheme="majorBidi" w:eastAsia="Times New Roman" w:hAnsiTheme="majorBidi" w:cstheme="majorBidi"/>
        </w:rPr>
        <w:t xml:space="preserve"> and improv</w:t>
      </w:r>
      <w:r w:rsidR="00CE718E" w:rsidRPr="00C14693">
        <w:rPr>
          <w:rFonts w:asciiTheme="majorBidi" w:eastAsia="Times New Roman" w:hAnsiTheme="majorBidi" w:cstheme="majorBidi"/>
        </w:rPr>
        <w:t xml:space="preserve">e </w:t>
      </w:r>
      <w:r w:rsidR="005331AA" w:rsidRPr="00C14693">
        <w:rPr>
          <w:rFonts w:asciiTheme="majorBidi" w:eastAsia="Times New Roman" w:hAnsiTheme="majorBidi" w:cstheme="majorBidi"/>
        </w:rPr>
        <w:t xml:space="preserve">cognitive skills. </w:t>
      </w:r>
    </w:p>
    <w:p w14:paraId="0F8ADEFD" w14:textId="3E3AB14D" w:rsidR="00F233CA" w:rsidRPr="00C14693" w:rsidRDefault="00F233CA" w:rsidP="00563D5F">
      <w:pPr>
        <w:pBdr>
          <w:top w:val="single" w:sz="4" w:space="1" w:color="auto"/>
          <w:left w:val="single" w:sz="4" w:space="4" w:color="auto"/>
          <w:bottom w:val="single" w:sz="4" w:space="1" w:color="auto"/>
          <w:right w:val="single" w:sz="4" w:space="4" w:color="auto"/>
        </w:pBdr>
        <w:spacing w:after="0" w:line="360" w:lineRule="auto"/>
        <w:jc w:val="both"/>
        <w:rPr>
          <w:rFonts w:asciiTheme="majorBidi" w:hAnsiTheme="majorBidi" w:cstheme="majorBidi"/>
        </w:rPr>
      </w:pPr>
      <w:r w:rsidRPr="00C14693">
        <w:rPr>
          <w:rFonts w:asciiTheme="majorBidi" w:hAnsiTheme="majorBidi" w:cstheme="majorBidi"/>
        </w:rPr>
        <w:t>Th</w:t>
      </w:r>
      <w:r w:rsidR="005331AA" w:rsidRPr="00C14693">
        <w:rPr>
          <w:rFonts w:asciiTheme="majorBidi" w:hAnsiTheme="majorBidi" w:cstheme="majorBidi"/>
        </w:rPr>
        <w:t>e current</w:t>
      </w:r>
      <w:r w:rsidRPr="00C14693">
        <w:rPr>
          <w:rFonts w:asciiTheme="majorBidi" w:hAnsiTheme="majorBidi" w:cstheme="majorBidi"/>
        </w:rPr>
        <w:t xml:space="preserve"> proposal </w:t>
      </w:r>
      <w:r w:rsidR="00CE718E" w:rsidRPr="00C14693">
        <w:rPr>
          <w:rFonts w:asciiTheme="majorBidi" w:hAnsiTheme="majorBidi" w:cstheme="majorBidi"/>
        </w:rPr>
        <w:t xml:space="preserve">will </w:t>
      </w:r>
      <w:r w:rsidR="00462847" w:rsidRPr="00C14693">
        <w:rPr>
          <w:rFonts w:asciiTheme="majorBidi" w:hAnsiTheme="majorBidi" w:cstheme="majorBidi"/>
        </w:rPr>
        <w:t>thus examine</w:t>
      </w:r>
      <w:r w:rsidRPr="00C14693">
        <w:rPr>
          <w:rFonts w:asciiTheme="majorBidi" w:hAnsiTheme="majorBidi" w:cstheme="majorBidi"/>
        </w:rPr>
        <w:t xml:space="preserve"> whether</w:t>
      </w:r>
      <w:r w:rsidRPr="00C14693">
        <w:rPr>
          <w:rFonts w:asciiTheme="majorBidi" w:hAnsiTheme="majorBidi" w:cstheme="majorBidi"/>
          <w:b/>
          <w:bCs/>
        </w:rPr>
        <w:t xml:space="preserve"> </w:t>
      </w:r>
      <w:r w:rsidR="008B27B3" w:rsidRPr="00C14693">
        <w:rPr>
          <w:rFonts w:asciiTheme="majorBidi" w:hAnsiTheme="majorBidi" w:cstheme="majorBidi"/>
          <w:b/>
          <w:bCs/>
        </w:rPr>
        <w:t xml:space="preserve">playful interactions </w:t>
      </w:r>
      <w:r w:rsidRPr="00C14693">
        <w:rPr>
          <w:rFonts w:asciiTheme="majorBidi" w:hAnsiTheme="majorBidi" w:cstheme="majorBidi"/>
          <w:b/>
          <w:bCs/>
        </w:rPr>
        <w:t xml:space="preserve">(as compared </w:t>
      </w:r>
      <w:r w:rsidR="00CE718E" w:rsidRPr="00C14693">
        <w:rPr>
          <w:rFonts w:asciiTheme="majorBidi" w:hAnsiTheme="majorBidi" w:cstheme="majorBidi"/>
          <w:b/>
          <w:bCs/>
        </w:rPr>
        <w:t>to</w:t>
      </w:r>
      <w:r w:rsidRPr="00C14693">
        <w:rPr>
          <w:rFonts w:asciiTheme="majorBidi" w:hAnsiTheme="majorBidi" w:cstheme="majorBidi"/>
          <w:b/>
          <w:bCs/>
        </w:rPr>
        <w:t xml:space="preserve"> more planned, familiar, and thus more predictable </w:t>
      </w:r>
      <w:r w:rsidR="002B148F" w:rsidRPr="00C14693">
        <w:rPr>
          <w:rFonts w:asciiTheme="majorBidi" w:hAnsiTheme="majorBidi" w:cstheme="majorBidi"/>
          <w:b/>
          <w:bCs/>
        </w:rPr>
        <w:t xml:space="preserve">and less novel </w:t>
      </w:r>
      <w:r w:rsidRPr="00C14693">
        <w:rPr>
          <w:rFonts w:asciiTheme="majorBidi" w:hAnsiTheme="majorBidi" w:cstheme="majorBidi"/>
          <w:b/>
          <w:bCs/>
        </w:rPr>
        <w:t>activities) will trigger a state of alertness characterized by elevated autonomic arousal</w:t>
      </w:r>
      <w:r w:rsidRPr="00C14693">
        <w:rPr>
          <w:rFonts w:asciiTheme="majorBidi" w:hAnsiTheme="majorBidi" w:cstheme="majorBidi"/>
        </w:rPr>
        <w:t xml:space="preserve">. </w:t>
      </w:r>
      <w:r w:rsidR="00BB128B" w:rsidRPr="00C14693">
        <w:rPr>
          <w:rFonts w:asciiTheme="majorBidi" w:hAnsiTheme="majorBidi" w:cstheme="majorBidi"/>
        </w:rPr>
        <w:t xml:space="preserve">We suggest that this level of alertness is marked by a sense of flow and elevated feeling of joy. </w:t>
      </w:r>
      <w:r w:rsidRPr="00C14693">
        <w:rPr>
          <w:rFonts w:asciiTheme="majorBidi" w:hAnsiTheme="majorBidi" w:cstheme="majorBidi"/>
        </w:rPr>
        <w:t xml:space="preserve">We </w:t>
      </w:r>
      <w:r w:rsidR="00BB128B" w:rsidRPr="00C14693">
        <w:rPr>
          <w:rFonts w:asciiTheme="majorBidi" w:hAnsiTheme="majorBidi" w:cstheme="majorBidi"/>
        </w:rPr>
        <w:t xml:space="preserve">hypothesize </w:t>
      </w:r>
      <w:r w:rsidRPr="00C14693">
        <w:rPr>
          <w:rFonts w:asciiTheme="majorBidi" w:hAnsiTheme="majorBidi" w:cstheme="majorBidi"/>
        </w:rPr>
        <w:t xml:space="preserve">that this </w:t>
      </w:r>
      <w:r w:rsidR="00BB128B" w:rsidRPr="00C14693">
        <w:rPr>
          <w:rFonts w:asciiTheme="majorBidi" w:hAnsiTheme="majorBidi" w:cstheme="majorBidi"/>
        </w:rPr>
        <w:t>mechanism</w:t>
      </w:r>
      <w:r w:rsidRPr="00C14693">
        <w:rPr>
          <w:rFonts w:asciiTheme="majorBidi" w:hAnsiTheme="majorBidi" w:cstheme="majorBidi"/>
        </w:rPr>
        <w:t xml:space="preserve"> will have effects on cognitive performance, </w:t>
      </w:r>
      <w:r w:rsidR="009D1D02" w:rsidRPr="00C14693">
        <w:rPr>
          <w:rFonts w:asciiTheme="majorBidi" w:hAnsiTheme="majorBidi" w:cstheme="majorBidi"/>
        </w:rPr>
        <w:t>specifically</w:t>
      </w:r>
      <w:r w:rsidRPr="00C14693">
        <w:rPr>
          <w:rFonts w:asciiTheme="majorBidi" w:hAnsiTheme="majorBidi" w:cstheme="majorBidi"/>
        </w:rPr>
        <w:t xml:space="preserve"> executive functions</w:t>
      </w:r>
      <w:r w:rsidR="00577AE1" w:rsidRPr="00C14693">
        <w:rPr>
          <w:rFonts w:asciiTheme="majorBidi" w:hAnsiTheme="majorBidi" w:cstheme="majorBidi"/>
        </w:rPr>
        <w:t xml:space="preserve">. </w:t>
      </w:r>
    </w:p>
    <w:p w14:paraId="1B09DA0F" w14:textId="67222F07" w:rsidR="000665BA" w:rsidRPr="00AB6028" w:rsidRDefault="000665BA" w:rsidP="007C48ED">
      <w:pPr>
        <w:pStyle w:val="Heading3"/>
        <w:spacing w:before="240" w:beforeAutospacing="0" w:after="0" w:afterAutospacing="0" w:line="360" w:lineRule="auto"/>
        <w:jc w:val="both"/>
        <w:rPr>
          <w:i/>
          <w:iCs/>
          <w:szCs w:val="22"/>
        </w:rPr>
      </w:pPr>
      <w:r w:rsidRPr="00AB6028">
        <w:rPr>
          <w:i/>
          <w:iCs/>
          <w:szCs w:val="22"/>
        </w:rPr>
        <w:t>1.</w:t>
      </w:r>
      <w:r w:rsidR="00FE181A" w:rsidRPr="00AB6028">
        <w:rPr>
          <w:i/>
          <w:iCs/>
          <w:szCs w:val="22"/>
        </w:rPr>
        <w:t>3</w:t>
      </w:r>
      <w:r w:rsidRPr="00AB6028">
        <w:rPr>
          <w:i/>
          <w:iCs/>
          <w:szCs w:val="22"/>
        </w:rPr>
        <w:t>.</w:t>
      </w:r>
      <w:r w:rsidR="00006933" w:rsidRPr="00AB6028">
        <w:rPr>
          <w:i/>
          <w:iCs/>
          <w:szCs w:val="22"/>
        </w:rPr>
        <w:t xml:space="preserve">2 </w:t>
      </w:r>
      <w:r w:rsidRPr="00AB6028">
        <w:rPr>
          <w:i/>
          <w:iCs/>
          <w:szCs w:val="22"/>
        </w:rPr>
        <w:t>Co-creating with others</w:t>
      </w:r>
    </w:p>
    <w:p w14:paraId="63FF3C87" w14:textId="391DCD56" w:rsidR="000665BA" w:rsidRPr="00C14693" w:rsidRDefault="000665BA" w:rsidP="00DA1181">
      <w:pPr>
        <w:spacing w:after="0" w:line="360" w:lineRule="auto"/>
        <w:jc w:val="both"/>
        <w:rPr>
          <w:rFonts w:asciiTheme="majorBidi" w:eastAsia="Times New Roman" w:hAnsiTheme="majorBidi" w:cstheme="majorBidi"/>
        </w:rPr>
      </w:pPr>
      <w:bookmarkStart w:id="6" w:name="_Hlk86178557"/>
      <w:r w:rsidRPr="00C14693">
        <w:rPr>
          <w:rFonts w:asciiTheme="majorBidi" w:eastAsia="Times New Roman" w:hAnsiTheme="majorBidi" w:cstheme="majorBidi"/>
        </w:rPr>
        <w:t xml:space="preserve">In </w:t>
      </w:r>
      <w:r w:rsidR="008B27B3" w:rsidRPr="00C14693">
        <w:rPr>
          <w:rFonts w:asciiTheme="majorBidi" w:eastAsia="Times New Roman" w:hAnsiTheme="majorBidi" w:cstheme="majorBidi"/>
        </w:rPr>
        <w:t>improvised playful interactions</w:t>
      </w:r>
      <w:r w:rsidRPr="00C14693">
        <w:rPr>
          <w:rFonts w:asciiTheme="majorBidi" w:eastAsia="Times New Roman" w:hAnsiTheme="majorBidi" w:cstheme="majorBidi"/>
        </w:rPr>
        <w:t xml:space="preserve">, the </w:t>
      </w:r>
      <w:r w:rsidR="009D1D02" w:rsidRPr="00C14693">
        <w:rPr>
          <w:rFonts w:asciiTheme="majorBidi" w:eastAsia="Times New Roman" w:hAnsiTheme="majorBidi" w:cstheme="majorBidi"/>
        </w:rPr>
        <w:t xml:space="preserve">novel </w:t>
      </w:r>
      <w:r w:rsidRPr="00C14693">
        <w:rPr>
          <w:rFonts w:asciiTheme="majorBidi" w:eastAsia="Times New Roman" w:hAnsiTheme="majorBidi" w:cstheme="majorBidi"/>
        </w:rPr>
        <w:t xml:space="preserve">exploratory activity described above unfolds in </w:t>
      </w:r>
      <w:r w:rsidR="00CE718E" w:rsidRPr="00C14693">
        <w:rPr>
          <w:rFonts w:asciiTheme="majorBidi" w:eastAsia="Times New Roman" w:hAnsiTheme="majorBidi" w:cstheme="majorBidi"/>
        </w:rPr>
        <w:t xml:space="preserve">the </w:t>
      </w:r>
      <w:r w:rsidRPr="00C14693">
        <w:rPr>
          <w:rFonts w:asciiTheme="majorBidi" w:eastAsia="Times New Roman" w:hAnsiTheme="majorBidi" w:cstheme="majorBidi"/>
        </w:rPr>
        <w:t xml:space="preserve">social space between </w:t>
      </w:r>
      <w:proofErr w:type="gramStart"/>
      <w:r w:rsidRPr="00C14693">
        <w:rPr>
          <w:rFonts w:asciiTheme="majorBidi" w:eastAsia="Times New Roman" w:hAnsiTheme="majorBidi" w:cstheme="majorBidi"/>
        </w:rPr>
        <w:t>participants</w:t>
      </w:r>
      <w:r w:rsidR="00726353" w:rsidRPr="00C14693">
        <w:rPr>
          <w:rFonts w:asciiTheme="majorBidi" w:eastAsia="Times New Roman" w:hAnsiTheme="majorBidi" w:cstheme="majorBidi"/>
        </w:rPr>
        <w:t>, and</w:t>
      </w:r>
      <w:proofErr w:type="gramEnd"/>
      <w:r w:rsidR="00726353" w:rsidRPr="00C14693">
        <w:rPr>
          <w:rFonts w:asciiTheme="majorBidi" w:eastAsia="Times New Roman" w:hAnsiTheme="majorBidi" w:cstheme="majorBidi"/>
        </w:rPr>
        <w:t xml:space="preserve"> is deeply grounded in it</w:t>
      </w:r>
      <w:r w:rsidRPr="00C14693">
        <w:rPr>
          <w:rFonts w:asciiTheme="majorBidi" w:eastAsia="Times New Roman" w:hAnsiTheme="majorBidi" w:cstheme="majorBidi"/>
        </w:rPr>
        <w:t xml:space="preserve">. It requires </w:t>
      </w:r>
      <w:r w:rsidR="00CE718E" w:rsidRPr="00C14693">
        <w:rPr>
          <w:rFonts w:asciiTheme="majorBidi" w:eastAsia="Times New Roman" w:hAnsiTheme="majorBidi" w:cstheme="majorBidi"/>
        </w:rPr>
        <w:t xml:space="preserve">the </w:t>
      </w:r>
      <w:r w:rsidRPr="00C14693">
        <w:rPr>
          <w:rFonts w:asciiTheme="majorBidi" w:eastAsia="Times New Roman" w:hAnsiTheme="majorBidi" w:cstheme="majorBidi"/>
        </w:rPr>
        <w:t>mutual agreement and collaborative effort</w:t>
      </w:r>
      <w:r w:rsidR="00CE718E" w:rsidRPr="00C14693">
        <w:rPr>
          <w:rFonts w:asciiTheme="majorBidi" w:eastAsia="Times New Roman" w:hAnsiTheme="majorBidi" w:cstheme="majorBidi"/>
        </w:rPr>
        <w:t>s</w:t>
      </w:r>
      <w:r w:rsidRPr="00C14693">
        <w:rPr>
          <w:rFonts w:asciiTheme="majorBidi" w:eastAsia="Times New Roman" w:hAnsiTheme="majorBidi" w:cstheme="majorBidi"/>
        </w:rPr>
        <w:t xml:space="preserve"> of at least two parties </w:t>
      </w:r>
      <w:r w:rsidR="00CE718E" w:rsidRPr="00C14693">
        <w:rPr>
          <w:rFonts w:asciiTheme="majorBidi" w:eastAsia="Times New Roman" w:hAnsiTheme="majorBidi" w:cstheme="majorBidi"/>
        </w:rPr>
        <w:t>who</w:t>
      </w:r>
      <w:r w:rsidRPr="00C14693">
        <w:rPr>
          <w:rFonts w:asciiTheme="majorBidi" w:eastAsia="Times New Roman" w:hAnsiTheme="majorBidi" w:cstheme="majorBidi"/>
        </w:rPr>
        <w:t xml:space="preserve"> share a novel imaginative experience which is co-created</w:t>
      </w:r>
      <w:bookmarkEnd w:id="6"/>
      <w:r w:rsidRPr="00C14693">
        <w:rPr>
          <w:rFonts w:asciiTheme="majorBidi" w:eastAsia="Times New Roman" w:hAnsiTheme="majorBidi" w:cstheme="majorBidi"/>
        </w:rPr>
        <w:t xml:space="preserve"> in the ‘here and now’ </w:t>
      </w:r>
      <w:r w:rsidR="00436CF2"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{"citationItems":[{"id":"ITEM-1","itemData":{"DOI":"10.1016/j.aip.2006.03.001","ISSN":"01974556","abstract":"Dramatic reality is a core concept in drama therapy, and perhaps also the most genuine feature of the field. All drama therapists draw on dramatic reality in some form, both in their clinical practice and in their theoretical thinking. This paper explores the concept of dramatic reality in drama therapy from a philosophical angle, in a way that is unattached to a particular model or a specific approach: first, the article defines the concept's scope and boundaries, with reference to its modes as informed by Schechner's notion of performance activities; then it describes the main features and properties of dramatic reality, while looking at their implications in a therapeutic setting. Finally, it points out the four main tasks that drama therapists are called on to perform in connection with dramatic reality. © 2006 Elsevier Inc. All rights reserved.","author":[{"dropping-particle":"","family":"Pendzik","given":"Susana","non-dropping-particle":"","parse-names":false,"suffix":""}],"container-title":"Arts in Psychotherapy","id":"ITEM-1","issue":"4","issued":{"date-parts":[["2006"]]},"page":"271-280","title":"On dramatic reality and its therapeutic function in drama therapy","type":"article-journal","volume":"33"},"uris":["http://www.mendeley.com/documents/?uuid=b70d8643-fb46-341f-afd2-d03de9e33a50"]}],"mendeley":{"formattedCitation":"[48]","plainTextFormattedCitation":"[48]","previouslyFormattedCitation":"[49]"},"properties":{"noteIndex":0},"schema":"https://github.com/citation-style-language/schema/raw/master/csl-citation.json"}</w:instrText>
      </w:r>
      <w:r w:rsidR="00436CF2"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[48]</w:t>
      </w:r>
      <w:r w:rsidR="00436CF2"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Thus, a wide range of actions is possible at each moment, yet the actions do not </w:t>
      </w:r>
      <w:r w:rsidR="00CE718E" w:rsidRPr="00C14693">
        <w:rPr>
          <w:rFonts w:asciiTheme="majorBidi" w:eastAsia="Times New Roman" w:hAnsiTheme="majorBidi" w:cstheme="majorBidi"/>
        </w:rPr>
        <w:t xml:space="preserve">take on </w:t>
      </w:r>
      <w:r w:rsidRPr="00C14693">
        <w:rPr>
          <w:rFonts w:asciiTheme="majorBidi" w:eastAsia="Times New Roman" w:hAnsiTheme="majorBidi" w:cstheme="majorBidi"/>
        </w:rPr>
        <w:t xml:space="preserve">their full meaning until after the act has occurred and </w:t>
      </w:r>
      <w:r w:rsidR="00CE718E" w:rsidRPr="00C14693">
        <w:rPr>
          <w:rFonts w:asciiTheme="majorBidi" w:eastAsia="Times New Roman" w:hAnsiTheme="majorBidi" w:cstheme="majorBidi"/>
        </w:rPr>
        <w:t xml:space="preserve">have received </w:t>
      </w:r>
      <w:r w:rsidRPr="00C14693">
        <w:rPr>
          <w:rFonts w:asciiTheme="majorBidi" w:eastAsia="Times New Roman" w:hAnsiTheme="majorBidi" w:cstheme="majorBidi"/>
        </w:rPr>
        <w:t xml:space="preserve">a creative response from the other participant. When </w:t>
      </w:r>
      <w:r w:rsidR="00436CF2" w:rsidRPr="00C14693">
        <w:rPr>
          <w:rFonts w:asciiTheme="majorBidi" w:eastAsia="Times New Roman" w:hAnsiTheme="majorBidi" w:cstheme="majorBidi"/>
        </w:rPr>
        <w:t>this happens</w:t>
      </w:r>
      <w:r w:rsidRPr="00C14693">
        <w:rPr>
          <w:rFonts w:asciiTheme="majorBidi" w:eastAsia="Times New Roman" w:hAnsiTheme="majorBidi" w:cstheme="majorBidi"/>
        </w:rPr>
        <w:t xml:space="preserve">, </w:t>
      </w:r>
      <w:r w:rsidR="00CE718E" w:rsidRPr="00C14693">
        <w:rPr>
          <w:rFonts w:asciiTheme="majorBidi" w:eastAsia="Times New Roman" w:hAnsiTheme="majorBidi" w:cstheme="majorBidi"/>
        </w:rPr>
        <w:t xml:space="preserve">the </w:t>
      </w:r>
      <w:r w:rsidRPr="00C14693">
        <w:rPr>
          <w:rFonts w:asciiTheme="majorBidi" w:eastAsia="Times New Roman" w:hAnsiTheme="majorBidi" w:cstheme="majorBidi"/>
        </w:rPr>
        <w:t xml:space="preserve">participants’ inner imaginative worlds are shared and the complete meaning of the </w:t>
      </w:r>
      <w:r w:rsidR="008B27B3" w:rsidRPr="00C14693">
        <w:rPr>
          <w:rFonts w:asciiTheme="majorBidi" w:eastAsia="Times New Roman" w:hAnsiTheme="majorBidi" w:cstheme="majorBidi"/>
        </w:rPr>
        <w:t xml:space="preserve">playful </w:t>
      </w:r>
      <w:r w:rsidR="008B27B3" w:rsidRPr="00C14693">
        <w:rPr>
          <w:rFonts w:asciiTheme="majorBidi" w:eastAsia="Times New Roman" w:hAnsiTheme="majorBidi" w:cstheme="majorBidi"/>
        </w:rPr>
        <w:lastRenderedPageBreak/>
        <w:t xml:space="preserve">interaction </w:t>
      </w:r>
      <w:r w:rsidRPr="00C14693">
        <w:rPr>
          <w:rFonts w:asciiTheme="majorBidi" w:eastAsia="Times New Roman" w:hAnsiTheme="majorBidi" w:cstheme="majorBidi"/>
        </w:rPr>
        <w:t xml:space="preserve">is created </w:t>
      </w:r>
      <w:r w:rsidR="00436CF2"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{"citationItems":[{"id":"ITEM-1","itemData":{"DOI":"10.1016/j.aip.2017.01.005","ISSN":"18735878","abstract":"Clinical research suggests that therapists in their sessions be spontaneous, open to self and others on a moment-to-moment awareness, and to communicate in an honest and direct manner. These relationship skills can be difficult to teach. Theater improvisation skills increase spontaneity, animation and co-creation with the other, as well as enhance immediacy skills. This pilot study examines the effects of theater improvisation skills training on therapists’ perceptions of therapy and their subsequent clinical interventions. This paper presents the qualitative arm of a larger mixed-methods study of therapists who participated in a 3-month theater improvisational skills course, given at a clinical graduate program in social work in a major university in Israel. Seventeen course graduates were interviewed regarding the training and its effects on their clinical work. Qualitative analysis shows that following the course participants experienced higher levels of therapeutic presence in terms of use of intuition, awareness in the here-and-now and mindfulness. In addition, reports of increased levels of animation, boldness and self-disclosure are discussed in relation to therapeutic charisma and therapeutic impact. Results suggest that training in theater improvisation skills constitutes an important addition to traditional training in relationship skills in psychotherapy. Implications for therapist training are also discussed.","author":[{"dropping-particle":"","family":"Romanelli","given":"Assael","non-dropping-particle":"","parse-names":false,"suffix":""},{"dropping-particle":"","family":"Tishby","given":"Orya","non-dropping-particle":"","parse-names":false,"suffix":""},{"dropping-particle":"","family":"Moran","given":"Galia S.","non-dropping-particle":"","parse-names":false,"suffix":""}],"container-title":"Arts in Psychotherapy","id":"ITEM-1","issued":{"date-parts":[["2017"]]},"title":"“Coming home to myself”: A qualitative analysis of therapists’ experience and interventions following training in theater improvisation skills","type":"article-journal"},"uris":["http://www.mendeley.com/documents/?uuid=c839deab-af7c-3d80-8013-833754606390"]}],"mendeley":{"formattedCitation":"[35]","plainTextFormattedCitation":"[35]","previouslyFormattedCitation":"[36]"},"properties":{"noteIndex":0},"schema":"https://github.com/citation-style-language/schema/raw/master/csl-citation.json"}</w:instrText>
      </w:r>
      <w:r w:rsidR="00436CF2"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[35]</w:t>
      </w:r>
      <w:r w:rsidR="00436CF2"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Furthermore, non-verbal </w:t>
      </w:r>
      <w:r w:rsidR="00726353" w:rsidRPr="00C14693">
        <w:rPr>
          <w:rFonts w:asciiTheme="majorBidi" w:eastAsia="Times New Roman" w:hAnsiTheme="majorBidi" w:cstheme="majorBidi"/>
        </w:rPr>
        <w:t xml:space="preserve">playful </w:t>
      </w:r>
      <w:r w:rsidRPr="00C14693">
        <w:rPr>
          <w:rFonts w:asciiTheme="majorBidi" w:eastAsia="Times New Roman" w:hAnsiTheme="majorBidi" w:cstheme="majorBidi"/>
        </w:rPr>
        <w:t xml:space="preserve">improvisation frequently involves synchronized behaviors </w:t>
      </w:r>
      <w:r w:rsidR="00436CF2"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{"citationItems":[{"id":"ITEM-1","itemData":{"DOI":"10.1371/journal.pone.0087213","ISSN":"19326203","abstract":"Actors, dancers and musicians that improvise together report special moments of togetherness: high performance and synchrony, seemingly without a leader and a follower. Togetherness seems to conflict with individuality- the idiosyncratic character of each person's performance. To understand the relation of individuality and togetherness, we employed the mirror game paradigm in which two players are asked to mirror each other and create interesting synchronized motion, with and without a designated leader. The mirror game enables quantitative characterization of moments of togetherness in which complex motion is generated with high synchrony. We find that each person as a leader does basic strokes of motion with a characteristic signature, in terms of the shape of their velocity profile between two stopping events. In moments of togetherness both players change their signature to a universal stroke shape. This universal velocity profile resembles a half-period of a sine wave, and is therefore symmetric and maximally smooth. Thus, instead of converging to an intermediate motion signature, or having one player dominate, players seem to shift their basic motion signatures to a shape that is altogether different from their individually preferred shapes; the resulting motion may be easier to predict and to agree on. The players then build complex motion by using such smooth elementary strokes.","author":[{"dropping-particle":"","family":"Hart","given":"Yuval","non-dropping-particle":"","parse-names":false,"suffix":""},{"dropping-particle":"","family":"Noy","given":"Lior","non-dropping-particle":"","parse-names":false,"suffix":""},{"dropping-particle":"","family":"Feniger-Schaal","given":"Rinat","non-dropping-particle":"","parse-names":false,"suffix":""},{"dropping-particle":"","family":"Mayo","given":"Avraham E.","non-dropping-particle":"","parse-names":false,"suffix":""},{"dropping-particle":"","family":"Alon","given":"Uri","non-dropping-particle":"","parse-names":false,"suffix":""}],"container-title":"PLoS ONE","id":"ITEM-1","issue":"2","issued":{"date-parts":[["2014","2","12"]]},"publisher":"Public Library of Science","title":"Individuality and togetherness in joint improvised motion","type":"article-journal","volume":"9"},"uris":["http://www.mendeley.com/documents/?uuid=c871f21e-8e7e-3046-a8c6-5afa297d598d"]},{"id":"ITEM-2","itemData":{"DOI":"10.1073/pnas.1108155108","ISSN":"00278424","abstract":"Joint improvisation is the creative action of two or more people without a script or designated leader. Examples include improvisational theater and music, and day-to-day activities such as conversations. In joint improvisation, novel action is created, emerging from the interaction between people. Although central to creative processes and social interaction, joint improvisation remains largely unexplored due to the lack of experimental paradigms. Here we introduce a paradigm based on a theater practice called the mirror game. We measured the hand motions of two people mirroring each other at high temporal and spatial resolution. We focused on expert actors and musicians skilled in joint improvisation. We found that players can jointly create novel complex motion without a designated leader, synchronized to less than 40 ms. In contrast, we found that designating one player as leader deteriorated performance: The follower showed 2-3 Hz oscillation around the leader's smooth trajectory, decreasing synchrony and reducing the range of velocities reached. A mathematical model suggests a mechanism for these observations based on mutual agreement on future motion in mirrored reactive-predictive controllers. This is a step toward understanding the human ability to create novelty by improvising together.","author":[{"dropping-particle":"","family":"Noy","given":"Lior","non-dropping-particle":"","parse-names":false,"suffix":""},{"dropping-particle":"","family":"Dekel","given":"Erez","non-dropping-particle":"","parse-names":false,"suffix":""},{"dropping-particle":"","family":"Alon","given":"Uri","non-dropping-particle":"","parse-names":false,"suffix":""}],"container-title":"Proceedings of the National Academy of Sciences of the United States of America","id":"ITEM-2","issue":"52","issued":{"date-parts":[["2011","12","27"]]},"page":"20947-20952","title":"The mirror game as a paradigm for studying the dynamics of two people improvising motion together","type":"article-journal","volume":"108"},"uris":["http://www.mendeley.com/documents/?uuid=57a1d779-bca4-3906-9d31-772075c3dea3"]}],"mendeley":{"formattedCitation":"[70,71]","plainTextFormattedCitation":"[70,71]","previouslyFormattedCitation":"[71,72]"},"properties":{"noteIndex":0},"schema":"https://github.com/citation-style-language/schema/raw/master/csl-citation.json"}</w:instrText>
      </w:r>
      <w:r w:rsidR="00436CF2"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[70,71]</w:t>
      </w:r>
      <w:r w:rsidR="00436CF2"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a powerful sensory-motor </w:t>
      </w:r>
      <w:r w:rsidR="00CE718E" w:rsidRPr="00C14693">
        <w:rPr>
          <w:rFonts w:asciiTheme="majorBidi" w:eastAsia="Times New Roman" w:hAnsiTheme="majorBidi" w:cstheme="majorBidi"/>
        </w:rPr>
        <w:t xml:space="preserve">pathway </w:t>
      </w:r>
      <w:r w:rsidRPr="00C14693">
        <w:rPr>
          <w:rFonts w:asciiTheme="majorBidi" w:eastAsia="Times New Roman" w:hAnsiTheme="majorBidi" w:cstheme="majorBidi"/>
        </w:rPr>
        <w:t xml:space="preserve">linked with elicitation of intimacy, belonging, and cooperation </w:t>
      </w:r>
      <w:r w:rsidR="00436CF2"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{"citationItems":[{"id":"ITEM-1","itemData":{"DOI":"10.1037/h0087103","ISSN":"0008400X","abstract":"This study examined whether the organization of positive behaviours during marital problem-solving discussions discriminated satisfied from dissatisfied couples. Maritally satisfied (10) and dissatisfied (10) couples' interactions were coded with an observation system assessing partners' respective immediacy behaviours. We used sequential analyses to assess synchrony between the two partners' changes in levels of immediacy behaviours. The findings showed that, relative to dissatisfied couples, satisfied couples showed stronger associations between the two partners' respective changes in levels of immediacy behaviours. The findings suggest that interactional synchrony is a useful framework for discriminating satisfied and dissatisfied couples' communication patterns. Further analyses of speech-turn organization may help understanding of positive communication in marriage.","author":[{"dropping-particle":"","family":"Julien","given":"Danielle","non-dropping-particle":"","parse-names":false,"suffix":""},{"dropping-particle":"","family":"Brault","given":"Mathilde","non-dropping-particle":"","parse-names":false,"suffix":""},{"dropping-particle":"","family":"Chartrand","given":"Élise","non-dropping-particle":"","parse-names":false,"suffix":""},{"dropping-particle":"","family":"Bégin","given":"Jean","non-dropping-particle":"","parse-names":false,"suffix":""}],"container-title":"Canadian Journal of Behavioural Science","id":"ITEM-1","issue":"2","issued":{"date-parts":[["2000"]]},"page":"84-90","publisher":"Canadian Psychological Association","title":"Immediacy behaviours and synchrony in satisfied and dissatisfied couples","type":"article-journal","volume":"32"},"uris":["http://www.mendeley.com/documents/?uuid=0873058d-5a37-3348-97d6-69babc218b3c"]}],"mendeley":{"formattedCitation":"[72]","plainTextFormattedCitation":"[72]","previouslyFormattedCitation":"[73]"},"properties":{"noteIndex":0},"schema":"https://github.com/citation-style-language/schema/raw/master/csl-citation.json"}</w:instrText>
      </w:r>
      <w:r w:rsidR="00436CF2"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[72]</w:t>
      </w:r>
      <w:r w:rsidR="00436CF2" w:rsidRPr="00C14693">
        <w:rPr>
          <w:rFonts w:asciiTheme="majorBidi" w:eastAsia="Times New Roman" w:hAnsiTheme="majorBidi" w:cstheme="majorBidi"/>
        </w:rPr>
        <w:fldChar w:fldCharType="end"/>
      </w:r>
      <w:r w:rsidRPr="00C14693">
        <w:rPr>
          <w:rFonts w:asciiTheme="majorBidi" w:eastAsia="Times New Roman" w:hAnsiTheme="majorBidi" w:cstheme="majorBidi"/>
        </w:rPr>
        <w:t>.</w:t>
      </w:r>
      <w:r w:rsidR="00724E3B" w:rsidRPr="00C14693">
        <w:rPr>
          <w:rFonts w:asciiTheme="majorBidi" w:eastAsia="Times New Roman" w:hAnsiTheme="majorBidi" w:cstheme="majorBidi"/>
        </w:rPr>
        <w:t xml:space="preserve"> </w:t>
      </w:r>
    </w:p>
    <w:p w14:paraId="44400217" w14:textId="259426FC" w:rsidR="008A2437" w:rsidRPr="00C14693" w:rsidRDefault="000665BA" w:rsidP="004613AA">
      <w:pPr>
        <w:spacing w:after="0" w:line="360" w:lineRule="auto"/>
        <w:ind w:firstLine="720"/>
        <w:jc w:val="both"/>
        <w:rPr>
          <w:rFonts w:asciiTheme="majorBidi" w:eastAsia="Times New Roman" w:hAnsiTheme="majorBidi" w:cstheme="majorBidi"/>
        </w:rPr>
      </w:pPr>
      <w:r w:rsidRPr="00C14693">
        <w:rPr>
          <w:rFonts w:asciiTheme="majorBidi" w:eastAsia="Times New Roman" w:hAnsiTheme="majorBidi" w:cstheme="majorBidi"/>
        </w:rPr>
        <w:t xml:space="preserve">We suggest that </w:t>
      </w:r>
      <w:r w:rsidR="008B27B3" w:rsidRPr="00C14693">
        <w:rPr>
          <w:rFonts w:asciiTheme="majorBidi" w:eastAsia="Times New Roman" w:hAnsiTheme="majorBidi" w:cstheme="majorBidi"/>
        </w:rPr>
        <w:t xml:space="preserve">playful interactions </w:t>
      </w:r>
      <w:r w:rsidR="00403C9E" w:rsidRPr="00C14693">
        <w:rPr>
          <w:rFonts w:asciiTheme="majorBidi" w:eastAsia="Times New Roman" w:hAnsiTheme="majorBidi" w:cstheme="majorBidi"/>
        </w:rPr>
        <w:t xml:space="preserve">can </w:t>
      </w:r>
      <w:r w:rsidRPr="00C14693">
        <w:rPr>
          <w:rFonts w:asciiTheme="majorBidi" w:eastAsia="Times New Roman" w:hAnsiTheme="majorBidi" w:cstheme="majorBidi"/>
        </w:rPr>
        <w:t xml:space="preserve">provide a remarkable </w:t>
      </w:r>
      <w:r w:rsidR="00CE718E" w:rsidRPr="00C14693">
        <w:rPr>
          <w:rFonts w:asciiTheme="majorBidi" w:eastAsia="Times New Roman" w:hAnsiTheme="majorBidi" w:cstheme="majorBidi"/>
        </w:rPr>
        <w:t xml:space="preserve">space </w:t>
      </w:r>
      <w:r w:rsidRPr="00C14693">
        <w:rPr>
          <w:rFonts w:asciiTheme="majorBidi" w:eastAsia="Times New Roman" w:hAnsiTheme="majorBidi" w:cstheme="majorBidi"/>
        </w:rPr>
        <w:t>for the formation of social bonds.</w:t>
      </w:r>
      <w:r w:rsidRPr="00C14693">
        <w:rPr>
          <w:rFonts w:asciiTheme="majorBidi" w:eastAsia="Times New Roman" w:hAnsiTheme="majorBidi" w:cstheme="majorBidi"/>
          <w:b/>
          <w:bCs/>
        </w:rPr>
        <w:t xml:space="preserve"> </w:t>
      </w:r>
      <w:r w:rsidRPr="00C14693">
        <w:rPr>
          <w:rFonts w:asciiTheme="majorBidi" w:eastAsia="Times New Roman" w:hAnsiTheme="majorBidi" w:cstheme="majorBidi"/>
        </w:rPr>
        <w:t xml:space="preserve">Social bonds with others </w:t>
      </w:r>
      <w:r w:rsidR="00CE718E" w:rsidRPr="00C14693">
        <w:rPr>
          <w:rFonts w:asciiTheme="majorBidi" w:eastAsia="Times New Roman" w:hAnsiTheme="majorBidi" w:cstheme="majorBidi"/>
        </w:rPr>
        <w:t xml:space="preserve">are </w:t>
      </w:r>
      <w:r w:rsidRPr="00C14693">
        <w:rPr>
          <w:rFonts w:asciiTheme="majorBidi" w:eastAsia="Times New Roman" w:hAnsiTheme="majorBidi" w:cstheme="majorBidi"/>
        </w:rPr>
        <w:t xml:space="preserve">a fundamental human need </w:t>
      </w:r>
      <w:r w:rsidR="00CE718E" w:rsidRPr="00C14693">
        <w:rPr>
          <w:rFonts w:asciiTheme="majorBidi" w:eastAsia="Times New Roman" w:hAnsiTheme="majorBidi" w:cstheme="majorBidi"/>
        </w:rPr>
        <w:t xml:space="preserve">throughout </w:t>
      </w:r>
      <w:r w:rsidR="00B72526" w:rsidRPr="00C14693">
        <w:rPr>
          <w:rFonts w:asciiTheme="majorBidi" w:eastAsia="Times New Roman" w:hAnsiTheme="majorBidi" w:cstheme="majorBidi"/>
        </w:rPr>
        <w:t>the lifespan</w:t>
      </w:r>
      <w:r w:rsidRPr="00C14693">
        <w:rPr>
          <w:rFonts w:asciiTheme="majorBidi" w:eastAsia="Times New Roman" w:hAnsiTheme="majorBidi" w:cstheme="majorBidi"/>
        </w:rPr>
        <w:t xml:space="preserve"> </w:t>
      </w:r>
      <w:r w:rsidR="00B72526"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{"citationItems":[{"id":"ITEM-1","itemData":{"DOI":"10.1023/A:1024515519160","ISSN":"1573-6644","abstract":"Attachment theory (J. Bowlby, 1982/1969, 1973) is one of the most useful and generative frameworks for understanding both normative and individual-differences aspects of the process of affect regulation. In this article we focus mainly on the different attachment-related strategies of affect regulation that result from different patterns of interactions with significant others. Specifically, we pursue 3 main goals: First, we elaborate the dynamics and functioning of these affect-regulation strategies using a recent integrative model of attachment-system activation and dynamics (P. R. Shaver &amp; M. Mikulincer, 2002). Second, we review recent findings concerning the cognitive consequences of attachment-related strategies following the arousal of positive and negative affect. Third, we propose some integrative ideas concerning the formation and development of the different attachment-related strategies.","author":[{"dropping-particle":"","family":"Mikulincer","given":"Mario","non-dropping-particle":"","parse-names":false,"suffix":""},{"dropping-particle":"","family":"Shaver","given":"Phillip R.","non-dropping-particle":"","parse-names":false,"suffix":""},{"dropping-particle":"","family":"Pereg","given":"Dana","non-dropping-particle":"","parse-names":false,"suffix":""}],"container-title":"Motivation and Emotion 2003 27:2","id":"ITEM-1","issue":"2","issued":{"date-parts":[["2003","6"]]},"page":"77-102","publisher":"Springer","title":"Attachment theory and affect regulation: The dynamics, development, and cognitive consequences of attachment-related strategies","type":"article-journal","volume":"27"},"uris":["http://www.mendeley.com/documents/?uuid=5f5fe46f-b962-3edc-9122-68c2157f20a4"]}],"mendeley":{"formattedCitation":"[73]","plainTextFormattedCitation":"[73]","previouslyFormattedCitation":"[74]"},"properties":{"noteIndex":0},"schema":"https://github.com/citation-style-language/schema/raw/master/csl-citation.json"}</w:instrText>
      </w:r>
      <w:r w:rsidR="00B72526"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[73]</w:t>
      </w:r>
      <w:r w:rsidR="00B72526"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w:t>
      </w:r>
      <w:bookmarkStart w:id="7" w:name="_Hlk86178669"/>
      <w:r w:rsidRPr="00C14693">
        <w:rPr>
          <w:rFonts w:asciiTheme="majorBidi" w:eastAsia="Times New Roman" w:hAnsiTheme="majorBidi" w:cstheme="majorBidi"/>
        </w:rPr>
        <w:t xml:space="preserve">The shared spontaneous collaborative nature of </w:t>
      </w:r>
      <w:r w:rsidR="008B27B3" w:rsidRPr="00C14693">
        <w:rPr>
          <w:rFonts w:asciiTheme="majorBidi" w:eastAsia="Times New Roman" w:hAnsiTheme="majorBidi" w:cstheme="majorBidi"/>
        </w:rPr>
        <w:t xml:space="preserve">playful interactions </w:t>
      </w:r>
      <w:r w:rsidRPr="00C14693">
        <w:rPr>
          <w:rFonts w:asciiTheme="majorBidi" w:eastAsia="Times New Roman" w:hAnsiTheme="majorBidi" w:cstheme="majorBidi"/>
        </w:rPr>
        <w:t xml:space="preserve">incorporates a wide array of social </w:t>
      </w:r>
      <w:r w:rsidR="00DC5A7D" w:rsidRPr="00C14693">
        <w:rPr>
          <w:rFonts w:asciiTheme="majorBidi" w:eastAsia="Times New Roman" w:hAnsiTheme="majorBidi" w:cstheme="majorBidi"/>
        </w:rPr>
        <w:t>functions</w:t>
      </w:r>
      <w:r w:rsidRPr="00C14693">
        <w:rPr>
          <w:rFonts w:asciiTheme="majorBidi" w:eastAsia="Times New Roman" w:hAnsiTheme="majorBidi" w:cstheme="majorBidi"/>
        </w:rPr>
        <w:t xml:space="preserve">, </w:t>
      </w:r>
      <w:bookmarkEnd w:id="7"/>
      <w:r w:rsidRPr="00C14693">
        <w:rPr>
          <w:rFonts w:asciiTheme="majorBidi" w:eastAsia="Times New Roman" w:hAnsiTheme="majorBidi" w:cstheme="majorBidi"/>
        </w:rPr>
        <w:t xml:space="preserve">including social connection and belonging </w:t>
      </w:r>
      <w:r w:rsidR="006126B1"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{"citationItems":[{"id":"ITEM-1","itemData":{"DOI":"10.1073/pnas.1108155108","ISSN":"00278424","abstract":"Joint improvisation is the creative action of two or more people without a script or designated leader. Examples include improvisational theater and music, and day-to-day activities such as conversations. In joint improvisation, novel action is created, emerging from the interaction between people. Although central to creative processes and social interaction, joint improvisation remains largely unexplored due to the lack of experimental paradigms. Here we introduce a paradigm based on a theater practice called the mirror game. We measured the hand motions of two people mirroring each other at high temporal and spatial resolution. We focused on expert actors and musicians skilled in joint improvisation. We found that players can jointly create novel complex motion without a designated leader, synchronized to less than 40 ms. In contrast, we found that designating one player as leader deteriorated performance: The follower showed 2-3 Hz oscillation around the leader's smooth trajectory, decreasing synchrony and reducing the range of velocities reached. A mathematical model suggests a mechanism for these observations based on mutual agreement on future motion in mirrored reactive-predictive controllers. This is a step toward understanding the human ability to create novelty by improvising together.","author":[{"dropping-particle":"","family":"Noy","given":"Lior","non-dropping-particle":"","parse-names":false,"suffix":""},{"dropping-particle":"","family":"Dekel","given":"Erez","non-dropping-particle":"","parse-names":false,"suffix":""},{"dropping-particle":"","family":"Alon","given":"Uri","non-dropping-particle":"","parse-names":false,"suffix":""}],"container-title":"Proceedings of the National Academy of Sciences of the United States of America","id":"ITEM-1","issue":"52","issued":{"date-parts":[["2011","12","27"]]},"page":"20947-20952","title":"The mirror game as a paradigm for studying the dynamics of two people improvising motion together","type":"article-journal","volume":"108"},"uris":["http://www.mendeley.com/documents/?uuid=57a1d779-bca4-3906-9d31-772075c3dea3"]}],"mendeley":{"formattedCitation":"[71]","plainTextFormattedCitation":"[71]","previouslyFormattedCitation":"[72]"},"properties":{"noteIndex":0},"schema":"https://github.com/citation-style-language/schema/raw/master/csl-citation.json"}</w:instrText>
      </w:r>
      <w:r w:rsidR="006126B1"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[71]</w:t>
      </w:r>
      <w:r w:rsidR="006126B1"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interpersonal trust, and peer support </w:t>
      </w:r>
      <w:r w:rsidR="006126B1"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{"citationItems":[{"id":"ITEM-1","itemData":{"author":[{"dropping-particle":"","family":"Berk","given":"R. A.","non-dropping-particle":"","parse-names":false,"suffix":""},{"dropping-particle":"","family":"Trieber","given":"R. H.","non-dropping-particle":"","parse-names":false,"suffix":""}],"container-title":"Journal on Excellence in College Teaching","id":"ITEM-1","issue":"3","issued":{"date-parts":[["2009"]]},"page":"29-60","title":"Whose classroom is it, anyway? Improvisation as a teaching tool</w:instrText>
      </w:r>
      <w:r w:rsidR="00302659">
        <w:rPr>
          <w:rFonts w:asciiTheme="majorBidi" w:eastAsia="Times New Roman" w:hAnsiTheme="majorBidi" w:cstheme="majorBidi"/>
          <w:rtl/>
        </w:rPr>
        <w:instrText>‏</w:instrText>
      </w:r>
      <w:r w:rsidR="00302659">
        <w:rPr>
          <w:rFonts w:asciiTheme="majorBidi" w:eastAsia="Times New Roman" w:hAnsiTheme="majorBidi" w:cstheme="majorBidi"/>
        </w:rPr>
        <w:instrText>","type":"article-journal","volume":"20"},"uris":["http://www.mendeley.com/documents/?uuid=50274c97-7bbc-4532-a26d-8c08569cf7d5"]}],"mendeley":{"formattedCitation":"[74]","plainTextFormattedCitation":"[74]","previouslyFormattedCitation":"[75]"},"properties":{"noteIndex":0},"schema":"https://github.com/citation-style-language/schema/raw/master/csl-citation.json"}</w:instrText>
      </w:r>
      <w:r w:rsidR="006126B1"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[74]</w:t>
      </w:r>
      <w:r w:rsidR="006126B1"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as well as empathy and </w:t>
      </w:r>
      <w:r w:rsidR="00CE718E" w:rsidRPr="00C14693">
        <w:rPr>
          <w:rFonts w:asciiTheme="majorBidi" w:eastAsia="Times New Roman" w:hAnsiTheme="majorBidi" w:cstheme="majorBidi"/>
        </w:rPr>
        <w:t xml:space="preserve">the </w:t>
      </w:r>
      <w:r w:rsidRPr="00C14693">
        <w:rPr>
          <w:rFonts w:asciiTheme="majorBidi" w:eastAsia="Times New Roman" w:hAnsiTheme="majorBidi" w:cstheme="majorBidi"/>
        </w:rPr>
        <w:t xml:space="preserve">theory of mind </w:t>
      </w:r>
      <w:r w:rsidR="006126B1"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{"citationItems":[{"id":"ITEM-1","itemData":{"DOI":"10.1176/APPI.AP.31.5.380","ISSN":"1545-7230","abstract":"Headspace Theater has been developed to allow small group learning of psychiatric conditions by creating role-play situations in which participants are placed in a scenario that simulates the experience of the condition. The authors conducted a literature review of role-playing techniques, interactive teaching, and experiential education, and performed consultations with experts in improvisational theater, live-action role-playing, and cognitive psychology (constructivism). Participants have universally rated the Headspace Theater experience positively. They affirmed that the simulations evoke emotions and cognitive distortions that create a window into the experience of a patient suffering from psychiatric symptoms. Several participants have also disseminated the techniques and scenarios to their local teaching setting. Headspace Theater may serve as a useful tool for helping various learners to experientially understand what a person may encounter when under the influence of a mental health condition, and thus help shape attitudes and increase empathy toward such people.","author":[{"dropping-particle":"","family":"Ballon","given":"Bruce C.","non-dropping-particle":"","parse-names":false,"suffix":""},{"dropping-particle":"","family":"Silver","given":"Ivan","non-dropping-particle":"","parse-names":false,"suffix":""},{"dropping-particle":"","family":"Fidler","given":"Donald","non-dropping-particle":"","parse-names":false,"suffix":""}],"container-title":"Academic Psychiatry","id":"ITEM-1","issue":"5","issued":{"date-parts":[["2007","1","10"]]},"page":"380-387","publisher":"Springer","title":"Headspace theater: An innovative method for experiential learning of psychiatric symptomatology using modified role-playing and improvisational theater techniques","type":"article-journal","volume":"31"},"uris":["http://www.mendeley.com/documents/?uuid=b9479834-3391-3e1a-b71f-2a5392853f9f"]}],"mendeley":{"formattedCitation":"[75]","plainTextFormattedCitation":"[75]","previouslyFormattedCitation":"[76]"},"properties":{"noteIndex":0},"schema":"https://github.com/citation-style-language/schema/raw/master/csl-citation.json"}</w:instrText>
      </w:r>
      <w:r w:rsidR="006126B1"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[75]</w:t>
      </w:r>
      <w:r w:rsidR="006126B1" w:rsidRPr="00C14693">
        <w:rPr>
          <w:rFonts w:asciiTheme="majorBidi" w:eastAsia="Times New Roman" w:hAnsiTheme="majorBidi" w:cstheme="majorBidi"/>
        </w:rPr>
        <w:fldChar w:fldCharType="end"/>
      </w:r>
      <w:r w:rsidRPr="00C14693">
        <w:rPr>
          <w:rFonts w:asciiTheme="majorBidi" w:eastAsia="Times New Roman" w:hAnsiTheme="majorBidi" w:cstheme="majorBidi"/>
        </w:rPr>
        <w:t>. </w:t>
      </w:r>
      <w:r w:rsidR="00CE718E" w:rsidRPr="00C14693">
        <w:rPr>
          <w:rFonts w:asciiTheme="majorBidi" w:eastAsia="Times New Roman" w:hAnsiTheme="majorBidi" w:cstheme="majorBidi"/>
        </w:rPr>
        <w:t xml:space="preserve">Crucially, </w:t>
      </w:r>
      <w:r w:rsidRPr="00C14693">
        <w:rPr>
          <w:rFonts w:asciiTheme="majorBidi" w:eastAsia="Times New Roman" w:hAnsiTheme="majorBidi" w:cstheme="majorBidi"/>
        </w:rPr>
        <w:t xml:space="preserve">sharing a novel and exciting activity has been shown to result in stronger bonding and relationship satisfaction </w:t>
      </w:r>
      <w:r w:rsidR="006126B1"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{"citationItems":[{"id":"ITEM-1","itemData":{"author":[{"dropping-particle":"","family":"Aron","given":"A.","non-dropping-particle":"","parse-names":false,"suffix":""},{"dropping-particle":"","family":"Norman","given":"C. C.","non-dropping-particle":"","parse-names":false,"suffix":""},{"dropping-particle":"","family":"Aron","given":"E. N.","non-dropping-particle":"","parse-names":false,"suffix":""},{"dropping-particle":"","family":"McKenna","given":"C.","non-dropping-particle":"","parse-names":false,"suffix":""},{"dropping-particle":"","family":"Heyman","given":"R. E.","non-dropping-particle":"","parse-names":false,"suffix":""}],"container-title":"Journal of personality and social psychology","id":"ITEM-1","issue":"2","issued":{"date-parts":[["2000"]]},"page":"273","title":"Couples' shared participation in novel and arousing activities and experienced relationship quality","type":"article-journal","volume":"78"},"uris":["http://www.mendeley.com/documents/?uuid=03e6dcde-8da2-46e7-8e75-edcd8821b2d3"]}],"mendeley":{"formattedCitation":"[76]","plainTextFormattedCitation":"[76]","previouslyFormattedCitation":"[77]"},"properties":{"noteIndex":0},"schema":"https://github.com/citation-style-language/schema/raw/master/csl-citation.json"}</w:instrText>
      </w:r>
      <w:r w:rsidR="006126B1"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[76]</w:t>
      </w:r>
      <w:r w:rsidR="006126B1"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w:t>
      </w:r>
      <w:r w:rsidR="00623FC3" w:rsidRPr="00C14693">
        <w:rPr>
          <w:rFonts w:asciiTheme="majorBidi" w:eastAsia="Times New Roman" w:hAnsiTheme="majorBidi" w:cstheme="majorBidi"/>
        </w:rPr>
        <w:t>O</w:t>
      </w:r>
      <w:r w:rsidRPr="00C14693">
        <w:rPr>
          <w:rFonts w:asciiTheme="majorBidi" w:eastAsia="Times New Roman" w:hAnsiTheme="majorBidi" w:cstheme="majorBidi"/>
        </w:rPr>
        <w:t xml:space="preserve">ur previous work </w:t>
      </w:r>
      <w:r w:rsidR="00623FC3" w:rsidRPr="00C14693">
        <w:rPr>
          <w:rFonts w:asciiTheme="majorBidi" w:eastAsia="Times New Roman" w:hAnsiTheme="majorBidi" w:cstheme="majorBidi"/>
        </w:rPr>
        <w:t>has</w:t>
      </w:r>
      <w:r w:rsidRPr="00C14693">
        <w:rPr>
          <w:rFonts w:asciiTheme="majorBidi" w:eastAsia="Times New Roman" w:hAnsiTheme="majorBidi" w:cstheme="majorBidi"/>
        </w:rPr>
        <w:t xml:space="preserve"> shown that </w:t>
      </w:r>
      <w:r w:rsidR="00287E01" w:rsidRPr="00C14693">
        <w:rPr>
          <w:rFonts w:asciiTheme="majorBidi" w:eastAsia="Times New Roman" w:hAnsiTheme="majorBidi" w:cstheme="majorBidi"/>
        </w:rPr>
        <w:t xml:space="preserve">even </w:t>
      </w:r>
      <w:r w:rsidRPr="00C14693">
        <w:rPr>
          <w:rFonts w:asciiTheme="majorBidi" w:eastAsia="Times New Roman" w:hAnsiTheme="majorBidi" w:cstheme="majorBidi"/>
        </w:rPr>
        <w:t>9 min</w:t>
      </w:r>
      <w:r w:rsidR="00287E01" w:rsidRPr="00C14693">
        <w:rPr>
          <w:rFonts w:asciiTheme="majorBidi" w:eastAsia="Times New Roman" w:hAnsiTheme="majorBidi" w:cstheme="majorBidi"/>
        </w:rPr>
        <w:t>utes</w:t>
      </w:r>
      <w:r w:rsidRPr="00C14693">
        <w:rPr>
          <w:rFonts w:asciiTheme="majorBidi" w:eastAsia="Times New Roman" w:hAnsiTheme="majorBidi" w:cstheme="majorBidi"/>
        </w:rPr>
        <w:t xml:space="preserve"> </w:t>
      </w:r>
      <w:r w:rsidR="00287E01" w:rsidRPr="00C14693">
        <w:rPr>
          <w:rFonts w:asciiTheme="majorBidi" w:eastAsia="Times New Roman" w:hAnsiTheme="majorBidi" w:cstheme="majorBidi"/>
        </w:rPr>
        <w:t>of a</w:t>
      </w:r>
      <w:r w:rsidR="004613AA" w:rsidRPr="00C14693">
        <w:rPr>
          <w:rFonts w:asciiTheme="majorBidi" w:eastAsia="Times New Roman" w:hAnsiTheme="majorBidi" w:cstheme="majorBidi"/>
        </w:rPr>
        <w:t>n</w:t>
      </w:r>
      <w:r w:rsidR="00287E01" w:rsidRPr="00C14693">
        <w:rPr>
          <w:rFonts w:asciiTheme="majorBidi" w:eastAsia="Times New Roman" w:hAnsiTheme="majorBidi" w:cstheme="majorBidi"/>
        </w:rPr>
        <w:t xml:space="preserve"> </w:t>
      </w:r>
      <w:r w:rsidR="004613AA" w:rsidRPr="00C14693">
        <w:rPr>
          <w:rFonts w:asciiTheme="majorBidi" w:eastAsia="Times New Roman" w:hAnsiTheme="majorBidi" w:cstheme="majorBidi"/>
        </w:rPr>
        <w:t xml:space="preserve">improvised </w:t>
      </w:r>
      <w:r w:rsidR="008B27B3" w:rsidRPr="00C14693">
        <w:rPr>
          <w:rFonts w:asciiTheme="majorBidi" w:eastAsia="Times New Roman" w:hAnsiTheme="majorBidi" w:cstheme="majorBidi"/>
        </w:rPr>
        <w:t>playful interaction</w:t>
      </w:r>
      <w:r w:rsidR="004613AA" w:rsidRPr="00C14693">
        <w:rPr>
          <w:rFonts w:asciiTheme="majorBidi" w:eastAsia="Times New Roman" w:hAnsiTheme="majorBidi" w:cstheme="majorBidi"/>
        </w:rPr>
        <w:t xml:space="preserve"> </w:t>
      </w:r>
      <w:r w:rsidR="00623FC3" w:rsidRPr="00C14693">
        <w:rPr>
          <w:rFonts w:asciiTheme="majorBidi" w:eastAsia="Times New Roman" w:hAnsiTheme="majorBidi" w:cstheme="majorBidi"/>
        </w:rPr>
        <w:t>can</w:t>
      </w:r>
      <w:r w:rsidRPr="00C14693">
        <w:rPr>
          <w:rFonts w:asciiTheme="majorBidi" w:eastAsia="Times New Roman" w:hAnsiTheme="majorBidi" w:cstheme="majorBidi"/>
        </w:rPr>
        <w:t xml:space="preserve"> significantly </w:t>
      </w:r>
      <w:r w:rsidR="002E5FC6" w:rsidRPr="00C14693">
        <w:rPr>
          <w:rFonts w:asciiTheme="majorBidi" w:eastAsia="Times New Roman" w:hAnsiTheme="majorBidi" w:cstheme="majorBidi"/>
        </w:rPr>
        <w:t xml:space="preserve">increase the </w:t>
      </w:r>
      <w:r w:rsidRPr="00C14693">
        <w:rPr>
          <w:rFonts w:asciiTheme="majorBidi" w:eastAsia="Times New Roman" w:hAnsiTheme="majorBidi" w:cstheme="majorBidi"/>
        </w:rPr>
        <w:t xml:space="preserve">levels of connectedness, </w:t>
      </w:r>
      <w:r w:rsidR="002E5FC6" w:rsidRPr="00C14693">
        <w:rPr>
          <w:rFonts w:asciiTheme="majorBidi" w:eastAsia="Times New Roman" w:hAnsiTheme="majorBidi" w:cstheme="majorBidi"/>
        </w:rPr>
        <w:t xml:space="preserve">the levels of </w:t>
      </w:r>
      <w:r w:rsidRPr="00C14693">
        <w:rPr>
          <w:rFonts w:asciiTheme="majorBidi" w:eastAsia="Times New Roman" w:hAnsiTheme="majorBidi" w:cstheme="majorBidi"/>
        </w:rPr>
        <w:t>perceived responsiveness and positive affect</w:t>
      </w:r>
      <w:r w:rsidR="00287E01" w:rsidRPr="00C14693">
        <w:rPr>
          <w:rFonts w:asciiTheme="majorBidi" w:eastAsia="Times New Roman" w:hAnsiTheme="majorBidi" w:cstheme="majorBidi"/>
        </w:rPr>
        <w:t xml:space="preserve"> among older adults</w:t>
      </w:r>
      <w:r w:rsidRPr="00C14693">
        <w:rPr>
          <w:rFonts w:asciiTheme="majorBidi" w:eastAsia="Times New Roman" w:hAnsiTheme="majorBidi" w:cstheme="majorBidi"/>
        </w:rPr>
        <w:t xml:space="preserve"> </w:t>
      </w:r>
      <w:r w:rsidR="004C2BC9"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author":[{"dropping-particle":"","family":"Keisari","given":"Shoshi","non-dropping-particle":"","parse-names":false,"suffix":""},{"dropping-particle":"","family":"Feniger-Schaal","given":"R.","non-dropping-particle":"","parse-names":false,"suffix":""},{"dropping-particle":"","family":"Palgi","given":"Y.","non-dropping-particle":"","parse-names":false,"suffix":""},{"dropping-particle":"","family":"Golland","given":"Y.","non-dropping-particle":"","parse-names":false,"suffix":""},{"dropping-particle":"","family":"Gesser-Edelsburg","given":"A.","non-dropping-particle":"","parse-names":false,"suffix":""},{"dropping-particle":"","family":"Ben-David","given":"B.","non-dropping-particle":"","parse-names":false,"suffix":""}],"container-title":"Clinical Gerontologists","id":"ITEM-1","issued":{"date-parts":[["2020"]]},"title":"Synchrony in old age: Playing the mirror game improves cognitive performance","type":"article-journal"},"uris":["http://www.mendeley.com/documents/?uuid=388c625d-cc0e-44b4-8281-1217bc4c2ca0"]}],"mendeley":{"formattedCitation":"[44]","plainTextFormattedCitation":"[44]","previouslyFormattedCitation":"[45]"},"properties":{"noteIndex":0},"schema":"https://github.com/citation-style-language/schema/raw/master/csl-citation.json"}</w:instrText>
      </w:r>
      <w:r w:rsidR="004C2BC9"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[44]</w:t>
      </w:r>
      <w:r w:rsidR="004C2BC9" w:rsidRPr="00C14693">
        <w:rPr>
          <w:rFonts w:asciiTheme="majorBidi" w:eastAsia="Times New Roman" w:hAnsiTheme="majorBidi" w:cstheme="majorBidi"/>
        </w:rPr>
        <w:fldChar w:fldCharType="end"/>
      </w:r>
      <w:r w:rsidR="00623FC3" w:rsidRPr="00C14693">
        <w:rPr>
          <w:rFonts w:asciiTheme="majorBidi" w:eastAsia="Times New Roman" w:hAnsiTheme="majorBidi" w:cstheme="majorBidi"/>
        </w:rPr>
        <w:t xml:space="preserve">. </w:t>
      </w:r>
    </w:p>
    <w:p w14:paraId="3CA2C995" w14:textId="7F6A06B6" w:rsidR="00563D5F" w:rsidRPr="00C14693" w:rsidRDefault="00763F91" w:rsidP="004613AA">
      <w:pPr>
        <w:spacing w:after="0" w:line="360" w:lineRule="auto"/>
        <w:ind w:firstLine="720"/>
        <w:jc w:val="both"/>
        <w:rPr>
          <w:rFonts w:asciiTheme="majorBidi" w:eastAsia="Times New Roman" w:hAnsiTheme="majorBidi" w:cstheme="majorBidi"/>
        </w:rPr>
      </w:pPr>
      <w:r w:rsidRPr="00C14693">
        <w:rPr>
          <w:rFonts w:asciiTheme="majorBidi" w:hAnsiTheme="majorBidi" w:cstheme="majorBidi"/>
        </w:rPr>
        <w:t xml:space="preserve">Building on these characteristics of </w:t>
      </w:r>
      <w:r w:rsidR="004613AA" w:rsidRPr="00C14693">
        <w:rPr>
          <w:rFonts w:asciiTheme="majorBidi" w:hAnsiTheme="majorBidi" w:cstheme="majorBidi"/>
        </w:rPr>
        <w:t>improvised playful interactions</w:t>
      </w:r>
      <w:r w:rsidRPr="00C14693">
        <w:rPr>
          <w:rFonts w:asciiTheme="majorBidi" w:hAnsiTheme="majorBidi" w:cstheme="majorBidi"/>
        </w:rPr>
        <w:t xml:space="preserve"> and previous findings</w:t>
      </w:r>
      <w:r w:rsidR="002E766F" w:rsidRPr="00C14693">
        <w:rPr>
          <w:rFonts w:asciiTheme="majorBidi" w:hAnsiTheme="majorBidi" w:cstheme="majorBidi"/>
        </w:rPr>
        <w:t xml:space="preserve"> reviewed above</w:t>
      </w:r>
      <w:r w:rsidRPr="00C14693">
        <w:rPr>
          <w:rFonts w:asciiTheme="majorBidi" w:hAnsiTheme="majorBidi" w:cstheme="majorBidi"/>
        </w:rPr>
        <w:t xml:space="preserve">, it is posited that </w:t>
      </w:r>
      <w:r w:rsidR="008B27B3" w:rsidRPr="00C14693">
        <w:rPr>
          <w:rFonts w:asciiTheme="majorBidi" w:hAnsiTheme="majorBidi" w:cstheme="majorBidi"/>
        </w:rPr>
        <w:t xml:space="preserve">playful interactions </w:t>
      </w:r>
      <w:r w:rsidRPr="00C14693">
        <w:rPr>
          <w:rFonts w:asciiTheme="majorBidi" w:hAnsiTheme="majorBidi" w:cstheme="majorBidi"/>
        </w:rPr>
        <w:t xml:space="preserve">trigger </w:t>
      </w:r>
      <w:bookmarkStart w:id="8" w:name="_Hlk86344680"/>
      <w:r w:rsidRPr="00C14693">
        <w:rPr>
          <w:rFonts w:asciiTheme="majorBidi" w:hAnsiTheme="majorBidi" w:cstheme="majorBidi"/>
        </w:rPr>
        <w:t xml:space="preserve">the neurobiological bonding system, which </w:t>
      </w:r>
      <w:r w:rsidR="002E766F" w:rsidRPr="00C14693">
        <w:rPr>
          <w:rFonts w:asciiTheme="majorBidi" w:hAnsiTheme="majorBidi" w:cstheme="majorBidi"/>
        </w:rPr>
        <w:t xml:space="preserve">underlies the formation and maintenance of close social connections. </w:t>
      </w:r>
      <w:bookmarkEnd w:id="8"/>
      <w:r w:rsidR="00EC7F20" w:rsidRPr="00C14693">
        <w:rPr>
          <w:rFonts w:asciiTheme="majorBidi" w:hAnsiTheme="majorBidi" w:cstheme="majorBidi"/>
        </w:rPr>
        <w:t xml:space="preserve">The hypothalamic neuropeptide oxytocin is known to play a significant role in the neurobiological formation of bonding via the mammalian affiliative attachment system </w:t>
      </w:r>
      <w:r w:rsidR="004C2BC9" w:rsidRPr="00C14693">
        <w:rPr>
          <w:rFonts w:asciiTheme="majorBidi" w:hAnsiTheme="majorBidi" w:cstheme="majorBidi"/>
        </w:rPr>
        <w:fldChar w:fldCharType="begin" w:fldLock="1"/>
      </w:r>
      <w:r w:rsidR="00302659">
        <w:rPr>
          <w:rFonts w:asciiTheme="majorBidi" w:hAnsiTheme="majorBidi" w:cstheme="majorBidi"/>
        </w:rPr>
        <w:instrText xml:space="preserve">ADDIN CSL_CITATION {"citationItems":[{"id":"ITEM-1","itemData":{"author":[{"dropping-particle":"","family":"Carter","given":"C. S.","non-dropping-particle":"","parse-names":false,"suffix":""},{"dropping-particle":"","family":"Williams","given":"J. R.","non-dropping-particle":"","parse-names":false,"suffix":""},{"dropping-particle":"","family":"Witt","given":"D. M.","non-dropping-particle":"","parse-names":false,"suffix":""},{"dropping-particle":"","family":"Insel","given":"T. R.","non-dropping-particle":"","parse-names":false,"suffix":""}],"container-title":"A. Annals of the New York Academy of Sciences","id":"ITEM-1","issue":"1","issued":{"date-parts":[["1992"]]},"page":"204-211","title":"Oxytocin and social bonding </w:instrText>
      </w:r>
      <w:r w:rsidR="00302659">
        <w:rPr>
          <w:rFonts w:asciiTheme="majorBidi" w:hAnsiTheme="majorBidi" w:cstheme="majorBidi"/>
          <w:rtl/>
        </w:rPr>
        <w:instrText>‏</w:instrText>
      </w:r>
      <w:r w:rsidR="00302659">
        <w:rPr>
          <w:rFonts w:asciiTheme="majorBidi" w:hAnsiTheme="majorBidi" w:cstheme="majorBidi"/>
        </w:rPr>
        <w:instrText>","type":"article-journal","volume":"652"},"uris":["http://www.mendeley.com/documents/?uuid=c1e38c51-71a7-4e10-a3d0-abca54e18a6c"]}],"mendeley":{"formattedCitation":"[77]","plainTextFormattedCitation":"[77]","previouslyFormattedCitation":"[78]"},"properties":{"noteIndex":0},"schema":"https://github.com/citation-style-language/schema/raw/master/csl-citation.json"}</w:instrText>
      </w:r>
      <w:r w:rsidR="004C2BC9" w:rsidRPr="00C14693">
        <w:rPr>
          <w:rFonts w:asciiTheme="majorBidi" w:hAnsiTheme="majorBidi" w:cstheme="majorBidi"/>
        </w:rPr>
        <w:fldChar w:fldCharType="separate"/>
      </w:r>
      <w:r w:rsidR="00302659" w:rsidRPr="00302659">
        <w:rPr>
          <w:rFonts w:asciiTheme="majorBidi" w:hAnsiTheme="majorBidi" w:cstheme="majorBidi"/>
          <w:noProof/>
        </w:rPr>
        <w:t>[77]</w:t>
      </w:r>
      <w:r w:rsidR="004C2BC9" w:rsidRPr="00C14693">
        <w:rPr>
          <w:rFonts w:asciiTheme="majorBidi" w:hAnsiTheme="majorBidi" w:cstheme="majorBidi"/>
        </w:rPr>
        <w:fldChar w:fldCharType="end"/>
      </w:r>
      <w:r w:rsidR="00EC7F20" w:rsidRPr="00C14693">
        <w:rPr>
          <w:rFonts w:asciiTheme="majorBidi" w:hAnsiTheme="majorBidi" w:cstheme="majorBidi"/>
        </w:rPr>
        <w:t>. Crucially, a plethora of studies have shown that social interactions, characterized by increased levels of social bonding</w:t>
      </w:r>
      <w:r w:rsidR="00CE718E" w:rsidRPr="00C14693">
        <w:rPr>
          <w:rFonts w:asciiTheme="majorBidi" w:hAnsiTheme="majorBidi" w:cstheme="majorBidi"/>
        </w:rPr>
        <w:t>,</w:t>
      </w:r>
      <w:r w:rsidR="00EC7F20" w:rsidRPr="00C14693">
        <w:rPr>
          <w:rFonts w:asciiTheme="majorBidi" w:hAnsiTheme="majorBidi" w:cstheme="majorBidi"/>
        </w:rPr>
        <w:t xml:space="preserve"> lead to </w:t>
      </w:r>
      <w:r w:rsidR="00CE718E" w:rsidRPr="00C14693">
        <w:rPr>
          <w:rFonts w:asciiTheme="majorBidi" w:hAnsiTheme="majorBidi" w:cstheme="majorBidi"/>
        </w:rPr>
        <w:t xml:space="preserve">an </w:t>
      </w:r>
      <w:r w:rsidR="00EC7F20" w:rsidRPr="00C14693">
        <w:rPr>
          <w:rFonts w:asciiTheme="majorBidi" w:hAnsiTheme="majorBidi" w:cstheme="majorBidi"/>
        </w:rPr>
        <w:t xml:space="preserve">elevation </w:t>
      </w:r>
      <w:r w:rsidR="00CE718E" w:rsidRPr="00C14693">
        <w:rPr>
          <w:rFonts w:asciiTheme="majorBidi" w:hAnsiTheme="majorBidi" w:cstheme="majorBidi"/>
        </w:rPr>
        <w:t xml:space="preserve">in </w:t>
      </w:r>
      <w:r w:rsidR="00EC7F20" w:rsidRPr="00C14693">
        <w:rPr>
          <w:rFonts w:asciiTheme="majorBidi" w:hAnsiTheme="majorBidi" w:cstheme="majorBidi"/>
        </w:rPr>
        <w:t xml:space="preserve"> the peripheral level of oxytocin, </w:t>
      </w:r>
      <w:r w:rsidR="00CE718E" w:rsidRPr="00C14693">
        <w:rPr>
          <w:rFonts w:asciiTheme="majorBidi" w:hAnsiTheme="majorBidi" w:cstheme="majorBidi"/>
        </w:rPr>
        <w:t xml:space="preserve">as </w:t>
      </w:r>
      <w:r w:rsidR="00EC7F20" w:rsidRPr="00C14693">
        <w:rPr>
          <w:rFonts w:asciiTheme="majorBidi" w:hAnsiTheme="majorBidi" w:cstheme="majorBidi"/>
        </w:rPr>
        <w:t xml:space="preserve">measured through blood tests or saliva </w:t>
      </w:r>
      <w:r w:rsidR="004C2BC9"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{"citationItems":[{"id":"ITEM-1","itemData":{"author":[{"dropping-particle":"","family":"Feldman","given":"R.","non-dropping-particle":"","parse-names":false,"suffix":""}],"container-title":"Hormones and behavior","id":"ITEM-1","issue":"3","issued":{"date-parts":[["2012"]]},"page":"380-391","title":"Oxytocin and social affiliation in humans","type":"article-journal","volume":"61"},"uris":["http://www.mendeley.com/documents/?uuid=7561af93-9471-493a-a54a-83e2b2b2a006"]}],"mendeley":{"formattedCitation":"[78]","plainTextFormattedCitation":"[78]","previouslyFormattedCitation":"[79]"},"properties":{"noteIndex":0},"schema":"https://github.com/citation-style-language/schema/raw/master/csl-citation.json"}</w:instrText>
      </w:r>
      <w:r w:rsidR="004C2BC9" w:rsidRPr="00C14693">
        <w:rPr>
          <w:rFonts w:asciiTheme="majorBidi" w:hAnsiTheme="majorBidi" w:cstheme="majorBidi"/>
        </w:rPr>
        <w:fldChar w:fldCharType="separate"/>
      </w:r>
      <w:r w:rsidR="00302659" w:rsidRPr="00302659">
        <w:rPr>
          <w:rFonts w:asciiTheme="majorBidi" w:hAnsiTheme="majorBidi" w:cstheme="majorBidi"/>
          <w:noProof/>
        </w:rPr>
        <w:t>[78]</w:t>
      </w:r>
      <w:r w:rsidR="004C2BC9" w:rsidRPr="00C14693">
        <w:rPr>
          <w:rFonts w:asciiTheme="majorBidi" w:hAnsiTheme="majorBidi" w:cstheme="majorBidi"/>
        </w:rPr>
        <w:fldChar w:fldCharType="end"/>
      </w:r>
      <w:r w:rsidR="00EC7F20" w:rsidRPr="00C14693">
        <w:rPr>
          <w:rFonts w:asciiTheme="majorBidi" w:hAnsiTheme="majorBidi" w:cstheme="majorBidi"/>
        </w:rPr>
        <w:t xml:space="preserve">. </w:t>
      </w:r>
      <w:r w:rsidR="00DD7E7B" w:rsidRPr="00C14693">
        <w:rPr>
          <w:rFonts w:asciiTheme="majorBidi" w:hAnsiTheme="majorBidi" w:cstheme="majorBidi"/>
        </w:rPr>
        <w:t>A study co</w:t>
      </w:r>
      <w:r w:rsidR="00EC7F20" w:rsidRPr="00C14693">
        <w:rPr>
          <w:rFonts w:asciiTheme="majorBidi" w:hAnsiTheme="majorBidi" w:cstheme="majorBidi"/>
        </w:rPr>
        <w:t xml:space="preserve">nducted </w:t>
      </w:r>
      <w:r w:rsidR="007E0053" w:rsidRPr="00C14693">
        <w:rPr>
          <w:rFonts w:asciiTheme="majorBidi" w:hAnsiTheme="majorBidi" w:cstheme="majorBidi"/>
        </w:rPr>
        <w:t xml:space="preserve">with </w:t>
      </w:r>
      <w:r w:rsidR="00EC7F20" w:rsidRPr="00C14693">
        <w:rPr>
          <w:rFonts w:asciiTheme="majorBidi" w:hAnsiTheme="majorBidi" w:cstheme="majorBidi"/>
        </w:rPr>
        <w:t xml:space="preserve">one of </w:t>
      </w:r>
      <w:r w:rsidR="00171EE1" w:rsidRPr="00C14693">
        <w:rPr>
          <w:rFonts w:asciiTheme="majorBidi" w:hAnsiTheme="majorBidi" w:cstheme="majorBidi"/>
        </w:rPr>
        <w:t xml:space="preserve">the </w:t>
      </w:r>
      <w:r w:rsidR="00EC7F20" w:rsidRPr="00C14693">
        <w:rPr>
          <w:rFonts w:asciiTheme="majorBidi" w:hAnsiTheme="majorBidi" w:cstheme="majorBidi"/>
        </w:rPr>
        <w:t>PIs</w:t>
      </w:r>
      <w:r w:rsidR="00171EE1" w:rsidRPr="00C14693">
        <w:rPr>
          <w:rFonts w:asciiTheme="majorBidi" w:hAnsiTheme="majorBidi" w:cstheme="majorBidi"/>
        </w:rPr>
        <w:t>,</w:t>
      </w:r>
      <w:r w:rsidR="00EC7F20" w:rsidRPr="00C14693">
        <w:rPr>
          <w:rFonts w:asciiTheme="majorBidi" w:hAnsiTheme="majorBidi" w:cstheme="majorBidi"/>
        </w:rPr>
        <w:t xml:space="preserve"> as well as our collaborators</w:t>
      </w:r>
      <w:r w:rsidR="002E766F" w:rsidRPr="00C14693">
        <w:rPr>
          <w:rFonts w:asciiTheme="majorBidi" w:hAnsiTheme="majorBidi" w:cstheme="majorBidi"/>
        </w:rPr>
        <w:t xml:space="preserve"> in this proposal</w:t>
      </w:r>
      <w:r w:rsidR="00171EE1" w:rsidRPr="00C14693">
        <w:rPr>
          <w:rFonts w:asciiTheme="majorBidi" w:hAnsiTheme="majorBidi" w:cstheme="majorBidi"/>
        </w:rPr>
        <w:t>,</w:t>
      </w:r>
      <w:r w:rsidR="00EC7F20" w:rsidRPr="00C14693">
        <w:rPr>
          <w:rFonts w:asciiTheme="majorBidi" w:hAnsiTheme="majorBidi" w:cstheme="majorBidi"/>
        </w:rPr>
        <w:t xml:space="preserve"> </w:t>
      </w:r>
      <w:r w:rsidR="00CE718E" w:rsidRPr="00C14693">
        <w:rPr>
          <w:rFonts w:asciiTheme="majorBidi" w:hAnsiTheme="majorBidi" w:cstheme="majorBidi"/>
        </w:rPr>
        <w:t xml:space="preserve">provided </w:t>
      </w:r>
      <w:r w:rsidR="00EC7F20" w:rsidRPr="00C14693">
        <w:rPr>
          <w:rFonts w:asciiTheme="majorBidi" w:hAnsiTheme="majorBidi" w:cstheme="majorBidi"/>
        </w:rPr>
        <w:t xml:space="preserve">initial </w:t>
      </w:r>
      <w:r w:rsidR="00623FC3" w:rsidRPr="00C14693">
        <w:rPr>
          <w:rFonts w:asciiTheme="majorBidi" w:hAnsiTheme="majorBidi" w:cstheme="majorBidi"/>
        </w:rPr>
        <w:t>evidence</w:t>
      </w:r>
      <w:r w:rsidR="00623FC3" w:rsidRPr="00C14693">
        <w:rPr>
          <w:rFonts w:asciiTheme="majorBidi" w:eastAsia="Times New Roman" w:hAnsiTheme="majorBidi" w:cstheme="majorBidi"/>
        </w:rPr>
        <w:t xml:space="preserve"> </w:t>
      </w:r>
      <w:r w:rsidR="000665BA" w:rsidRPr="00C14693">
        <w:rPr>
          <w:rFonts w:asciiTheme="majorBidi" w:eastAsia="Times New Roman" w:hAnsiTheme="majorBidi" w:cstheme="majorBidi"/>
        </w:rPr>
        <w:t xml:space="preserve">that 15 minutes of </w:t>
      </w:r>
      <w:r w:rsidR="004613AA" w:rsidRPr="00C14693">
        <w:rPr>
          <w:rFonts w:asciiTheme="majorBidi" w:eastAsia="Times New Roman" w:hAnsiTheme="majorBidi" w:cstheme="majorBidi"/>
        </w:rPr>
        <w:t>improvised playful interaction</w:t>
      </w:r>
      <w:r w:rsidR="008B27B3" w:rsidRPr="00C14693">
        <w:rPr>
          <w:rFonts w:asciiTheme="majorBidi" w:eastAsia="Times New Roman" w:hAnsiTheme="majorBidi" w:cstheme="majorBidi"/>
        </w:rPr>
        <w:t xml:space="preserve"> </w:t>
      </w:r>
      <w:r w:rsidR="00623FC3" w:rsidRPr="00C14693">
        <w:rPr>
          <w:rFonts w:asciiTheme="majorBidi" w:eastAsia="Times New Roman" w:hAnsiTheme="majorBidi" w:cstheme="majorBidi"/>
        </w:rPr>
        <w:t xml:space="preserve">can </w:t>
      </w:r>
      <w:r w:rsidR="000665BA" w:rsidRPr="00C14693">
        <w:rPr>
          <w:rFonts w:asciiTheme="majorBidi" w:eastAsia="Times New Roman" w:hAnsiTheme="majorBidi" w:cstheme="majorBidi"/>
        </w:rPr>
        <w:t>le</w:t>
      </w:r>
      <w:r w:rsidR="00623FC3" w:rsidRPr="00C14693">
        <w:rPr>
          <w:rFonts w:asciiTheme="majorBidi" w:eastAsia="Times New Roman" w:hAnsiTheme="majorBidi" w:cstheme="majorBidi"/>
        </w:rPr>
        <w:t>a</w:t>
      </w:r>
      <w:r w:rsidR="000665BA" w:rsidRPr="00C14693">
        <w:rPr>
          <w:rFonts w:asciiTheme="majorBidi" w:eastAsia="Times New Roman" w:hAnsiTheme="majorBidi" w:cstheme="majorBidi"/>
        </w:rPr>
        <w:t xml:space="preserve">d to reduction in loneliness and </w:t>
      </w:r>
      <w:r w:rsidR="00EC7F20" w:rsidRPr="00C14693">
        <w:rPr>
          <w:rFonts w:asciiTheme="majorBidi" w:eastAsia="Times New Roman" w:hAnsiTheme="majorBidi" w:cstheme="majorBidi"/>
        </w:rPr>
        <w:t xml:space="preserve">increases </w:t>
      </w:r>
      <w:r w:rsidR="000665BA" w:rsidRPr="00C14693">
        <w:rPr>
          <w:rFonts w:asciiTheme="majorBidi" w:eastAsia="Times New Roman" w:hAnsiTheme="majorBidi" w:cstheme="majorBidi"/>
        </w:rPr>
        <w:t xml:space="preserve">in levels of </w:t>
      </w:r>
      <w:r w:rsidR="00EC7F20" w:rsidRPr="00C14693">
        <w:rPr>
          <w:rFonts w:asciiTheme="majorBidi" w:eastAsia="Times New Roman" w:hAnsiTheme="majorBidi" w:cstheme="majorBidi"/>
        </w:rPr>
        <w:t xml:space="preserve">saliva </w:t>
      </w:r>
      <w:r w:rsidR="00684C6B" w:rsidRPr="00C14693">
        <w:rPr>
          <w:rFonts w:asciiTheme="majorBidi" w:eastAsia="Times New Roman" w:hAnsiTheme="majorBidi" w:cstheme="majorBidi"/>
        </w:rPr>
        <w:t>oxytocin</w:t>
      </w:r>
      <w:r w:rsidR="000665BA" w:rsidRPr="00C14693">
        <w:rPr>
          <w:rFonts w:asciiTheme="majorBidi" w:eastAsia="Times New Roman" w:hAnsiTheme="majorBidi" w:cstheme="majorBidi"/>
        </w:rPr>
        <w:t xml:space="preserve"> </w:t>
      </w:r>
      <w:r w:rsidR="00F679A2"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{"citationItems":[{"id":"ITEM-1","itemData":{"author":[{"dropping-particle":"","family":"Abu Elheja","given":"R","non-dropping-particle":"","parse-names":false,"suffix":""},{"dropping-particle":"","family":"Palgi","given":"Yuval","non-dropping-particle":"","parse-names":false,"suffix":""},{"dropping-particle":"","family":"Feldman","given":"R","non-dropping-particle":"","parse-names":false,"suffix":""},{"dropping-particle":"","family":"Zagoory-Sharon","given":"O","non-dropping-particle":"","parse-names":false,"suffix":""},{"dropping-particle":"","family":"Shamay-Tsoory","given":"S","non-dropping-particle":"","parse-names":false,"suffix":""},{"dropping-particle":"","family":"Keisari","given":"Shoshi","non-dropping-particle":"","parse-names":false,"suffix":""}],"container-title":"Psychoneuroendocrinology","id":"ITEM-1","issued":{"date-parts":[["2021"]]},"title":"The role of oxytocin in regulating loneliness in old age","type":"article-journal"},"uris":["http://www.mendeley.com/documents/?uuid=eae8d321-c064-4d6b-97cb-61233b2b6b8c"]}],"mendeley":{"formattedCitation":"[79]","plainTextFormattedCitation":"[79]","previouslyFormattedCitation":"[80]"},"properties":{"noteIndex":0},"schema":"https://github.com/citation-style-language/schema/raw/master/csl-citation.json"}</w:instrText>
      </w:r>
      <w:r w:rsidR="00F679A2"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[79]</w:t>
      </w:r>
      <w:r w:rsidR="00F679A2" w:rsidRPr="00C14693">
        <w:rPr>
          <w:rFonts w:asciiTheme="majorBidi" w:eastAsia="Times New Roman" w:hAnsiTheme="majorBidi" w:cstheme="majorBidi"/>
        </w:rPr>
        <w:fldChar w:fldCharType="end"/>
      </w:r>
      <w:r w:rsidR="000665BA" w:rsidRPr="00C14693">
        <w:rPr>
          <w:rFonts w:asciiTheme="majorBidi" w:eastAsia="Times New Roman" w:hAnsiTheme="majorBidi" w:cstheme="majorBidi"/>
        </w:rPr>
        <w:t xml:space="preserve">. </w:t>
      </w:r>
    </w:p>
    <w:p w14:paraId="6CD09A25" w14:textId="5F0FE9FB" w:rsidR="00F233CA" w:rsidRPr="00C14693" w:rsidRDefault="00F233CA" w:rsidP="00563D5F">
      <w:pPr>
        <w:pBdr>
          <w:top w:val="single" w:sz="4" w:space="1" w:color="auto"/>
          <w:left w:val="single" w:sz="4" w:space="4" w:color="auto"/>
          <w:bottom w:val="single" w:sz="4" w:space="1" w:color="auto"/>
          <w:right w:val="single" w:sz="4" w:space="4" w:color="auto"/>
        </w:pBdr>
        <w:spacing w:after="0" w:line="360" w:lineRule="auto"/>
        <w:jc w:val="both"/>
        <w:rPr>
          <w:rFonts w:asciiTheme="majorBidi" w:hAnsiTheme="majorBidi" w:cstheme="majorBidi"/>
        </w:rPr>
      </w:pPr>
      <w:r w:rsidRPr="00C14693">
        <w:rPr>
          <w:rFonts w:asciiTheme="majorBidi" w:hAnsiTheme="majorBidi" w:cstheme="majorBidi"/>
        </w:rPr>
        <w:t xml:space="preserve">We </w:t>
      </w:r>
      <w:r w:rsidR="00CE718E" w:rsidRPr="00C14693">
        <w:rPr>
          <w:rFonts w:asciiTheme="majorBidi" w:hAnsiTheme="majorBidi" w:cstheme="majorBidi"/>
        </w:rPr>
        <w:t xml:space="preserve">will </w:t>
      </w:r>
      <w:r w:rsidRPr="00C14693">
        <w:rPr>
          <w:rFonts w:asciiTheme="majorBidi" w:hAnsiTheme="majorBidi" w:cstheme="majorBidi"/>
        </w:rPr>
        <w:t xml:space="preserve">test whether </w:t>
      </w:r>
      <w:r w:rsidR="008B27B3" w:rsidRPr="00C14693">
        <w:rPr>
          <w:rFonts w:asciiTheme="majorBidi" w:hAnsiTheme="majorBidi" w:cstheme="majorBidi"/>
        </w:rPr>
        <w:t xml:space="preserve">playful interactions </w:t>
      </w:r>
      <w:r w:rsidR="00AA66A5" w:rsidRPr="00C14693">
        <w:rPr>
          <w:rFonts w:asciiTheme="majorBidi" w:hAnsiTheme="majorBidi" w:cstheme="majorBidi"/>
        </w:rPr>
        <w:t xml:space="preserve">activate </w:t>
      </w:r>
      <w:r w:rsidR="00CE718E" w:rsidRPr="00C14693">
        <w:rPr>
          <w:rFonts w:asciiTheme="majorBidi" w:hAnsiTheme="majorBidi" w:cstheme="majorBidi"/>
        </w:rPr>
        <w:t xml:space="preserve">the </w:t>
      </w:r>
      <w:r w:rsidR="002E766F" w:rsidRPr="00C14693">
        <w:rPr>
          <w:rFonts w:asciiTheme="majorBidi" w:hAnsiTheme="majorBidi" w:cstheme="majorBidi"/>
        </w:rPr>
        <w:t>neurobiological bonding</w:t>
      </w:r>
      <w:r w:rsidR="00EC7F20" w:rsidRPr="00C14693">
        <w:rPr>
          <w:rFonts w:asciiTheme="majorBidi" w:hAnsiTheme="majorBidi" w:cstheme="majorBidi"/>
        </w:rPr>
        <w:t xml:space="preserve"> </w:t>
      </w:r>
      <w:r w:rsidRPr="00C14693">
        <w:rPr>
          <w:rFonts w:asciiTheme="majorBidi" w:hAnsiTheme="majorBidi" w:cstheme="majorBidi"/>
        </w:rPr>
        <w:t xml:space="preserve">system, as indexed by </w:t>
      </w:r>
      <w:r w:rsidR="002E766F" w:rsidRPr="00C14693">
        <w:rPr>
          <w:rFonts w:asciiTheme="majorBidi" w:hAnsiTheme="majorBidi" w:cstheme="majorBidi"/>
        </w:rPr>
        <w:t>peripheral</w:t>
      </w:r>
      <w:r w:rsidR="00623FC3" w:rsidRPr="00C14693">
        <w:rPr>
          <w:rFonts w:asciiTheme="majorBidi" w:hAnsiTheme="majorBidi" w:cstheme="majorBidi"/>
        </w:rPr>
        <w:t xml:space="preserve"> </w:t>
      </w:r>
      <w:r w:rsidRPr="00C14693">
        <w:rPr>
          <w:rFonts w:asciiTheme="majorBidi" w:hAnsiTheme="majorBidi" w:cstheme="majorBidi"/>
        </w:rPr>
        <w:t>oxytocin and affiliative feelings. We expect</w:t>
      </w:r>
      <w:r w:rsidR="00623FC3" w:rsidRPr="00C14693">
        <w:rPr>
          <w:rFonts w:asciiTheme="majorBidi" w:hAnsiTheme="majorBidi" w:cstheme="majorBidi"/>
        </w:rPr>
        <w:t xml:space="preserve"> that </w:t>
      </w:r>
      <w:r w:rsidR="00171EE1" w:rsidRPr="00C14693">
        <w:rPr>
          <w:rFonts w:asciiTheme="majorBidi" w:hAnsiTheme="majorBidi" w:cstheme="majorBidi"/>
          <w:b/>
          <w:bCs/>
        </w:rPr>
        <w:t>increased bonding</w:t>
      </w:r>
      <w:r w:rsidR="00171EE1" w:rsidRPr="00C14693" w:rsidDel="008B27B3">
        <w:rPr>
          <w:rFonts w:asciiTheme="majorBidi" w:hAnsiTheme="majorBidi" w:cstheme="majorBidi"/>
          <w:b/>
          <w:bCs/>
        </w:rPr>
        <w:t xml:space="preserve"> </w:t>
      </w:r>
      <w:r w:rsidR="00171EE1" w:rsidRPr="00C14693">
        <w:rPr>
          <w:rFonts w:asciiTheme="majorBidi" w:hAnsiTheme="majorBidi" w:cstheme="majorBidi"/>
          <w:b/>
          <w:bCs/>
        </w:rPr>
        <w:t xml:space="preserve">induced </w:t>
      </w:r>
      <w:r w:rsidR="004613AA" w:rsidRPr="00C14693">
        <w:rPr>
          <w:rFonts w:asciiTheme="majorBidi" w:hAnsiTheme="majorBidi" w:cstheme="majorBidi"/>
          <w:b/>
          <w:bCs/>
        </w:rPr>
        <w:t xml:space="preserve">by </w:t>
      </w:r>
      <w:r w:rsidR="008B27B3" w:rsidRPr="00C14693">
        <w:rPr>
          <w:rFonts w:asciiTheme="majorBidi" w:hAnsiTheme="majorBidi" w:cstheme="majorBidi"/>
          <w:b/>
          <w:bCs/>
        </w:rPr>
        <w:t>playful interactions</w:t>
      </w:r>
      <w:r w:rsidRPr="00C14693">
        <w:rPr>
          <w:rFonts w:asciiTheme="majorBidi" w:hAnsiTheme="majorBidi" w:cstheme="majorBidi"/>
          <w:b/>
          <w:bCs/>
        </w:rPr>
        <w:t xml:space="preserve"> </w:t>
      </w:r>
      <w:r w:rsidR="000E4C14" w:rsidRPr="00C14693">
        <w:rPr>
          <w:rFonts w:asciiTheme="majorBidi" w:hAnsiTheme="majorBidi" w:cstheme="majorBidi"/>
          <w:b/>
          <w:bCs/>
        </w:rPr>
        <w:t xml:space="preserve">(with higher levels of oxytocin and affiliative feelings) </w:t>
      </w:r>
      <w:r w:rsidR="00623FC3" w:rsidRPr="00C14693">
        <w:rPr>
          <w:rFonts w:asciiTheme="majorBidi" w:hAnsiTheme="majorBidi" w:cstheme="majorBidi"/>
          <w:b/>
          <w:bCs/>
        </w:rPr>
        <w:t xml:space="preserve">will have a broader impact on </w:t>
      </w:r>
      <w:r w:rsidRPr="00C14693">
        <w:rPr>
          <w:rFonts w:asciiTheme="majorBidi" w:hAnsiTheme="majorBidi" w:cstheme="majorBidi"/>
          <w:b/>
          <w:bCs/>
        </w:rPr>
        <w:t>social perceptions as well as positive mood</w:t>
      </w:r>
      <w:r w:rsidR="00DD7E7B" w:rsidRPr="00C14693">
        <w:rPr>
          <w:rFonts w:asciiTheme="majorBidi" w:hAnsiTheme="majorBidi" w:cstheme="majorBidi"/>
        </w:rPr>
        <w:t xml:space="preserve">, </w:t>
      </w:r>
      <w:r w:rsidR="00623FC3" w:rsidRPr="00C14693">
        <w:rPr>
          <w:rFonts w:asciiTheme="majorBidi" w:hAnsiTheme="majorBidi" w:cstheme="majorBidi"/>
        </w:rPr>
        <w:t>as</w:t>
      </w:r>
      <w:r w:rsidRPr="00C14693">
        <w:rPr>
          <w:rFonts w:asciiTheme="majorBidi" w:hAnsiTheme="majorBidi" w:cstheme="majorBidi"/>
        </w:rPr>
        <w:t xml:space="preserve"> </w:t>
      </w:r>
      <w:r w:rsidR="008B27B3" w:rsidRPr="00C14693">
        <w:rPr>
          <w:rFonts w:asciiTheme="majorBidi" w:hAnsiTheme="majorBidi" w:cstheme="majorBidi"/>
        </w:rPr>
        <w:t xml:space="preserve">playfulness </w:t>
      </w:r>
      <w:r w:rsidRPr="00C14693">
        <w:rPr>
          <w:rFonts w:asciiTheme="majorBidi" w:hAnsiTheme="majorBidi" w:cstheme="majorBidi"/>
        </w:rPr>
        <w:t>sets novelty and spontaneity as a</w:t>
      </w:r>
      <w:r w:rsidR="008061A9" w:rsidRPr="00C14693">
        <w:rPr>
          <w:rFonts w:asciiTheme="majorBidi" w:hAnsiTheme="majorBidi" w:cstheme="majorBidi"/>
        </w:rPr>
        <w:t>n engaging</w:t>
      </w:r>
      <w:r w:rsidRPr="00C14693">
        <w:rPr>
          <w:rFonts w:asciiTheme="majorBidi" w:hAnsiTheme="majorBidi" w:cstheme="majorBidi"/>
        </w:rPr>
        <w:t xml:space="preserve"> challenge </w:t>
      </w:r>
      <w:r w:rsidR="008061A9" w:rsidRPr="00C14693">
        <w:rPr>
          <w:rFonts w:asciiTheme="majorBidi" w:hAnsiTheme="majorBidi" w:cstheme="majorBidi"/>
        </w:rPr>
        <w:t xml:space="preserve">rather than a </w:t>
      </w:r>
      <w:r w:rsidRPr="00C14693">
        <w:rPr>
          <w:rFonts w:asciiTheme="majorBidi" w:hAnsiTheme="majorBidi" w:cstheme="majorBidi"/>
        </w:rPr>
        <w:t>threat.</w:t>
      </w:r>
    </w:p>
    <w:p w14:paraId="393FCC1A" w14:textId="356CE0AC" w:rsidR="000665BA" w:rsidRPr="00AB6028" w:rsidRDefault="000665BA" w:rsidP="00D426DB">
      <w:pPr>
        <w:pStyle w:val="Heading3"/>
        <w:spacing w:before="120" w:beforeAutospacing="0" w:after="0" w:afterAutospacing="0" w:line="360" w:lineRule="auto"/>
        <w:jc w:val="both"/>
        <w:rPr>
          <w:i/>
          <w:iCs/>
          <w:szCs w:val="22"/>
        </w:rPr>
      </w:pPr>
      <w:r w:rsidRPr="00AB6028">
        <w:rPr>
          <w:i/>
          <w:iCs/>
          <w:szCs w:val="22"/>
        </w:rPr>
        <w:t>1.</w:t>
      </w:r>
      <w:r w:rsidR="00FE181A" w:rsidRPr="00AB6028">
        <w:rPr>
          <w:i/>
          <w:iCs/>
          <w:szCs w:val="22"/>
        </w:rPr>
        <w:t>3</w:t>
      </w:r>
      <w:r w:rsidRPr="00AB6028">
        <w:rPr>
          <w:i/>
          <w:iCs/>
          <w:szCs w:val="22"/>
        </w:rPr>
        <w:t xml:space="preserve">.3 </w:t>
      </w:r>
      <w:r w:rsidR="00F233CA" w:rsidRPr="00AB6028">
        <w:rPr>
          <w:i/>
          <w:iCs/>
          <w:szCs w:val="22"/>
        </w:rPr>
        <w:t>Embodied creators</w:t>
      </w:r>
      <w:r w:rsidR="00EB0AC6" w:rsidRPr="00AB6028">
        <w:rPr>
          <w:i/>
          <w:iCs/>
          <w:szCs w:val="22"/>
        </w:rPr>
        <w:t xml:space="preserve"> </w:t>
      </w:r>
    </w:p>
    <w:p w14:paraId="5F85D06B" w14:textId="50378687" w:rsidR="000665BA" w:rsidRPr="00C14693" w:rsidRDefault="008B27B3" w:rsidP="00DA1181">
      <w:pPr>
        <w:spacing w:after="0" w:line="360" w:lineRule="auto"/>
        <w:jc w:val="both"/>
        <w:rPr>
          <w:rFonts w:asciiTheme="majorBidi" w:eastAsia="Times New Roman" w:hAnsiTheme="majorBidi" w:cstheme="majorBidi"/>
          <w:rtl/>
        </w:rPr>
      </w:pPr>
      <w:r w:rsidRPr="00C14693">
        <w:rPr>
          <w:rFonts w:asciiTheme="majorBidi" w:eastAsia="Times New Roman" w:hAnsiTheme="majorBidi" w:cstheme="majorBidi"/>
        </w:rPr>
        <w:t xml:space="preserve">Improvised playful interactions </w:t>
      </w:r>
      <w:r w:rsidR="00583D79" w:rsidRPr="00C14693">
        <w:rPr>
          <w:rFonts w:asciiTheme="majorBidi" w:eastAsia="Times New Roman" w:hAnsiTheme="majorBidi" w:cstheme="majorBidi"/>
        </w:rPr>
        <w:t xml:space="preserve">are </w:t>
      </w:r>
      <w:r w:rsidR="000665BA" w:rsidRPr="00C14693">
        <w:rPr>
          <w:rFonts w:asciiTheme="majorBidi" w:eastAsia="Times New Roman" w:hAnsiTheme="majorBidi" w:cstheme="majorBidi"/>
        </w:rPr>
        <w:t>expressed through the body including gestures, movements, facial expressions, eye contact</w:t>
      </w:r>
      <w:r w:rsidR="009F231C" w:rsidRPr="00C14693">
        <w:rPr>
          <w:rFonts w:asciiTheme="majorBidi" w:eastAsia="Times New Roman" w:hAnsiTheme="majorBidi" w:cstheme="majorBidi"/>
          <w:rtl/>
        </w:rPr>
        <w:t xml:space="preserve"> </w:t>
      </w:r>
      <w:r w:rsidR="009F231C" w:rsidRPr="00C14693">
        <w:rPr>
          <w:rFonts w:asciiTheme="majorBidi" w:eastAsia="Times New Roman" w:hAnsiTheme="majorBidi" w:cstheme="majorBidi"/>
        </w:rPr>
        <w:t>and</w:t>
      </w:r>
      <w:r w:rsidR="000665BA" w:rsidRPr="00C14693">
        <w:rPr>
          <w:rFonts w:asciiTheme="majorBidi" w:eastAsia="Times New Roman" w:hAnsiTheme="majorBidi" w:cstheme="majorBidi"/>
        </w:rPr>
        <w:t xml:space="preserve"> tone of voice</w:t>
      </w:r>
      <w:r w:rsidR="000665BA" w:rsidRPr="00C14693">
        <w:rPr>
          <w:rFonts w:asciiTheme="majorBidi" w:eastAsia="Times New Roman" w:hAnsiTheme="majorBidi" w:cstheme="majorBidi"/>
          <w:shd w:val="clear" w:color="auto" w:fill="FFFFFF"/>
        </w:rPr>
        <w:t xml:space="preserve">. In this way, </w:t>
      </w:r>
      <w:r w:rsidR="00583D79" w:rsidRPr="00C14693">
        <w:rPr>
          <w:rFonts w:asciiTheme="majorBidi" w:eastAsia="Times New Roman" w:hAnsiTheme="majorBidi" w:cstheme="majorBidi"/>
          <w:shd w:val="clear" w:color="auto" w:fill="FFFFFF"/>
        </w:rPr>
        <w:t xml:space="preserve">they </w:t>
      </w:r>
      <w:r w:rsidR="000665BA" w:rsidRPr="00C14693">
        <w:rPr>
          <w:rFonts w:asciiTheme="majorBidi" w:eastAsia="Times New Roman" w:hAnsiTheme="majorBidi" w:cstheme="majorBidi"/>
          <w:shd w:val="clear" w:color="auto" w:fill="FFFFFF"/>
        </w:rPr>
        <w:t xml:space="preserve">encourage a </w:t>
      </w:r>
      <w:r w:rsidR="00CE718E" w:rsidRPr="00C14693">
        <w:rPr>
          <w:rFonts w:asciiTheme="majorBidi" w:eastAsia="Times New Roman" w:hAnsiTheme="majorBidi" w:cstheme="majorBidi"/>
          <w:shd w:val="clear" w:color="auto" w:fill="FFFFFF"/>
        </w:rPr>
        <w:t xml:space="preserve">shift </w:t>
      </w:r>
      <w:r w:rsidR="000665BA" w:rsidRPr="00C14693">
        <w:rPr>
          <w:rFonts w:asciiTheme="majorBidi" w:eastAsia="Times New Roman" w:hAnsiTheme="majorBidi" w:cstheme="majorBidi"/>
          <w:shd w:val="clear" w:color="auto" w:fill="FFFFFF"/>
        </w:rPr>
        <w:t xml:space="preserve">from </w:t>
      </w:r>
      <w:r w:rsidR="000665BA" w:rsidRPr="00C14693">
        <w:rPr>
          <w:rFonts w:asciiTheme="majorBidi" w:eastAsia="Times New Roman" w:hAnsiTheme="majorBidi" w:cstheme="majorBidi"/>
        </w:rPr>
        <w:t xml:space="preserve">reflective reality in the mental domain to </w:t>
      </w:r>
      <w:r w:rsidR="00CE718E" w:rsidRPr="00C14693">
        <w:rPr>
          <w:rFonts w:asciiTheme="majorBidi" w:eastAsia="Times New Roman" w:hAnsiTheme="majorBidi" w:cstheme="majorBidi"/>
        </w:rPr>
        <w:t xml:space="preserve">the </w:t>
      </w:r>
      <w:r w:rsidR="000665BA" w:rsidRPr="00C14693">
        <w:rPr>
          <w:rFonts w:asciiTheme="majorBidi" w:eastAsia="Times New Roman" w:hAnsiTheme="majorBidi" w:cstheme="majorBidi"/>
        </w:rPr>
        <w:t xml:space="preserve">real, witnessed, and executed tangible world of interacting bodies </w:t>
      </w:r>
      <w:r w:rsidR="006B1280"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{"citationItems":[{"id":"ITEM-1","itemData":{"author":[{"dropping-particle":"","family":"Rokotnitz","given":"N","non-dropping-particle":"","parse-names":false,"suffix":""}],"id":"ITEM-1","issued":{"date-parts":[["2016"]]},"publisher":"Springer","title":"Trusting performance: A cognitive approach to embodiment in drama</w:instrText>
      </w:r>
      <w:r w:rsidR="00302659">
        <w:rPr>
          <w:rFonts w:asciiTheme="majorBidi" w:eastAsia="Times New Roman" w:hAnsiTheme="majorBidi" w:cstheme="majorBidi"/>
          <w:rtl/>
        </w:rPr>
        <w:instrText>‏</w:instrText>
      </w:r>
      <w:r w:rsidR="00302659">
        <w:rPr>
          <w:rFonts w:asciiTheme="majorBidi" w:eastAsia="Times New Roman" w:hAnsiTheme="majorBidi" w:cstheme="majorBidi"/>
        </w:rPr>
        <w:instrText>","type":"book"},"uris":["http://www.mendeley.com/documents/?uuid=5c0f42c0-9cb4-464e-b6f7-42d16488d164"]},{"id":"ITEM-2","itemData":{"DOI":"10.1016/j.aip.2014.03.005","ISSN":"18735878","abstract":"This paper challenges what seems to be a scientific axiom in prospective simulation and memory reconsolidation experiments, namely that projecting ourselves back into the past or forward into the future belongs exclusively to the category of a thought experiment. Using the clinical model of re- and pre-experiencing life episodes in psychodrama, the paper investigates, both conceptually and practically, a move from the imagining of doing to actual doing, from virtual, reproduced in-the-mind versions of experimentation to real, witnessed and executed experiments. Supporting evidence is provided, suggesting that this trend would evoke a unique plethora of neurological and psychological processes, relevant to the world outside the lab, without jeopardizing a general description of the phenomena. On the contrary, recognizing the primacy of the action and interaction would help contextualize cognitive activity, and thus assist scientists and practitioners to achieve their intended goals. © 2014 Elsevier Ltd.","author":[{"dropping-particle":"","family":"Yaniv","given":"Dani","non-dropping-particle":"","parse-names":false,"suffix":""}],"container-title":"Arts in Psychotherapy","id":"ITEM-2","issue":"4","issued":{"date-parts":[["2014"]]},"page":"336-342","publisher":"Elsevier Ltd","title":"Don't just think there, do something: A call for action in psychological science","type":"article-journal","volume":"41"},"uris":["http://www.mendeley.com/documents/?uuid=de3d9c7d-3281-46d3-96a4-322b98e7060d"]}],"mendeley":{"formattedCitation":"[36,80]","plainTextFormattedCitation":"[36,80]","previouslyFormattedCitation":"[37,81]"},"properties":{"noteIndex":0},"schema":"https://github.com/citation-style-language/schema/raw/master/csl-citation.json"}</w:instrText>
      </w:r>
      <w:r w:rsidR="006B1280"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[36,80]</w:t>
      </w:r>
      <w:r w:rsidR="006B1280" w:rsidRPr="00C14693">
        <w:rPr>
          <w:rFonts w:asciiTheme="majorBidi" w:eastAsia="Times New Roman" w:hAnsiTheme="majorBidi" w:cstheme="majorBidi"/>
        </w:rPr>
        <w:fldChar w:fldCharType="end"/>
      </w:r>
      <w:r w:rsidR="000665BA" w:rsidRPr="00C14693">
        <w:rPr>
          <w:rFonts w:asciiTheme="majorBidi" w:eastAsia="Times New Roman" w:hAnsiTheme="majorBidi" w:cstheme="majorBidi"/>
        </w:rPr>
        <w:t xml:space="preserve">. The embodied characteristic of the </w:t>
      </w:r>
      <w:r w:rsidRPr="00C14693">
        <w:rPr>
          <w:rFonts w:asciiTheme="majorBidi" w:eastAsia="Times New Roman" w:hAnsiTheme="majorBidi" w:cstheme="majorBidi"/>
        </w:rPr>
        <w:t xml:space="preserve">playful activity </w:t>
      </w:r>
      <w:r w:rsidR="000665BA" w:rsidRPr="00C14693">
        <w:rPr>
          <w:rFonts w:asciiTheme="majorBidi" w:eastAsia="Times New Roman" w:hAnsiTheme="majorBidi" w:cstheme="majorBidi"/>
        </w:rPr>
        <w:t xml:space="preserve">grounds high-level intense information processing about self and others in the participants’ sensory and motor experiences </w:t>
      </w:r>
      <w:r w:rsidR="006B1280"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{"citationItems":[{"id":"ITEM-1","itemData":{"DOI":"10.1146/ANNUREV.PSYCH.59.103006.093639","abstract":"Grounded cognition rejects traditional views that cognition is computation on amodal symbols in a modular system, independent of the brain's modal systems for perception, action, and introspection....","author":[{"dropping-particle":"","family":"Barsalou","given":"Lawrence W.","non-dropping-particle":"","parse-names":false,"suffix":""}],"container-title":"Annu. Rev. Psychol</w:instrText>
      </w:r>
      <w:r w:rsidR="00302659">
        <w:rPr>
          <w:rFonts w:asciiTheme="majorBidi" w:eastAsia="Times New Roman" w:hAnsiTheme="majorBidi" w:cstheme="majorBidi"/>
          <w:rtl/>
        </w:rPr>
        <w:instrText>‏</w:instrText>
      </w:r>
      <w:r w:rsidR="00302659">
        <w:rPr>
          <w:rFonts w:asciiTheme="majorBidi" w:eastAsia="Times New Roman" w:hAnsiTheme="majorBidi" w:cstheme="majorBidi"/>
        </w:rPr>
        <w:instrText>","id":"ITEM-1","issued":{"date-parts":[["2007","12","21"]]},"page":"617-645","publisher":"Annual Reviews","title":"Grounded cognition","type":"article-journal","volume":"59"},"uris":["http://www.mendeley.com/documents/?uuid=2aed94da-854c-3515-be2b-bd342615ec6e"]},{"id":"ITEM-2","itemData":{"DOI":"10.3758/BF03196322","ISSN":"1531-5320","abstract":"The emerging viewpoint of embodied cognition holds that cognitive processes are deeply rooted in the body’s interactions with the world. This position actually houses a number of distinct claims, some of which are more controversial than others. This paper distinguishes and evaluates the following six claims: (1) cognition is situated; (2) cognition is time-pressured; (3) we off-load cognitive work onto the environment; (4) the environment is part of the cognitive system; (5) cognition is for action; (6) offline cognition is body based. Of these, the first three and the fifth appear to be at least partially true, and their usefulness is best evaluated in terms of the range of their applicability. The fourth claim, I argue, is deeply problematic. The sixth claim has received the least attention in the literature on embodied cognition, but it may in fact be the best documented and most powerful of the six claims.","author":[{"dropping-particle":"","family":"Wilson","given":"Margaret","non-dropping-particle":"","parse-names":false,"suffix":""}],"container-title":"Psychonomic Bulletin &amp; Review 2002 9:4","id":"ITEM-2","issue":"4","issued":{"date-parts":[["2002"]]},"page":"625-636","publisher":"Springer","title":"Six views of embodied cognition","type":"article-journal","volume":"9"},"uris":["http://www.mendeley.com/documents/?uuid=a0250045-e97f-3786-9645-5a4f9da8e6fd"]}],"mendeley":{"formattedCitation":"[81,82]","plainTextFormattedCitation":"[81,82]","previouslyFormattedCitation":"[82,83]"},"properties":{"noteIndex":0},"schema":"https://github.com/citation-style-language/schema/raw/master/csl-citation.json"}</w:instrText>
      </w:r>
      <w:r w:rsidR="006B1280"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[81,82]</w:t>
      </w:r>
      <w:r w:rsidR="006B1280" w:rsidRPr="00C14693">
        <w:rPr>
          <w:rFonts w:asciiTheme="majorBidi" w:eastAsia="Times New Roman" w:hAnsiTheme="majorBidi" w:cstheme="majorBidi"/>
        </w:rPr>
        <w:fldChar w:fldCharType="end"/>
      </w:r>
      <w:r w:rsidR="000665BA" w:rsidRPr="00C14693">
        <w:rPr>
          <w:rFonts w:asciiTheme="majorBidi" w:eastAsia="Times New Roman" w:hAnsiTheme="majorBidi" w:cstheme="majorBidi"/>
        </w:rPr>
        <w:t xml:space="preserve">. Studies </w:t>
      </w:r>
      <w:r w:rsidR="00CE718E" w:rsidRPr="00C14693">
        <w:rPr>
          <w:rFonts w:asciiTheme="majorBidi" w:eastAsia="Times New Roman" w:hAnsiTheme="majorBidi" w:cstheme="majorBidi"/>
        </w:rPr>
        <w:t xml:space="preserve">have </w:t>
      </w:r>
      <w:r w:rsidR="000665BA" w:rsidRPr="00C14693">
        <w:rPr>
          <w:rFonts w:asciiTheme="majorBidi" w:eastAsia="Times New Roman" w:hAnsiTheme="majorBidi" w:cstheme="majorBidi"/>
        </w:rPr>
        <w:t>show</w:t>
      </w:r>
      <w:r w:rsidR="00CE718E" w:rsidRPr="00C14693">
        <w:rPr>
          <w:rFonts w:asciiTheme="majorBidi" w:eastAsia="Times New Roman" w:hAnsiTheme="majorBidi" w:cstheme="majorBidi"/>
        </w:rPr>
        <w:t>n</w:t>
      </w:r>
      <w:r w:rsidR="000665BA" w:rsidRPr="00C14693">
        <w:rPr>
          <w:rFonts w:asciiTheme="majorBidi" w:eastAsia="Times New Roman" w:hAnsiTheme="majorBidi" w:cstheme="majorBidi"/>
        </w:rPr>
        <w:t xml:space="preserve"> that </w:t>
      </w:r>
      <w:r w:rsidR="00EB0AC6" w:rsidRPr="00C14693">
        <w:rPr>
          <w:rFonts w:asciiTheme="majorBidi" w:eastAsia="Times New Roman" w:hAnsiTheme="majorBidi" w:cstheme="majorBidi"/>
        </w:rPr>
        <w:t>abstract</w:t>
      </w:r>
      <w:r w:rsidR="000665BA" w:rsidRPr="00C14693">
        <w:rPr>
          <w:rFonts w:asciiTheme="majorBidi" w:eastAsia="Times New Roman" w:hAnsiTheme="majorBidi" w:cstheme="majorBidi"/>
        </w:rPr>
        <w:t xml:space="preserve"> concepts are processed differently in the brain if the individual can</w:t>
      </w:r>
      <w:r w:rsidR="00CE718E" w:rsidRPr="00C14693">
        <w:rPr>
          <w:rFonts w:asciiTheme="majorBidi" w:eastAsia="Times New Roman" w:hAnsiTheme="majorBidi" w:cstheme="majorBidi"/>
        </w:rPr>
        <w:t xml:space="preserve"> experience</w:t>
      </w:r>
      <w:r w:rsidR="000665BA" w:rsidRPr="00C14693">
        <w:rPr>
          <w:rFonts w:asciiTheme="majorBidi" w:eastAsia="Times New Roman" w:hAnsiTheme="majorBidi" w:cstheme="majorBidi"/>
        </w:rPr>
        <w:t xml:space="preserve"> </w:t>
      </w:r>
      <w:r w:rsidR="00CE718E" w:rsidRPr="00C14693">
        <w:rPr>
          <w:rFonts w:asciiTheme="majorBidi" w:eastAsia="Times New Roman" w:hAnsiTheme="majorBidi" w:cstheme="majorBidi"/>
        </w:rPr>
        <w:t xml:space="preserve">an </w:t>
      </w:r>
      <w:r w:rsidR="002D7A37" w:rsidRPr="00C14693">
        <w:rPr>
          <w:rFonts w:asciiTheme="majorBidi" w:eastAsia="Times New Roman" w:hAnsiTheme="majorBidi" w:cstheme="majorBidi"/>
        </w:rPr>
        <w:t xml:space="preserve">embodied </w:t>
      </w:r>
      <w:r w:rsidR="000665BA" w:rsidRPr="00C14693">
        <w:rPr>
          <w:rFonts w:asciiTheme="majorBidi" w:eastAsia="Times New Roman" w:hAnsiTheme="majorBidi" w:cstheme="majorBidi"/>
        </w:rPr>
        <w:t xml:space="preserve">sensory-motor interaction related to them </w:t>
      </w:r>
      <w:r w:rsidR="00393180"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{"citationItems":[{"id":"ITEM-1","itemData":{"DOI":"10.2478/V10053-008-0032-2","PMID":"20517515","abstract":"In classical theories of automaticity, automatic processes are usually thought to occur autonomously and independently of higher level top-down factors (e.g., Posner &amp; Snyder, 1975). However, already Neumann (1984) pointed out that the cognitive system has to be configured in a certain way for automatic processes to occur. In extension of his work, I propose a gating framework to account for the influence of top-down factors such as attention, intention and task set on automatic processes such as masked response or semantic priming. It is assumed that task representations held in prefrontal cortex regulate the gain of neurons in visual and sematic association cortex thereby modulating the effects of unconsciously perceived masked stimuli on further 'automatic' information processing steps. In support of the postulated gating framework, recent studies demonstrated a top-down modulation of automatic processes. Behavioral and electro-physiological studies with the masked response priming and semantic priming paradigms show that masked priming effects crucially depend (i) on temporal attention to the masked prime, (ii) on intentions or action plans and (iii) on the task set active immediately before masked prime presentation. For instance, masked semantic priming was only observed when the preceding task set required the orientation to semantic word features, but not when it required orientation to perceptual word features. These results support the view that unconscious automatic processes are modulated by top-down factors. They are suggestive of a gating mechanism which orchestrates the conscious and unconscious information processing streams.","author":[{"dropping-particle":"","family":"Kiefer","given":"Markus","non-dropping-particle":"","parse-names":false,"suffix":""}],"container-title":"Advances in Cognitive Psychology","id":"ITEM-1","issue":"1-2","issued":{"date-parts":[["2007","1","1"]]},"page":"289","publisher":"University of Economics and Human Sciences in Warsaw","title":"Top-down modulation of unconscious 'automatic' processes: A gating framework","type":"article-journal","volume":"3"},"uris":["http://www.mendeley.com/documents/?uuid=6bd5b286-b0ef-389f-a5b1-96be9be10c71"]}],"mendeley":{"formattedCitation":"[83]","plainTextFormattedCitation":"[83]","previouslyFormattedCitation":"[84]"},"properties":{"noteIndex":0},"schema":"https://github.com/citation-style-language/schema/raw/master/csl-citation.json"}</w:instrText>
      </w:r>
      <w:r w:rsidR="00393180"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[83]</w:t>
      </w:r>
      <w:r w:rsidR="00393180" w:rsidRPr="00C14693">
        <w:rPr>
          <w:rFonts w:asciiTheme="majorBidi" w:eastAsia="Times New Roman" w:hAnsiTheme="majorBidi" w:cstheme="majorBidi"/>
        </w:rPr>
        <w:fldChar w:fldCharType="end"/>
      </w:r>
      <w:r w:rsidR="000665BA" w:rsidRPr="00C14693">
        <w:rPr>
          <w:rFonts w:asciiTheme="majorBidi" w:eastAsia="Times New Roman" w:hAnsiTheme="majorBidi" w:cstheme="majorBidi"/>
        </w:rPr>
        <w:t xml:space="preserve">. </w:t>
      </w:r>
      <w:r w:rsidR="00CE718E" w:rsidRPr="00C14693">
        <w:rPr>
          <w:rFonts w:asciiTheme="majorBidi" w:eastAsia="Times New Roman" w:hAnsiTheme="majorBidi" w:cstheme="majorBidi"/>
        </w:rPr>
        <w:t>E</w:t>
      </w:r>
      <w:r w:rsidR="000665BA" w:rsidRPr="00C14693">
        <w:rPr>
          <w:rFonts w:asciiTheme="majorBidi" w:eastAsia="Times New Roman" w:hAnsiTheme="majorBidi" w:cstheme="majorBidi"/>
        </w:rPr>
        <w:t xml:space="preserve">mbodied </w:t>
      </w:r>
      <w:r w:rsidRPr="00C14693">
        <w:rPr>
          <w:rFonts w:asciiTheme="majorBidi" w:eastAsia="Times New Roman" w:hAnsiTheme="majorBidi" w:cstheme="majorBidi"/>
        </w:rPr>
        <w:t xml:space="preserve">playful </w:t>
      </w:r>
      <w:r w:rsidR="000665BA" w:rsidRPr="00C14693">
        <w:rPr>
          <w:rFonts w:asciiTheme="majorBidi" w:eastAsia="Times New Roman" w:hAnsiTheme="majorBidi" w:cstheme="majorBidi"/>
        </w:rPr>
        <w:t>action has</w:t>
      </w:r>
      <w:r w:rsidR="0027471B" w:rsidRPr="00C14693">
        <w:rPr>
          <w:rFonts w:asciiTheme="majorBidi" w:eastAsia="Times New Roman" w:hAnsiTheme="majorBidi" w:cstheme="majorBidi"/>
        </w:rPr>
        <w:t xml:space="preserve"> thus</w:t>
      </w:r>
      <w:r w:rsidR="000665BA" w:rsidRPr="00C14693">
        <w:rPr>
          <w:rFonts w:asciiTheme="majorBidi" w:eastAsia="Times New Roman" w:hAnsiTheme="majorBidi" w:cstheme="majorBidi"/>
        </w:rPr>
        <w:t xml:space="preserve"> been linked to an improvement of memory skills </w:t>
      </w:r>
      <w:r w:rsidR="007C6D87"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{"citationItems":[{"id":"ITEM-1","itemData":{"DOI":"10.3389/FPSYG.2018.01759","ISSN":"1664-1078","abstract":"Improvisational theatre (improv) is supposed to have an impact on cognitive processes (divergent thinking, flexibility, language, memory, problem solving, and co-construction), academic performance, and everyday life in many ways. However, little research studied on the psychological impact of improv, with some results highlighting a divergent thinking enhancement in children and adults, but not with teenagers, one of the most important age groups to practice improv. Therefore, this study aims to assess divergent thinking for middle school students before and after an 11-week session compared to a control group with a sport practice. The Alternative Uses Task was used before and after the session for both groups to evaluate divergent thinking. The improv group had better performance in originality, flexibility and gave less prototypical items after the improv sessions compared to before, while the control group performance was similar before and after. Our results suggest that improv helps teenagers’ divergent thinking to improve, not only with experimental games in the lab context but also after ecological sessions. We urge scientists to study in depth psychological impacts of improvisational theatre and applied improvisation, for a better understanding of improv and as a model to study embodied cognition.","author":[{"dropping-particle":"","family":"Hainselin","given":"Mathieu","non-dropping-particle":"","parse-names":false,"suffix":""},{"dropping-particle":"","family":"Aubry","given":"Alexandre","non-dropping-particle":"","parse-names":false,"suffix":""},{"dropping-particle":"","family":"Bourdin","given":"Béatrice","non-dropping-particle":"","parse-names":false,"suffix":""}],"container-title":"Frontiers in Psychology","id":"ITEM-1","issue":"SEP","issued":{"date-parts":[["2018","9","25"]]},"page":"1759","publisher":"Frontiers","title":"Improving teenagers’ divergent thinking with improvisational theater","type":"article-journal","volume":"0"},"uris":["http://www.mendeley.com/documents/?uuid=c8c2e7b3-e596-3c7a-b8ec-9df4e83eb904"]}],"mendeley":{"formattedCitation":"[84]","plainTextFormattedCitation":"[84]","previouslyFormattedCitation":"[85]"},"properties":{"noteIndex":0},"schema":"https://github.com/citation-style-language/schema/raw/master/csl-citation.json"}</w:instrText>
      </w:r>
      <w:r w:rsidR="007C6D87"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[84]</w:t>
      </w:r>
      <w:r w:rsidR="007C6D87" w:rsidRPr="00C14693">
        <w:rPr>
          <w:rFonts w:asciiTheme="majorBidi" w:eastAsia="Times New Roman" w:hAnsiTheme="majorBidi" w:cstheme="majorBidi"/>
        </w:rPr>
        <w:fldChar w:fldCharType="end"/>
      </w:r>
      <w:r w:rsidR="000665BA" w:rsidRPr="00C14693">
        <w:rPr>
          <w:rFonts w:asciiTheme="majorBidi" w:eastAsia="Times New Roman" w:hAnsiTheme="majorBidi" w:cstheme="majorBidi"/>
        </w:rPr>
        <w:t xml:space="preserve">, even when compared with a well-matched verbal activity </w:t>
      </w:r>
      <w:r w:rsidR="00C52B58"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{"citationItems":[{"id":"ITEM-1","itemData":{"DOI":"10.1207/S15326950DP31-3_4","abstract":"Using the theoretical framework of embodied cognition, this study examined the effect of different theatrical rehearsal strategies on cued-recall memory of a narrative monologue. Participants were ...","author":[{"dropping-particle":"","family":"Scott","given":"Christina L.","non-dropping-particle":"","parse-names":false,"suffix":""},{"dropping-particle":"","family":"Harris","given":"Richard Jackson","non-dropping-particle":"","parse-names":false,"suffix":""},{"dropping-particle":"","family":"Rothe","given":"Alicia R.","non-dropping-particle":"","parse-names":false,"suffix":""}],"container-title":"Discourse Processes, 31(3), 293-305","id":"ITEM-1","issue":"3","issued":{"date-parts":[["2001"]]},"page":"293-305","publisher":"Lawrence Erlbaum Associates, Inc.","title":"Embodied cognition through improvisation improves memory for a dramatic monologue","type":"article-journal","volume":"31"},"uris":["http://www.mendeley.com/documents/?uuid=671f3b80-2b22-3e23-a834-333668a4682d"]}],"mendeley":{"formattedCitation":"[85]","plainTextFormattedCitation":"[85]","previouslyFormattedCitation":"[86]"},"properties":{"noteIndex":0},"schema":"https://github.com/citation-style-language/schema/raw/master/csl-citation.json"}</w:instrText>
      </w:r>
      <w:r w:rsidR="00C52B58"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[85]</w:t>
      </w:r>
      <w:r w:rsidR="00C52B58" w:rsidRPr="00C14693">
        <w:rPr>
          <w:rFonts w:asciiTheme="majorBidi" w:eastAsia="Times New Roman" w:hAnsiTheme="majorBidi" w:cstheme="majorBidi"/>
        </w:rPr>
        <w:fldChar w:fldCharType="end"/>
      </w:r>
      <w:r w:rsidR="000665BA" w:rsidRPr="00C14693">
        <w:rPr>
          <w:rFonts w:asciiTheme="majorBidi" w:eastAsia="Times New Roman" w:hAnsiTheme="majorBidi" w:cstheme="majorBidi"/>
        </w:rPr>
        <w:t>.</w:t>
      </w:r>
      <w:r w:rsidR="009E5282" w:rsidRPr="00C14693">
        <w:rPr>
          <w:rFonts w:asciiTheme="majorBidi" w:eastAsia="Times New Roman" w:hAnsiTheme="majorBidi" w:cstheme="majorBidi"/>
        </w:rPr>
        <w:t xml:space="preserve"> </w:t>
      </w:r>
    </w:p>
    <w:p w14:paraId="724EF514" w14:textId="0980B753" w:rsidR="00563D5F" w:rsidRPr="00C14693" w:rsidRDefault="000665BA" w:rsidP="002F1EBD">
      <w:pPr>
        <w:spacing w:after="0" w:line="360" w:lineRule="auto"/>
        <w:ind w:firstLine="720"/>
        <w:jc w:val="both"/>
        <w:rPr>
          <w:rFonts w:asciiTheme="majorBidi" w:eastAsia="Times New Roman" w:hAnsiTheme="majorBidi" w:cstheme="majorBidi"/>
        </w:rPr>
      </w:pPr>
      <w:r w:rsidRPr="00C14693">
        <w:rPr>
          <w:rFonts w:asciiTheme="majorBidi" w:eastAsia="Times New Roman" w:hAnsiTheme="majorBidi" w:cstheme="majorBidi"/>
        </w:rPr>
        <w:t xml:space="preserve">Non-verbal playful </w:t>
      </w:r>
      <w:r w:rsidR="008705D9" w:rsidRPr="00C14693">
        <w:rPr>
          <w:rFonts w:asciiTheme="majorBidi" w:eastAsia="Times New Roman" w:hAnsiTheme="majorBidi" w:cstheme="majorBidi"/>
        </w:rPr>
        <w:t xml:space="preserve">social </w:t>
      </w:r>
      <w:r w:rsidRPr="00C14693">
        <w:rPr>
          <w:rFonts w:asciiTheme="majorBidi" w:eastAsia="Times New Roman" w:hAnsiTheme="majorBidi" w:cstheme="majorBidi"/>
        </w:rPr>
        <w:t xml:space="preserve">improvisation frequently involves synchronized behaviors, which help the participants maintain a sense of togetherness and corporation </w:t>
      </w:r>
      <w:r w:rsidR="00C52B58"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{"citationItems":[{"id":"ITEM-1","itemData":{"DOI":"10.1073/pnas.1108155108","ISSN":"00278424","abstract":"Joint improvisation is the creative action of two or more people without a script or designated leader. Examples include improvisational theater and music, and day-to-day activities such as conversations. In joint improvisation, novel action is created, emerging from the interaction between people. Although central to creative processes and social interaction, joint improvisation remains largely unexplored due to the lack of experimental paradigms. Here we introduce a paradigm based on a theater practice called the mirror game. We measured the hand motions of two people mirroring each other at high temporal and spatial resolution. We focused on expert actors and musicians skilled in joint improvisation. We found that players can jointly create novel complex motion without a designated leader, synchronized to less than 40 ms. In contrast, we found that designating one player as leader deteriorated performance: The follower showed 2-3 Hz oscillation around the leader's smooth trajectory, decreasing synchrony and reducing the range of velocities reached. A mathematical model suggests a mechanism for these observations based on mutual agreement on future motion in mirrored reactive-predictive controllers. This is a step toward understanding the human ability to create novelty by improvising together.","author":[{"dropping-particle":"","family":"Noy","given":"Lior","non-dropping-particle":"","parse-names":false,"suffix":""},{"dropping-particle":"","family":"Dekel","given":"Erez","non-dropping-particle":"","parse-names":false,"suffix":""},{"dropping-particle":"","family":"Alon","given":"Uri","non-dropping-particle":"","parse-names":false,"suffix":""}],"container-title":"Proceedings of the National Academy of Sciences of the United States of America","id":"ITEM-1","issue":"52","issued":{"date-parts":[["2011","12","27"]]},"page":"20947-20952","title":"The mirror game as a paradigm for studying the dynamics of two people improvising motion together","type":"article-journal","volume":"108"},"uris":["http://www.mendeley.com/documents/?uuid=57a1d779-bca4-3906-9d31-772075c3dea3"]}],"mendeley":{"formattedCitation":"[71]","plainTextFormattedCitation":"[71]","previouslyFormattedCitation":"[72]"},"properties":{"noteIndex":0},"schema":"https://github.com/citation-style-language/schema/raw/master/csl-citation.json"}</w:instrText>
      </w:r>
      <w:r w:rsidR="00C52B58"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[71]</w:t>
      </w:r>
      <w:r w:rsidR="00C52B58"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It was found that synchronized motion can positively affect a range of emotional and social functions, such as </w:t>
      </w:r>
      <w:r w:rsidR="009A6A8A" w:rsidRPr="00C14693">
        <w:rPr>
          <w:rFonts w:asciiTheme="majorBidi" w:eastAsia="Times New Roman" w:hAnsiTheme="majorBidi" w:cstheme="majorBidi"/>
        </w:rPr>
        <w:t xml:space="preserve">a </w:t>
      </w:r>
      <w:r w:rsidRPr="00C14693">
        <w:rPr>
          <w:rFonts w:asciiTheme="majorBidi" w:eastAsia="Times New Roman" w:hAnsiTheme="majorBidi" w:cstheme="majorBidi"/>
        </w:rPr>
        <w:t xml:space="preserve">reduction of negative affect, </w:t>
      </w:r>
      <w:r w:rsidR="009A6A8A" w:rsidRPr="00C14693">
        <w:rPr>
          <w:rFonts w:asciiTheme="majorBidi" w:eastAsia="Times New Roman" w:hAnsiTheme="majorBidi" w:cstheme="majorBidi"/>
        </w:rPr>
        <w:t xml:space="preserve">an </w:t>
      </w:r>
      <w:r w:rsidRPr="00C14693">
        <w:rPr>
          <w:rFonts w:asciiTheme="majorBidi" w:eastAsia="Times New Roman" w:hAnsiTheme="majorBidi" w:cstheme="majorBidi"/>
        </w:rPr>
        <w:t xml:space="preserve">improvement of perceived and behavioral social bonding </w:t>
      </w:r>
      <w:r w:rsidR="00C52B58"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{"citationItems":[{"id":"ITEM-1","itemData":{"DOI":"10.1371/journal.pone.0071182","ISSN":"19326203","abstract":"Previous research has shown that the matching of rhythmic behaviour between individuals (synchrony) increases cooperation. Such synchrony is most noticeable in music, dance and collective rituals. As well as the matching of behaviour, such collective performances typically involve shared intentionality: performers actively collaborate to produce joint actions. Over three experiments we examined the importance of shared intentionality in promoting cooperation from group synchrony. Experiment 1 compared a condition in which group synchrony was produced through shared intentionality to conditions in which synchrony or asynchrony were created as a by-product of hearing the same or different rhythmic beats. We found that synchrony combined with shared intentionality produced the greatest level of cooperation. To examinef the importance of synchrony when shared intentionality is present, Experiment 2 compared a condition in which participants deliberately worked together to produce synchrony with a condition in which participants deliberately worked together to produce asynchrony. We found that synchrony combined with shared intentionality produced the greatest level of cooperation. Experiment 3 manipulated both the presence of synchrony and shared intentionality and found significantly greater cooperation with synchrony and shared intentionality combined. Path analysis supported a reinforcement of cooperation model according to which perceiving synchrony when there is a shared goal to produce synchrony provides immediate feedback for successful cooperation so reinforcing the group's cooperative tendencies. The reinforcement of cooperation model helps to explain the evolutionary conservation of traditional music and dance performances, and furthermore suggests that the collectivist values of such cultures may be an essential part of the mechanisms by which synchrony galvanises cooperative behaviours. © 2013 Reddish et al.","author":[{"dropping-particle":"","family":"Reddish","given":"Paul","non-dropping-particle":"","parse-names":false,"suffix":""},{"dropping-particle":"","family":"Fischer","given":"Ronald","non-dropping-particle":"","parse-names":false,"suffix":""},{"dropping-particle":"","family":"Bulbulia","given":"Joseph","non-dropping-particle":"","parse-names":false,"suffix":""}],"container-title":"PLoS ONE","id":"ITEM-1","issue":"8","issued":{"date-parts":[["2013","8","7"]]},"publisher":"Public Library of Science","title":"Let's dance together: Synchrony, shared intentionality and cooperation","type":"article-journal","volume":"8"},"uris":["http://www.mendeley.com/documents/?uuid=8ea16474-0c0c-371b-a0fc-e98fb309c3be"]}],"mendeley":{"formattedCitation":"[86]","plainTextFormattedCitation":"[86]","previouslyFormattedCitation":"[87]"},"properties":{"noteIndex":0},"schema":"https://github.com/citation-style-language/schema/raw/master/csl-citation.json"}</w:instrText>
      </w:r>
      <w:r w:rsidR="00C52B58"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[86]</w:t>
      </w:r>
      <w:r w:rsidR="00C52B58"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and </w:t>
      </w:r>
      <w:r w:rsidR="009A6A8A" w:rsidRPr="00C14693">
        <w:rPr>
          <w:rFonts w:asciiTheme="majorBidi" w:eastAsia="Times New Roman" w:hAnsiTheme="majorBidi" w:cstheme="majorBidi"/>
        </w:rPr>
        <w:t xml:space="preserve">the </w:t>
      </w:r>
      <w:r w:rsidRPr="00C14693">
        <w:rPr>
          <w:rFonts w:asciiTheme="majorBidi" w:eastAsia="Times New Roman" w:hAnsiTheme="majorBidi" w:cstheme="majorBidi"/>
        </w:rPr>
        <w:t xml:space="preserve">enhancement of a range of social </w:t>
      </w:r>
      <w:r w:rsidRPr="00C14693">
        <w:rPr>
          <w:rFonts w:asciiTheme="majorBidi" w:eastAsia="Times New Roman" w:hAnsiTheme="majorBidi" w:cstheme="majorBidi"/>
        </w:rPr>
        <w:lastRenderedPageBreak/>
        <w:t>cognition (attention, memory, theory of mind</w:t>
      </w:r>
      <w:r w:rsidR="00C52B58" w:rsidRPr="00C14693">
        <w:rPr>
          <w:rFonts w:asciiTheme="majorBidi" w:eastAsia="Times New Roman" w:hAnsiTheme="majorBidi" w:cstheme="majorBidi"/>
        </w:rPr>
        <w:t xml:space="preserve"> </w:t>
      </w:r>
      <w:r w:rsidR="00C52B58"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{"citationItems":[{"id":"ITEM-1","itemData":{"DOI":"10.1016/j.jesp.2017.03.009","abstract":"We meta-analytically investigated the strength of synchrony on four dimensions of response: (1) prosocial behavior, (2) perceived social bonding, (2) social cognition, and (3) positive affect. A total of 42 independent studies (N = 4327) were analyzed in which experimentally manipulated synchronous actions were compared to control conditions in healthy non-clinical samples. Our random effects model indicated that synchronous actions affected all four dimensions of response. Synchrony had a medium-sized positive effect on prosocial behaviors, a small-to-medium-sized positive effect on both perceived social bonding and social cognition, and a small-sized positive effect on positive affect. Notably, synchrony in larger groups increased prosocial behavior and positive affect, but group size did not moderate the relationship between synchrony and perceived social bonding and social cognition. This pattern suggests that distinct process mechanisms (neurocognitive versus affective) might underpin synchrony's effects on dimensions of response as a function of group size.","author":[{"dropping-particle":"","family":"Mogan","given":"Reneeta","non-dropping-particle":"","parse-names":false,"suffix":""},{"dropping-particle":"","family":"Fischer","given":"Ronald","non-dropping-particle":"","parse-names":false,"suffix":""},{"dropping-particle":"","family":"Bulbulia","given":"Joseph A","non-dropping-particle":"","parse-names":false,"suffix":""}],"id":"ITEM-1","issued":{"date-parts":[["2017"]]},"title":"To be in synchrony or not? A meta-analysis of synchrony's effects on behavior, perception, cognition and affect","type":"article-journal"},"uris":["http://www.mendeley.com/documents/?uuid=fc164da5-a5a2-35cf-b0ad-ce810b2ff913"]}],"mendeley":{"formattedCitation":"[87]","plainTextFormattedCitation":"[87]","previouslyFormattedCitation":"[88]"},"properties":{"noteIndex":0},"schema":"https://github.com/citation-style-language/schema/raw/master/csl-citation.json"}</w:instrText>
      </w:r>
      <w:r w:rsidR="00C52B58"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[87]</w:t>
      </w:r>
      <w:r w:rsidR="00C52B58" w:rsidRPr="00C14693">
        <w:rPr>
          <w:rFonts w:asciiTheme="majorBidi" w:eastAsia="Times New Roman" w:hAnsiTheme="majorBidi" w:cstheme="majorBidi"/>
        </w:rPr>
        <w:fldChar w:fldCharType="end"/>
      </w:r>
      <w:r w:rsidR="0027471B" w:rsidRPr="00C14693">
        <w:rPr>
          <w:rFonts w:asciiTheme="majorBidi" w:eastAsia="Times New Roman" w:hAnsiTheme="majorBidi" w:cstheme="majorBidi"/>
        </w:rPr>
        <w:t>)</w:t>
      </w:r>
      <w:r w:rsidRPr="00C14693">
        <w:rPr>
          <w:rFonts w:asciiTheme="majorBidi" w:eastAsia="Times New Roman" w:hAnsiTheme="majorBidi" w:cstheme="majorBidi"/>
        </w:rPr>
        <w:t xml:space="preserve">. Synchronized motion can also increase a sense of intimacy and cooperation, and is a part of building healthy interactions </w:t>
      </w:r>
      <w:r w:rsidR="00436CF2"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{"citationItems":[{"id":"ITEM-1","itemData":{"DOI":"10.1037/h0087103","ISSN":"0008400X","abstract":"This study examined whether the organization of positive behaviours during marital problem-solving discussions discriminated satisfied from dissatisfied couples. Maritally satisfied (10) and dissatisfied (10) couples' interactions were coded with an observation system assessing partners' respective immediacy behaviours. We used sequential analyses to assess synchrony between the two partners' changes in levels of immediacy behaviours. The findings showed that, relative to dissatisfied couples, satisfied couples showed stronger associations between the two partners' respective changes in levels of immediacy behaviours. The findings suggest that interactional synchrony is a useful framework for discriminating satisfied and dissatisfied couples' communication patterns. Further analyses of speech-turn organization may help understanding of positive communication in marriage.","author":[{"dropping-particle":"","family":"Julien","given":"Danielle","non-dropping-particle":"","parse-names":false,"suffix":""},{"dropping-particle":"","family":"Brault","given":"Mathilde","non-dropping-particle":"","parse-names":false,"suffix":""},{"dropping-particle":"","family":"Chartrand","given":"Élise","non-dropping-particle":"","parse-names":false,"suffix":""},{"dropping-particle":"","family":"Bégin","given":"Jean","non-dropping-particle":"","parse-names":false,"suffix":""}],"container-title":"Canadian Journal of Behavioural Science","id":"ITEM-1","issue":"2","issued":{"date-parts":[["2000"]]},"page":"84-90","publisher":"Canadian Psychological Association","title":"Immediacy behaviours and synchrony in satisfied and dissatisfied couples","type":"article-journal","volume":"32"},"uris":["http://www.mendeley.com/documents/?uuid=0873058d-5a37-3348-97d6-69babc218b3c"]}],"mendeley":{"formattedCitation":"[72]","plainTextFormattedCitation":"[72]","previouslyFormattedCitation":"[73]"},"properties":{"noteIndex":0},"schema":"https://github.com/citation-style-language/schema/raw/master/csl-citation.json"}</w:instrText>
      </w:r>
      <w:r w:rsidR="00436CF2"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[72]</w:t>
      </w:r>
      <w:r w:rsidR="00436CF2"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w:t>
      </w:r>
    </w:p>
    <w:p w14:paraId="7579B71D" w14:textId="5C3AE8A4" w:rsidR="009E5282" w:rsidRPr="00C14693" w:rsidRDefault="005464C5" w:rsidP="00563D5F">
      <w:pPr>
        <w:pBdr>
          <w:top w:val="single" w:sz="4" w:space="1" w:color="auto"/>
          <w:left w:val="single" w:sz="4" w:space="4" w:color="auto"/>
          <w:bottom w:val="single" w:sz="4" w:space="1" w:color="auto"/>
          <w:right w:val="single" w:sz="4" w:space="4" w:color="auto"/>
        </w:pBdr>
        <w:spacing w:after="0" w:line="360" w:lineRule="auto"/>
        <w:jc w:val="both"/>
        <w:rPr>
          <w:rFonts w:asciiTheme="majorBidi" w:hAnsiTheme="majorBidi" w:cstheme="majorBidi"/>
        </w:rPr>
      </w:pPr>
      <w:r w:rsidRPr="00C14693">
        <w:rPr>
          <w:rFonts w:asciiTheme="majorBidi" w:hAnsiTheme="majorBidi" w:cstheme="majorBidi"/>
        </w:rPr>
        <w:t>T</w:t>
      </w:r>
      <w:r w:rsidR="009E5282" w:rsidRPr="00C14693">
        <w:rPr>
          <w:rFonts w:asciiTheme="majorBidi" w:hAnsiTheme="majorBidi" w:cstheme="majorBidi"/>
        </w:rPr>
        <w:t xml:space="preserve">he central role of the body in </w:t>
      </w:r>
      <w:r w:rsidR="008B27B3" w:rsidRPr="00C14693">
        <w:rPr>
          <w:rFonts w:asciiTheme="majorBidi" w:hAnsiTheme="majorBidi" w:cstheme="majorBidi"/>
        </w:rPr>
        <w:t>playful interactions</w:t>
      </w:r>
      <w:r w:rsidRPr="00C14693">
        <w:rPr>
          <w:rFonts w:asciiTheme="majorBidi" w:hAnsiTheme="majorBidi" w:cstheme="majorBidi"/>
        </w:rPr>
        <w:t xml:space="preserve">, as well as </w:t>
      </w:r>
      <w:r w:rsidR="00256057" w:rsidRPr="00C14693">
        <w:rPr>
          <w:rFonts w:asciiTheme="majorBidi" w:hAnsiTheme="majorBidi" w:cstheme="majorBidi"/>
        </w:rPr>
        <w:t xml:space="preserve">our previous works </w:t>
      </w:r>
      <w:r w:rsidR="00C52B58"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author":[{"dropping-particle":"","family":"Keisari","given":"Shoshi","non-dropping-particle":"","parse-names":false,"suffix":""},{"dropping-particle":"","family":"Feniger-Schaal","given":"R.","non-dropping-particle":"","parse-names":false,"suffix":""},{"dropping-particle":"","family":"Palgi","given":"Y.","non-dropping-particle":"","parse-names":false,"suffix":""},{"dropping-particle":"","family":"Golland","given":"Y.","non-dropping-particle":"","parse-names":false,"suffix":""},{"dropping-particle":"","family":"Gesser-Edelsburg","given":"A.","non-dropping-particle":"","parse-names":false,"suffix":""},{"dropping-particle":"","family":"Ben-David","given":"B.","non-dropping-particle":"","parse-names":false,"suffix":""}],"container-title":"Clinical Gerontologists","id":"ITEM-1","issued":{"date-parts":[["2020"]]},"title":"Synchrony in old age: Playing the mirror game improves cognitive performance","type":"article-journal"},"uris":["http://www.mendeley.com/documents/?uuid=388c625d-cc0e-44b4-8281-1217bc4c2ca0"]},{"id":"ITEM-2","itemData":{"DOI":"10.3389/fnhum.2015.00187","ISSN":"1662-5161","author":[{"dropping-particle":"","family":"Noy","given":"Lior","non-dropping-particle":"","parse-names":false,"suffix":""},{"dropping-particle":"","family":"Levit-Binun","given":"Nava","non-dropping-particle":"","parse-names":false,"suffix":""},{"dropping-particle":"","family":"Golland","given":"Yulia","non-dropping-particle":"","parse-names":false,"suffix":""}],"container-title":"Frontiers in Human Neuroscience","id":"ITEM-2","issued":{"date-parts":[["2015","5","5"]]},"title":"Being in the zone: physiological markers of togetherness in joint improvisation","type":"article-journal","volume":"9"},"uris":["http://www.mendeley.com/documents/?uuid=22de3915-48dc-3044-a022-056950c32c47"]}],"mendeley":{"formattedCitation":"[44,57]","plainTextFormattedCitation":"[44,57]","previouslyFormattedCitation":"[45,58]"},"properties":{"noteIndex":0},"schema":"https://github.com/citation-style-language/schema/raw/master/csl-citation.json"}</w:instrText>
      </w:r>
      <w:r w:rsidR="00C52B58" w:rsidRPr="00C14693">
        <w:rPr>
          <w:rFonts w:asciiTheme="majorBidi" w:hAnsiTheme="majorBidi" w:cstheme="majorBidi"/>
        </w:rPr>
        <w:fldChar w:fldCharType="separate"/>
      </w:r>
      <w:r w:rsidR="00302659" w:rsidRPr="00302659">
        <w:rPr>
          <w:rFonts w:asciiTheme="majorBidi" w:hAnsiTheme="majorBidi" w:cstheme="majorBidi"/>
          <w:noProof/>
        </w:rPr>
        <w:t>[44,57]</w:t>
      </w:r>
      <w:r w:rsidR="00C52B58" w:rsidRPr="00C14693">
        <w:rPr>
          <w:rFonts w:asciiTheme="majorBidi" w:hAnsiTheme="majorBidi" w:cstheme="majorBidi"/>
        </w:rPr>
        <w:fldChar w:fldCharType="end"/>
      </w:r>
      <w:r w:rsidR="00256057" w:rsidRPr="00C14693">
        <w:rPr>
          <w:rFonts w:asciiTheme="majorBidi" w:hAnsiTheme="majorBidi" w:cstheme="majorBidi"/>
        </w:rPr>
        <w:t xml:space="preserve"> </w:t>
      </w:r>
      <w:r w:rsidRPr="00C14693">
        <w:rPr>
          <w:rFonts w:asciiTheme="majorBidi" w:hAnsiTheme="majorBidi" w:cstheme="majorBidi"/>
        </w:rPr>
        <w:t>and</w:t>
      </w:r>
      <w:r w:rsidR="00731A86" w:rsidRPr="00C14693">
        <w:rPr>
          <w:rFonts w:asciiTheme="majorBidi" w:hAnsiTheme="majorBidi" w:cstheme="majorBidi"/>
        </w:rPr>
        <w:t xml:space="preserve"> </w:t>
      </w:r>
      <w:r w:rsidR="0094110A" w:rsidRPr="00C14693">
        <w:rPr>
          <w:rFonts w:asciiTheme="majorBidi" w:hAnsiTheme="majorBidi" w:cstheme="majorBidi"/>
        </w:rPr>
        <w:t>preliminary results</w:t>
      </w:r>
      <w:r w:rsidR="009E5282" w:rsidRPr="00C14693">
        <w:rPr>
          <w:rFonts w:asciiTheme="majorBidi" w:hAnsiTheme="majorBidi" w:cstheme="majorBidi"/>
        </w:rPr>
        <w:t xml:space="preserve">, </w:t>
      </w:r>
      <w:r w:rsidRPr="00C14693">
        <w:rPr>
          <w:rFonts w:asciiTheme="majorBidi" w:hAnsiTheme="majorBidi" w:cstheme="majorBidi"/>
        </w:rPr>
        <w:t xml:space="preserve">lead us to </w:t>
      </w:r>
      <w:r w:rsidR="009E5282" w:rsidRPr="00C14693">
        <w:rPr>
          <w:rFonts w:asciiTheme="majorBidi" w:hAnsiTheme="majorBidi" w:cstheme="majorBidi"/>
        </w:rPr>
        <w:t xml:space="preserve">hypothesize that </w:t>
      </w:r>
      <w:r w:rsidR="008B27B3" w:rsidRPr="00C14693">
        <w:rPr>
          <w:rFonts w:asciiTheme="majorBidi" w:hAnsiTheme="majorBidi" w:cstheme="majorBidi"/>
          <w:b/>
          <w:bCs/>
        </w:rPr>
        <w:t xml:space="preserve">playful interactions </w:t>
      </w:r>
      <w:r w:rsidR="009E5282" w:rsidRPr="00C14693">
        <w:rPr>
          <w:rFonts w:asciiTheme="majorBidi" w:hAnsiTheme="majorBidi" w:cstheme="majorBidi"/>
          <w:b/>
          <w:bCs/>
        </w:rPr>
        <w:t>involving embodied elements</w:t>
      </w:r>
      <w:r w:rsidR="0027471B" w:rsidRPr="00C14693">
        <w:rPr>
          <w:rFonts w:asciiTheme="majorBidi" w:hAnsiTheme="majorBidi" w:cstheme="majorBidi"/>
          <w:b/>
          <w:bCs/>
        </w:rPr>
        <w:t>,</w:t>
      </w:r>
      <w:r w:rsidR="009E5282" w:rsidRPr="00C14693">
        <w:rPr>
          <w:rFonts w:asciiTheme="majorBidi" w:hAnsiTheme="majorBidi" w:cstheme="majorBidi"/>
          <w:b/>
          <w:bCs/>
        </w:rPr>
        <w:t xml:space="preserve"> as compared </w:t>
      </w:r>
      <w:r w:rsidR="009A6A8A" w:rsidRPr="00C14693">
        <w:rPr>
          <w:rFonts w:asciiTheme="majorBidi" w:hAnsiTheme="majorBidi" w:cstheme="majorBidi"/>
          <w:b/>
          <w:bCs/>
        </w:rPr>
        <w:t>to</w:t>
      </w:r>
      <w:r w:rsidR="009E5282" w:rsidRPr="00C14693">
        <w:rPr>
          <w:rFonts w:asciiTheme="majorBidi" w:hAnsiTheme="majorBidi" w:cstheme="majorBidi"/>
          <w:b/>
          <w:bCs/>
        </w:rPr>
        <w:t xml:space="preserve"> purely verbal </w:t>
      </w:r>
      <w:r w:rsidR="008B27B3" w:rsidRPr="00C14693">
        <w:rPr>
          <w:rFonts w:asciiTheme="majorBidi" w:hAnsiTheme="majorBidi" w:cstheme="majorBidi"/>
          <w:b/>
          <w:bCs/>
        </w:rPr>
        <w:t>playful interactions</w:t>
      </w:r>
      <w:r w:rsidR="0027471B" w:rsidRPr="00C14693">
        <w:rPr>
          <w:rFonts w:asciiTheme="majorBidi" w:hAnsiTheme="majorBidi" w:cstheme="majorBidi"/>
          <w:b/>
          <w:bCs/>
        </w:rPr>
        <w:t>,</w:t>
      </w:r>
      <w:r w:rsidR="009222ED" w:rsidRPr="00C14693">
        <w:rPr>
          <w:rFonts w:asciiTheme="majorBidi" w:hAnsiTheme="majorBidi" w:cstheme="majorBidi"/>
          <w:b/>
          <w:bCs/>
        </w:rPr>
        <w:t xml:space="preserve"> </w:t>
      </w:r>
      <w:r w:rsidR="009E5282" w:rsidRPr="00C14693">
        <w:rPr>
          <w:rFonts w:asciiTheme="majorBidi" w:hAnsiTheme="majorBidi" w:cstheme="majorBidi"/>
          <w:b/>
          <w:bCs/>
        </w:rPr>
        <w:t xml:space="preserve">will </w:t>
      </w:r>
      <w:r w:rsidR="008705D9" w:rsidRPr="00C14693">
        <w:rPr>
          <w:rFonts w:asciiTheme="majorBidi" w:hAnsiTheme="majorBidi" w:cstheme="majorBidi"/>
          <w:b/>
          <w:bCs/>
        </w:rPr>
        <w:t xml:space="preserve">induce </w:t>
      </w:r>
      <w:r w:rsidR="009E5282" w:rsidRPr="00C14693">
        <w:rPr>
          <w:rFonts w:asciiTheme="majorBidi" w:hAnsiTheme="majorBidi" w:cstheme="majorBidi"/>
          <w:b/>
          <w:bCs/>
        </w:rPr>
        <w:t>greater effects on the physiological mechanisms</w:t>
      </w:r>
      <w:r w:rsidR="00731A86" w:rsidRPr="00C14693">
        <w:rPr>
          <w:rFonts w:asciiTheme="majorBidi" w:hAnsiTheme="majorBidi" w:cstheme="majorBidi"/>
          <w:b/>
          <w:bCs/>
        </w:rPr>
        <w:t xml:space="preserve"> and the emotional and cognitive outcomes. </w:t>
      </w:r>
    </w:p>
    <w:p w14:paraId="1D9428C2" w14:textId="6F981C0D" w:rsidR="00452954" w:rsidRPr="00D426DB" w:rsidRDefault="00452954" w:rsidP="00D426DB">
      <w:pPr>
        <w:pStyle w:val="Heading2"/>
        <w:spacing w:before="160" w:beforeAutospacing="0" w:after="0" w:afterAutospacing="0" w:line="360" w:lineRule="auto"/>
        <w:jc w:val="both"/>
        <w:rPr>
          <w:sz w:val="24"/>
          <w:szCs w:val="40"/>
        </w:rPr>
      </w:pPr>
      <w:r w:rsidRPr="00AB6028">
        <w:t>1.</w:t>
      </w:r>
      <w:r w:rsidR="00FE181A" w:rsidRPr="00AB6028">
        <w:t xml:space="preserve">4 </w:t>
      </w:r>
      <w:r w:rsidR="001D21F2" w:rsidRPr="00AB6028">
        <w:t>Social playfulness</w:t>
      </w:r>
      <w:r w:rsidRPr="00AB6028">
        <w:t xml:space="preserve"> in the online setting</w:t>
      </w:r>
    </w:p>
    <w:p w14:paraId="6FA71936" w14:textId="0457F9BF" w:rsidR="0078439F" w:rsidRPr="00C14693" w:rsidRDefault="000665BA" w:rsidP="00DA1181">
      <w:pPr>
        <w:spacing w:after="0" w:line="360" w:lineRule="auto"/>
        <w:jc w:val="both"/>
        <w:rPr>
          <w:rFonts w:asciiTheme="majorBidi" w:eastAsia="Times New Roman" w:hAnsiTheme="majorBidi" w:cstheme="majorBidi"/>
        </w:rPr>
      </w:pPr>
      <w:r w:rsidRPr="00C14693">
        <w:rPr>
          <w:rFonts w:asciiTheme="majorBidi" w:eastAsia="Times New Roman" w:hAnsiTheme="majorBidi" w:cstheme="majorBidi"/>
        </w:rPr>
        <w:t xml:space="preserve">The Covid-19 pandemic and </w:t>
      </w:r>
      <w:r w:rsidR="00F91BA2" w:rsidRPr="00C14693">
        <w:rPr>
          <w:rFonts w:asciiTheme="majorBidi" w:eastAsia="Times New Roman" w:hAnsiTheme="majorBidi" w:cstheme="majorBidi"/>
        </w:rPr>
        <w:t xml:space="preserve">related </w:t>
      </w:r>
      <w:r w:rsidR="00006933" w:rsidRPr="00C14693">
        <w:rPr>
          <w:rFonts w:asciiTheme="majorBidi" w:eastAsia="Times New Roman" w:hAnsiTheme="majorBidi" w:cstheme="majorBidi"/>
        </w:rPr>
        <w:t>social</w:t>
      </w:r>
      <w:r w:rsidR="00F91BA2" w:rsidRPr="00C14693">
        <w:rPr>
          <w:rFonts w:asciiTheme="majorBidi" w:eastAsia="Times New Roman" w:hAnsiTheme="majorBidi" w:cstheme="majorBidi"/>
        </w:rPr>
        <w:t xml:space="preserve"> </w:t>
      </w:r>
      <w:r w:rsidR="00F91BA2" w:rsidRPr="00C14693">
        <w:rPr>
          <w:rFonts w:asciiTheme="majorBidi" w:hAnsiTheme="majorBidi" w:cstheme="majorBidi"/>
        </w:rPr>
        <w:t>restrictions, that range from complete</w:t>
      </w:r>
      <w:r w:rsidRPr="00C14693">
        <w:rPr>
          <w:rFonts w:asciiTheme="majorBidi" w:hAnsiTheme="majorBidi" w:cstheme="majorBidi"/>
        </w:rPr>
        <w:t xml:space="preserve"> lockdown </w:t>
      </w:r>
      <w:r w:rsidR="00F91BA2" w:rsidRPr="00C14693">
        <w:rPr>
          <w:rFonts w:asciiTheme="majorBidi" w:hAnsiTheme="majorBidi" w:cstheme="majorBidi"/>
        </w:rPr>
        <w:t>to individual isolation</w:t>
      </w:r>
      <w:r w:rsidR="009D3095" w:rsidRPr="00C14693">
        <w:rPr>
          <w:rFonts w:asciiTheme="majorBidi" w:hAnsiTheme="majorBidi" w:cstheme="majorBidi"/>
        </w:rPr>
        <w:t>,</w:t>
      </w:r>
      <w:r w:rsidR="00F91BA2" w:rsidRPr="00C14693">
        <w:rPr>
          <w:rFonts w:asciiTheme="majorBidi" w:hAnsiTheme="majorBidi" w:cstheme="majorBidi"/>
        </w:rPr>
        <w:t xml:space="preserve"> </w:t>
      </w:r>
      <w:r w:rsidRPr="00C14693">
        <w:rPr>
          <w:rFonts w:asciiTheme="majorBidi" w:hAnsiTheme="majorBidi" w:cstheme="majorBidi"/>
        </w:rPr>
        <w:t xml:space="preserve">have </w:t>
      </w:r>
      <w:r w:rsidR="009A6A8A" w:rsidRPr="00C14693">
        <w:rPr>
          <w:rFonts w:asciiTheme="majorBidi" w:hAnsiTheme="majorBidi" w:cstheme="majorBidi"/>
        </w:rPr>
        <w:t xml:space="preserve">underscored </w:t>
      </w:r>
      <w:r w:rsidRPr="00C14693">
        <w:rPr>
          <w:rFonts w:asciiTheme="majorBidi" w:hAnsiTheme="majorBidi" w:cstheme="majorBidi"/>
        </w:rPr>
        <w:t xml:space="preserve">the need for online services </w:t>
      </w:r>
      <w:r w:rsidR="00F91BA2" w:rsidRPr="00C14693">
        <w:rPr>
          <w:rFonts w:asciiTheme="majorBidi" w:hAnsiTheme="majorBidi" w:cstheme="majorBidi"/>
        </w:rPr>
        <w:t xml:space="preserve">targeted at </w:t>
      </w:r>
      <w:r w:rsidRPr="00C14693">
        <w:rPr>
          <w:rFonts w:asciiTheme="majorBidi" w:hAnsiTheme="majorBidi" w:cstheme="majorBidi"/>
        </w:rPr>
        <w:t>older adults</w:t>
      </w:r>
      <w:r w:rsidR="00136A00" w:rsidRPr="00C14693">
        <w:rPr>
          <w:rFonts w:asciiTheme="majorBidi" w:hAnsiTheme="majorBidi" w:cstheme="majorBidi"/>
        </w:rPr>
        <w:t xml:space="preserve"> </w:t>
      </w:r>
      <w:r w:rsidR="00C52B58"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DOI":"10.1111/JGS.16553","PMID":"32392617","author":[{"dropping-particle":"","family":"Zubatsky","given":"Max","non-dropping-particle":"","parse-names":false,"suffix":""},{"dropping-particle":"","family":"Berg‐Weger","given":"Marla","non-dropping-particle":"","parse-names":false,"suffix":""},{"dropping-particle":"","family":"Morley","given":"John","non-dropping-particle":"","parse-names":false,"suffix":""}],"container-title":"Journal of the American Geriatrics Society","id":"ITEM-1","issue":"8","issued":{"date-parts":[["2020","8","1"]]},"page":"1678-1679","publisher":"Wiley-Blackwell","title":"Using telehealth groups to combat loneliness in older adults through COVID‐19","type":"article-journal","volume":"68"},"uris":["http://www.mendeley.com/documents/?uuid=8955495d-46c3-3996-b388-1a03e69b0f72"]}],"mendeley":{"formattedCitation":"[88]","plainTextFormattedCitation":"[88]","previouslyFormattedCitation":"[89]"},"properties":{"noteIndex":0},"schema":"https://github.com/citation-style-language/schema/raw/master/csl-citation.json"}</w:instrText>
      </w:r>
      <w:r w:rsidR="00C52B58" w:rsidRPr="00C14693">
        <w:rPr>
          <w:rFonts w:asciiTheme="majorBidi" w:hAnsiTheme="majorBidi" w:cstheme="majorBidi"/>
        </w:rPr>
        <w:fldChar w:fldCharType="separate"/>
      </w:r>
      <w:r w:rsidR="00302659" w:rsidRPr="00302659">
        <w:rPr>
          <w:rFonts w:asciiTheme="majorBidi" w:hAnsiTheme="majorBidi" w:cstheme="majorBidi"/>
          <w:noProof/>
        </w:rPr>
        <w:t>[88]</w:t>
      </w:r>
      <w:r w:rsidR="00C52B58" w:rsidRPr="00C14693">
        <w:rPr>
          <w:rFonts w:asciiTheme="majorBidi" w:hAnsiTheme="majorBidi" w:cstheme="majorBidi"/>
        </w:rPr>
        <w:fldChar w:fldCharType="end"/>
      </w:r>
      <w:r w:rsidRPr="00C14693">
        <w:rPr>
          <w:rFonts w:asciiTheme="majorBidi" w:hAnsiTheme="majorBidi" w:cstheme="majorBidi"/>
        </w:rPr>
        <w:t xml:space="preserve">. </w:t>
      </w:r>
      <w:r w:rsidR="009D3095" w:rsidRPr="00C14693">
        <w:rPr>
          <w:rFonts w:asciiTheme="majorBidi" w:hAnsiTheme="majorBidi" w:cstheme="majorBidi"/>
        </w:rPr>
        <w:t xml:space="preserve">Indeed, the </w:t>
      </w:r>
      <w:r w:rsidRPr="00C14693">
        <w:rPr>
          <w:rFonts w:asciiTheme="majorBidi" w:hAnsiTheme="majorBidi" w:cstheme="majorBidi"/>
        </w:rPr>
        <w:t xml:space="preserve">online environment </w:t>
      </w:r>
      <w:r w:rsidRPr="00C14693">
        <w:rPr>
          <w:rFonts w:asciiTheme="majorBidi" w:eastAsia="Times New Roman" w:hAnsiTheme="majorBidi" w:cstheme="majorBidi"/>
        </w:rPr>
        <w:t>can overcome geographic distance</w:t>
      </w:r>
      <w:r w:rsidR="009A6A8A" w:rsidRPr="00C14693">
        <w:rPr>
          <w:rFonts w:asciiTheme="majorBidi" w:eastAsia="Times New Roman" w:hAnsiTheme="majorBidi" w:cstheme="majorBidi"/>
        </w:rPr>
        <w:t>s</w:t>
      </w:r>
      <w:r w:rsidRPr="00C14693">
        <w:rPr>
          <w:rFonts w:asciiTheme="majorBidi" w:eastAsia="Times New Roman" w:hAnsiTheme="majorBidi" w:cstheme="majorBidi"/>
        </w:rPr>
        <w:t>,</w:t>
      </w:r>
      <w:r w:rsidR="00E72D31" w:rsidRPr="00C14693">
        <w:rPr>
          <w:rFonts w:asciiTheme="majorBidi" w:eastAsia="Times New Roman" w:hAnsiTheme="majorBidi" w:cstheme="majorBidi"/>
        </w:rPr>
        <w:t xml:space="preserve"> </w:t>
      </w:r>
      <w:r w:rsidR="00452FB8" w:rsidRPr="00C14693">
        <w:rPr>
          <w:rFonts w:asciiTheme="majorBidi" w:eastAsia="Times New Roman" w:hAnsiTheme="majorBidi" w:cstheme="majorBidi"/>
        </w:rPr>
        <w:t>mobility challenges and social restrictions. It also</w:t>
      </w:r>
      <w:r w:rsidRPr="00C14693">
        <w:rPr>
          <w:rFonts w:asciiTheme="majorBidi" w:eastAsia="Times New Roman" w:hAnsiTheme="majorBidi" w:cstheme="majorBidi"/>
        </w:rPr>
        <w:t xml:space="preserve"> enables patients to </w:t>
      </w:r>
      <w:r w:rsidR="009D3095" w:rsidRPr="00C14693">
        <w:rPr>
          <w:rFonts w:asciiTheme="majorBidi" w:eastAsia="Times New Roman" w:hAnsiTheme="majorBidi" w:cstheme="majorBidi"/>
        </w:rPr>
        <w:t xml:space="preserve">cope with </w:t>
      </w:r>
      <w:r w:rsidRPr="00C14693">
        <w:rPr>
          <w:rFonts w:asciiTheme="majorBidi" w:eastAsia="Times New Roman" w:hAnsiTheme="majorBidi" w:cstheme="majorBidi"/>
        </w:rPr>
        <w:t xml:space="preserve">stigmas regarding psychosocial services, as patients do not need to physically visit the clinic or social centers </w:t>
      </w:r>
      <w:r w:rsidR="00DC2150"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{"citationItems":[{"id":"ITEM-1","itemData":{"DOI":"10.1080/09515070.2020.1779031","ISSN":"14693674","abstract":"In this paper, the authors describe how patients and therapists may, paradoxically, perceive a greater sense of closeness as a result of the physical distance inherent in conducting psychotherapy over synchronous video telehealth. Case material is used to illustrate ways in which tele-psychotherapy facilitated engagement, strengthened the alliance, and created unique therapeutic opportunities that may not be possible when therapy is conducted in person. This paper aims to challenge preconceived notions about the ability to develop a strong therapeutic relationship with patients and implement lasting change through tele-psychotherapy. Implications for future clinical work are discussed, with particular consideration of the recent COVID-19 outbreak’s influence on psychotherapy.","author":[{"dropping-particle":"","family":"Chen","given":"Cory K.","non-dropping-particle":"","parse-names":false,"suffix":""},{"dropping-particle":"","family":"Nehrig","given":"Nicole","non-dropping-particle":"","parse-names":false,"suffix":""},{"dropping-particle":"","family":"Wash","given":"Lauren","non-dropping-particle":"","parse-names":false,"suffix":""},{"dropping-particle":"","family":"Schneider","given":"Jennifer A.","non-dropping-particle":"","parse-names":false,"suffix":""},{"dropping-particle":"","family":"Ashkenazi","given":"Sagiv","non-dropping-particle":"","parse-names":false,"suffix":""},{"dropping-particle":"","family":"Cairo","given":"Elana","non-dropping-particle":"","parse-names":false,"suffix":""},{"dropping-particle":"","family":"Guyton","given":"Angel F.","non-dropping-particle":"","parse-names":false,"suffix":""},{"dropping-particle":"","family":"Palfrey","given":"Amy","non-dropping-particle":"","parse-names":false,"suffix":""}],"container-title":"Counselling Psychology Quarterly","id":"ITEM-1","issued":{"date-parts":[["2020"]]},"publisher":"Routledge","title":"When distance brings us closer: Leveraging tele-psychotherapy to build deeper connection","type":"article-journal"},"uris":["http://www.mendeley.com/documents/?uuid=dbe706b5-c0b3-3408-bed2-a9988b834406"]}],"mendeley":{"formattedCitation":"[89]","plainTextFormattedCitation":"[89]","previouslyFormattedCitation":"[90]"},"properties":{"noteIndex":0},"schema":"https://github.com/citation-style-language/schema/raw/master/csl-citation.json"}</w:instrText>
      </w:r>
      <w:r w:rsidR="00DC2150"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[89]</w:t>
      </w:r>
      <w:r w:rsidR="00DC2150"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Studies </w:t>
      </w:r>
      <w:r w:rsidR="009A6A8A" w:rsidRPr="00C14693">
        <w:rPr>
          <w:rFonts w:asciiTheme="majorBidi" w:eastAsia="Times New Roman" w:hAnsiTheme="majorBidi" w:cstheme="majorBidi"/>
        </w:rPr>
        <w:t xml:space="preserve">have </w:t>
      </w:r>
      <w:r w:rsidRPr="00C14693">
        <w:rPr>
          <w:rFonts w:asciiTheme="majorBidi" w:eastAsia="Times New Roman" w:hAnsiTheme="majorBidi" w:cstheme="majorBidi"/>
        </w:rPr>
        <w:t>show</w:t>
      </w:r>
      <w:r w:rsidR="009A6A8A" w:rsidRPr="00C14693">
        <w:rPr>
          <w:rFonts w:asciiTheme="majorBidi" w:eastAsia="Times New Roman" w:hAnsiTheme="majorBidi" w:cstheme="majorBidi"/>
        </w:rPr>
        <w:t>n</w:t>
      </w:r>
      <w:r w:rsidRPr="00C14693">
        <w:rPr>
          <w:rFonts w:asciiTheme="majorBidi" w:eastAsia="Times New Roman" w:hAnsiTheme="majorBidi" w:cstheme="majorBidi"/>
        </w:rPr>
        <w:t xml:space="preserve"> that psychosocial </w:t>
      </w:r>
      <w:r w:rsidR="00CE5D76" w:rsidRPr="00C14693">
        <w:rPr>
          <w:rFonts w:asciiTheme="majorBidi" w:eastAsia="Times New Roman" w:hAnsiTheme="majorBidi" w:cstheme="majorBidi"/>
        </w:rPr>
        <w:t>interactions</w:t>
      </w:r>
      <w:r w:rsidRPr="00C14693">
        <w:rPr>
          <w:rFonts w:asciiTheme="majorBidi" w:eastAsia="Times New Roman" w:hAnsiTheme="majorBidi" w:cstheme="majorBidi"/>
        </w:rPr>
        <w:t xml:space="preserve"> in the online setting </w:t>
      </w:r>
      <w:r w:rsidR="0078439F" w:rsidRPr="00C14693">
        <w:rPr>
          <w:rFonts w:asciiTheme="majorBidi" w:eastAsia="Times New Roman" w:hAnsiTheme="majorBidi" w:cstheme="majorBidi"/>
        </w:rPr>
        <w:t xml:space="preserve">can be </w:t>
      </w:r>
      <w:r w:rsidRPr="00C14693">
        <w:rPr>
          <w:rFonts w:asciiTheme="majorBidi" w:eastAsia="Times New Roman" w:hAnsiTheme="majorBidi" w:cstheme="majorBidi"/>
        </w:rPr>
        <w:t xml:space="preserve">effective in treating older adults by reducing loneliness </w:t>
      </w:r>
      <w:r w:rsidR="00DC2150"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{"citationItems":[{"id":"ITEM-1","itemData":{"DOI":"10.1016/j.invent.2021.100368","ISSN":"22147829","PMID":"33527072","abstract":"While effective in reducing infections, social distancing during the COVID-19 outbreak may carry ill effects on the mental health of older adults. The present study explored the efficacy of a short-term digital group intervention aimed at providing seniors with the tools and skills necessary for improving their coping ability during these stressful times. A total of 82 community-dwelling adults aged between 65 aged 90 (Mage = 72 years, SD = 5.63) were randomized to either an intervention group (n = 64) or a wait-list control group (n = 18). The intervention comprised online guided sessions in small groups in which behavioral and cognitive techniques were learned and practiced via the ZOOM videoconferencing platform. Loneliness and depression levels were measured pre- and post-participation. The results demonstrated a significant improvement in the intervention group in terms of both loneliness and depressive symptoms, compared with the control group. Results of mixed effect models indicated a medium ameliorative effect on loneliness (d = 0.58), while that for depressive symptoms was only marginally significant and smaller in size (d = 0.43). Our intervention presents a relatively simple and effective technique that can be efficiently utilized to support older adults both during emergencies such as the COVID-19 outbreak, as well as in more routine times for older adults who live alone or reside in remote areas.","author":[{"dropping-particle":"","family":"Shapira","given":"Stav","non-dropping-particle":"","parse-names":false,"suffix":""},{"dropping-particle":"","family":"Yeshua-Katz","given":"Daphna","non-dropping-particle":"","parse-names":false,"suffix":""},{"dropping-particle":"","family":"Cohn-Schwartz","given":"Ella","non-dropping-particle":"","parse-names":false,"suffix":""},{"dropping-particle":"","family":"Aharonson-Daniel","given":"Limor","non-dropping-particle":"","parse-names":false,"suffix":""},{"dropping-particle":"","family":"Sarid","given":"Orly","non-dropping-particle":"","parse-names":false,"suffix":""},{"dropping-particle":"","family":"Clarfield","given":"A. Mark","non-dropping-particle":"","parse-names":false,"suffix":""}],"container-title":"Internet Interventions","id":"ITEM-1","issued":{"date-parts":[["2021","4","1"]]},"page":"100368","publisher":"Elsevier B.V.","title":"A pilot randomized controlled trial of a group intervention via Zoom to relieve loneliness and depressive symptoms among older persons during the COVID-19 outbreak","type":"article-journal","volume":"24"},"uris":["http://www.mendeley.com/documents/?uuid=66c3af46-fa65-39fc-828f-2c5024ff9e5d"]}],"mendeley":{"formattedCitation":"[90]","plainTextFormattedCitation":"[90]","previouslyFormattedCitation":"[91]"},"properties":{"noteIndex":0},"schema":"https://github.com/citation-style-language/schema/raw/master/csl-citation.json"}</w:instrText>
      </w:r>
      <w:r w:rsidR="00DC2150"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[90]</w:t>
      </w:r>
      <w:r w:rsidR="00DC2150"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and improving social connectedness </w:t>
      </w:r>
      <w:r w:rsidR="00DC2150"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{"citationItems":[{"id":"ITEM-1","itemData":{"DOI":"10.1080/13607863.2020.1783516","ISSN":"13646915","abstract":"Objectives: To examine experiences and perspectives of low-income homebound older adults (N = 90) who participated in tele-delivered behavioral activation (Tele-BA) treatment for depression by bachelor’s-level lay counselors. Methods: We used the 11-item Treatment Evaluation Inventory (TEI) to measure participants’ acceptability of Tele-BA. We used inductive thematic analysis to explore participants’ Tele-BA session goals and activities and unsolicited and solicited comments about their Tele-BA experience. Results: Participant’s TEI score averaged 70 out of maximum possible 77. The most frequently chosen Tele-BA goals were to improve self-care management of physical and mental health, engage in self-enrichment/self-enjoyment, improve living environment and daily routine, and to increase social connectedness. The themes that emerged from participants’ comments about Tele-BA were: (1) benefits of psychoeducation; (2) importance of and gratitude for working with a counselor; (3) benefits of activity planning; (4) understanding of behavior and mood connection; (5) positive effects of increased activity on health and self-enjoyment; (6) sense of being productive and useful from accomplishing goals; (7) hope for the future; and (8) pride in tele-treatment. Conclusion: Participants’ comments show that Tele-BA aimed at reinforcing healthy behaviors that improve both physical functioning and mood is well aligned with these older adults’ perception of what treatment should be. The findings also provide support for lay counselors’ clinical capacity. Given geriatric mental health workforce shortages, lay counselors may be able to effectively supplement existing professional mental health service systems.","author":[{"dropping-particle":"","family":"Choi","given":"Namkee G.","non-dropping-particle":"","parse-names":false,"suffix":""},{"dropping-particle":"","family":"Caamano","given":"Julieta","non-dropping-particle":"","parse-names":false,"suffix":""},{"dropping-particle":"","family":"Vences","given":"Kelly","non-dropping-particle":"","parse-names":false,"suffix":""},{"dropping-particle":"","family":"Marti","given":"C. Nathan","non-dropping-particle":"","parse-names":false,"suffix":""},{"dropping-particle":"","family":"Kunik","given":"Mark E.","non-dropping-particle":"","parse-names":false,"suffix":""}],"container-title":"Aging and Mental Health","id":"ITEM-1","issued":{"date-parts":[["2020"]]},"page":"1-8","publisher":"Routledge","title":"Acceptability and effects of tele-delivered behavioral activation for depression in low-income homebound older adults: in their own words","type":"article-journal"},"uris":["http://www.mendeley.com/documents/?uuid=add6d5f2-f878-3db6-bb08-1ae15a0ef4b1"]}],"mendeley":{"formattedCitation":"[91]","plainTextFormattedCitation":"[91]","previouslyFormattedCitation":"[92]"},"properties":{"noteIndex":0},"schema":"https://github.com/citation-style-language/schema/raw/master/csl-citation.json"}</w:instrText>
      </w:r>
      <w:r w:rsidR="00DC2150"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[91]</w:t>
      </w:r>
      <w:r w:rsidR="00DC2150" w:rsidRPr="00C14693">
        <w:rPr>
          <w:rFonts w:asciiTheme="majorBidi" w:eastAsia="Times New Roman" w:hAnsiTheme="majorBidi" w:cstheme="majorBidi"/>
        </w:rPr>
        <w:fldChar w:fldCharType="end"/>
      </w:r>
      <w:r w:rsidRPr="00C14693">
        <w:rPr>
          <w:rFonts w:asciiTheme="majorBidi" w:eastAsia="Times New Roman" w:hAnsiTheme="majorBidi" w:cstheme="majorBidi"/>
        </w:rPr>
        <w:t xml:space="preserve">. </w:t>
      </w:r>
    </w:p>
    <w:p w14:paraId="1CF50055" w14:textId="07AD0374" w:rsidR="00563D5F" w:rsidRPr="00C14693" w:rsidRDefault="0005482D" w:rsidP="00DA1181">
      <w:pPr>
        <w:spacing w:after="0" w:line="360" w:lineRule="auto"/>
        <w:ind w:firstLine="720"/>
        <w:jc w:val="both"/>
        <w:rPr>
          <w:rFonts w:asciiTheme="majorBidi" w:eastAsia="Times New Roman" w:hAnsiTheme="majorBidi" w:cstheme="majorBidi"/>
        </w:rPr>
      </w:pPr>
      <w:r w:rsidRPr="00C14693">
        <w:rPr>
          <w:rFonts w:asciiTheme="majorBidi" w:eastAsia="Times New Roman" w:hAnsiTheme="majorBidi" w:cstheme="majorBidi"/>
        </w:rPr>
        <w:t>Besides</w:t>
      </w:r>
      <w:r w:rsidR="0078439F" w:rsidRPr="00C14693">
        <w:rPr>
          <w:rFonts w:asciiTheme="majorBidi" w:eastAsia="Times New Roman" w:hAnsiTheme="majorBidi" w:cstheme="majorBidi"/>
        </w:rPr>
        <w:t xml:space="preserve"> the many advantages of </w:t>
      </w:r>
      <w:r w:rsidR="00E501A2" w:rsidRPr="00C14693">
        <w:rPr>
          <w:rFonts w:asciiTheme="majorBidi" w:eastAsia="Times New Roman" w:hAnsiTheme="majorBidi" w:cstheme="majorBidi"/>
        </w:rPr>
        <w:t xml:space="preserve">the on-line </w:t>
      </w:r>
      <w:r w:rsidR="00CE5D76" w:rsidRPr="00C14693">
        <w:rPr>
          <w:rFonts w:asciiTheme="majorBidi" w:eastAsia="Times New Roman" w:hAnsiTheme="majorBidi" w:cstheme="majorBidi"/>
        </w:rPr>
        <w:t>platform</w:t>
      </w:r>
      <w:r w:rsidR="0078439F" w:rsidRPr="00C14693">
        <w:rPr>
          <w:rFonts w:asciiTheme="majorBidi" w:eastAsia="Times New Roman" w:hAnsiTheme="majorBidi" w:cstheme="majorBidi"/>
        </w:rPr>
        <w:t xml:space="preserve">, </w:t>
      </w:r>
      <w:r w:rsidR="00A520E4" w:rsidRPr="00C14693">
        <w:rPr>
          <w:rFonts w:asciiTheme="majorBidi" w:eastAsia="Times New Roman" w:hAnsiTheme="majorBidi" w:cstheme="majorBidi"/>
        </w:rPr>
        <w:t>it</w:t>
      </w:r>
      <w:r w:rsidR="00C0773A" w:rsidRPr="00C14693">
        <w:rPr>
          <w:rFonts w:asciiTheme="majorBidi" w:eastAsia="Times New Roman" w:hAnsiTheme="majorBidi" w:cstheme="majorBidi"/>
        </w:rPr>
        <w:t xml:space="preserve"> </w:t>
      </w:r>
      <w:r w:rsidR="00A520E4" w:rsidRPr="00C14693">
        <w:rPr>
          <w:rFonts w:asciiTheme="majorBidi" w:eastAsia="Times New Roman" w:hAnsiTheme="majorBidi" w:cstheme="majorBidi"/>
        </w:rPr>
        <w:t xml:space="preserve">still </w:t>
      </w:r>
      <w:r w:rsidR="00C0773A" w:rsidRPr="00C14693">
        <w:rPr>
          <w:rFonts w:asciiTheme="majorBidi" w:eastAsia="Times New Roman" w:hAnsiTheme="majorBidi" w:cstheme="majorBidi"/>
        </w:rPr>
        <w:t xml:space="preserve">has several limitations. </w:t>
      </w:r>
      <w:r w:rsidR="009A6A8A" w:rsidRPr="00C14693">
        <w:rPr>
          <w:rFonts w:asciiTheme="majorBidi" w:eastAsia="Times New Roman" w:hAnsiTheme="majorBidi" w:cstheme="majorBidi"/>
        </w:rPr>
        <w:t xml:space="preserve">The first is the </w:t>
      </w:r>
      <w:r w:rsidR="000665BA" w:rsidRPr="00C14693">
        <w:rPr>
          <w:rFonts w:asciiTheme="majorBidi" w:eastAsia="Times New Roman" w:hAnsiTheme="majorBidi" w:cstheme="majorBidi"/>
        </w:rPr>
        <w:t>lack of a shared physical environment and copresence. Second, information quality</w:t>
      </w:r>
      <w:r w:rsidR="009A6A8A" w:rsidRPr="00C14693">
        <w:rPr>
          <w:rFonts w:asciiTheme="majorBidi" w:eastAsia="Times New Roman" w:hAnsiTheme="majorBidi" w:cstheme="majorBidi"/>
        </w:rPr>
        <w:t xml:space="preserve"> is </w:t>
      </w:r>
      <w:r w:rsidR="00DC2150" w:rsidRPr="00C14693">
        <w:rPr>
          <w:rFonts w:asciiTheme="majorBidi" w:eastAsia="Times New Roman" w:hAnsiTheme="majorBidi" w:cstheme="majorBidi"/>
        </w:rPr>
        <w:t>impoverished,</w:t>
      </w:r>
      <w:r w:rsidR="000665BA" w:rsidRPr="00C14693">
        <w:rPr>
          <w:rFonts w:asciiTheme="majorBidi" w:eastAsia="Times New Roman" w:hAnsiTheme="majorBidi" w:cstheme="majorBidi"/>
        </w:rPr>
        <w:t xml:space="preserve"> and speed of the video and audio signal can diminish the transmission of nonverbal cues </w:t>
      </w:r>
      <w:r w:rsidR="00DC2150"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{"citationItems":[{"id":"ITEM-1","itemData":{"DOI":"10.1080/09515070.2020.1769557","abstract":"COVID-19 outbreak imposes the adoption of extraordinary containment measures, including the strict necessity to limit interpersonal contact. Face-to-face psychotherapy collides with this requiremen...","author":[{"dropping-particle":"","family":"Poletti","given":"Barbara","non-dropping-particle":"","parse-names":false,"suffix":""},{"dropping-particle":"","family":"Tagini","given":"Sofia","non-dropping-particle":"","parse-names":false,"suffix":""},{"dropping-particle":"","family":"Brugnera","given":"Agostino","non-dropping-particle":"","parse-names":false,"suffix":""},{"dropping-particle":"","family":"Parolin","given":"Laura","non-dropping-particle":"","parse-names":false,"suffix":""},{"dropping-particle":"","family":"Pievani","given":"Luca","non-dropping-particle":"","parse-names":false,"suffix":""},{"dropping-particle":"","family":"Ferrucci","given":"Roberta","non-dropping-particle":"","parse-names":false,"suffix":""},{"dropping-particle":"","family":"Compare","given":"Angelo","non-dropping-particle":"","parse-names":false,"suffix":""},{"dropping-particle":"","family":"Silani","given":"Vincenzo","non-dropping-particle":"","parse-names":false,"suffix":""}],"container-title":"Counselling Psychology Quarterly</w:instrText>
      </w:r>
      <w:r w:rsidR="00302659">
        <w:rPr>
          <w:rFonts w:asciiTheme="majorBidi" w:eastAsia="Times New Roman" w:hAnsiTheme="majorBidi" w:cstheme="majorBidi"/>
          <w:rtl/>
        </w:rPr>
        <w:instrText>‏</w:instrText>
      </w:r>
      <w:r w:rsidR="00302659">
        <w:rPr>
          <w:rFonts w:asciiTheme="majorBidi" w:eastAsia="Times New Roman" w:hAnsiTheme="majorBidi" w:cstheme="majorBidi"/>
        </w:rPr>
        <w:instrText>","id":"ITEM-1","issued":{"date-parts":[["2020"]]},"page":"1-9","publisher":"Routledge","title":"Telepsychotherapy: a leaflet for psychotherapists in the age of COVID-19. A review of the evidence","type":"article-journal"},"uris":["http://www.mendeley.com/documents/?uuid=5e9bb691-606d-3e91-9059-dc5d58b28a46"]}],"mendeley":{"formattedCitation":"[92]","plainTextFormattedCitation":"[92]","previouslyFormattedCitation":"[93]"},"properties":{"noteIndex":0},"schema":"https://github.com/citation-style-language/schema/raw/master/csl-citation.json"}</w:instrText>
      </w:r>
      <w:r w:rsidR="00DC2150"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[92]</w:t>
      </w:r>
      <w:r w:rsidR="00DC2150" w:rsidRPr="00C14693">
        <w:rPr>
          <w:rFonts w:asciiTheme="majorBidi" w:eastAsia="Times New Roman" w:hAnsiTheme="majorBidi" w:cstheme="majorBidi"/>
        </w:rPr>
        <w:fldChar w:fldCharType="end"/>
      </w:r>
      <w:r w:rsidR="000665BA" w:rsidRPr="00C14693">
        <w:rPr>
          <w:rFonts w:asciiTheme="majorBidi" w:eastAsia="Times New Roman" w:hAnsiTheme="majorBidi" w:cstheme="majorBidi"/>
        </w:rPr>
        <w:t xml:space="preserve">. </w:t>
      </w:r>
      <w:r w:rsidR="009A6A8A" w:rsidRPr="00C14693">
        <w:rPr>
          <w:rFonts w:asciiTheme="majorBidi" w:eastAsia="Times New Roman" w:hAnsiTheme="majorBidi" w:cstheme="majorBidi"/>
        </w:rPr>
        <w:t xml:space="preserve">It </w:t>
      </w:r>
      <w:r w:rsidR="000665BA" w:rsidRPr="00C14693">
        <w:rPr>
          <w:rFonts w:asciiTheme="majorBidi" w:eastAsia="Times New Roman" w:hAnsiTheme="majorBidi" w:cstheme="majorBidi"/>
        </w:rPr>
        <w:t>is difficult for video conference technologies to transmit all</w:t>
      </w:r>
      <w:r w:rsidR="00DC2150" w:rsidRPr="00C14693">
        <w:rPr>
          <w:rFonts w:asciiTheme="majorBidi" w:eastAsia="Times New Roman" w:hAnsiTheme="majorBidi" w:cstheme="majorBidi"/>
        </w:rPr>
        <w:t xml:space="preserve"> </w:t>
      </w:r>
      <w:r w:rsidR="000665BA" w:rsidRPr="00C14693">
        <w:rPr>
          <w:rFonts w:asciiTheme="majorBidi" w:eastAsia="Times New Roman" w:hAnsiTheme="majorBidi" w:cstheme="majorBidi"/>
        </w:rPr>
        <w:t xml:space="preserve">sources of information at the same speed as in natural </w:t>
      </w:r>
      <w:r w:rsidR="000B0B10" w:rsidRPr="00C14693">
        <w:rPr>
          <w:rFonts w:asciiTheme="majorBidi" w:hAnsiTheme="majorBidi" w:cstheme="majorBidi"/>
        </w:rPr>
        <w:t xml:space="preserve">face-to-face </w:t>
      </w:r>
      <w:r w:rsidR="000665BA" w:rsidRPr="00C14693">
        <w:rPr>
          <w:rFonts w:asciiTheme="majorBidi" w:eastAsia="Times New Roman" w:hAnsiTheme="majorBidi" w:cstheme="majorBidi"/>
        </w:rPr>
        <w:t>communication</w:t>
      </w:r>
      <w:r w:rsidR="00A520E4" w:rsidRPr="00C14693">
        <w:rPr>
          <w:rFonts w:asciiTheme="majorBidi" w:eastAsia="Times New Roman" w:hAnsiTheme="majorBidi" w:cstheme="majorBidi"/>
        </w:rPr>
        <w:t xml:space="preserve"> </w:t>
      </w:r>
      <w:r w:rsidR="00DC2150"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{"citationItems":[{"id":"ITEM-1","itemData":{"DOI":"10.1080/1551806X.2017.1304112","ISSN":"1551-806X","abstract":"As the popularity of computer-mediated psychoanalysis rises, it is important that analysts and researchers undertake a more comprehensive investigation of the parameters involved in mediation and their effects on the psychoanalytic setting, the analytic field, and the unconscious of the analytic couple. The primary aim of this paper is to offer a series of communication models that visually lay out for comparison purposes key aspects involved in both in-person and mediated psychoanalytic communication. Particular emphasis is placed on the nonverbal channels of unconscious communication, so vital to reverie, and on the attenuation and distortion of these channels when electronically mediated. Also addressed are the disruptive capacities of communication devices and the mediation artifacts that are inevitably introduced by telecommunication systems, whose overarching goals of efficiency, clarity, and expediency conflict with those of analysis. The paper ends with a call for the psychoanalysis of telecommunications.","author":[{"dropping-particle":"","family":"Brahnam","given":"Sheryl","non-dropping-particle":"","parse-names":false,"suffix":""}],"container-title":"Psychoanalytic Perspectives","id":"ITEM-1","issue":"2","issued":{"date-parts":[["2017","5","4"]]},"page":"138-158","publisher":"Routledge","title":"Comparison of in-person and screen-based analysis using communication models: A first step toward the psychoanalysis of telecommunications and its noise","type":"article-journal","volume":"14"},"uris":["http://www.mendeley.com/documents/?uuid=810848af-98a6-3bd7-83af-748741bcdea9"]}],"mendeley":{"formattedCitation":"[93]","plainTextFormattedCitation":"[93]","previouslyFormattedCitation":"[94]"},"properties":{"noteIndex":0},"schema":"https://github.com/citation-style-language/schema/raw/master/csl-citation.json"}</w:instrText>
      </w:r>
      <w:r w:rsidR="00DC2150"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[93]</w:t>
      </w:r>
      <w:r w:rsidR="00DC2150" w:rsidRPr="00C14693">
        <w:rPr>
          <w:rFonts w:asciiTheme="majorBidi" w:eastAsia="Times New Roman" w:hAnsiTheme="majorBidi" w:cstheme="majorBidi"/>
        </w:rPr>
        <w:fldChar w:fldCharType="end"/>
      </w:r>
      <w:r w:rsidR="000665BA" w:rsidRPr="00C14693">
        <w:rPr>
          <w:rFonts w:asciiTheme="majorBidi" w:eastAsia="Times New Roman" w:hAnsiTheme="majorBidi" w:cstheme="majorBidi"/>
        </w:rPr>
        <w:t>. Third, participants are typically only visible from the chest up</w:t>
      </w:r>
      <w:r w:rsidR="009A6A8A" w:rsidRPr="00C14693">
        <w:rPr>
          <w:rFonts w:asciiTheme="majorBidi" w:eastAsia="Times New Roman" w:hAnsiTheme="majorBidi" w:cstheme="majorBidi"/>
        </w:rPr>
        <w:t>,</w:t>
      </w:r>
      <w:r w:rsidR="000665BA" w:rsidRPr="00C14693">
        <w:rPr>
          <w:rFonts w:asciiTheme="majorBidi" w:eastAsia="Times New Roman" w:hAnsiTheme="majorBidi" w:cstheme="majorBidi"/>
        </w:rPr>
        <w:t xml:space="preserve"> which means they have a limited frame</w:t>
      </w:r>
      <w:r w:rsidR="009A6A8A" w:rsidRPr="00C14693">
        <w:rPr>
          <w:rFonts w:asciiTheme="majorBidi" w:eastAsia="Times New Roman" w:hAnsiTheme="majorBidi" w:cstheme="majorBidi"/>
        </w:rPr>
        <w:t xml:space="preserve"> in which</w:t>
      </w:r>
      <w:r w:rsidR="000665BA" w:rsidRPr="00C14693">
        <w:rPr>
          <w:rFonts w:asciiTheme="majorBidi" w:eastAsia="Times New Roman" w:hAnsiTheme="majorBidi" w:cstheme="majorBidi"/>
        </w:rPr>
        <w:t xml:space="preserve"> to </w:t>
      </w:r>
      <w:r w:rsidR="00DC2150" w:rsidRPr="00C14693">
        <w:rPr>
          <w:rFonts w:asciiTheme="majorBidi" w:eastAsia="Times New Roman" w:hAnsiTheme="majorBidi" w:cstheme="majorBidi"/>
        </w:rPr>
        <w:t>communicate.</w:t>
      </w:r>
      <w:r w:rsidR="000665BA" w:rsidRPr="00C14693">
        <w:rPr>
          <w:rFonts w:asciiTheme="majorBidi" w:eastAsia="Times New Roman" w:hAnsiTheme="majorBidi" w:cstheme="majorBidi"/>
        </w:rPr>
        <w:t xml:space="preserve"> </w:t>
      </w:r>
      <w:r w:rsidR="00DC2150" w:rsidRPr="00C14693">
        <w:rPr>
          <w:rFonts w:asciiTheme="majorBidi" w:eastAsia="Times New Roman" w:hAnsiTheme="majorBidi" w:cstheme="majorBidi"/>
        </w:rPr>
        <w:t>Thus,</w:t>
      </w:r>
      <w:r w:rsidR="000665BA" w:rsidRPr="00C14693">
        <w:rPr>
          <w:rFonts w:asciiTheme="majorBidi" w:eastAsia="Times New Roman" w:hAnsiTheme="majorBidi" w:cstheme="majorBidi"/>
        </w:rPr>
        <w:t xml:space="preserve"> participants are unable to transmit all of the cues that are available in face-to-face interactions, such as postural cues and social context cues</w:t>
      </w:r>
      <w:r w:rsidR="006A3D74" w:rsidRPr="00C14693">
        <w:rPr>
          <w:rFonts w:asciiTheme="majorBidi" w:eastAsia="Times New Roman" w:hAnsiTheme="majorBidi" w:cstheme="majorBidi"/>
        </w:rPr>
        <w:t xml:space="preserve"> </w:t>
      </w:r>
      <w:r w:rsidR="00DC2150"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{"citationItems":[{"id":"ITEM-1","itemData":{"DOI":"10.1080/09515070.2020.1769557","abstract":"COVID-19 outbreak imposes the adoption of extraordinary containment measures, including the strict necessity to limit interpersonal contact. Face-to-face psychotherapy collides with this requiremen...","author":[{"dropping-particle":"","family":"Poletti","given":"Barbara","non-dropping-particle":"","parse-names":false,"suffix":""},{"dropping-particle":"","family":"Tagini","given":"Sofia","non-dropping-particle":"","parse-names":false,"suffix":""},{"dropping-particle":"","family":"Brugnera","given":"Agostino","non-dropping-particle":"","parse-names":false,"suffix":""},{"dropping-particle":"","family":"Parolin","given":"Laura","non-dropping-particle":"","parse-names":false,"suffix":""},{"dropping-particle":"","family":"Pievani","given":"Luca","non-dropping-particle":"","parse-names":false,"suffix":""},{"dropping-particle":"","family":"Ferrucci","given":"Roberta","non-dropping-particle":"","parse-names":false,"suffix":""},{"dropping-particle":"","family":"Compare","given":"Angelo","non-dropping-particle":"","parse-names":false,"suffix":""},{"dropping-particle":"","family":"Silani","given":"Vincenzo","non-dropping-particle":"","parse-names":false,"suffix":""}],"container-title":"Counselling Psychology Quarterly</w:instrText>
      </w:r>
      <w:r w:rsidR="00302659">
        <w:rPr>
          <w:rFonts w:asciiTheme="majorBidi" w:eastAsia="Times New Roman" w:hAnsiTheme="majorBidi" w:cstheme="majorBidi"/>
          <w:rtl/>
        </w:rPr>
        <w:instrText>‏</w:instrText>
      </w:r>
      <w:r w:rsidR="00302659">
        <w:rPr>
          <w:rFonts w:asciiTheme="majorBidi" w:eastAsia="Times New Roman" w:hAnsiTheme="majorBidi" w:cstheme="majorBidi"/>
        </w:rPr>
        <w:instrText>","id":"ITEM-1","issued":{"date-parts":[["2020"]]},"page":"1-9","publisher":"Routledge","title":"Telepsychotherapy: a leaflet for psychotherapists in the age of COVID-19. A review of the evidence","type":"article-journal"},"uris":["http://www.mendeley.com/documents/?uuid=5e9bb691-606d-3e91-9059-dc5d58b28a46"]}],"mendeley":{"formattedCitation":"[92]","plainTextFormattedCitation":"[92]","previouslyFormattedCitation":"[93]"},"properties":{"noteIndex":0},"schema":"https://github.com/citation-style-language/schema/raw/master/csl-citation.json"}</w:instrText>
      </w:r>
      <w:r w:rsidR="00DC2150"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[92]</w:t>
      </w:r>
      <w:r w:rsidR="00DC2150" w:rsidRPr="00C14693">
        <w:rPr>
          <w:rFonts w:asciiTheme="majorBidi" w:eastAsia="Times New Roman" w:hAnsiTheme="majorBidi" w:cstheme="majorBidi"/>
        </w:rPr>
        <w:fldChar w:fldCharType="end"/>
      </w:r>
      <w:r w:rsidR="000665BA" w:rsidRPr="00C14693">
        <w:rPr>
          <w:rFonts w:asciiTheme="majorBidi" w:eastAsia="Times New Roman" w:hAnsiTheme="majorBidi" w:cstheme="majorBidi"/>
        </w:rPr>
        <w:t>.</w:t>
      </w:r>
      <w:r w:rsidR="00087CD2" w:rsidRPr="00C14693">
        <w:rPr>
          <w:rFonts w:asciiTheme="majorBidi" w:eastAsia="Times New Roman" w:hAnsiTheme="majorBidi" w:cstheme="majorBidi"/>
        </w:rPr>
        <w:t xml:space="preserve"> </w:t>
      </w:r>
      <w:r w:rsidR="009A6A8A" w:rsidRPr="00C14693">
        <w:rPr>
          <w:rFonts w:asciiTheme="majorBidi" w:eastAsia="Times New Roman" w:hAnsiTheme="majorBidi" w:cstheme="majorBidi"/>
        </w:rPr>
        <w:t>T</w:t>
      </w:r>
      <w:r w:rsidR="00087CD2" w:rsidRPr="00C14693">
        <w:rPr>
          <w:rFonts w:asciiTheme="majorBidi" w:eastAsia="Times New Roman" w:hAnsiTheme="majorBidi" w:cstheme="majorBidi"/>
        </w:rPr>
        <w:t xml:space="preserve">hese limitations in </w:t>
      </w:r>
      <w:r w:rsidR="00E37391" w:rsidRPr="00C14693">
        <w:rPr>
          <w:rFonts w:asciiTheme="majorBidi" w:eastAsia="Times New Roman" w:hAnsiTheme="majorBidi" w:cstheme="majorBidi"/>
        </w:rPr>
        <w:t xml:space="preserve">input quality and contextual cues are especially detrimental for older adults </w:t>
      </w:r>
      <w:r w:rsidR="00DC2150"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{"citationItems":[{"id":"ITEM-1","itemData":{"DOI":"10.1044/2020_JSLHR-20-00142","abstract":"Purpose The study examined age-related differences in the use of semantic context and in the effect of semantic competition in spoken sentence processing. We used offline (response latency) and onl...","author":[{"dropping-particle":"","family":"Harel-Arbeli","given":"Tami","non-dropping-particle":"","parse-names":false,"suffix":""},{"dropping-particle":"","family":"Wingfield","given":"Arthur","non-dropping-particle":"","parse-names":false,"suffix":""},{"dropping-particle":"","family":"Palgi","given":"Yuval","non-dropping-particle":"","parse-names":false,"suffix":""},{"dropping-particle":"","family":"Ben-David","given":"Boaz M.","non-dropping-particle":"","parse-names":false,"suffix":""}],"id":"ITEM-1","issue":"2","issued":{"date-parts":[["2021","2","9"]]},"page":"315-327","publisher":"American Speech-Language-Hearing Association","title":"Age-related differences in the online processing of spoken semantic context and the effect of semantic competition: Evidence from eye gaze","type":"article-journal","volume":"64"},"uris":["http://www.mendeley.com/documents/?uuid=a09fd371-0b33-37ff-af1e-daa3f9fc3d2a"]}],"mendeley":{"formattedCitation":"[94]","plainTextFormattedCitation":"[94]","previouslyFormattedCitation":"[95]"},"properties":{"noteIndex":0},"schema":"https://github.com/citation-style-language/schema/raw/master/csl-citation.json"}</w:instrText>
      </w:r>
      <w:r w:rsidR="00DC2150"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[94]</w:t>
      </w:r>
      <w:r w:rsidR="00DC2150" w:rsidRPr="00C14693">
        <w:rPr>
          <w:rFonts w:asciiTheme="majorBidi" w:eastAsia="Times New Roman" w:hAnsiTheme="majorBidi" w:cstheme="majorBidi"/>
        </w:rPr>
        <w:fldChar w:fldCharType="end"/>
      </w:r>
      <w:r w:rsidR="00E37391" w:rsidRPr="00C14693">
        <w:rPr>
          <w:rFonts w:asciiTheme="majorBidi" w:eastAsia="Times New Roman" w:hAnsiTheme="majorBidi" w:cstheme="majorBidi"/>
        </w:rPr>
        <w:t>.</w:t>
      </w:r>
      <w:r w:rsidR="00344EEF" w:rsidRPr="00C14693">
        <w:rPr>
          <w:rFonts w:asciiTheme="majorBidi" w:eastAsia="Times New Roman" w:hAnsiTheme="majorBidi" w:cstheme="majorBidi"/>
        </w:rPr>
        <w:t xml:space="preserve"> </w:t>
      </w:r>
      <w:r w:rsidR="002D7A37" w:rsidRPr="00C14693">
        <w:rPr>
          <w:rFonts w:asciiTheme="majorBidi" w:hAnsiTheme="majorBidi" w:cstheme="majorBidi"/>
        </w:rPr>
        <w:t>The</w:t>
      </w:r>
      <w:r w:rsidR="009A6A8A" w:rsidRPr="00C14693">
        <w:rPr>
          <w:rFonts w:asciiTheme="majorBidi" w:hAnsiTheme="majorBidi" w:cstheme="majorBidi"/>
        </w:rPr>
        <w:t xml:space="preserve">re are few </w:t>
      </w:r>
      <w:r w:rsidR="002D7A37" w:rsidRPr="00C14693">
        <w:rPr>
          <w:rFonts w:asciiTheme="majorBidi" w:hAnsiTheme="majorBidi" w:cstheme="majorBidi"/>
        </w:rPr>
        <w:t xml:space="preserve">studies on playful activities in the online platform, </w:t>
      </w:r>
      <w:r w:rsidR="009A6A8A" w:rsidRPr="00C14693">
        <w:rPr>
          <w:rFonts w:asciiTheme="majorBidi" w:hAnsiTheme="majorBidi" w:cstheme="majorBidi"/>
        </w:rPr>
        <w:t xml:space="preserve">and </w:t>
      </w:r>
      <w:r w:rsidR="002D7A37" w:rsidRPr="00C14693">
        <w:rPr>
          <w:rFonts w:asciiTheme="majorBidi" w:hAnsiTheme="majorBidi" w:cstheme="majorBidi"/>
        </w:rPr>
        <w:t xml:space="preserve">most of the literature relates to </w:t>
      </w:r>
      <w:r w:rsidR="002D7A37" w:rsidRPr="00C14693">
        <w:rPr>
          <w:rFonts w:asciiTheme="majorBidi" w:eastAsia="Times New Roman" w:hAnsiTheme="majorBidi" w:cstheme="majorBidi"/>
        </w:rPr>
        <w:t xml:space="preserve">gamified cognitive training </w:t>
      </w:r>
      <w:r w:rsidR="00DC2150"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{"citationItems":[{"id":"ITEM-1","itemData":{"DOI":"10.1177/1555412010364978","abstract":"This study aimed to explore the use of digital games among older adults and provide a set of ‘‘benchmark data’’ with respect to the uses and gratifications of these players. To find out who these o...","author":[{"dropping-particle":"De","family":"Schutter","given":"Bob","non-dropping-particle":"De","parse-names":false,"suffix":""}],"container-title":"Games and Culture","id":"ITEM-1","issue":"2","issued":{"date-parts":[["2010","5","7"]]},"page":"155-170","publisher":"SAGE PublicationsSage CA: Los Angeles, CA","title":"Never too old to play: The appeal of digital games to an older audience","type":"article-journal","volume":"6"},"uris":["http://www.mendeley.com/documents/?uuid=c907de5d-53b4-34f3-869f-65959c73147b"]}],"mendeley":{"formattedCitation":"[95]","plainTextFormattedCitation":"[95]","previouslyFormattedCitation":"[96]"},"properties":{"noteIndex":0},"schema":"https://github.com/citation-style-language/schema/raw/master/csl-citation.json"}</w:instrText>
      </w:r>
      <w:r w:rsidR="00DC2150"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[95]</w:t>
      </w:r>
      <w:r w:rsidR="00DC2150" w:rsidRPr="00C14693">
        <w:rPr>
          <w:rFonts w:asciiTheme="majorBidi" w:eastAsia="Times New Roman" w:hAnsiTheme="majorBidi" w:cstheme="majorBidi"/>
        </w:rPr>
        <w:fldChar w:fldCharType="end"/>
      </w:r>
      <w:r w:rsidR="009D3095" w:rsidRPr="00C14693">
        <w:rPr>
          <w:rFonts w:asciiTheme="majorBidi" w:eastAsia="Times New Roman" w:hAnsiTheme="majorBidi" w:cstheme="majorBidi"/>
        </w:rPr>
        <w:t>,</w:t>
      </w:r>
      <w:r w:rsidR="002D7A37" w:rsidRPr="00C14693">
        <w:rPr>
          <w:rFonts w:asciiTheme="majorBidi" w:eastAsia="Times New Roman" w:hAnsiTheme="majorBidi" w:cstheme="majorBidi"/>
        </w:rPr>
        <w:t xml:space="preserve"> which lacks spontaneity and the human playful presence. </w:t>
      </w:r>
      <w:r w:rsidR="000665BA" w:rsidRPr="00C14693">
        <w:rPr>
          <w:rFonts w:asciiTheme="majorBidi" w:eastAsia="Times New Roman" w:hAnsiTheme="majorBidi" w:cstheme="majorBidi"/>
        </w:rPr>
        <w:t>A previous study from our lab</w:t>
      </w:r>
      <w:r w:rsidR="00A42818" w:rsidRPr="00C14693">
        <w:rPr>
          <w:rFonts w:asciiTheme="majorBidi" w:eastAsia="Times New Roman" w:hAnsiTheme="majorBidi" w:cstheme="majorBidi"/>
        </w:rPr>
        <w:t>s</w:t>
      </w:r>
      <w:r w:rsidR="000665BA" w:rsidRPr="00C14693">
        <w:rPr>
          <w:rFonts w:asciiTheme="majorBidi" w:eastAsia="Times New Roman" w:hAnsiTheme="majorBidi" w:cstheme="majorBidi"/>
        </w:rPr>
        <w:t xml:space="preserve"> </w:t>
      </w:r>
      <w:r w:rsidR="009A6A8A" w:rsidRPr="00C14693">
        <w:rPr>
          <w:rFonts w:asciiTheme="majorBidi" w:eastAsia="Times New Roman" w:hAnsiTheme="majorBidi" w:cstheme="majorBidi"/>
        </w:rPr>
        <w:t xml:space="preserve">showed </w:t>
      </w:r>
      <w:r w:rsidR="000665BA" w:rsidRPr="00C14693">
        <w:rPr>
          <w:rFonts w:asciiTheme="majorBidi" w:eastAsia="Times New Roman" w:hAnsiTheme="majorBidi" w:cstheme="majorBidi"/>
        </w:rPr>
        <w:t xml:space="preserve">that aspects of processing </w:t>
      </w:r>
      <w:r w:rsidR="00A42818" w:rsidRPr="00C14693">
        <w:rPr>
          <w:rFonts w:asciiTheme="majorBidi" w:eastAsia="Times New Roman" w:hAnsiTheme="majorBidi" w:cstheme="majorBidi"/>
        </w:rPr>
        <w:t xml:space="preserve">spoken </w:t>
      </w:r>
      <w:r w:rsidR="000665BA" w:rsidRPr="00C14693">
        <w:rPr>
          <w:rFonts w:asciiTheme="majorBidi" w:eastAsia="Times New Roman" w:hAnsiTheme="majorBidi" w:cstheme="majorBidi"/>
        </w:rPr>
        <w:t>communication can be preserved in online settings</w:t>
      </w:r>
      <w:r w:rsidR="00A42818" w:rsidRPr="00C14693">
        <w:rPr>
          <w:rFonts w:asciiTheme="majorBidi" w:eastAsia="Times New Roman" w:hAnsiTheme="majorBidi" w:cstheme="majorBidi"/>
        </w:rPr>
        <w:t>,</w:t>
      </w:r>
      <w:r w:rsidR="00E37391" w:rsidRPr="00C14693">
        <w:rPr>
          <w:rFonts w:asciiTheme="majorBidi" w:eastAsia="Times New Roman" w:hAnsiTheme="majorBidi" w:cstheme="majorBidi"/>
        </w:rPr>
        <w:t xml:space="preserve"> </w:t>
      </w:r>
      <w:r w:rsidR="00493F55" w:rsidRPr="00C14693">
        <w:rPr>
          <w:rFonts w:asciiTheme="majorBidi" w:eastAsia="Times New Roman" w:hAnsiTheme="majorBidi" w:cstheme="majorBidi"/>
        </w:rPr>
        <w:t xml:space="preserve">offering a set of suggestions to be implemented in online communication </w:t>
      </w:r>
      <w:r w:rsidR="007166E9" w:rsidRPr="00C14693">
        <w:rPr>
          <w:rFonts w:asciiTheme="majorBidi" w:eastAsia="Times New Roman" w:hAnsiTheme="majorBidi" w:cstheme="majorBidi"/>
        </w:rPr>
        <w:fldChar w:fldCharType="begin" w:fldLock="1"/>
      </w:r>
      <w:r w:rsidR="00302659">
        <w:rPr>
          <w:rFonts w:asciiTheme="majorBidi" w:eastAsia="Times New Roman" w:hAnsiTheme="majorBidi" w:cstheme="majorBidi"/>
        </w:rPr>
        <w:instrText>ADDIN CSL_CITATION {"citationItems":[{"id":"ITEM-1","itemData":{"author":[{"dropping-particle":"","family":"Ben-David","given":"B.M.","non-dropping-particle":"","parse-names":false,"suffix":""},{"dropping-particle":"","family":"Mentzel","given":"M.","non-dropping-particle":"","parse-names":false,"suffix":""},{"dropping-particle":"","family":"Icht","given":"M.","non-dropping-particle":"","parse-names":false,"suffix":""},{"dropping-particle":"","family":"Gilad","given":"M.","non-dropping-particle":"","parse-names":false,"suffix":""},{"dropping-particle":"","family":"Dor","given":"Y.I.","non-dropping-particle":"","parse-names":false,"suffix":""},{"dropping-particle":"","family":"Ben-David","given":"S.","non-dropping-particle":"","parse-names":false,"suffix":""},{"dropping-particle":"","family":"Carl","given":"M.","non-dropping-particle":"","parse-names":false,"suffix":""},{"dropping-particle":"","family":"Shakuf","given":"V.","non-dropping-particle":"","parse-names":false,"suffix":""}],"container-title":"International Journal of Audiology","id":"ITEM-1","issue":"5","issued":{"date-parts":[["2021"]]},"page":"319-321","title":"Challenges and opportunities for telehealth assessment during COVID-19: iT-RES, adapting a remote version of the Test for Rating Emotions in Speech","type":"article-journal","volume":"60"},"uris":["http://www.mendeley.com/documents/?uuid=8e3c29e1-6aa4-4226-b215-64b553b8007d"]}],"mendeley":{"formattedCitation":"[96]","plainTextFormattedCitation":"[96]","previouslyFormattedCitation":"[97]"},"properties":{"noteIndex":0},"schema":"https://github.com/citation-style-language/schema/raw/master/csl-citation.json"}</w:instrText>
      </w:r>
      <w:r w:rsidR="007166E9" w:rsidRPr="00C14693">
        <w:rPr>
          <w:rFonts w:asciiTheme="majorBidi" w:eastAsia="Times New Roman" w:hAnsiTheme="majorBidi" w:cstheme="majorBidi"/>
        </w:rPr>
        <w:fldChar w:fldCharType="separate"/>
      </w:r>
      <w:r w:rsidR="00302659" w:rsidRPr="00302659">
        <w:rPr>
          <w:rFonts w:asciiTheme="majorBidi" w:eastAsia="Times New Roman" w:hAnsiTheme="majorBidi" w:cstheme="majorBidi"/>
          <w:noProof/>
        </w:rPr>
        <w:t>[96]</w:t>
      </w:r>
      <w:r w:rsidR="007166E9" w:rsidRPr="00C14693">
        <w:rPr>
          <w:rFonts w:asciiTheme="majorBidi" w:eastAsia="Times New Roman" w:hAnsiTheme="majorBidi" w:cstheme="majorBidi"/>
        </w:rPr>
        <w:fldChar w:fldCharType="end"/>
      </w:r>
      <w:r w:rsidR="000665BA" w:rsidRPr="00C14693">
        <w:rPr>
          <w:rFonts w:asciiTheme="majorBidi" w:eastAsia="Times New Roman" w:hAnsiTheme="majorBidi" w:cstheme="majorBidi"/>
        </w:rPr>
        <w:t xml:space="preserve">. </w:t>
      </w:r>
    </w:p>
    <w:p w14:paraId="051DA0DB" w14:textId="1639142D" w:rsidR="00472DCF" w:rsidRPr="00C14693" w:rsidRDefault="0005482D" w:rsidP="00472DCF">
      <w:pPr>
        <w:pBdr>
          <w:top w:val="single" w:sz="4" w:space="1" w:color="auto"/>
          <w:left w:val="single" w:sz="4" w:space="4" w:color="auto"/>
          <w:bottom w:val="single" w:sz="4" w:space="1" w:color="auto"/>
          <w:right w:val="single" w:sz="4" w:space="4" w:color="auto"/>
        </w:pBdr>
        <w:spacing w:after="0" w:line="360" w:lineRule="auto"/>
        <w:rPr>
          <w:rFonts w:asciiTheme="majorBidi" w:hAnsiTheme="majorBidi" w:cstheme="majorBidi"/>
        </w:rPr>
      </w:pPr>
      <w:r w:rsidRPr="00C14693">
        <w:rPr>
          <w:rFonts w:asciiTheme="majorBidi" w:eastAsia="Times New Roman" w:hAnsiTheme="majorBidi" w:cstheme="majorBidi"/>
        </w:rPr>
        <w:t xml:space="preserve">One of the </w:t>
      </w:r>
      <w:r w:rsidR="008B11D1" w:rsidRPr="00C14693">
        <w:rPr>
          <w:rFonts w:asciiTheme="majorBidi" w:eastAsia="Times New Roman" w:hAnsiTheme="majorBidi" w:cstheme="majorBidi"/>
        </w:rPr>
        <w:t xml:space="preserve">central </w:t>
      </w:r>
      <w:r w:rsidRPr="00C14693">
        <w:rPr>
          <w:rFonts w:asciiTheme="majorBidi" w:eastAsia="Times New Roman" w:hAnsiTheme="majorBidi" w:cstheme="majorBidi"/>
        </w:rPr>
        <w:t xml:space="preserve">aims of this proposal, which cuts across studies, is to examine the robustness of social playfulness its mechanisms and outcomes to online format. </w:t>
      </w:r>
      <w:r w:rsidR="00A42818" w:rsidRPr="00C14693">
        <w:rPr>
          <w:rFonts w:asciiTheme="majorBidi" w:eastAsia="Times New Roman" w:hAnsiTheme="majorBidi" w:cstheme="majorBidi"/>
        </w:rPr>
        <w:t xml:space="preserve">Based on the </w:t>
      </w:r>
      <w:r w:rsidR="00472DCF" w:rsidRPr="00C14693">
        <w:rPr>
          <w:rFonts w:asciiTheme="majorBidi" w:eastAsia="Times New Roman" w:hAnsiTheme="majorBidi" w:cstheme="majorBidi"/>
        </w:rPr>
        <w:t xml:space="preserve">preliminary results collected for this proposal </w:t>
      </w:r>
      <w:r w:rsidR="00A42818" w:rsidRPr="00C14693">
        <w:rPr>
          <w:rFonts w:asciiTheme="majorBidi" w:eastAsia="Times New Roman" w:hAnsiTheme="majorBidi" w:cstheme="majorBidi"/>
        </w:rPr>
        <w:t>(</w:t>
      </w:r>
      <w:r w:rsidR="00472DCF" w:rsidRPr="00C14693">
        <w:rPr>
          <w:rFonts w:asciiTheme="majorBidi" w:eastAsia="Times New Roman" w:hAnsiTheme="majorBidi" w:cstheme="majorBidi"/>
        </w:rPr>
        <w:t>detailed in the preliminary data</w:t>
      </w:r>
      <w:r w:rsidR="00A42818" w:rsidRPr="00C14693">
        <w:rPr>
          <w:rFonts w:asciiTheme="majorBidi" w:eastAsia="Times New Roman" w:hAnsiTheme="majorBidi" w:cstheme="majorBidi"/>
        </w:rPr>
        <w:t xml:space="preserve"> section)</w:t>
      </w:r>
      <w:r w:rsidR="00472DCF" w:rsidRPr="00C14693">
        <w:rPr>
          <w:rFonts w:asciiTheme="majorBidi" w:eastAsia="Times New Roman" w:hAnsiTheme="majorBidi" w:cstheme="majorBidi"/>
        </w:rPr>
        <w:t xml:space="preserve">, </w:t>
      </w:r>
      <w:r w:rsidR="00A42818" w:rsidRPr="00C14693">
        <w:rPr>
          <w:rFonts w:asciiTheme="majorBidi" w:eastAsia="Times New Roman" w:hAnsiTheme="majorBidi" w:cstheme="majorBidi"/>
        </w:rPr>
        <w:t xml:space="preserve">we </w:t>
      </w:r>
      <w:r w:rsidRPr="00C14693">
        <w:rPr>
          <w:rFonts w:asciiTheme="majorBidi" w:eastAsia="Times New Roman" w:hAnsiTheme="majorBidi" w:cstheme="majorBidi"/>
        </w:rPr>
        <w:t xml:space="preserve">have reasons to believe that </w:t>
      </w:r>
      <w:r w:rsidR="00472DCF" w:rsidRPr="00C14693">
        <w:rPr>
          <w:rFonts w:asciiTheme="majorBidi" w:eastAsia="Times New Roman" w:hAnsiTheme="majorBidi" w:cstheme="majorBidi"/>
          <w:b/>
          <w:bCs/>
        </w:rPr>
        <w:t>even in online settings</w:t>
      </w:r>
      <w:r w:rsidR="00A42818" w:rsidRPr="00C14693">
        <w:rPr>
          <w:rFonts w:asciiTheme="majorBidi" w:eastAsia="Times New Roman" w:hAnsiTheme="majorBidi" w:cstheme="majorBidi"/>
          <w:b/>
          <w:bCs/>
        </w:rPr>
        <w:t>,</w:t>
      </w:r>
      <w:r w:rsidR="00472DCF" w:rsidRPr="00C14693">
        <w:rPr>
          <w:rFonts w:asciiTheme="majorBidi" w:eastAsia="Times New Roman" w:hAnsiTheme="majorBidi" w:cstheme="majorBidi"/>
          <w:b/>
          <w:bCs/>
        </w:rPr>
        <w:t xml:space="preserve"> the experience of </w:t>
      </w:r>
      <w:r w:rsidR="009769C2" w:rsidRPr="00C14693">
        <w:rPr>
          <w:rFonts w:asciiTheme="majorBidi" w:eastAsia="Times New Roman" w:hAnsiTheme="majorBidi" w:cstheme="majorBidi"/>
          <w:b/>
          <w:bCs/>
        </w:rPr>
        <w:t xml:space="preserve">playful interaction </w:t>
      </w:r>
      <w:r w:rsidR="00472DCF" w:rsidRPr="00C14693">
        <w:rPr>
          <w:rFonts w:asciiTheme="majorBidi" w:eastAsia="Times New Roman" w:hAnsiTheme="majorBidi" w:cstheme="majorBidi"/>
          <w:b/>
          <w:bCs/>
        </w:rPr>
        <w:t xml:space="preserve">may </w:t>
      </w:r>
      <w:r w:rsidRPr="00C14693">
        <w:rPr>
          <w:rFonts w:asciiTheme="majorBidi" w:eastAsia="Times New Roman" w:hAnsiTheme="majorBidi" w:cstheme="majorBidi"/>
          <w:b/>
          <w:bCs/>
        </w:rPr>
        <w:t>have positive effects upon participants</w:t>
      </w:r>
      <w:r w:rsidR="00472DCF" w:rsidRPr="00C14693">
        <w:rPr>
          <w:rFonts w:asciiTheme="majorBidi" w:eastAsia="Times New Roman" w:hAnsiTheme="majorBidi" w:cstheme="majorBidi"/>
        </w:rPr>
        <w:t xml:space="preserve">. </w:t>
      </w:r>
      <w:r w:rsidRPr="00C14693">
        <w:rPr>
          <w:rFonts w:asciiTheme="majorBidi" w:eastAsia="Times New Roman" w:hAnsiTheme="majorBidi" w:cstheme="majorBidi"/>
        </w:rPr>
        <w:t>And yet</w:t>
      </w:r>
      <w:r w:rsidR="008B11D1" w:rsidRPr="00C14693">
        <w:rPr>
          <w:rFonts w:asciiTheme="majorBidi" w:eastAsia="Times New Roman" w:hAnsiTheme="majorBidi" w:cstheme="majorBidi"/>
        </w:rPr>
        <w:t>, two questions remain open: 1)</w:t>
      </w:r>
      <w:r w:rsidRPr="00C14693">
        <w:rPr>
          <w:rFonts w:asciiTheme="majorBidi" w:eastAsia="Times New Roman" w:hAnsiTheme="majorBidi" w:cstheme="majorBidi"/>
        </w:rPr>
        <w:t xml:space="preserve"> the degree to which older people benefit from online playfulness</w:t>
      </w:r>
      <w:r w:rsidR="008B11D1" w:rsidRPr="00C14693">
        <w:rPr>
          <w:rFonts w:asciiTheme="majorBidi" w:eastAsia="Times New Roman" w:hAnsiTheme="majorBidi" w:cstheme="majorBidi"/>
        </w:rPr>
        <w:t>,</w:t>
      </w:r>
      <w:r w:rsidRPr="00C14693">
        <w:rPr>
          <w:rFonts w:asciiTheme="majorBidi" w:eastAsia="Times New Roman" w:hAnsiTheme="majorBidi" w:cstheme="majorBidi"/>
        </w:rPr>
        <w:t xml:space="preserve"> and </w:t>
      </w:r>
      <w:r w:rsidR="008B11D1" w:rsidRPr="00C14693">
        <w:rPr>
          <w:rFonts w:asciiTheme="majorBidi" w:eastAsia="Times New Roman" w:hAnsiTheme="majorBidi" w:cstheme="majorBidi"/>
        </w:rPr>
        <w:t xml:space="preserve">2) </w:t>
      </w:r>
      <w:r w:rsidRPr="00C14693">
        <w:rPr>
          <w:rFonts w:asciiTheme="majorBidi" w:eastAsia="Times New Roman" w:hAnsiTheme="majorBidi" w:cstheme="majorBidi"/>
        </w:rPr>
        <w:t>the degree to which fully embodied activities can still be beneficial in online formats</w:t>
      </w:r>
      <w:r w:rsidR="008B11D1" w:rsidRPr="00C14693">
        <w:rPr>
          <w:rFonts w:asciiTheme="majorBidi" w:eastAsia="Times New Roman" w:hAnsiTheme="majorBidi" w:cstheme="majorBidi"/>
        </w:rPr>
        <w:t>.</w:t>
      </w:r>
      <w:r w:rsidRPr="00C14693">
        <w:rPr>
          <w:rFonts w:asciiTheme="majorBidi" w:eastAsia="Times New Roman" w:hAnsiTheme="majorBidi" w:cstheme="majorBidi"/>
        </w:rPr>
        <w:t xml:space="preserve"> </w:t>
      </w:r>
      <w:r w:rsidR="008B11D1" w:rsidRPr="00C14693">
        <w:rPr>
          <w:rFonts w:asciiTheme="majorBidi" w:eastAsia="Times New Roman" w:hAnsiTheme="majorBidi" w:cstheme="majorBidi"/>
        </w:rPr>
        <w:t xml:space="preserve">These research questions </w:t>
      </w:r>
      <w:r w:rsidRPr="00C14693">
        <w:rPr>
          <w:rFonts w:asciiTheme="majorBidi" w:eastAsia="Times New Roman" w:hAnsiTheme="majorBidi" w:cstheme="majorBidi"/>
        </w:rPr>
        <w:t>will be systematic</w:t>
      </w:r>
      <w:r w:rsidR="008B11D1" w:rsidRPr="00C14693">
        <w:rPr>
          <w:rFonts w:asciiTheme="majorBidi" w:eastAsia="Times New Roman" w:hAnsiTheme="majorBidi" w:cstheme="majorBidi"/>
        </w:rPr>
        <w:t>ally</w:t>
      </w:r>
      <w:r w:rsidRPr="00C14693">
        <w:rPr>
          <w:rFonts w:asciiTheme="majorBidi" w:eastAsia="Times New Roman" w:hAnsiTheme="majorBidi" w:cstheme="majorBidi"/>
        </w:rPr>
        <w:t xml:space="preserve"> test</w:t>
      </w:r>
      <w:r w:rsidR="008B11D1" w:rsidRPr="00C14693">
        <w:rPr>
          <w:rFonts w:asciiTheme="majorBidi" w:eastAsia="Times New Roman" w:hAnsiTheme="majorBidi" w:cstheme="majorBidi"/>
        </w:rPr>
        <w:t>ed</w:t>
      </w:r>
      <w:r w:rsidRPr="00C14693">
        <w:rPr>
          <w:rFonts w:asciiTheme="majorBidi" w:eastAsia="Times New Roman" w:hAnsiTheme="majorBidi" w:cstheme="majorBidi"/>
        </w:rPr>
        <w:t xml:space="preserve"> in this proposal. </w:t>
      </w:r>
    </w:p>
    <w:p w14:paraId="4A84EAA6" w14:textId="2B36FA2B" w:rsidR="004C6B60" w:rsidRPr="00D55046" w:rsidRDefault="004C6B60" w:rsidP="00D55046">
      <w:pPr>
        <w:pStyle w:val="Heading1"/>
      </w:pPr>
      <w:r w:rsidRPr="00D55046">
        <w:t>2. Research objectives and expected significance</w:t>
      </w:r>
    </w:p>
    <w:p w14:paraId="682AB566" w14:textId="18F80774" w:rsidR="004C6B60" w:rsidRPr="00BB27C6" w:rsidRDefault="004C6B60" w:rsidP="00DA1181">
      <w:pPr>
        <w:pStyle w:val="Heading2"/>
        <w:spacing w:before="0" w:beforeAutospacing="0" w:after="0" w:afterAutospacing="0" w:line="360" w:lineRule="auto"/>
        <w:jc w:val="both"/>
        <w:rPr>
          <w:b w:val="0"/>
          <w:bCs w:val="0"/>
          <w:szCs w:val="22"/>
        </w:rPr>
      </w:pPr>
      <w:r w:rsidRPr="00BB27C6">
        <w:rPr>
          <w:szCs w:val="22"/>
        </w:rPr>
        <w:t>2.1 Research objectives</w:t>
      </w:r>
    </w:p>
    <w:p w14:paraId="75B06649" w14:textId="3B3F66C9" w:rsidR="00E477A2" w:rsidRPr="00C14693" w:rsidRDefault="00E477A2" w:rsidP="00881254">
      <w:pPr>
        <w:pStyle w:val="Normal1"/>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after="0" w:line="360" w:lineRule="auto"/>
        <w:jc w:val="both"/>
        <w:rPr>
          <w:rFonts w:asciiTheme="majorBidi" w:hAnsiTheme="majorBidi" w:cstheme="majorBidi"/>
          <w:color w:val="auto"/>
        </w:rPr>
      </w:pPr>
      <w:bookmarkStart w:id="9" w:name="_Hlk86331139"/>
      <w:bookmarkStart w:id="10" w:name="_Hlk86180645"/>
      <w:r w:rsidRPr="00C14693">
        <w:rPr>
          <w:rFonts w:asciiTheme="majorBidi" w:hAnsiTheme="majorBidi" w:cstheme="majorBidi"/>
          <w:color w:val="auto"/>
        </w:rPr>
        <w:t xml:space="preserve">The overarching aim of the proposed set of studies is to conduct a systematic investigation </w:t>
      </w:r>
      <w:r w:rsidRPr="00C14693">
        <w:rPr>
          <w:rFonts w:asciiTheme="majorBidi" w:eastAsia="Times New Roman" w:hAnsiTheme="majorBidi" w:cstheme="majorBidi"/>
          <w:color w:val="auto"/>
        </w:rPr>
        <w:t>of</w:t>
      </w:r>
      <w:r w:rsidRPr="00C14693">
        <w:rPr>
          <w:rFonts w:asciiTheme="majorBidi" w:hAnsiTheme="majorBidi" w:cstheme="majorBidi"/>
          <w:color w:val="auto"/>
        </w:rPr>
        <w:t xml:space="preserve"> the underlying mechanisms of playful </w:t>
      </w:r>
      <w:r w:rsidR="0005482D" w:rsidRPr="00C14693">
        <w:rPr>
          <w:rFonts w:asciiTheme="majorBidi" w:hAnsiTheme="majorBidi" w:cstheme="majorBidi"/>
          <w:color w:val="auto"/>
        </w:rPr>
        <w:t xml:space="preserve">improvised </w:t>
      </w:r>
      <w:r w:rsidRPr="00C14693">
        <w:rPr>
          <w:rFonts w:asciiTheme="majorBidi" w:hAnsiTheme="majorBidi" w:cstheme="majorBidi"/>
          <w:color w:val="auto"/>
        </w:rPr>
        <w:t xml:space="preserve">interactions and their effects on cognition, affect and social connectedness in social interactions among older adults. We will also assess the mechanisms and the outcomes of playful </w:t>
      </w:r>
      <w:r w:rsidRPr="00C14693">
        <w:rPr>
          <w:rFonts w:asciiTheme="majorBidi" w:hAnsiTheme="majorBidi" w:cstheme="majorBidi"/>
          <w:color w:val="auto"/>
        </w:rPr>
        <w:lastRenderedPageBreak/>
        <w:t>interactions in the online platform and at different levels of embodiment.</w:t>
      </w:r>
      <w:bookmarkEnd w:id="9"/>
      <w:r w:rsidRPr="00C14693">
        <w:rPr>
          <w:rFonts w:asciiTheme="majorBidi" w:hAnsiTheme="majorBidi" w:cstheme="majorBidi"/>
          <w:color w:val="auto"/>
        </w:rPr>
        <w:t xml:space="preserve"> </w:t>
      </w:r>
      <w:bookmarkEnd w:id="10"/>
      <w:r w:rsidRPr="00C14693">
        <w:rPr>
          <w:rFonts w:asciiTheme="majorBidi" w:hAnsiTheme="majorBidi" w:cstheme="majorBidi"/>
          <w:color w:val="auto"/>
        </w:rPr>
        <w:t xml:space="preserve">These goals will be examined </w:t>
      </w:r>
      <w:r w:rsidR="0005482D" w:rsidRPr="00C14693">
        <w:rPr>
          <w:rFonts w:asciiTheme="majorBidi" w:hAnsiTheme="majorBidi" w:cstheme="majorBidi"/>
          <w:color w:val="auto"/>
        </w:rPr>
        <w:t xml:space="preserve">both </w:t>
      </w:r>
      <w:r w:rsidRPr="00C14693">
        <w:rPr>
          <w:rFonts w:asciiTheme="majorBidi" w:hAnsiTheme="majorBidi" w:cstheme="majorBidi"/>
          <w:color w:val="auto"/>
        </w:rPr>
        <w:t xml:space="preserve">with a younger </w:t>
      </w:r>
      <w:r w:rsidR="0005482D" w:rsidRPr="00C14693">
        <w:rPr>
          <w:rFonts w:asciiTheme="majorBidi" w:hAnsiTheme="majorBidi" w:cstheme="majorBidi"/>
          <w:color w:val="auto"/>
        </w:rPr>
        <w:t xml:space="preserve">and </w:t>
      </w:r>
      <w:r w:rsidR="00D426DB">
        <w:rPr>
          <w:rFonts w:asciiTheme="majorBidi" w:hAnsiTheme="majorBidi" w:cstheme="majorBidi"/>
          <w:color w:val="auto"/>
        </w:rPr>
        <w:t>older</w:t>
      </w:r>
      <w:r w:rsidRPr="00C14693">
        <w:rPr>
          <w:rFonts w:asciiTheme="majorBidi" w:hAnsiTheme="majorBidi" w:cstheme="majorBidi"/>
          <w:color w:val="auto"/>
        </w:rPr>
        <w:t xml:space="preserve"> population. This approach will allow us to </w:t>
      </w:r>
      <w:r w:rsidRPr="00C14693">
        <w:rPr>
          <w:rFonts w:asciiTheme="majorBidi" w:hAnsiTheme="majorBidi" w:cstheme="majorBidi"/>
          <w:bCs/>
          <w:color w:val="auto"/>
          <w:lang w:bidi="he-IL"/>
        </w:rPr>
        <w:t>assess age-related effects (or the lack thereof)</w:t>
      </w:r>
      <w:r w:rsidRPr="00C14693">
        <w:rPr>
          <w:rFonts w:asciiTheme="majorBidi" w:hAnsiTheme="majorBidi" w:cstheme="majorBidi"/>
          <w:color w:val="auto"/>
        </w:rPr>
        <w:t xml:space="preserve">. </w:t>
      </w:r>
      <w:r w:rsidR="005334C0" w:rsidRPr="00C14693">
        <w:rPr>
          <w:rFonts w:asciiTheme="majorBidi" w:hAnsiTheme="majorBidi" w:cstheme="majorBidi"/>
          <w:color w:val="auto"/>
        </w:rPr>
        <w:t>In</w:t>
      </w:r>
      <w:r w:rsidR="0005482D" w:rsidRPr="00C14693">
        <w:rPr>
          <w:rFonts w:asciiTheme="majorBidi" w:hAnsiTheme="majorBidi" w:cstheme="majorBidi"/>
          <w:color w:val="auto"/>
        </w:rPr>
        <w:t xml:space="preserve"> the current proposal, we focus on IDI paradigms, as </w:t>
      </w:r>
      <w:r w:rsidR="00881254" w:rsidRPr="00C14693">
        <w:rPr>
          <w:rFonts w:asciiTheme="majorBidi" w:hAnsiTheme="majorBidi" w:cstheme="majorBidi"/>
          <w:color w:val="auto"/>
        </w:rPr>
        <w:t xml:space="preserve">a common social form of playful interaction with older adults. IDI </w:t>
      </w:r>
      <w:r w:rsidR="0005482D" w:rsidRPr="00C14693">
        <w:rPr>
          <w:rFonts w:asciiTheme="majorBidi" w:hAnsiTheme="majorBidi" w:cstheme="majorBidi"/>
          <w:color w:val="auto"/>
        </w:rPr>
        <w:t>provide</w:t>
      </w:r>
      <w:r w:rsidR="00881254" w:rsidRPr="00C14693">
        <w:rPr>
          <w:rFonts w:asciiTheme="majorBidi" w:hAnsiTheme="majorBidi" w:cstheme="majorBidi"/>
          <w:color w:val="auto"/>
        </w:rPr>
        <w:t>s</w:t>
      </w:r>
      <w:r w:rsidR="0005482D" w:rsidRPr="00C14693">
        <w:rPr>
          <w:rFonts w:asciiTheme="majorBidi" w:hAnsiTheme="majorBidi" w:cstheme="majorBidi"/>
          <w:color w:val="auto"/>
        </w:rPr>
        <w:t xml:space="preserve"> a systematic glimpse into the core dimensions of playful interactions and are easy to implement in experimental settings. </w:t>
      </w:r>
      <w:r w:rsidRPr="00C14693">
        <w:rPr>
          <w:rFonts w:asciiTheme="majorBidi" w:hAnsiTheme="majorBidi" w:cstheme="majorBidi"/>
          <w:color w:val="auto"/>
        </w:rPr>
        <w:t xml:space="preserve">This proposal </w:t>
      </w:r>
      <w:r w:rsidR="0005482D" w:rsidRPr="00C14693">
        <w:rPr>
          <w:rFonts w:asciiTheme="majorBidi" w:hAnsiTheme="majorBidi" w:cstheme="majorBidi"/>
          <w:color w:val="auto"/>
        </w:rPr>
        <w:t xml:space="preserve">therefore </w:t>
      </w:r>
      <w:r w:rsidRPr="00C14693">
        <w:rPr>
          <w:rFonts w:asciiTheme="majorBidi" w:hAnsiTheme="majorBidi" w:cstheme="majorBidi"/>
          <w:color w:val="auto"/>
        </w:rPr>
        <w:t xml:space="preserve">aims to achieve the following goals: </w:t>
      </w:r>
    </w:p>
    <w:p w14:paraId="0B50EC25" w14:textId="12C56D76" w:rsidR="00E477A2" w:rsidRPr="00C14693" w:rsidRDefault="00E477A2" w:rsidP="00E477A2">
      <w:pPr>
        <w:pStyle w:val="Normal1"/>
        <w:tabs>
          <w:tab w:val="left" w:pos="284"/>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after="0" w:line="360" w:lineRule="auto"/>
        <w:jc w:val="both"/>
        <w:rPr>
          <w:rFonts w:asciiTheme="majorBidi" w:hAnsiTheme="majorBidi" w:cstheme="majorBidi"/>
          <w:color w:val="auto"/>
        </w:rPr>
      </w:pPr>
      <w:r w:rsidRPr="00C14693">
        <w:rPr>
          <w:rFonts w:asciiTheme="majorBidi" w:hAnsiTheme="majorBidi" w:cstheme="majorBidi"/>
          <w:color w:val="auto"/>
        </w:rPr>
        <w:t xml:space="preserve">(1) </w:t>
      </w:r>
      <w:r w:rsidRPr="00C14693">
        <w:rPr>
          <w:rFonts w:asciiTheme="majorBidi" w:hAnsiTheme="majorBidi" w:cstheme="majorBidi"/>
          <w:b/>
          <w:bCs/>
          <w:color w:val="auto"/>
        </w:rPr>
        <w:t>Mapping the physiological mechanisms which underlie the effects of</w:t>
      </w:r>
      <w:r w:rsidRPr="00C14693">
        <w:rPr>
          <w:rFonts w:asciiTheme="majorBidi" w:hAnsiTheme="majorBidi" w:cstheme="majorBidi"/>
          <w:color w:val="auto"/>
        </w:rPr>
        <w:t xml:space="preserve"> </w:t>
      </w:r>
      <w:r w:rsidRPr="00C14693">
        <w:rPr>
          <w:rFonts w:asciiTheme="majorBidi" w:hAnsiTheme="majorBidi" w:cstheme="majorBidi"/>
          <w:b/>
          <w:bCs/>
          <w:color w:val="auto"/>
        </w:rPr>
        <w:t>playful</w:t>
      </w:r>
      <w:r w:rsidRPr="00C14693">
        <w:rPr>
          <w:rFonts w:asciiTheme="majorBidi" w:hAnsiTheme="majorBidi" w:cstheme="majorBidi"/>
          <w:color w:val="auto"/>
        </w:rPr>
        <w:t xml:space="preserve"> </w:t>
      </w:r>
      <w:r w:rsidRPr="00C14693">
        <w:rPr>
          <w:rFonts w:asciiTheme="majorBidi" w:hAnsiTheme="majorBidi" w:cstheme="majorBidi"/>
          <w:b/>
          <w:bCs/>
          <w:color w:val="auto"/>
        </w:rPr>
        <w:t xml:space="preserve">interactions. </w:t>
      </w:r>
      <w:r w:rsidRPr="00C14693">
        <w:rPr>
          <w:rFonts w:asciiTheme="majorBidi" w:hAnsiTheme="majorBidi" w:cstheme="majorBidi"/>
          <w:color w:val="auto"/>
        </w:rPr>
        <w:t xml:space="preserve">Playful interactions, </w:t>
      </w:r>
      <w:r w:rsidR="00386319" w:rsidRPr="00C14693">
        <w:rPr>
          <w:rFonts w:asciiTheme="majorBidi" w:hAnsiTheme="majorBidi" w:cstheme="majorBidi"/>
          <w:color w:val="auto"/>
        </w:rPr>
        <w:t xml:space="preserve">including </w:t>
      </w:r>
      <w:r w:rsidRPr="00C14693">
        <w:rPr>
          <w:rFonts w:asciiTheme="majorBidi" w:hAnsiTheme="majorBidi" w:cstheme="majorBidi"/>
          <w:bCs/>
          <w:color w:val="auto"/>
        </w:rPr>
        <w:t>IDI</w:t>
      </w:r>
      <w:r w:rsidR="0005482D" w:rsidRPr="00C14693">
        <w:rPr>
          <w:rFonts w:asciiTheme="majorBidi" w:hAnsiTheme="majorBidi" w:cstheme="majorBidi"/>
          <w:bCs/>
          <w:color w:val="auto"/>
        </w:rPr>
        <w:t>s</w:t>
      </w:r>
      <w:r w:rsidRPr="00C14693">
        <w:rPr>
          <w:rFonts w:asciiTheme="majorBidi" w:hAnsiTheme="majorBidi" w:cstheme="majorBidi"/>
          <w:bCs/>
          <w:color w:val="auto"/>
        </w:rPr>
        <w:t xml:space="preserve">, </w:t>
      </w:r>
      <w:r w:rsidR="000C4312" w:rsidRPr="00C14693">
        <w:rPr>
          <w:rFonts w:asciiTheme="majorBidi" w:hAnsiTheme="majorBidi" w:cstheme="majorBidi"/>
          <w:bCs/>
          <w:color w:val="auto"/>
        </w:rPr>
        <w:t xml:space="preserve">are novel, unpredictable, spontaneous and unfold in close interaction between two participants. We will examine two putative physiological mechanisms, triggered by IDIs: </w:t>
      </w:r>
      <w:r w:rsidRPr="00C14693">
        <w:rPr>
          <w:rFonts w:asciiTheme="majorBidi" w:hAnsiTheme="majorBidi" w:cstheme="majorBidi"/>
          <w:color w:val="auto"/>
        </w:rPr>
        <w:t xml:space="preserve">(A) measures </w:t>
      </w:r>
      <w:r w:rsidR="000C4312" w:rsidRPr="00C14693">
        <w:rPr>
          <w:rFonts w:asciiTheme="majorBidi" w:hAnsiTheme="majorBidi" w:cstheme="majorBidi"/>
          <w:color w:val="auto"/>
        </w:rPr>
        <w:t xml:space="preserve">of the peripheral autonomic nervous system, indicative of </w:t>
      </w:r>
      <w:r w:rsidRPr="00C14693">
        <w:rPr>
          <w:rFonts w:asciiTheme="majorBidi" w:hAnsiTheme="majorBidi" w:cstheme="majorBidi"/>
          <w:i/>
          <w:iCs/>
          <w:color w:val="auto"/>
        </w:rPr>
        <w:t>physiological arousal</w:t>
      </w:r>
      <w:r w:rsidR="000C4312" w:rsidRPr="00C14693">
        <w:rPr>
          <w:rFonts w:asciiTheme="majorBidi" w:hAnsiTheme="majorBidi" w:cstheme="majorBidi"/>
          <w:color w:val="auto"/>
        </w:rPr>
        <w:t xml:space="preserve">, including </w:t>
      </w:r>
      <w:r w:rsidRPr="00C14693">
        <w:rPr>
          <w:rFonts w:asciiTheme="majorBidi" w:hAnsiTheme="majorBidi" w:cstheme="majorBidi"/>
          <w:iCs/>
          <w:color w:val="auto"/>
        </w:rPr>
        <w:t xml:space="preserve">cardiovascular and </w:t>
      </w:r>
      <w:bookmarkStart w:id="11" w:name="_Hlk86344482"/>
      <w:r w:rsidRPr="00C14693">
        <w:rPr>
          <w:rFonts w:asciiTheme="majorBidi" w:hAnsiTheme="majorBidi" w:cstheme="majorBidi"/>
          <w:iCs/>
          <w:color w:val="auto"/>
        </w:rPr>
        <w:t>electrodermal reactivity</w:t>
      </w:r>
      <w:r w:rsidR="000C4312" w:rsidRPr="00C14693">
        <w:rPr>
          <w:rFonts w:asciiTheme="majorBidi" w:hAnsiTheme="majorBidi" w:cstheme="majorBidi"/>
          <w:iCs/>
          <w:color w:val="auto"/>
        </w:rPr>
        <w:t xml:space="preserve"> as well as </w:t>
      </w:r>
      <w:r w:rsidRPr="00C14693">
        <w:rPr>
          <w:rFonts w:asciiTheme="majorBidi" w:hAnsiTheme="majorBidi" w:cstheme="majorBidi"/>
          <w:iCs/>
          <w:color w:val="auto"/>
        </w:rPr>
        <w:t>indices of heart rate variability indicative of parasympathetic and sympathetic activity</w:t>
      </w:r>
      <w:bookmarkEnd w:id="11"/>
      <w:r w:rsidRPr="00C14693">
        <w:rPr>
          <w:rFonts w:asciiTheme="majorBidi" w:hAnsiTheme="majorBidi" w:cstheme="majorBidi"/>
          <w:iCs/>
          <w:color w:val="auto"/>
        </w:rPr>
        <w:t xml:space="preserve">; and (B) </w:t>
      </w:r>
      <w:r w:rsidR="000C4312" w:rsidRPr="00C14693">
        <w:rPr>
          <w:rFonts w:asciiTheme="majorBidi" w:hAnsiTheme="majorBidi" w:cstheme="majorBidi"/>
          <w:iCs/>
          <w:color w:val="auto"/>
        </w:rPr>
        <w:t xml:space="preserve">changes in </w:t>
      </w:r>
      <w:r w:rsidRPr="00C14693">
        <w:rPr>
          <w:rFonts w:asciiTheme="majorBidi" w:hAnsiTheme="majorBidi" w:cstheme="majorBidi"/>
          <w:color w:val="auto"/>
        </w:rPr>
        <w:t xml:space="preserve">saliva oxytocin, as an index of the </w:t>
      </w:r>
      <w:bookmarkStart w:id="12" w:name="_Hlk86338326"/>
      <w:r w:rsidRPr="00C14693">
        <w:rPr>
          <w:rFonts w:asciiTheme="majorBidi" w:hAnsiTheme="majorBidi" w:cstheme="majorBidi"/>
          <w:i/>
          <w:iCs/>
          <w:color w:val="auto"/>
        </w:rPr>
        <w:t>neurobiological bonding system</w:t>
      </w:r>
      <w:bookmarkEnd w:id="12"/>
      <w:r w:rsidRPr="00C14693">
        <w:rPr>
          <w:rFonts w:asciiTheme="majorBidi" w:hAnsiTheme="majorBidi" w:cstheme="majorBidi"/>
          <w:color w:val="auto"/>
        </w:rPr>
        <w:t xml:space="preserve">. We will also collect subjective proxies of these two mechanisms: specifically, subjective arousal and </w:t>
      </w:r>
      <w:r w:rsidR="000C4312" w:rsidRPr="00C14693">
        <w:rPr>
          <w:rFonts w:asciiTheme="majorBidi" w:hAnsiTheme="majorBidi" w:cstheme="majorBidi"/>
          <w:color w:val="auto"/>
        </w:rPr>
        <w:t>affiliative feelings</w:t>
      </w:r>
      <w:r w:rsidRPr="00C14693">
        <w:rPr>
          <w:rFonts w:asciiTheme="majorBidi" w:hAnsiTheme="majorBidi" w:cstheme="majorBidi"/>
          <w:color w:val="auto"/>
        </w:rPr>
        <w:t xml:space="preserve">. Across studies we will test whether IDIs as compared to matched control interactions trigger higher activation of these mechanisms. Additionally, we will examine whether these physiological changes or subjective reports statistically mediate the effect of </w:t>
      </w:r>
      <w:r w:rsidR="005C10E8" w:rsidRPr="00C14693">
        <w:rPr>
          <w:rFonts w:asciiTheme="majorBidi" w:hAnsiTheme="majorBidi" w:cstheme="majorBidi"/>
          <w:color w:val="auto"/>
        </w:rPr>
        <w:t xml:space="preserve">playful interactions </w:t>
      </w:r>
      <w:r w:rsidRPr="00C14693">
        <w:rPr>
          <w:rFonts w:asciiTheme="majorBidi" w:hAnsiTheme="majorBidi" w:cstheme="majorBidi"/>
          <w:color w:val="auto"/>
        </w:rPr>
        <w:t xml:space="preserve">on cognition, </w:t>
      </w:r>
      <w:proofErr w:type="gramStart"/>
      <w:r w:rsidRPr="00C14693">
        <w:rPr>
          <w:rFonts w:asciiTheme="majorBidi" w:hAnsiTheme="majorBidi" w:cstheme="majorBidi"/>
          <w:color w:val="auto"/>
        </w:rPr>
        <w:t>mood</w:t>
      </w:r>
      <w:proofErr w:type="gramEnd"/>
      <w:r w:rsidRPr="00C14693">
        <w:rPr>
          <w:rFonts w:asciiTheme="majorBidi" w:hAnsiTheme="majorBidi" w:cstheme="majorBidi"/>
          <w:color w:val="auto"/>
        </w:rPr>
        <w:t xml:space="preserve"> and social perceptions. </w:t>
      </w:r>
    </w:p>
    <w:p w14:paraId="3A7FF107" w14:textId="1DE45B82" w:rsidR="00E477A2" w:rsidRPr="00C14693" w:rsidRDefault="00E477A2" w:rsidP="00E477A2">
      <w:pPr>
        <w:pStyle w:val="Normal1"/>
        <w:spacing w:after="0" w:line="360" w:lineRule="auto"/>
        <w:jc w:val="both"/>
        <w:rPr>
          <w:rFonts w:asciiTheme="majorBidi" w:hAnsiTheme="majorBidi" w:cstheme="majorBidi"/>
          <w:color w:val="auto"/>
        </w:rPr>
      </w:pPr>
      <w:r w:rsidRPr="00C14693">
        <w:rPr>
          <w:color w:val="auto"/>
        </w:rPr>
        <w:t>(</w:t>
      </w:r>
      <w:r w:rsidRPr="00C14693">
        <w:rPr>
          <w:rFonts w:asciiTheme="majorBidi" w:hAnsiTheme="majorBidi" w:cstheme="majorBidi"/>
          <w:iCs/>
          <w:color w:val="auto"/>
        </w:rPr>
        <w:t xml:space="preserve">2) </w:t>
      </w:r>
      <w:r w:rsidRPr="00C14693">
        <w:rPr>
          <w:rFonts w:asciiTheme="majorBidi" w:hAnsiTheme="majorBidi" w:cstheme="majorBidi"/>
          <w:b/>
          <w:bCs/>
          <w:iCs/>
          <w:color w:val="auto"/>
        </w:rPr>
        <w:t xml:space="preserve">Assessing the effects of short-term playful interactions on cognition, </w:t>
      </w:r>
      <w:proofErr w:type="gramStart"/>
      <w:r w:rsidRPr="00C14693">
        <w:rPr>
          <w:rFonts w:asciiTheme="majorBidi" w:hAnsiTheme="majorBidi" w:cstheme="majorBidi"/>
          <w:b/>
          <w:bCs/>
          <w:iCs/>
          <w:color w:val="auto"/>
        </w:rPr>
        <w:t>mood</w:t>
      </w:r>
      <w:proofErr w:type="gramEnd"/>
      <w:r w:rsidRPr="00C14693">
        <w:rPr>
          <w:rFonts w:asciiTheme="majorBidi" w:hAnsiTheme="majorBidi" w:cstheme="majorBidi"/>
          <w:b/>
          <w:bCs/>
          <w:iCs/>
          <w:color w:val="auto"/>
        </w:rPr>
        <w:t xml:space="preserve"> and social perceptions. </w:t>
      </w:r>
      <w:r w:rsidRPr="00C14693">
        <w:rPr>
          <w:rFonts w:asciiTheme="majorBidi" w:hAnsiTheme="majorBidi" w:cstheme="majorBidi"/>
          <w:bCs/>
          <w:color w:val="auto"/>
        </w:rPr>
        <w:t xml:space="preserve">We will examine the effects of IDIs as compared </w:t>
      </w:r>
      <w:r w:rsidR="000C4312" w:rsidRPr="00C14693">
        <w:rPr>
          <w:rFonts w:asciiTheme="majorBidi" w:hAnsiTheme="majorBidi" w:cstheme="majorBidi"/>
          <w:bCs/>
          <w:color w:val="auto"/>
        </w:rPr>
        <w:t xml:space="preserve">with </w:t>
      </w:r>
      <w:r w:rsidRPr="00C14693">
        <w:rPr>
          <w:rFonts w:asciiTheme="majorBidi" w:hAnsiTheme="majorBidi" w:cstheme="majorBidi"/>
          <w:bCs/>
          <w:color w:val="auto"/>
        </w:rPr>
        <w:t xml:space="preserve">well-matched control interactions on cognitive (executive) functions, social </w:t>
      </w:r>
      <w:proofErr w:type="gramStart"/>
      <w:r w:rsidRPr="00C14693">
        <w:rPr>
          <w:rFonts w:asciiTheme="majorBidi" w:hAnsiTheme="majorBidi" w:cstheme="majorBidi"/>
          <w:bCs/>
          <w:color w:val="auto"/>
        </w:rPr>
        <w:t>perceptions</w:t>
      </w:r>
      <w:proofErr w:type="gramEnd"/>
      <w:r w:rsidRPr="00C14693">
        <w:rPr>
          <w:rFonts w:asciiTheme="majorBidi" w:hAnsiTheme="majorBidi" w:cstheme="majorBidi"/>
          <w:bCs/>
          <w:color w:val="auto"/>
        </w:rPr>
        <w:t xml:space="preserve"> and mood. </w:t>
      </w:r>
      <w:r w:rsidRPr="00C14693">
        <w:rPr>
          <w:rFonts w:asciiTheme="majorBidi" w:hAnsiTheme="majorBidi" w:cstheme="majorBidi"/>
          <w:color w:val="auto"/>
        </w:rPr>
        <w:t xml:space="preserve">A large variety of tasks will be examined. </w:t>
      </w:r>
    </w:p>
    <w:p w14:paraId="594E6C1D" w14:textId="314692A4" w:rsidR="00E477A2" w:rsidRPr="00C14693" w:rsidRDefault="00E477A2" w:rsidP="00E477A2">
      <w:pPr>
        <w:pStyle w:val="Normal1"/>
        <w:tabs>
          <w:tab w:val="left" w:pos="284"/>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after="0" w:line="360" w:lineRule="auto"/>
        <w:jc w:val="both"/>
        <w:rPr>
          <w:rFonts w:asciiTheme="majorBidi" w:hAnsiTheme="majorBidi" w:cstheme="majorBidi"/>
          <w:color w:val="auto"/>
        </w:rPr>
      </w:pPr>
      <w:r w:rsidRPr="00C14693">
        <w:rPr>
          <w:rFonts w:asciiTheme="majorBidi" w:hAnsiTheme="majorBidi" w:cstheme="majorBidi"/>
          <w:color w:val="auto"/>
        </w:rPr>
        <w:t xml:space="preserve">(3) </w:t>
      </w:r>
      <w:r w:rsidRPr="00C14693">
        <w:rPr>
          <w:rFonts w:asciiTheme="majorBidi" w:hAnsiTheme="majorBidi" w:cstheme="majorBidi"/>
          <w:b/>
          <w:bCs/>
          <w:color w:val="auto"/>
        </w:rPr>
        <w:t>Testing</w:t>
      </w:r>
      <w:r w:rsidRPr="00C14693">
        <w:rPr>
          <w:rFonts w:asciiTheme="majorBidi" w:hAnsiTheme="majorBidi" w:cstheme="majorBidi"/>
          <w:color w:val="auto"/>
        </w:rPr>
        <w:t xml:space="preserve"> </w:t>
      </w:r>
      <w:r w:rsidRPr="00C14693">
        <w:rPr>
          <w:rFonts w:asciiTheme="majorBidi" w:hAnsiTheme="majorBidi" w:cstheme="majorBidi"/>
          <w:b/>
          <w:bCs/>
          <w:color w:val="auto"/>
        </w:rPr>
        <w:t>the role of</w:t>
      </w:r>
      <w:r w:rsidRPr="00C14693">
        <w:rPr>
          <w:rFonts w:asciiTheme="majorBidi" w:hAnsiTheme="majorBidi" w:cstheme="majorBidi"/>
          <w:color w:val="auto"/>
        </w:rPr>
        <w:t xml:space="preserve"> </w:t>
      </w:r>
      <w:r w:rsidRPr="00C14693">
        <w:rPr>
          <w:rFonts w:asciiTheme="majorBidi" w:hAnsiTheme="majorBidi" w:cstheme="majorBidi"/>
          <w:b/>
          <w:bCs/>
          <w:color w:val="auto"/>
        </w:rPr>
        <w:t xml:space="preserve">embodiment in playful </w:t>
      </w:r>
      <w:r w:rsidRPr="00C14693">
        <w:rPr>
          <w:rFonts w:asciiTheme="majorBidi" w:hAnsiTheme="majorBidi" w:cstheme="majorBidi"/>
          <w:b/>
          <w:bCs/>
          <w:iCs/>
          <w:color w:val="auto"/>
        </w:rPr>
        <w:t>interactions</w:t>
      </w:r>
      <w:r w:rsidRPr="00C14693">
        <w:rPr>
          <w:rFonts w:asciiTheme="majorBidi" w:hAnsiTheme="majorBidi" w:cstheme="majorBidi"/>
          <w:color w:val="auto"/>
        </w:rPr>
        <w:t xml:space="preserve">. We will systematically examine the importance of body involvement in triggering the mechanisms and the outcomes of IDI. Specifically, we will implement an experimental design with three levels of embodiment, from purely verbal, to mixed body and verbal, to fully body with no verbal tasks. This </w:t>
      </w:r>
      <w:r w:rsidR="000C4312" w:rsidRPr="00C14693">
        <w:rPr>
          <w:rFonts w:asciiTheme="majorBidi" w:hAnsiTheme="majorBidi" w:cstheme="majorBidi"/>
          <w:color w:val="auto"/>
        </w:rPr>
        <w:t xml:space="preserve">dimension </w:t>
      </w:r>
      <w:r w:rsidRPr="00C14693">
        <w:rPr>
          <w:rFonts w:asciiTheme="majorBidi" w:hAnsiTheme="majorBidi" w:cstheme="majorBidi"/>
          <w:color w:val="auto"/>
        </w:rPr>
        <w:t xml:space="preserve">is in particularly important for the online version of the IDI interactions, due to </w:t>
      </w:r>
      <w:r w:rsidRPr="00C14693">
        <w:rPr>
          <w:rFonts w:asciiTheme="majorBidi" w:eastAsia="Times New Roman" w:hAnsiTheme="majorBidi" w:cstheme="majorBidi"/>
          <w:color w:val="auto"/>
        </w:rPr>
        <w:t>the limited non-verbal communication in the online video</w:t>
      </w:r>
      <w:r w:rsidRPr="00C14693">
        <w:rPr>
          <w:rFonts w:asciiTheme="majorBidi" w:hAnsiTheme="majorBidi" w:cstheme="majorBidi"/>
          <w:color w:val="auto"/>
        </w:rPr>
        <w:t xml:space="preserve">. </w:t>
      </w:r>
    </w:p>
    <w:p w14:paraId="309674D2" w14:textId="77777777" w:rsidR="00E477A2" w:rsidRPr="00C14693" w:rsidRDefault="00E477A2" w:rsidP="00E477A2">
      <w:pPr>
        <w:pStyle w:val="Normal1"/>
        <w:spacing w:after="0" w:line="360" w:lineRule="auto"/>
        <w:jc w:val="both"/>
        <w:rPr>
          <w:rFonts w:asciiTheme="majorBidi" w:hAnsiTheme="majorBidi" w:cstheme="majorBidi"/>
          <w:color w:val="auto"/>
        </w:rPr>
      </w:pPr>
      <w:r w:rsidRPr="00C14693">
        <w:rPr>
          <w:rFonts w:asciiTheme="majorBidi" w:hAnsiTheme="majorBidi" w:cstheme="majorBidi"/>
          <w:color w:val="auto"/>
        </w:rPr>
        <w:t xml:space="preserve">(4) </w:t>
      </w:r>
      <w:r w:rsidRPr="00C14693">
        <w:rPr>
          <w:rFonts w:asciiTheme="majorBidi" w:hAnsiTheme="majorBidi" w:cstheme="majorBidi"/>
          <w:b/>
          <w:bCs/>
          <w:color w:val="auto"/>
        </w:rPr>
        <w:t>Testing</w:t>
      </w:r>
      <w:r w:rsidRPr="00C14693">
        <w:rPr>
          <w:rFonts w:asciiTheme="majorBidi" w:hAnsiTheme="majorBidi" w:cstheme="majorBidi"/>
          <w:color w:val="auto"/>
        </w:rPr>
        <w:t xml:space="preserve"> </w:t>
      </w:r>
      <w:r w:rsidRPr="00C14693">
        <w:rPr>
          <w:rFonts w:asciiTheme="majorBidi" w:hAnsiTheme="majorBidi" w:cstheme="majorBidi"/>
          <w:b/>
          <w:bCs/>
          <w:color w:val="auto"/>
        </w:rPr>
        <w:t>the scalability of playful interactions to online platforms</w:t>
      </w:r>
      <w:r w:rsidRPr="00C14693">
        <w:rPr>
          <w:rFonts w:asciiTheme="majorBidi" w:hAnsiTheme="majorBidi" w:cstheme="majorBidi"/>
          <w:color w:val="auto"/>
        </w:rPr>
        <w:t xml:space="preserve">. We will examine whether </w:t>
      </w:r>
      <w:r w:rsidRPr="00C14693">
        <w:rPr>
          <w:rFonts w:asciiTheme="majorBidi" w:eastAsia="Times New Roman" w:hAnsiTheme="majorBidi" w:cstheme="majorBidi"/>
          <w:color w:val="auto"/>
        </w:rPr>
        <w:t>the underlying mechanisms and outcomes of IDIs persist in online settings</w:t>
      </w:r>
      <w:r w:rsidRPr="00C14693">
        <w:rPr>
          <w:rFonts w:asciiTheme="majorBidi" w:hAnsiTheme="majorBidi" w:cstheme="majorBidi"/>
          <w:color w:val="auto"/>
        </w:rPr>
        <w:t>. Due to central importance of the online platform to modern day reality, a comparison of traditional face-to-face and online interactions will be conducted in all the studies making up this proposal.</w:t>
      </w:r>
    </w:p>
    <w:p w14:paraId="170C5F6D" w14:textId="77777777" w:rsidR="00E477A2" w:rsidRPr="00C14693" w:rsidRDefault="00E477A2" w:rsidP="00E477A2">
      <w:pPr>
        <w:pStyle w:val="Normal1"/>
        <w:tabs>
          <w:tab w:val="left" w:pos="284"/>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after="0" w:line="360" w:lineRule="auto"/>
        <w:jc w:val="both"/>
        <w:rPr>
          <w:rFonts w:asciiTheme="majorBidi" w:hAnsiTheme="majorBidi" w:cstheme="majorBidi"/>
          <w:color w:val="auto"/>
        </w:rPr>
      </w:pPr>
      <w:r w:rsidRPr="00C14693">
        <w:rPr>
          <w:rFonts w:asciiTheme="majorBidi" w:hAnsiTheme="majorBidi" w:cstheme="majorBidi"/>
          <w:color w:val="auto"/>
        </w:rPr>
        <w:t xml:space="preserve">(5) </w:t>
      </w:r>
      <w:bookmarkStart w:id="13" w:name="_Hlk86180879"/>
      <w:bookmarkStart w:id="14" w:name="_Hlk86255033"/>
      <w:r w:rsidRPr="00C14693">
        <w:rPr>
          <w:rFonts w:asciiTheme="majorBidi" w:hAnsiTheme="majorBidi" w:cstheme="majorBidi"/>
          <w:b/>
          <w:bCs/>
          <w:color w:val="auto"/>
        </w:rPr>
        <w:t>Examining the effects of long-term practice on cognitive functions, social connectedness, and mental health indices</w:t>
      </w:r>
      <w:r w:rsidRPr="00C14693">
        <w:rPr>
          <w:rFonts w:asciiTheme="majorBidi" w:hAnsiTheme="majorBidi" w:cstheme="majorBidi"/>
          <w:color w:val="auto"/>
        </w:rPr>
        <w:t xml:space="preserve"> </w:t>
      </w:r>
      <w:r w:rsidRPr="00C14693">
        <w:rPr>
          <w:rFonts w:asciiTheme="majorBidi" w:hAnsiTheme="majorBidi" w:cstheme="majorBidi"/>
          <w:b/>
          <w:bCs/>
          <w:color w:val="auto"/>
        </w:rPr>
        <w:t>among the older population</w:t>
      </w:r>
      <w:bookmarkEnd w:id="13"/>
      <w:r w:rsidRPr="00C14693">
        <w:rPr>
          <w:rFonts w:asciiTheme="majorBidi" w:hAnsiTheme="majorBidi" w:cstheme="majorBidi"/>
          <w:color w:val="auto"/>
        </w:rPr>
        <w:t xml:space="preserve">. In the last phase of the research program, we will test the efficiency of eight-week IDI practice as compared to active controls in a sample of aging participants, both in face-to-face and in online formats. </w:t>
      </w:r>
    </w:p>
    <w:bookmarkEnd w:id="14"/>
    <w:p w14:paraId="00BC1DF7" w14:textId="77777777" w:rsidR="004C6B60" w:rsidRPr="00AB6028" w:rsidRDefault="004C6B60" w:rsidP="00F167BA">
      <w:pPr>
        <w:pStyle w:val="Heading2"/>
        <w:spacing w:before="60" w:beforeAutospacing="0" w:after="0" w:afterAutospacing="0" w:line="360" w:lineRule="auto"/>
        <w:jc w:val="both"/>
        <w:rPr>
          <w:szCs w:val="22"/>
        </w:rPr>
      </w:pPr>
      <w:r w:rsidRPr="00AB6028">
        <w:rPr>
          <w:szCs w:val="22"/>
        </w:rPr>
        <w:t>2.2 Expected significance</w:t>
      </w:r>
    </w:p>
    <w:p w14:paraId="4B495338" w14:textId="44D186B5" w:rsidR="003E07C1" w:rsidRPr="00C14693" w:rsidRDefault="00206DF7" w:rsidP="004002A1">
      <w:pPr>
        <w:pStyle w:val="NormalWeb"/>
        <w:spacing w:before="60" w:beforeAutospacing="0" w:after="0" w:afterAutospacing="0" w:line="360" w:lineRule="auto"/>
        <w:jc w:val="both"/>
        <w:rPr>
          <w:rFonts w:asciiTheme="majorBidi" w:hAnsiTheme="majorBidi" w:cstheme="majorBidi"/>
          <w:sz w:val="22"/>
          <w:szCs w:val="22"/>
          <w:rtl/>
        </w:rPr>
      </w:pPr>
      <w:r w:rsidRPr="00C14693">
        <w:rPr>
          <w:rFonts w:asciiTheme="majorBidi" w:hAnsiTheme="majorBidi" w:cstheme="majorBidi"/>
          <w:sz w:val="22"/>
          <w:szCs w:val="22"/>
        </w:rPr>
        <w:t xml:space="preserve">The current research aims to provide a fundamental understanding of </w:t>
      </w:r>
      <w:r w:rsidR="002C3937" w:rsidRPr="00C14693">
        <w:rPr>
          <w:rFonts w:asciiTheme="majorBidi" w:hAnsiTheme="majorBidi" w:cstheme="majorBidi"/>
          <w:sz w:val="22"/>
          <w:szCs w:val="22"/>
        </w:rPr>
        <w:t>playful interactions</w:t>
      </w:r>
      <w:r w:rsidR="00EE2ED2" w:rsidRPr="00C14693">
        <w:rPr>
          <w:rFonts w:asciiTheme="majorBidi" w:hAnsiTheme="majorBidi" w:cstheme="majorBidi"/>
          <w:sz w:val="22"/>
          <w:szCs w:val="22"/>
        </w:rPr>
        <w:t xml:space="preserve">, </w:t>
      </w:r>
      <w:r w:rsidR="00F23057" w:rsidRPr="00C14693">
        <w:rPr>
          <w:rFonts w:asciiTheme="majorBidi" w:hAnsiTheme="majorBidi" w:cstheme="majorBidi"/>
          <w:sz w:val="22"/>
          <w:szCs w:val="22"/>
        </w:rPr>
        <w:t xml:space="preserve">their </w:t>
      </w:r>
      <w:proofErr w:type="gramStart"/>
      <w:r w:rsidR="00EE2ED2" w:rsidRPr="00C14693">
        <w:rPr>
          <w:rFonts w:asciiTheme="majorBidi" w:hAnsiTheme="majorBidi" w:cstheme="majorBidi"/>
          <w:sz w:val="22"/>
          <w:szCs w:val="22"/>
        </w:rPr>
        <w:t>effects</w:t>
      </w:r>
      <w:proofErr w:type="gramEnd"/>
      <w:r w:rsidR="00EE2ED2" w:rsidRPr="00C14693">
        <w:rPr>
          <w:rFonts w:asciiTheme="majorBidi" w:hAnsiTheme="majorBidi" w:cstheme="majorBidi"/>
          <w:sz w:val="22"/>
          <w:szCs w:val="22"/>
        </w:rPr>
        <w:t xml:space="preserve"> and</w:t>
      </w:r>
      <w:r w:rsidR="00726C84" w:rsidRPr="00C14693">
        <w:rPr>
          <w:rFonts w:asciiTheme="majorBidi" w:hAnsiTheme="majorBidi" w:cstheme="majorBidi"/>
          <w:sz w:val="22"/>
          <w:szCs w:val="22"/>
        </w:rPr>
        <w:t xml:space="preserve"> underlying processes</w:t>
      </w:r>
      <w:r w:rsidR="003E07C1" w:rsidRPr="00C14693">
        <w:rPr>
          <w:rFonts w:asciiTheme="majorBidi" w:hAnsiTheme="majorBidi" w:cstheme="majorBidi"/>
          <w:sz w:val="22"/>
          <w:szCs w:val="22"/>
        </w:rPr>
        <w:t xml:space="preserve">. </w:t>
      </w:r>
      <w:r w:rsidR="00F23057" w:rsidRPr="00C14693">
        <w:rPr>
          <w:sz w:val="22"/>
          <w:szCs w:val="22"/>
        </w:rPr>
        <w:t>R</w:t>
      </w:r>
      <w:r w:rsidR="003E07C1" w:rsidRPr="00C14693">
        <w:rPr>
          <w:sz w:val="22"/>
          <w:szCs w:val="22"/>
        </w:rPr>
        <w:t xml:space="preserve">esearch in the field of </w:t>
      </w:r>
      <w:r w:rsidR="000C4312" w:rsidRPr="00C14693">
        <w:rPr>
          <w:sz w:val="22"/>
          <w:szCs w:val="22"/>
        </w:rPr>
        <w:t>social playfulness</w:t>
      </w:r>
      <w:r w:rsidR="002C3937" w:rsidRPr="00C14693">
        <w:rPr>
          <w:sz w:val="22"/>
          <w:szCs w:val="22"/>
        </w:rPr>
        <w:t xml:space="preserve"> </w:t>
      </w:r>
      <w:r w:rsidR="003E07C1" w:rsidRPr="00C14693">
        <w:rPr>
          <w:sz w:val="22"/>
          <w:szCs w:val="22"/>
        </w:rPr>
        <w:t>is still in its early s</w:t>
      </w:r>
      <w:r w:rsidR="00F23057" w:rsidRPr="00C14693">
        <w:rPr>
          <w:sz w:val="22"/>
          <w:szCs w:val="22"/>
        </w:rPr>
        <w:t>tages</w:t>
      </w:r>
      <w:r w:rsidR="000C4312" w:rsidRPr="00C14693">
        <w:rPr>
          <w:sz w:val="22"/>
          <w:szCs w:val="22"/>
        </w:rPr>
        <w:t xml:space="preserve">. </w:t>
      </w:r>
      <w:bookmarkStart w:id="15" w:name="_Hlk86998527"/>
      <w:r w:rsidR="003E07C1" w:rsidRPr="00C14693">
        <w:rPr>
          <w:sz w:val="22"/>
          <w:szCs w:val="22"/>
        </w:rPr>
        <w:t>T</w:t>
      </w:r>
      <w:r w:rsidR="003E07C1" w:rsidRPr="00C14693">
        <w:rPr>
          <w:rFonts w:asciiTheme="majorBidi" w:hAnsiTheme="majorBidi" w:cstheme="majorBidi"/>
          <w:sz w:val="22"/>
          <w:szCs w:val="22"/>
        </w:rPr>
        <w:t xml:space="preserve">he aims of </w:t>
      </w:r>
      <w:r w:rsidR="00F23057" w:rsidRPr="00C14693">
        <w:rPr>
          <w:rFonts w:asciiTheme="majorBidi" w:hAnsiTheme="majorBidi" w:cstheme="majorBidi"/>
          <w:sz w:val="22"/>
          <w:szCs w:val="22"/>
        </w:rPr>
        <w:t xml:space="preserve">this project </w:t>
      </w:r>
      <w:r w:rsidR="003E07C1" w:rsidRPr="00C14693">
        <w:rPr>
          <w:rFonts w:asciiTheme="majorBidi" w:hAnsiTheme="majorBidi" w:cstheme="majorBidi"/>
          <w:sz w:val="22"/>
          <w:szCs w:val="22"/>
        </w:rPr>
        <w:t>are to fill the gaps in the literature in f</w:t>
      </w:r>
      <w:r w:rsidR="00CE12C7" w:rsidRPr="00C14693">
        <w:rPr>
          <w:rFonts w:asciiTheme="majorBidi" w:hAnsiTheme="majorBidi" w:cstheme="majorBidi"/>
          <w:sz w:val="22"/>
          <w:szCs w:val="22"/>
        </w:rPr>
        <w:t>ive</w:t>
      </w:r>
      <w:r w:rsidR="003E07C1" w:rsidRPr="00C14693">
        <w:rPr>
          <w:rFonts w:asciiTheme="majorBidi" w:hAnsiTheme="majorBidi" w:cstheme="majorBidi"/>
          <w:sz w:val="22"/>
          <w:szCs w:val="22"/>
        </w:rPr>
        <w:t xml:space="preserve"> domains: 1. Examining the physiological mechanism</w:t>
      </w:r>
      <w:r w:rsidR="00F23057" w:rsidRPr="00C14693">
        <w:rPr>
          <w:rFonts w:asciiTheme="majorBidi" w:hAnsiTheme="majorBidi" w:cstheme="majorBidi"/>
          <w:sz w:val="22"/>
          <w:szCs w:val="22"/>
        </w:rPr>
        <w:t>s</w:t>
      </w:r>
      <w:r w:rsidR="003E07C1" w:rsidRPr="00C14693">
        <w:rPr>
          <w:rFonts w:asciiTheme="majorBidi" w:hAnsiTheme="majorBidi" w:cstheme="majorBidi"/>
          <w:sz w:val="22"/>
          <w:szCs w:val="22"/>
        </w:rPr>
        <w:t xml:space="preserve"> underlying </w:t>
      </w:r>
      <w:r w:rsidR="002C3937" w:rsidRPr="00C14693">
        <w:rPr>
          <w:rFonts w:asciiTheme="majorBidi" w:hAnsiTheme="majorBidi" w:cstheme="majorBidi"/>
          <w:sz w:val="22"/>
          <w:szCs w:val="22"/>
        </w:rPr>
        <w:t>playful interactions</w:t>
      </w:r>
      <w:r w:rsidR="003E07C1" w:rsidRPr="00C14693">
        <w:rPr>
          <w:rFonts w:asciiTheme="majorBidi" w:hAnsiTheme="majorBidi" w:cstheme="majorBidi"/>
          <w:sz w:val="22"/>
          <w:szCs w:val="22"/>
        </w:rPr>
        <w:t xml:space="preserve">; 2. Examining the role of embodiment as a primary dimension of </w:t>
      </w:r>
      <w:r w:rsidR="002C3937" w:rsidRPr="00C14693">
        <w:rPr>
          <w:rFonts w:asciiTheme="majorBidi" w:hAnsiTheme="majorBidi" w:cstheme="majorBidi"/>
          <w:sz w:val="22"/>
          <w:szCs w:val="22"/>
        </w:rPr>
        <w:t>playful interactions</w:t>
      </w:r>
      <w:r w:rsidR="003E07C1" w:rsidRPr="00C14693">
        <w:rPr>
          <w:rFonts w:asciiTheme="majorBidi" w:hAnsiTheme="majorBidi" w:cstheme="majorBidi"/>
          <w:sz w:val="22"/>
          <w:szCs w:val="22"/>
        </w:rPr>
        <w:t xml:space="preserve">; 3. Examining the extent to which </w:t>
      </w:r>
      <w:r w:rsidR="004002A1" w:rsidRPr="00C14693">
        <w:rPr>
          <w:rFonts w:asciiTheme="majorBidi" w:hAnsiTheme="majorBidi" w:cstheme="majorBidi"/>
          <w:sz w:val="22"/>
          <w:szCs w:val="22"/>
        </w:rPr>
        <w:t xml:space="preserve">playful interactions </w:t>
      </w:r>
      <w:r w:rsidR="003E07C1" w:rsidRPr="00C14693">
        <w:rPr>
          <w:rFonts w:asciiTheme="majorBidi" w:hAnsiTheme="majorBidi" w:cstheme="majorBidi"/>
          <w:sz w:val="22"/>
          <w:szCs w:val="22"/>
        </w:rPr>
        <w:t xml:space="preserve">can have an effect in older age, given </w:t>
      </w:r>
      <w:r w:rsidR="00F23057" w:rsidRPr="00C14693">
        <w:rPr>
          <w:rFonts w:asciiTheme="majorBidi" w:hAnsiTheme="majorBidi" w:cstheme="majorBidi"/>
          <w:sz w:val="22"/>
          <w:szCs w:val="22"/>
        </w:rPr>
        <w:t xml:space="preserve">the </w:t>
      </w:r>
      <w:r w:rsidR="003E07C1" w:rsidRPr="00C14693">
        <w:rPr>
          <w:rFonts w:asciiTheme="majorBidi" w:hAnsiTheme="majorBidi" w:cstheme="majorBidi"/>
          <w:sz w:val="22"/>
          <w:szCs w:val="22"/>
        </w:rPr>
        <w:lastRenderedPageBreak/>
        <w:t>cognitive</w:t>
      </w:r>
      <w:r w:rsidR="00F23057" w:rsidRPr="00C14693">
        <w:rPr>
          <w:rFonts w:asciiTheme="majorBidi" w:hAnsiTheme="majorBidi" w:cstheme="majorBidi"/>
          <w:sz w:val="22"/>
          <w:szCs w:val="22"/>
        </w:rPr>
        <w:t>,</w:t>
      </w:r>
      <w:r w:rsidR="003E07C1" w:rsidRPr="00C14693">
        <w:rPr>
          <w:rFonts w:asciiTheme="majorBidi" w:hAnsiTheme="majorBidi" w:cstheme="majorBidi"/>
          <w:sz w:val="22"/>
          <w:szCs w:val="22"/>
        </w:rPr>
        <w:t xml:space="preserve"> sensory and embodied age-related changes; 4. Examining the </w:t>
      </w:r>
      <w:r w:rsidR="00F23057" w:rsidRPr="00C14693">
        <w:rPr>
          <w:rFonts w:asciiTheme="majorBidi" w:hAnsiTheme="majorBidi" w:cstheme="majorBidi"/>
          <w:sz w:val="22"/>
          <w:szCs w:val="22"/>
        </w:rPr>
        <w:t xml:space="preserve">ability </w:t>
      </w:r>
      <w:r w:rsidR="003E07C1" w:rsidRPr="00C14693">
        <w:rPr>
          <w:rFonts w:asciiTheme="majorBidi" w:hAnsiTheme="majorBidi" w:cstheme="majorBidi"/>
          <w:sz w:val="22"/>
          <w:szCs w:val="22"/>
        </w:rPr>
        <w:t xml:space="preserve"> of </w:t>
      </w:r>
      <w:r w:rsidR="004002A1" w:rsidRPr="00C14693">
        <w:rPr>
          <w:rFonts w:asciiTheme="majorBidi" w:hAnsiTheme="majorBidi" w:cstheme="majorBidi"/>
          <w:sz w:val="22"/>
          <w:szCs w:val="22"/>
        </w:rPr>
        <w:t xml:space="preserve">playful interactions </w:t>
      </w:r>
      <w:r w:rsidR="003E07C1" w:rsidRPr="00C14693">
        <w:rPr>
          <w:rFonts w:asciiTheme="majorBidi" w:hAnsiTheme="majorBidi" w:cstheme="majorBidi"/>
          <w:sz w:val="22"/>
          <w:szCs w:val="22"/>
        </w:rPr>
        <w:t>to have an impact</w:t>
      </w:r>
      <w:r w:rsidR="004002A1" w:rsidRPr="00C14693">
        <w:rPr>
          <w:rFonts w:asciiTheme="majorBidi" w:hAnsiTheme="majorBidi" w:cstheme="majorBidi"/>
          <w:sz w:val="22"/>
          <w:szCs w:val="22"/>
        </w:rPr>
        <w:t xml:space="preserve"> with young and older adults</w:t>
      </w:r>
      <w:r w:rsidR="003E07C1" w:rsidRPr="00C14693">
        <w:rPr>
          <w:rFonts w:asciiTheme="majorBidi" w:hAnsiTheme="majorBidi" w:cstheme="majorBidi"/>
          <w:sz w:val="22"/>
          <w:szCs w:val="22"/>
        </w:rPr>
        <w:t xml:space="preserve">, even after communication has been limited </w:t>
      </w:r>
      <w:r w:rsidR="000C4312" w:rsidRPr="00C14693">
        <w:rPr>
          <w:rFonts w:asciiTheme="majorBidi" w:hAnsiTheme="majorBidi" w:cstheme="majorBidi"/>
          <w:sz w:val="22"/>
          <w:szCs w:val="22"/>
        </w:rPr>
        <w:t>to</w:t>
      </w:r>
      <w:r w:rsidR="003E07C1" w:rsidRPr="00C14693">
        <w:rPr>
          <w:rFonts w:asciiTheme="majorBidi" w:hAnsiTheme="majorBidi" w:cstheme="majorBidi"/>
          <w:sz w:val="22"/>
          <w:szCs w:val="22"/>
        </w:rPr>
        <w:t xml:space="preserve"> an online platform</w:t>
      </w:r>
      <w:r w:rsidR="000E5895" w:rsidRPr="00C14693">
        <w:rPr>
          <w:rFonts w:asciiTheme="majorBidi" w:hAnsiTheme="majorBidi" w:cstheme="majorBidi"/>
          <w:sz w:val="22"/>
          <w:szCs w:val="22"/>
        </w:rPr>
        <w:t>;</w:t>
      </w:r>
      <w:r w:rsidR="00ED31E7">
        <w:rPr>
          <w:rFonts w:asciiTheme="majorBidi" w:hAnsiTheme="majorBidi" w:cstheme="majorBidi"/>
          <w:sz w:val="22"/>
          <w:szCs w:val="22"/>
        </w:rPr>
        <w:t xml:space="preserve"> </w:t>
      </w:r>
      <w:r w:rsidR="00CE12C7" w:rsidRPr="00C14693">
        <w:rPr>
          <w:rFonts w:asciiTheme="majorBidi" w:hAnsiTheme="majorBidi" w:cstheme="majorBidi"/>
          <w:sz w:val="22"/>
          <w:szCs w:val="22"/>
        </w:rPr>
        <w:t>5.</w:t>
      </w:r>
      <w:r w:rsidR="000E5895" w:rsidRPr="00C14693">
        <w:rPr>
          <w:rFonts w:asciiTheme="majorBidi" w:hAnsiTheme="majorBidi" w:cstheme="majorBidi"/>
          <w:sz w:val="22"/>
          <w:szCs w:val="22"/>
        </w:rPr>
        <w:t xml:space="preserve"> </w:t>
      </w:r>
      <w:r w:rsidR="00CE12C7" w:rsidRPr="00C14693">
        <w:rPr>
          <w:rFonts w:asciiTheme="majorBidi" w:hAnsiTheme="majorBidi" w:cstheme="majorBidi"/>
          <w:sz w:val="22"/>
          <w:szCs w:val="22"/>
        </w:rPr>
        <w:t xml:space="preserve">Examining whether core cognitive and affective dimensions </w:t>
      </w:r>
      <w:r w:rsidR="004002A1" w:rsidRPr="00C14693">
        <w:rPr>
          <w:rFonts w:asciiTheme="majorBidi" w:hAnsiTheme="majorBidi" w:cstheme="majorBidi"/>
          <w:sz w:val="22"/>
          <w:szCs w:val="22"/>
        </w:rPr>
        <w:t xml:space="preserve">in older age </w:t>
      </w:r>
      <w:r w:rsidR="00CE12C7" w:rsidRPr="00C14693">
        <w:rPr>
          <w:rFonts w:asciiTheme="majorBidi" w:hAnsiTheme="majorBidi" w:cstheme="majorBidi"/>
          <w:sz w:val="22"/>
          <w:szCs w:val="22"/>
        </w:rPr>
        <w:t xml:space="preserve">are malleable </w:t>
      </w:r>
      <w:r w:rsidR="00F23057" w:rsidRPr="00C14693">
        <w:rPr>
          <w:rFonts w:asciiTheme="majorBidi" w:hAnsiTheme="majorBidi" w:cstheme="majorBidi"/>
          <w:sz w:val="22"/>
          <w:szCs w:val="22"/>
        </w:rPr>
        <w:t>through long</w:t>
      </w:r>
      <w:r w:rsidR="00D558CD">
        <w:rPr>
          <w:rFonts w:asciiTheme="majorBidi" w:hAnsiTheme="majorBidi" w:cstheme="majorBidi"/>
          <w:sz w:val="22"/>
          <w:szCs w:val="22"/>
        </w:rPr>
        <w:t xml:space="preserve"> </w:t>
      </w:r>
      <w:r w:rsidR="00F23057" w:rsidRPr="00C14693">
        <w:rPr>
          <w:rFonts w:asciiTheme="majorBidi" w:hAnsiTheme="majorBidi" w:cstheme="majorBidi"/>
          <w:sz w:val="22"/>
          <w:szCs w:val="22"/>
        </w:rPr>
        <w:t xml:space="preserve">term </w:t>
      </w:r>
      <w:r w:rsidR="00D558CD">
        <w:rPr>
          <w:rFonts w:asciiTheme="majorBidi" w:hAnsiTheme="majorBidi" w:cstheme="majorBidi"/>
          <w:sz w:val="22"/>
          <w:szCs w:val="22"/>
        </w:rPr>
        <w:t xml:space="preserve">practice with </w:t>
      </w:r>
      <w:r w:rsidR="00BC427D" w:rsidRPr="00034B3A">
        <w:rPr>
          <w:rFonts w:asciiTheme="majorBidi" w:hAnsiTheme="majorBidi" w:cstheme="majorBidi"/>
          <w:sz w:val="22"/>
          <w:szCs w:val="22"/>
        </w:rPr>
        <w:t>playful interactions</w:t>
      </w:r>
      <w:r w:rsidR="00F23057" w:rsidRPr="00C14693">
        <w:rPr>
          <w:rFonts w:asciiTheme="majorBidi" w:hAnsiTheme="majorBidi" w:cstheme="majorBidi"/>
          <w:sz w:val="22"/>
          <w:szCs w:val="22"/>
        </w:rPr>
        <w:t xml:space="preserve">. </w:t>
      </w:r>
    </w:p>
    <w:p w14:paraId="0FBA0C24" w14:textId="78BDECFD" w:rsidR="0054769E" w:rsidRPr="00C14693" w:rsidRDefault="00FF5C3E" w:rsidP="00DA1181">
      <w:pPr>
        <w:pStyle w:val="NormalWeb"/>
        <w:spacing w:before="0" w:beforeAutospacing="0" w:after="0" w:afterAutospacing="0" w:line="360" w:lineRule="auto"/>
        <w:ind w:firstLine="280"/>
        <w:jc w:val="both"/>
        <w:rPr>
          <w:sz w:val="22"/>
          <w:szCs w:val="22"/>
        </w:rPr>
      </w:pPr>
      <w:bookmarkStart w:id="16" w:name="_Hlk86998596"/>
      <w:bookmarkEnd w:id="15"/>
      <w:r w:rsidRPr="00C14693">
        <w:rPr>
          <w:sz w:val="22"/>
          <w:szCs w:val="22"/>
        </w:rPr>
        <w:t xml:space="preserve">The examination of the various domains of </w:t>
      </w:r>
      <w:r w:rsidR="004002A1" w:rsidRPr="00C14693">
        <w:rPr>
          <w:rFonts w:asciiTheme="majorBidi" w:hAnsiTheme="majorBidi" w:cstheme="majorBidi"/>
          <w:sz w:val="22"/>
          <w:szCs w:val="22"/>
        </w:rPr>
        <w:t>playful interactions</w:t>
      </w:r>
      <w:r w:rsidRPr="00C14693">
        <w:rPr>
          <w:sz w:val="22"/>
          <w:szCs w:val="22"/>
        </w:rPr>
        <w:t xml:space="preserve"> will lead to a novel purview o</w:t>
      </w:r>
      <w:r w:rsidR="00F23057" w:rsidRPr="00C14693">
        <w:rPr>
          <w:sz w:val="22"/>
          <w:szCs w:val="22"/>
        </w:rPr>
        <w:t>f</w:t>
      </w:r>
      <w:r w:rsidRPr="00C14693">
        <w:rPr>
          <w:sz w:val="22"/>
          <w:szCs w:val="22"/>
        </w:rPr>
        <w:t xml:space="preserve"> </w:t>
      </w:r>
      <w:r w:rsidR="002B1280" w:rsidRPr="00C14693">
        <w:rPr>
          <w:sz w:val="22"/>
          <w:szCs w:val="22"/>
        </w:rPr>
        <w:t>the topic</w:t>
      </w:r>
      <w:r w:rsidRPr="00C14693">
        <w:rPr>
          <w:sz w:val="22"/>
          <w:szCs w:val="22"/>
        </w:rPr>
        <w:t xml:space="preserve">. We aim to </w:t>
      </w:r>
      <w:r w:rsidR="00206DF7" w:rsidRPr="00C14693">
        <w:rPr>
          <w:rFonts w:asciiTheme="majorBidi" w:hAnsiTheme="majorBidi" w:cstheme="majorBidi"/>
          <w:sz w:val="22"/>
          <w:szCs w:val="22"/>
        </w:rPr>
        <w:t xml:space="preserve">develop an evidence-based theory </w:t>
      </w:r>
      <w:r w:rsidR="007C17E6" w:rsidRPr="00C14693">
        <w:rPr>
          <w:rFonts w:asciiTheme="majorBidi" w:hAnsiTheme="majorBidi" w:cstheme="majorBidi"/>
          <w:sz w:val="22"/>
          <w:szCs w:val="22"/>
        </w:rPr>
        <w:t>o</w:t>
      </w:r>
      <w:r w:rsidR="00F23057" w:rsidRPr="00C14693">
        <w:rPr>
          <w:rFonts w:asciiTheme="majorBidi" w:hAnsiTheme="majorBidi" w:cstheme="majorBidi"/>
          <w:sz w:val="22"/>
          <w:szCs w:val="22"/>
        </w:rPr>
        <w:t>f</w:t>
      </w:r>
      <w:r w:rsidR="007C17E6" w:rsidRPr="00C14693">
        <w:rPr>
          <w:rFonts w:asciiTheme="majorBidi" w:hAnsiTheme="majorBidi" w:cstheme="majorBidi"/>
          <w:sz w:val="22"/>
          <w:szCs w:val="22"/>
        </w:rPr>
        <w:t xml:space="preserve"> playful social interactions </w:t>
      </w:r>
      <w:r w:rsidRPr="00C14693">
        <w:rPr>
          <w:rFonts w:asciiTheme="majorBidi" w:hAnsiTheme="majorBidi" w:cstheme="majorBidi"/>
          <w:sz w:val="22"/>
          <w:szCs w:val="22"/>
        </w:rPr>
        <w:t>in general and in older age</w:t>
      </w:r>
      <w:r w:rsidR="00FE7BBB" w:rsidRPr="00C14693">
        <w:rPr>
          <w:sz w:val="22"/>
          <w:szCs w:val="22"/>
        </w:rPr>
        <w:t>. M</w:t>
      </w:r>
      <w:r w:rsidR="00C90776" w:rsidRPr="00C14693">
        <w:rPr>
          <w:sz w:val="22"/>
          <w:szCs w:val="22"/>
        </w:rPr>
        <w:t xml:space="preserve">ore </w:t>
      </w:r>
      <w:r w:rsidR="00FE7BBB" w:rsidRPr="00C14693">
        <w:rPr>
          <w:sz w:val="22"/>
          <w:szCs w:val="22"/>
        </w:rPr>
        <w:t>generally</w:t>
      </w:r>
      <w:r w:rsidRPr="00C14693">
        <w:rPr>
          <w:sz w:val="22"/>
          <w:szCs w:val="22"/>
        </w:rPr>
        <w:t>,</w:t>
      </w:r>
      <w:r w:rsidR="00FE7BBB" w:rsidRPr="00C14693">
        <w:rPr>
          <w:sz w:val="22"/>
          <w:szCs w:val="22"/>
        </w:rPr>
        <w:t xml:space="preserve"> this theory will </w:t>
      </w:r>
      <w:r w:rsidRPr="00C14693">
        <w:rPr>
          <w:sz w:val="22"/>
          <w:szCs w:val="22"/>
        </w:rPr>
        <w:t xml:space="preserve">shed </w:t>
      </w:r>
      <w:r w:rsidR="00FE7BBB" w:rsidRPr="00C14693">
        <w:rPr>
          <w:sz w:val="22"/>
          <w:szCs w:val="22"/>
        </w:rPr>
        <w:t xml:space="preserve">light on the </w:t>
      </w:r>
      <w:r w:rsidR="00C90776" w:rsidRPr="00C14693">
        <w:rPr>
          <w:sz w:val="22"/>
          <w:szCs w:val="22"/>
        </w:rPr>
        <w:t>role of novelty and embodiment in social interactions</w:t>
      </w:r>
      <w:r w:rsidR="007C17E6" w:rsidRPr="00C14693">
        <w:rPr>
          <w:sz w:val="22"/>
          <w:szCs w:val="22"/>
        </w:rPr>
        <w:t xml:space="preserve"> and their effect </w:t>
      </w:r>
      <w:r w:rsidR="0054769E" w:rsidRPr="00C14693">
        <w:rPr>
          <w:sz w:val="22"/>
          <w:szCs w:val="22"/>
        </w:rPr>
        <w:t>on functioning</w:t>
      </w:r>
      <w:r w:rsidR="00FE7BBB" w:rsidRPr="00C14693">
        <w:rPr>
          <w:sz w:val="22"/>
          <w:szCs w:val="22"/>
        </w:rPr>
        <w:t xml:space="preserve"> in old age</w:t>
      </w:r>
      <w:r w:rsidR="007C17E6" w:rsidRPr="00C14693">
        <w:rPr>
          <w:sz w:val="22"/>
          <w:szCs w:val="22"/>
        </w:rPr>
        <w:t>.</w:t>
      </w:r>
      <w:r w:rsidR="00FE7BBB" w:rsidRPr="00C14693">
        <w:rPr>
          <w:sz w:val="22"/>
          <w:szCs w:val="22"/>
        </w:rPr>
        <w:t xml:space="preserve"> </w:t>
      </w:r>
      <w:r w:rsidRPr="00C14693">
        <w:rPr>
          <w:sz w:val="22"/>
          <w:szCs w:val="22"/>
        </w:rPr>
        <w:t xml:space="preserve">That is, we </w:t>
      </w:r>
      <w:r w:rsidR="00F23057" w:rsidRPr="00C14693">
        <w:rPr>
          <w:sz w:val="22"/>
          <w:szCs w:val="22"/>
        </w:rPr>
        <w:t>will take</w:t>
      </w:r>
      <w:r w:rsidRPr="00C14693">
        <w:rPr>
          <w:sz w:val="22"/>
          <w:szCs w:val="22"/>
        </w:rPr>
        <w:t xml:space="preserve"> </w:t>
      </w:r>
      <w:r w:rsidR="00B216B6" w:rsidRPr="00C14693">
        <w:rPr>
          <w:sz w:val="22"/>
          <w:szCs w:val="22"/>
        </w:rPr>
        <w:t>IDI</w:t>
      </w:r>
      <w:r w:rsidRPr="00C14693">
        <w:rPr>
          <w:sz w:val="22"/>
          <w:szCs w:val="22"/>
        </w:rPr>
        <w:t xml:space="preserve"> as one example that </w:t>
      </w:r>
      <w:r w:rsidR="00F23057" w:rsidRPr="00C14693">
        <w:rPr>
          <w:sz w:val="22"/>
          <w:szCs w:val="22"/>
        </w:rPr>
        <w:t xml:space="preserve">can </w:t>
      </w:r>
      <w:r w:rsidRPr="00C14693">
        <w:rPr>
          <w:sz w:val="22"/>
          <w:szCs w:val="22"/>
        </w:rPr>
        <w:t>provide intuition</w:t>
      </w:r>
      <w:r w:rsidR="00F23057" w:rsidRPr="00C14693">
        <w:rPr>
          <w:sz w:val="22"/>
          <w:szCs w:val="22"/>
        </w:rPr>
        <w:t>s</w:t>
      </w:r>
      <w:r w:rsidRPr="00C14693">
        <w:rPr>
          <w:sz w:val="22"/>
          <w:szCs w:val="22"/>
        </w:rPr>
        <w:t xml:space="preserve"> </w:t>
      </w:r>
      <w:r w:rsidR="00F23057" w:rsidRPr="00C14693">
        <w:rPr>
          <w:sz w:val="22"/>
          <w:szCs w:val="22"/>
        </w:rPr>
        <w:t xml:space="preserve">about </w:t>
      </w:r>
      <w:r w:rsidRPr="00C14693">
        <w:rPr>
          <w:sz w:val="22"/>
          <w:szCs w:val="22"/>
        </w:rPr>
        <w:t>playful interactions</w:t>
      </w:r>
      <w:r w:rsidR="00F23057" w:rsidRPr="00C14693">
        <w:rPr>
          <w:sz w:val="22"/>
          <w:szCs w:val="22"/>
        </w:rPr>
        <w:t xml:space="preserve"> in general</w:t>
      </w:r>
      <w:r w:rsidRPr="00C14693">
        <w:rPr>
          <w:sz w:val="22"/>
          <w:szCs w:val="22"/>
        </w:rPr>
        <w:t xml:space="preserve"> </w:t>
      </w:r>
      <w:r w:rsidR="002C0B53" w:rsidRPr="00C14693">
        <w:rPr>
          <w:sz w:val="22"/>
          <w:szCs w:val="22"/>
        </w:rPr>
        <w:t xml:space="preserve">that are essential for human </w:t>
      </w:r>
      <w:r w:rsidR="00ED31E7">
        <w:rPr>
          <w:sz w:val="22"/>
          <w:szCs w:val="22"/>
        </w:rPr>
        <w:t>social</w:t>
      </w:r>
      <w:r w:rsidR="00344EEF" w:rsidRPr="00C14693">
        <w:rPr>
          <w:sz w:val="22"/>
          <w:szCs w:val="22"/>
        </w:rPr>
        <w:t xml:space="preserve">, </w:t>
      </w:r>
      <w:r w:rsidR="002C0B53" w:rsidRPr="00C14693">
        <w:rPr>
          <w:sz w:val="22"/>
          <w:szCs w:val="22"/>
        </w:rPr>
        <w:t xml:space="preserve">cognitive and emotional </w:t>
      </w:r>
      <w:bookmarkStart w:id="17" w:name="_Hlk86998738"/>
      <w:r w:rsidR="00ED31E7">
        <w:rPr>
          <w:sz w:val="22"/>
          <w:szCs w:val="22"/>
        </w:rPr>
        <w:t>functioning</w:t>
      </w:r>
      <w:bookmarkEnd w:id="17"/>
      <w:r w:rsidRPr="00C14693">
        <w:rPr>
          <w:sz w:val="22"/>
          <w:szCs w:val="22"/>
        </w:rPr>
        <w:t xml:space="preserve">. </w:t>
      </w:r>
    </w:p>
    <w:bookmarkEnd w:id="16"/>
    <w:p w14:paraId="1CA4E209" w14:textId="2AF35AD1" w:rsidR="002C0B53" w:rsidRPr="00C14693" w:rsidRDefault="004C6B60" w:rsidP="00DA1181">
      <w:pPr>
        <w:pStyle w:val="NormalWeb"/>
        <w:spacing w:before="0" w:beforeAutospacing="0" w:after="0" w:afterAutospacing="0" w:line="360" w:lineRule="auto"/>
        <w:ind w:firstLine="280"/>
        <w:jc w:val="both"/>
        <w:rPr>
          <w:sz w:val="22"/>
          <w:szCs w:val="22"/>
        </w:rPr>
      </w:pPr>
      <w:r w:rsidRPr="00C14693">
        <w:rPr>
          <w:sz w:val="22"/>
          <w:szCs w:val="22"/>
        </w:rPr>
        <w:t xml:space="preserve">The proposed project also has immediate and clear practical importance. In a world that is rapidly shifting to online </w:t>
      </w:r>
      <w:r w:rsidR="00DB006D" w:rsidRPr="00C14693">
        <w:rPr>
          <w:sz w:val="22"/>
          <w:szCs w:val="22"/>
        </w:rPr>
        <w:t>communication</w:t>
      </w:r>
      <w:r w:rsidR="002C0B53" w:rsidRPr="00C14693">
        <w:rPr>
          <w:sz w:val="22"/>
          <w:szCs w:val="22"/>
        </w:rPr>
        <w:t>, and telehealth solutions for populations at risk,</w:t>
      </w:r>
      <w:r w:rsidRPr="00C14693">
        <w:rPr>
          <w:sz w:val="22"/>
          <w:szCs w:val="22"/>
        </w:rPr>
        <w:t xml:space="preserve"> creating quality online social environments has become more pressing. </w:t>
      </w:r>
      <w:r w:rsidR="00F23057" w:rsidRPr="00C14693">
        <w:rPr>
          <w:sz w:val="22"/>
          <w:szCs w:val="22"/>
        </w:rPr>
        <w:t>The r</w:t>
      </w:r>
      <w:r w:rsidR="008A11D3" w:rsidRPr="00C14693">
        <w:rPr>
          <w:sz w:val="22"/>
          <w:szCs w:val="22"/>
        </w:rPr>
        <w:t xml:space="preserve">esults </w:t>
      </w:r>
      <w:r w:rsidR="00F23057" w:rsidRPr="00C14693">
        <w:rPr>
          <w:sz w:val="22"/>
          <w:szCs w:val="22"/>
        </w:rPr>
        <w:t xml:space="preserve">will be able </w:t>
      </w:r>
      <w:r w:rsidR="00C13CFD" w:rsidRPr="00C14693">
        <w:rPr>
          <w:sz w:val="22"/>
          <w:szCs w:val="22"/>
        </w:rPr>
        <w:t>to guide</w:t>
      </w:r>
      <w:r w:rsidR="008A11D3" w:rsidRPr="00C14693">
        <w:rPr>
          <w:sz w:val="22"/>
          <w:szCs w:val="22"/>
        </w:rPr>
        <w:t xml:space="preserve"> the design of effective </w:t>
      </w:r>
      <w:r w:rsidR="00BE4C5B" w:rsidRPr="00C14693">
        <w:rPr>
          <w:sz w:val="22"/>
          <w:szCs w:val="22"/>
        </w:rPr>
        <w:t xml:space="preserve">social interactions </w:t>
      </w:r>
      <w:r w:rsidR="008A11D3" w:rsidRPr="00C14693">
        <w:rPr>
          <w:sz w:val="22"/>
          <w:szCs w:val="22"/>
        </w:rPr>
        <w:t xml:space="preserve">for older adults (both in </w:t>
      </w:r>
      <w:r w:rsidR="004002A1" w:rsidRPr="00C14693">
        <w:rPr>
          <w:sz w:val="22"/>
          <w:szCs w:val="22"/>
        </w:rPr>
        <w:t xml:space="preserve">face-to-face </w:t>
      </w:r>
      <w:r w:rsidR="008A11D3" w:rsidRPr="00C14693">
        <w:rPr>
          <w:sz w:val="22"/>
          <w:szCs w:val="22"/>
        </w:rPr>
        <w:t xml:space="preserve">and online settings) to promote cognitive and emotional performance. The findings may </w:t>
      </w:r>
      <w:r w:rsidR="00F23057" w:rsidRPr="00C14693">
        <w:rPr>
          <w:sz w:val="22"/>
          <w:szCs w:val="22"/>
        </w:rPr>
        <w:t xml:space="preserve">point to </w:t>
      </w:r>
      <w:r w:rsidR="00C13CFD" w:rsidRPr="00C14693">
        <w:rPr>
          <w:sz w:val="22"/>
          <w:szCs w:val="22"/>
        </w:rPr>
        <w:t>the unique</w:t>
      </w:r>
      <w:r w:rsidR="008A11D3" w:rsidRPr="00C14693">
        <w:rPr>
          <w:sz w:val="22"/>
          <w:szCs w:val="22"/>
        </w:rPr>
        <w:t xml:space="preserve"> characteristics of short</w:t>
      </w:r>
      <w:r w:rsidR="00FE7BBB" w:rsidRPr="00C14693">
        <w:rPr>
          <w:sz w:val="22"/>
          <w:szCs w:val="22"/>
        </w:rPr>
        <w:t xml:space="preserve"> and long</w:t>
      </w:r>
      <w:r w:rsidR="008A11D3" w:rsidRPr="00C14693">
        <w:rPr>
          <w:sz w:val="22"/>
          <w:szCs w:val="22"/>
        </w:rPr>
        <w:t xml:space="preserve">-term </w:t>
      </w:r>
      <w:r w:rsidR="004002A1" w:rsidRPr="00C14693">
        <w:rPr>
          <w:sz w:val="22"/>
          <w:szCs w:val="22"/>
        </w:rPr>
        <w:t xml:space="preserve">playful </w:t>
      </w:r>
      <w:r w:rsidR="008A11D3" w:rsidRPr="00C14693">
        <w:rPr>
          <w:sz w:val="22"/>
          <w:szCs w:val="22"/>
        </w:rPr>
        <w:t>interactions that can be integrated into the daily routine of the older population</w:t>
      </w:r>
      <w:r w:rsidR="002C0B53" w:rsidRPr="00C14693">
        <w:rPr>
          <w:sz w:val="22"/>
          <w:szCs w:val="22"/>
        </w:rPr>
        <w:t>, in home environments, as well as</w:t>
      </w:r>
      <w:r w:rsidR="008A11D3" w:rsidRPr="00C14693">
        <w:rPr>
          <w:sz w:val="22"/>
          <w:szCs w:val="22"/>
        </w:rPr>
        <w:t xml:space="preserve"> in day care </w:t>
      </w:r>
      <w:r w:rsidR="002C0B53" w:rsidRPr="00C14693">
        <w:rPr>
          <w:sz w:val="22"/>
          <w:szCs w:val="22"/>
        </w:rPr>
        <w:t>centers</w:t>
      </w:r>
      <w:r w:rsidR="008A11D3" w:rsidRPr="00C14693">
        <w:rPr>
          <w:sz w:val="22"/>
          <w:szCs w:val="22"/>
        </w:rPr>
        <w:t xml:space="preserve"> and assist</w:t>
      </w:r>
      <w:r w:rsidR="002C0B53" w:rsidRPr="00C14693">
        <w:rPr>
          <w:sz w:val="22"/>
          <w:szCs w:val="22"/>
        </w:rPr>
        <w:t>ed</w:t>
      </w:r>
      <w:r w:rsidR="008A11D3" w:rsidRPr="00C14693">
        <w:rPr>
          <w:sz w:val="22"/>
          <w:szCs w:val="22"/>
        </w:rPr>
        <w:t xml:space="preserve"> living </w:t>
      </w:r>
      <w:r w:rsidR="00F12C06" w:rsidRPr="00C14693">
        <w:rPr>
          <w:sz w:val="22"/>
          <w:szCs w:val="22"/>
        </w:rPr>
        <w:t xml:space="preserve">communities. </w:t>
      </w:r>
      <w:r w:rsidR="00F23057" w:rsidRPr="00C14693">
        <w:rPr>
          <w:sz w:val="22"/>
          <w:szCs w:val="22"/>
        </w:rPr>
        <w:t>The r</w:t>
      </w:r>
      <w:r w:rsidR="00F12C06" w:rsidRPr="00C14693">
        <w:rPr>
          <w:sz w:val="22"/>
          <w:szCs w:val="22"/>
        </w:rPr>
        <w:t>esults</w:t>
      </w:r>
      <w:r w:rsidR="004002A1" w:rsidRPr="00C14693">
        <w:rPr>
          <w:sz w:val="22"/>
          <w:szCs w:val="22"/>
        </w:rPr>
        <w:t xml:space="preserve"> could</w:t>
      </w:r>
      <w:r w:rsidR="008A11D3" w:rsidRPr="00C14693">
        <w:rPr>
          <w:sz w:val="22"/>
          <w:szCs w:val="22"/>
        </w:rPr>
        <w:t xml:space="preserve"> </w:t>
      </w:r>
      <w:r w:rsidR="00F23057" w:rsidRPr="00C14693">
        <w:rPr>
          <w:sz w:val="22"/>
          <w:szCs w:val="22"/>
        </w:rPr>
        <w:t xml:space="preserve">have </w:t>
      </w:r>
      <w:r w:rsidR="00C13CFD" w:rsidRPr="00C14693">
        <w:rPr>
          <w:sz w:val="22"/>
          <w:szCs w:val="22"/>
        </w:rPr>
        <w:t>considerable importance</w:t>
      </w:r>
      <w:r w:rsidRPr="00C14693">
        <w:rPr>
          <w:sz w:val="22"/>
          <w:szCs w:val="22"/>
        </w:rPr>
        <w:t xml:space="preserve"> for online therapy and learning, as </w:t>
      </w:r>
      <w:r w:rsidR="00F23057" w:rsidRPr="00C14693">
        <w:rPr>
          <w:sz w:val="22"/>
          <w:szCs w:val="22"/>
        </w:rPr>
        <w:t>IDI</w:t>
      </w:r>
      <w:r w:rsidRPr="00C14693">
        <w:rPr>
          <w:sz w:val="22"/>
          <w:szCs w:val="22"/>
        </w:rPr>
        <w:t xml:space="preserve"> makes </w:t>
      </w:r>
      <w:r w:rsidR="004002A1" w:rsidRPr="00C14693">
        <w:rPr>
          <w:sz w:val="22"/>
          <w:szCs w:val="22"/>
        </w:rPr>
        <w:t xml:space="preserve">playful </w:t>
      </w:r>
      <w:r w:rsidR="009E018B" w:rsidRPr="00C14693">
        <w:rPr>
          <w:sz w:val="22"/>
          <w:szCs w:val="22"/>
        </w:rPr>
        <w:t>interactions</w:t>
      </w:r>
      <w:r w:rsidRPr="00C14693">
        <w:rPr>
          <w:sz w:val="22"/>
          <w:szCs w:val="22"/>
        </w:rPr>
        <w:t xml:space="preserve"> accessible </w:t>
      </w:r>
      <w:r w:rsidR="004002A1" w:rsidRPr="00C14693">
        <w:rPr>
          <w:sz w:val="22"/>
          <w:szCs w:val="22"/>
        </w:rPr>
        <w:t xml:space="preserve">for </w:t>
      </w:r>
      <w:r w:rsidR="00C13CFD" w:rsidRPr="00C14693">
        <w:rPr>
          <w:sz w:val="22"/>
          <w:szCs w:val="22"/>
        </w:rPr>
        <w:t>people</w:t>
      </w:r>
      <w:r w:rsidR="00FE7BBB" w:rsidRPr="00C14693">
        <w:rPr>
          <w:sz w:val="22"/>
          <w:szCs w:val="22"/>
        </w:rPr>
        <w:t xml:space="preserve"> </w:t>
      </w:r>
      <w:r w:rsidRPr="00C14693">
        <w:rPr>
          <w:sz w:val="22"/>
          <w:szCs w:val="22"/>
        </w:rPr>
        <w:t xml:space="preserve">with limited </w:t>
      </w:r>
      <w:r w:rsidR="002C0B53" w:rsidRPr="00C14693">
        <w:rPr>
          <w:sz w:val="22"/>
          <w:szCs w:val="22"/>
        </w:rPr>
        <w:t xml:space="preserve">mobility </w:t>
      </w:r>
      <w:r w:rsidR="00C13CFD" w:rsidRPr="00C14693">
        <w:rPr>
          <w:sz w:val="22"/>
          <w:szCs w:val="22"/>
        </w:rPr>
        <w:t>or access</w:t>
      </w:r>
      <w:r w:rsidRPr="00C14693">
        <w:rPr>
          <w:sz w:val="22"/>
          <w:szCs w:val="22"/>
        </w:rPr>
        <w:t xml:space="preserve"> to </w:t>
      </w:r>
      <w:r w:rsidR="00FE7BBB" w:rsidRPr="00C14693">
        <w:rPr>
          <w:sz w:val="22"/>
          <w:szCs w:val="22"/>
        </w:rPr>
        <w:t>psychosocial</w:t>
      </w:r>
      <w:r w:rsidRPr="00C14693">
        <w:rPr>
          <w:sz w:val="22"/>
          <w:szCs w:val="22"/>
        </w:rPr>
        <w:t xml:space="preserve"> centers. </w:t>
      </w:r>
      <w:r w:rsidR="002C0B53" w:rsidRPr="00C14693">
        <w:rPr>
          <w:sz w:val="22"/>
          <w:szCs w:val="22"/>
        </w:rPr>
        <w:t xml:space="preserve">This is of vital importance, as social restrictions due to the spread of pandemics, as well as mobility </w:t>
      </w:r>
      <w:r w:rsidR="003E0815" w:rsidRPr="00C14693">
        <w:rPr>
          <w:sz w:val="22"/>
          <w:szCs w:val="22"/>
        </w:rPr>
        <w:t xml:space="preserve">environmental </w:t>
      </w:r>
      <w:r w:rsidR="002C0B53" w:rsidRPr="00C14693">
        <w:rPr>
          <w:sz w:val="22"/>
          <w:szCs w:val="22"/>
        </w:rPr>
        <w:t xml:space="preserve">and </w:t>
      </w:r>
      <w:r w:rsidR="00C13CFD" w:rsidRPr="00C14693">
        <w:rPr>
          <w:sz w:val="22"/>
          <w:szCs w:val="22"/>
        </w:rPr>
        <w:t>transportation challenges</w:t>
      </w:r>
      <w:r w:rsidR="004002A1" w:rsidRPr="00C14693">
        <w:rPr>
          <w:sz w:val="22"/>
          <w:szCs w:val="22"/>
        </w:rPr>
        <w:t>,</w:t>
      </w:r>
      <w:r w:rsidR="002C0B53" w:rsidRPr="00C14693">
        <w:rPr>
          <w:sz w:val="22"/>
          <w:szCs w:val="22"/>
        </w:rPr>
        <w:t xml:space="preserve"> </w:t>
      </w:r>
      <w:r w:rsidR="00F23057" w:rsidRPr="00C14693">
        <w:rPr>
          <w:sz w:val="22"/>
          <w:szCs w:val="22"/>
        </w:rPr>
        <w:t xml:space="preserve">have enormous impact </w:t>
      </w:r>
      <w:r w:rsidR="003E0815" w:rsidRPr="00C14693">
        <w:rPr>
          <w:sz w:val="22"/>
          <w:szCs w:val="22"/>
        </w:rPr>
        <w:t xml:space="preserve">on the lives of an increasing number of people around the world. </w:t>
      </w:r>
    </w:p>
    <w:p w14:paraId="1F1F2EFD" w14:textId="6B380542" w:rsidR="00B9386A" w:rsidRPr="00D55046" w:rsidRDefault="00B9386A" w:rsidP="00D55046">
      <w:pPr>
        <w:pStyle w:val="Heading1"/>
        <w:rPr>
          <w:rStyle w:val="Heading2Char"/>
          <w:rFonts w:asciiTheme="majorBidi" w:eastAsiaTheme="majorEastAsia" w:hAnsiTheme="majorBidi" w:cstheme="majorBidi"/>
          <w:b/>
          <w:bCs w:val="0"/>
          <w:szCs w:val="24"/>
        </w:rPr>
      </w:pPr>
      <w:r w:rsidRPr="00D55046">
        <w:t xml:space="preserve">3. </w:t>
      </w:r>
      <w:r w:rsidRPr="00D55046">
        <w:rPr>
          <w:rStyle w:val="Heading2Char"/>
          <w:rFonts w:asciiTheme="majorBidi" w:eastAsiaTheme="majorEastAsia" w:hAnsiTheme="majorBidi" w:cstheme="majorBidi"/>
          <w:b/>
          <w:bCs w:val="0"/>
          <w:szCs w:val="24"/>
        </w:rPr>
        <w:t>Detailed description of the proposed research</w:t>
      </w:r>
    </w:p>
    <w:p w14:paraId="0A5A5BB5" w14:textId="457B926C" w:rsidR="00B9386A" w:rsidRPr="00AB6028" w:rsidRDefault="00B9386A" w:rsidP="00DA1181">
      <w:pPr>
        <w:pStyle w:val="Heading3"/>
        <w:spacing w:before="0" w:beforeAutospacing="0" w:after="0" w:afterAutospacing="0" w:line="360" w:lineRule="auto"/>
        <w:jc w:val="both"/>
        <w:rPr>
          <w:rFonts w:asciiTheme="majorBidi" w:hAnsiTheme="majorBidi" w:cstheme="majorBidi"/>
          <w:szCs w:val="22"/>
        </w:rPr>
      </w:pPr>
      <w:r w:rsidRPr="00AB6028">
        <w:rPr>
          <w:rFonts w:asciiTheme="majorBidi" w:hAnsiTheme="majorBidi" w:cstheme="majorBidi"/>
          <w:szCs w:val="22"/>
        </w:rPr>
        <w:t>3.1 Working hypotheses</w:t>
      </w:r>
    </w:p>
    <w:p w14:paraId="0BB722C1" w14:textId="78E5CD44" w:rsidR="00F73C7A" w:rsidRPr="00C14693" w:rsidRDefault="00F73C7A" w:rsidP="00F73C7A">
      <w:pPr>
        <w:spacing w:after="0" w:line="360" w:lineRule="auto"/>
        <w:jc w:val="both"/>
        <w:rPr>
          <w:rFonts w:asciiTheme="majorBidi" w:hAnsiTheme="majorBidi" w:cstheme="majorBidi"/>
        </w:rPr>
      </w:pPr>
      <w:r w:rsidRPr="00C14693">
        <w:rPr>
          <w:rFonts w:asciiTheme="majorBidi" w:hAnsiTheme="majorBidi" w:cstheme="majorBidi"/>
          <w:b/>
        </w:rPr>
        <w:t>WH1</w:t>
      </w:r>
      <w:r w:rsidRPr="00C14693">
        <w:rPr>
          <w:rFonts w:asciiTheme="majorBidi" w:hAnsiTheme="majorBidi" w:cstheme="majorBidi"/>
        </w:rPr>
        <w:t xml:space="preserve"> Playful interactions </w:t>
      </w:r>
      <w:r w:rsidR="00333F81" w:rsidRPr="00C14693">
        <w:rPr>
          <w:rFonts w:asciiTheme="majorBidi" w:hAnsiTheme="majorBidi" w:cstheme="majorBidi"/>
        </w:rPr>
        <w:t xml:space="preserve">(operationalized as IDI) </w:t>
      </w:r>
      <w:r w:rsidRPr="00C14693">
        <w:rPr>
          <w:rFonts w:asciiTheme="majorBidi" w:hAnsiTheme="majorBidi" w:cstheme="majorBidi"/>
        </w:rPr>
        <w:t>will trigger higher levels of physiological arousal and saliva oxytocin as compared to a matched social control condition. This hypothesis will be examined using physiological and hormonal measures as well as subjective proxies (</w:t>
      </w:r>
      <w:proofErr w:type="gramStart"/>
      <w:r w:rsidRPr="00C14693">
        <w:rPr>
          <w:rFonts w:asciiTheme="majorBidi" w:hAnsiTheme="majorBidi" w:cstheme="majorBidi"/>
        </w:rPr>
        <w:t>i.e.</w:t>
      </w:r>
      <w:proofErr w:type="gramEnd"/>
      <w:r w:rsidRPr="00C14693">
        <w:rPr>
          <w:rFonts w:asciiTheme="majorBidi" w:hAnsiTheme="majorBidi" w:cstheme="majorBidi"/>
        </w:rPr>
        <w:t xml:space="preserve"> subjective arousal, affiliative feelings) in both younger and older populations across the six studies of this proposal. </w:t>
      </w:r>
    </w:p>
    <w:p w14:paraId="0BBCF0D3" w14:textId="4EAFB892" w:rsidR="00F73C7A" w:rsidRPr="00C14693" w:rsidRDefault="00F73C7A" w:rsidP="00F73C7A">
      <w:pPr>
        <w:spacing w:after="0" w:line="360" w:lineRule="auto"/>
        <w:jc w:val="both"/>
        <w:rPr>
          <w:rFonts w:asciiTheme="majorBidi" w:hAnsiTheme="majorBidi" w:cstheme="majorBidi"/>
        </w:rPr>
      </w:pPr>
      <w:r w:rsidRPr="00C14693">
        <w:rPr>
          <w:rFonts w:asciiTheme="majorBidi" w:hAnsiTheme="majorBidi" w:cstheme="majorBidi"/>
          <w:b/>
          <w:bCs/>
        </w:rPr>
        <w:t xml:space="preserve">WH2 </w:t>
      </w:r>
      <w:r w:rsidRPr="00C14693">
        <w:rPr>
          <w:rFonts w:asciiTheme="majorBidi" w:hAnsiTheme="majorBidi" w:cstheme="majorBidi"/>
        </w:rPr>
        <w:t xml:space="preserve">The effects of playful interactions on arousal and oxytocin will </w:t>
      </w:r>
      <w:r w:rsidR="00ED46D6" w:rsidRPr="00C14693">
        <w:rPr>
          <w:rFonts w:asciiTheme="majorBidi" w:hAnsiTheme="majorBidi" w:cstheme="majorBidi"/>
        </w:rPr>
        <w:t xml:space="preserve">mediate the </w:t>
      </w:r>
      <w:r w:rsidRPr="00C14693">
        <w:rPr>
          <w:rFonts w:asciiTheme="majorBidi" w:hAnsiTheme="majorBidi" w:cstheme="majorBidi"/>
        </w:rPr>
        <w:t xml:space="preserve">effects </w:t>
      </w:r>
      <w:r w:rsidR="00ED46D6" w:rsidRPr="00C14693">
        <w:rPr>
          <w:rFonts w:asciiTheme="majorBidi" w:hAnsiTheme="majorBidi" w:cstheme="majorBidi"/>
        </w:rPr>
        <w:t>o</w:t>
      </w:r>
      <w:r w:rsidRPr="00C14693">
        <w:rPr>
          <w:rFonts w:asciiTheme="majorBidi" w:hAnsiTheme="majorBidi" w:cstheme="majorBidi"/>
        </w:rPr>
        <w:t xml:space="preserve">n executive functions, social </w:t>
      </w:r>
      <w:proofErr w:type="gramStart"/>
      <w:r w:rsidRPr="00C14693">
        <w:rPr>
          <w:rFonts w:asciiTheme="majorBidi" w:hAnsiTheme="majorBidi" w:cstheme="majorBidi"/>
        </w:rPr>
        <w:t>perceptions</w:t>
      </w:r>
      <w:proofErr w:type="gramEnd"/>
      <w:r w:rsidRPr="00C14693">
        <w:rPr>
          <w:rFonts w:asciiTheme="majorBidi" w:hAnsiTheme="majorBidi" w:cstheme="majorBidi"/>
        </w:rPr>
        <w:t xml:space="preserve"> and mood. Based on our previous findings </w:t>
      </w:r>
      <w:r w:rsidR="00325FF4">
        <w:rPr>
          <w:rFonts w:asciiTheme="majorBidi" w:hAnsiTheme="majorBidi" w:cstheme="majorBidi"/>
        </w:rPr>
        <w:fldChar w:fldCharType="begin" w:fldLock="1"/>
      </w:r>
      <w:r w:rsidR="00302659">
        <w:rPr>
          <w:rFonts w:asciiTheme="majorBidi" w:hAnsiTheme="majorBidi" w:cstheme="majorBidi"/>
        </w:rPr>
        <w:instrText>ADDIN CSL_CITATION {"citationItems":[{"id":"ITEM-1","itemData":{"DOI":"10.3389/fnhum.2015.00187","ISSN":"1662-5161","author":[{"dropping-particle":"","family":"Noy","given":"Lior","non-dropping-particle":"","parse-names":false,"suffix":""},{"dropping-particle":"","family":"Levit-Binun","given":"Nava","non-dropping-particle":"","parse-names":false,"suffix":""},{"dropping-particle":"","family":"Golland","given":"Yulia","non-dropping-particle":"","parse-names":false,"suffix":""}],"container-title":"Frontiers in Human Neuroscience","id":"ITEM-1","issued":{"date-parts":[["2015","5","5"]]},"title":"Being in the zone: physiological markers of togetherness in joint improvisation","type":"article-journal","volume":"9"},"uris":["http://www.mendeley.com/documents/?uuid=22de3915-48dc-3044-a022-056950c32c47"]},{"id":"ITEM-2","itemData":{"author":[{"dropping-particle":"","family":"Keisari","given":"Shoshi","non-dropping-particle":"","parse-names":false,"suffix":""},{"dropping-particle":"","family":"Feniger-Schaal","given":"R.","non-dropping-particle":"","parse-names":false,"suffix":""},{"dropping-particle":"","family":"Palgi","given":"Y.","non-dropping-particle":"","parse-names":false,"suffix":""},{"dropping-particle":"","family":"Golland","given":"Y.","non-dropping-particle":"","parse-names":false,"suffix":""},{"dropping-particle":"","family":"Gesser-Edelsburg","given":"A.","non-dropping-particle":"","parse-names":false,"suffix":""},{"dropping-particle":"","family":"Ben-David","given":"B.","non-dropping-particle":"","parse-names":false,"suffix":""}],"container-title":"Clinical Gerontologists","id":"ITEM-2","issued":{"date-parts":[["2020"]]},"title":"Synchrony in old age: Playing the mirror game improves cognitive performance","type":"article-journal"},"uris":["http://www.mendeley.com/documents/?uuid=388c625d-cc0e-44b4-8281-1217bc4c2ca0"]}],"mendeley":{"formattedCitation":"[44,57]","plainTextFormattedCitation":"[44,57]","previouslyFormattedCitation":"[45,58]"},"properties":{"noteIndex":0},"schema":"https://github.com/citation-style-language/schema/raw/master/csl-citation.json"}</w:instrText>
      </w:r>
      <w:r w:rsidR="00325FF4">
        <w:rPr>
          <w:rFonts w:asciiTheme="majorBidi" w:hAnsiTheme="majorBidi" w:cstheme="majorBidi"/>
        </w:rPr>
        <w:fldChar w:fldCharType="separate"/>
      </w:r>
      <w:r w:rsidR="00302659" w:rsidRPr="00302659">
        <w:rPr>
          <w:rFonts w:asciiTheme="majorBidi" w:hAnsiTheme="majorBidi" w:cstheme="majorBidi"/>
          <w:noProof/>
        </w:rPr>
        <w:t>[44,57]</w:t>
      </w:r>
      <w:r w:rsidR="00325FF4">
        <w:rPr>
          <w:rFonts w:asciiTheme="majorBidi" w:hAnsiTheme="majorBidi" w:cstheme="majorBidi"/>
        </w:rPr>
        <w:fldChar w:fldCharType="end"/>
      </w:r>
      <w:r w:rsidRPr="00C14693">
        <w:rPr>
          <w:rFonts w:asciiTheme="majorBidi" w:hAnsiTheme="majorBidi" w:cstheme="majorBidi"/>
        </w:rPr>
        <w:t xml:space="preserve">, we hypothesize that the beneficial outcomes of IDI will be found in both younger and older populations. </w:t>
      </w:r>
    </w:p>
    <w:p w14:paraId="6A6F96A8" w14:textId="77777777" w:rsidR="00F73C7A" w:rsidRPr="00C14693" w:rsidRDefault="00F73C7A" w:rsidP="00F73C7A">
      <w:pPr>
        <w:spacing w:after="0" w:line="360" w:lineRule="auto"/>
        <w:jc w:val="both"/>
        <w:rPr>
          <w:rFonts w:asciiTheme="majorBidi" w:hAnsiTheme="majorBidi" w:cstheme="majorBidi"/>
        </w:rPr>
      </w:pPr>
      <w:r w:rsidRPr="00C14693">
        <w:rPr>
          <w:rFonts w:asciiTheme="majorBidi" w:hAnsiTheme="majorBidi" w:cstheme="majorBidi"/>
          <w:b/>
          <w:bCs/>
        </w:rPr>
        <w:t xml:space="preserve">WH3 </w:t>
      </w:r>
      <w:r w:rsidRPr="00C14693">
        <w:rPr>
          <w:rFonts w:asciiTheme="majorBidi" w:hAnsiTheme="majorBidi" w:cstheme="majorBidi"/>
        </w:rPr>
        <w:t xml:space="preserve">Given the central role of the body in playful interactions, we hypothesize that IDIs involving embodied elements as compared to purely verbal IDIs will have greater effects on the mechanisms and on the outcomes, both in the face to face and the online formats. </w:t>
      </w:r>
    </w:p>
    <w:p w14:paraId="75F2EDD2" w14:textId="77777777" w:rsidR="00AB6028" w:rsidRDefault="00F73C7A" w:rsidP="00AB6028">
      <w:pPr>
        <w:spacing w:after="0" w:line="360" w:lineRule="auto"/>
        <w:jc w:val="both"/>
        <w:rPr>
          <w:rFonts w:asciiTheme="majorBidi" w:hAnsiTheme="majorBidi" w:cstheme="majorBidi"/>
        </w:rPr>
      </w:pPr>
      <w:r w:rsidRPr="00C14693">
        <w:rPr>
          <w:rFonts w:asciiTheme="majorBidi" w:hAnsiTheme="majorBidi" w:cstheme="majorBidi"/>
          <w:b/>
          <w:bCs/>
        </w:rPr>
        <w:t>WH4</w:t>
      </w:r>
      <w:r w:rsidRPr="00C14693">
        <w:rPr>
          <w:rFonts w:asciiTheme="majorBidi" w:hAnsiTheme="majorBidi" w:cstheme="majorBidi"/>
        </w:rPr>
        <w:t xml:space="preserve"> The effects of short-term playful interaction tasks as compared to the </w:t>
      </w:r>
      <w:r w:rsidRPr="00C14693">
        <w:rPr>
          <w:rFonts w:asciiTheme="majorBidi" w:hAnsiTheme="majorBidi" w:cstheme="majorBidi"/>
          <w:spacing w:val="3"/>
          <w:shd w:val="clear" w:color="auto" w:fill="FFFFFF"/>
        </w:rPr>
        <w:t xml:space="preserve">matched social control condition </w:t>
      </w:r>
      <w:r w:rsidRPr="00C14693">
        <w:rPr>
          <w:rFonts w:asciiTheme="majorBidi" w:hAnsiTheme="majorBidi" w:cstheme="majorBidi"/>
        </w:rPr>
        <w:t>will be preserved in the online format</w:t>
      </w:r>
      <w:r w:rsidR="005B1443" w:rsidRPr="00C14693">
        <w:rPr>
          <w:rFonts w:asciiTheme="majorBidi" w:hAnsiTheme="majorBidi" w:cstheme="majorBidi"/>
        </w:rPr>
        <w:t xml:space="preserve"> (as our preliminary results </w:t>
      </w:r>
      <w:r w:rsidRPr="00C14693">
        <w:rPr>
          <w:rFonts w:asciiTheme="majorBidi" w:hAnsiTheme="majorBidi" w:cstheme="majorBidi"/>
        </w:rPr>
        <w:t>provide initial evidence for the efficiency of online IDI</w:t>
      </w:r>
      <w:r w:rsidR="005B1443" w:rsidRPr="00C14693">
        <w:rPr>
          <w:rFonts w:asciiTheme="majorBidi" w:hAnsiTheme="majorBidi" w:cstheme="majorBidi"/>
        </w:rPr>
        <w:t>, see preliminary data section).</w:t>
      </w:r>
      <w:bookmarkStart w:id="18" w:name="_Hlk85489055"/>
    </w:p>
    <w:p w14:paraId="7D706BD2" w14:textId="3E112B57" w:rsidR="00F73C7A" w:rsidRPr="00AB6028" w:rsidRDefault="00F73C7A" w:rsidP="00AB6028">
      <w:pPr>
        <w:spacing w:after="0" w:line="360" w:lineRule="auto"/>
        <w:jc w:val="both"/>
        <w:rPr>
          <w:rFonts w:asciiTheme="majorBidi" w:hAnsiTheme="majorBidi" w:cstheme="majorBidi"/>
          <w:b/>
          <w:bCs/>
        </w:rPr>
      </w:pPr>
      <w:r w:rsidRPr="00C14693">
        <w:rPr>
          <w:rFonts w:asciiTheme="majorBidi" w:hAnsiTheme="majorBidi" w:cstheme="majorBidi"/>
          <w:b/>
          <w:bCs/>
        </w:rPr>
        <w:t>WH5</w:t>
      </w:r>
      <w:r w:rsidRPr="00C14693">
        <w:rPr>
          <w:rFonts w:asciiTheme="majorBidi" w:hAnsiTheme="majorBidi" w:cstheme="majorBidi"/>
        </w:rPr>
        <w:t xml:space="preserve"> Long- term practice with a range of verbal and non-verbal playful interaction activities will enhance executive functions, mental health indices, social connectedness, as well as openness to uncertainty, and novelty need satisfaction. </w:t>
      </w:r>
      <w:bookmarkStart w:id="19" w:name="_Hlk85489189"/>
    </w:p>
    <w:bookmarkEnd w:id="18"/>
    <w:bookmarkEnd w:id="19"/>
    <w:p w14:paraId="01EED9A3" w14:textId="0C4BFD4B" w:rsidR="00FD5CBF" w:rsidRPr="00AB6028" w:rsidRDefault="00FD5CBF" w:rsidP="00D426DB">
      <w:pPr>
        <w:pStyle w:val="Heading3"/>
        <w:spacing w:before="60" w:beforeAutospacing="0" w:after="0" w:afterAutospacing="0" w:line="360" w:lineRule="auto"/>
        <w:jc w:val="both"/>
        <w:rPr>
          <w:szCs w:val="22"/>
        </w:rPr>
      </w:pPr>
      <w:r w:rsidRPr="00AB6028">
        <w:rPr>
          <w:szCs w:val="22"/>
        </w:rPr>
        <w:lastRenderedPageBreak/>
        <w:t>3.</w:t>
      </w:r>
      <w:r w:rsidR="00E80471" w:rsidRPr="00AB6028">
        <w:rPr>
          <w:szCs w:val="22"/>
        </w:rPr>
        <w:t>2</w:t>
      </w:r>
      <w:r w:rsidRPr="00AB6028">
        <w:rPr>
          <w:szCs w:val="22"/>
        </w:rPr>
        <w:t xml:space="preserve"> Research </w:t>
      </w:r>
      <w:r w:rsidR="00BD4AA2" w:rsidRPr="00AB6028">
        <w:rPr>
          <w:szCs w:val="22"/>
        </w:rPr>
        <w:t>d</w:t>
      </w:r>
      <w:r w:rsidRPr="00AB6028">
        <w:rPr>
          <w:szCs w:val="22"/>
        </w:rPr>
        <w:t xml:space="preserve">esign and </w:t>
      </w:r>
      <w:r w:rsidR="00BD4AA2" w:rsidRPr="00AB6028">
        <w:rPr>
          <w:szCs w:val="22"/>
        </w:rPr>
        <w:t>m</w:t>
      </w:r>
      <w:r w:rsidRPr="00AB6028">
        <w:rPr>
          <w:szCs w:val="22"/>
        </w:rPr>
        <w:t>ethods</w:t>
      </w:r>
    </w:p>
    <w:p w14:paraId="431FE1C3" w14:textId="589D8066" w:rsidR="00FD5CBF" w:rsidRPr="00AB6028" w:rsidRDefault="00FD5CBF" w:rsidP="00D426DB">
      <w:pPr>
        <w:pStyle w:val="Heading4"/>
        <w:spacing w:before="60" w:line="360" w:lineRule="auto"/>
        <w:jc w:val="both"/>
      </w:pPr>
      <w:r w:rsidRPr="00AB6028">
        <w:t>3.</w:t>
      </w:r>
      <w:r w:rsidR="00E80471" w:rsidRPr="00AB6028">
        <w:t>2</w:t>
      </w:r>
      <w:r w:rsidRPr="00AB6028">
        <w:t>.1 Participants</w:t>
      </w:r>
    </w:p>
    <w:p w14:paraId="3924BB60" w14:textId="05E1DD8B" w:rsidR="00FD5CBF" w:rsidRPr="00C14693" w:rsidRDefault="00FD5CBF" w:rsidP="00D426DB">
      <w:pPr>
        <w:pStyle w:val="Normal1"/>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before="60" w:after="0" w:line="360" w:lineRule="auto"/>
        <w:jc w:val="both"/>
        <w:rPr>
          <w:color w:val="auto"/>
        </w:rPr>
      </w:pPr>
      <w:r w:rsidRPr="00C14693">
        <w:rPr>
          <w:rFonts w:asciiTheme="majorBidi" w:hAnsiTheme="majorBidi" w:cstheme="majorBidi"/>
          <w:color w:val="auto"/>
        </w:rPr>
        <w:t xml:space="preserve">Table 1 presents a summary of </w:t>
      </w:r>
      <w:r w:rsidR="00F23057" w:rsidRPr="00C14693">
        <w:rPr>
          <w:rFonts w:asciiTheme="majorBidi" w:hAnsiTheme="majorBidi" w:cstheme="majorBidi"/>
          <w:color w:val="auto"/>
        </w:rPr>
        <w:t xml:space="preserve">the </w:t>
      </w:r>
      <w:r w:rsidRPr="00C14693">
        <w:rPr>
          <w:rFonts w:asciiTheme="majorBidi" w:hAnsiTheme="majorBidi" w:cstheme="majorBidi"/>
          <w:color w:val="auto"/>
        </w:rPr>
        <w:t xml:space="preserve">inclusion </w:t>
      </w:r>
      <w:r w:rsidR="00432872" w:rsidRPr="00C14693">
        <w:rPr>
          <w:rFonts w:asciiTheme="majorBidi" w:hAnsiTheme="majorBidi" w:cstheme="majorBidi"/>
          <w:color w:val="auto"/>
        </w:rPr>
        <w:t xml:space="preserve">and exclusion </w:t>
      </w:r>
      <w:r w:rsidRPr="00C14693">
        <w:rPr>
          <w:rFonts w:asciiTheme="majorBidi" w:hAnsiTheme="majorBidi" w:cstheme="majorBidi"/>
          <w:color w:val="auto"/>
        </w:rPr>
        <w:t>criteria.</w:t>
      </w:r>
      <w:r w:rsidRPr="00C14693">
        <w:rPr>
          <w:rFonts w:asciiTheme="majorBidi" w:hAnsiTheme="majorBidi" w:cstheme="majorBidi"/>
          <w:b/>
          <w:i/>
          <w:color w:val="auto"/>
        </w:rPr>
        <w:t xml:space="preserve"> </w:t>
      </w:r>
      <w:bookmarkStart w:id="20" w:name="_Hlk86381725"/>
      <w:r w:rsidR="008943A0" w:rsidRPr="00C14693">
        <w:rPr>
          <w:rFonts w:asciiTheme="majorBidi" w:hAnsiTheme="majorBidi" w:cstheme="majorBidi"/>
          <w:color w:val="auto"/>
        </w:rPr>
        <w:t xml:space="preserve">The experiments described below can </w:t>
      </w:r>
      <w:r w:rsidR="00F23057" w:rsidRPr="00C14693">
        <w:rPr>
          <w:rFonts w:asciiTheme="majorBidi" w:hAnsiTheme="majorBidi" w:cstheme="majorBidi"/>
          <w:color w:val="auto"/>
        </w:rPr>
        <w:t xml:space="preserve">all be conducted </w:t>
      </w:r>
      <w:r w:rsidR="008943A0" w:rsidRPr="00C14693">
        <w:rPr>
          <w:rFonts w:asciiTheme="majorBidi" w:hAnsiTheme="majorBidi" w:cstheme="majorBidi"/>
          <w:color w:val="auto"/>
        </w:rPr>
        <w:t>at community centers, using a mobile lab</w:t>
      </w:r>
      <w:bookmarkEnd w:id="20"/>
      <w:r w:rsidR="008943A0" w:rsidRPr="00C14693">
        <w:rPr>
          <w:rFonts w:asciiTheme="majorBidi" w:hAnsiTheme="majorBidi" w:cstheme="majorBidi"/>
          <w:color w:val="auto"/>
        </w:rPr>
        <w:t xml:space="preserve"> </w:t>
      </w:r>
      <w:r w:rsidR="00C2396A">
        <w:rPr>
          <w:rFonts w:asciiTheme="majorBidi" w:hAnsiTheme="majorBidi" w:cstheme="majorBidi"/>
          <w:color w:val="auto"/>
        </w:rPr>
        <w:fldChar w:fldCharType="begin" w:fldLock="1"/>
      </w:r>
      <w:r w:rsidR="00302659">
        <w:rPr>
          <w:rFonts w:asciiTheme="majorBidi" w:hAnsiTheme="majorBidi" w:cstheme="majorBidi"/>
          <w:color w:val="auto"/>
        </w:rPr>
        <w:instrText>ADDIN CSL_CITATION {"citationItems":[{"id":"ITEM-1","itemData":{"author":[{"dropping-particle":"","family":"Keisari","given":"Shoshi","non-dropping-particle":"","parse-names":false,"suffix":""},{"dropping-particle":"","family":"Feniger-Schaal","given":"R.","non-dropping-particle":"","parse-names":false,"suffix":""},{"dropping-particle":"","family":"Palgi","given":"Y.","non-dropping-particle":"","parse-names":false,"suffix":""},{"dropping-particle":"","family":"Golland","given":"Y.","non-dropping-particle":"","parse-names":false,"suffix":""},{"dropping-particle":"","family":"Gesser-Edelsburg","given":"A.","non-dropping-particle":"","parse-names":false,"suffix":""},{"dropping-particle":"","family":"Ben-David","given":"B.","non-dropping-particle":"","parse-names":false,"suffix":""}],"container-title":"Clinical Gerontologists","id":"ITEM-1","issued":{"date-parts":[["2020"]]},"title":"Synchrony in old age: Playing the mirror game improves cognitive performance","type":"article-journal"},"uris":["http://www.mendeley.com/documents/?uuid=388c625d-cc0e-44b4-8281-1217bc4c2ca0"]}],"mendeley":{"formattedCitation":"[44]","plainTextFormattedCitation":"[44]","previouslyFormattedCitation":"[45]"},"properties":{"noteIndex":0},"schema":"https://github.com/citation-style-language/schema/raw/master/csl-citation.json"}</w:instrText>
      </w:r>
      <w:r w:rsidR="00C2396A">
        <w:rPr>
          <w:rFonts w:asciiTheme="majorBidi" w:hAnsiTheme="majorBidi" w:cstheme="majorBidi"/>
          <w:color w:val="auto"/>
        </w:rPr>
        <w:fldChar w:fldCharType="separate"/>
      </w:r>
      <w:r w:rsidR="00302659" w:rsidRPr="00302659">
        <w:rPr>
          <w:rFonts w:asciiTheme="majorBidi" w:hAnsiTheme="majorBidi" w:cstheme="majorBidi"/>
          <w:noProof/>
          <w:color w:val="auto"/>
        </w:rPr>
        <w:t>[44]</w:t>
      </w:r>
      <w:r w:rsidR="00C2396A">
        <w:rPr>
          <w:rFonts w:asciiTheme="majorBidi" w:hAnsiTheme="majorBidi" w:cstheme="majorBidi"/>
          <w:color w:val="auto"/>
        </w:rPr>
        <w:fldChar w:fldCharType="end"/>
      </w:r>
      <w:r w:rsidR="008943A0" w:rsidRPr="00C14693">
        <w:rPr>
          <w:rFonts w:asciiTheme="majorBidi" w:hAnsiTheme="majorBidi" w:cstheme="majorBidi"/>
          <w:color w:val="auto"/>
        </w:rPr>
        <w:t xml:space="preserve">. </w:t>
      </w:r>
      <w:r w:rsidR="00F23057" w:rsidRPr="00C14693">
        <w:rPr>
          <w:rFonts w:asciiTheme="majorBidi" w:hAnsiTheme="majorBidi" w:cstheme="majorBidi"/>
          <w:color w:val="auto"/>
        </w:rPr>
        <w:t>A s</w:t>
      </w:r>
      <w:r w:rsidR="008943A0" w:rsidRPr="00C14693">
        <w:rPr>
          <w:rFonts w:asciiTheme="majorBidi" w:hAnsiTheme="majorBidi" w:cstheme="majorBidi"/>
          <w:color w:val="auto"/>
        </w:rPr>
        <w:t>imilar approach to recruitment of older population</w:t>
      </w:r>
      <w:r w:rsidR="00F23057" w:rsidRPr="00C14693">
        <w:rPr>
          <w:rFonts w:asciiTheme="majorBidi" w:hAnsiTheme="majorBidi" w:cstheme="majorBidi"/>
          <w:color w:val="auto"/>
        </w:rPr>
        <w:t>s</w:t>
      </w:r>
      <w:r w:rsidR="008943A0" w:rsidRPr="00C14693">
        <w:rPr>
          <w:rFonts w:asciiTheme="majorBidi" w:hAnsiTheme="majorBidi" w:cstheme="majorBidi"/>
          <w:color w:val="auto"/>
        </w:rPr>
        <w:t xml:space="preserve"> has been successfully used in our previous projects</w:t>
      </w:r>
      <w:r w:rsidR="008943A0" w:rsidRPr="00C14693">
        <w:rPr>
          <w:color w:val="auto"/>
        </w:rPr>
        <w:t xml:space="preserve"> </w:t>
      </w:r>
      <w:r w:rsidR="00C2396A">
        <w:rPr>
          <w:color w:val="auto"/>
        </w:rPr>
        <w:fldChar w:fldCharType="begin" w:fldLock="1"/>
      </w:r>
      <w:r w:rsidR="00302659">
        <w:rPr>
          <w:color w:val="auto"/>
        </w:rPr>
        <w:instrText>ADDIN CSL_CITATION {"citationItems":[{"id":"ITEM-1","itemData":{"DOI":"10.1037/aca0000354","ISSN":"1931-390X","author":[{"dropping-particle":"","family":"Keisari","given":"Shoshi","non-dropping-particle":"","parse-names":false,"suffix":""},{"dropping-particle":"","family":"Palgi","given":"Yuval","non-dropping-particle":"","parse-names":false,"suffix":""},{"dropping-particle":"","family":"Yaniv","given":"Dani","non-dropping-particle":"","parse-names":false,"suffix":""},{"dropping-particle":"","family":"Gesser-Edelsburg","given":"Anat","non-dropping-particle":"","parse-names":false,"suffix":""}],"container-title":"Psychology of Aesthetics, Creativity, and the Arts","id":"ITEM-1","issued":{"date-parts":[["2020","9","24"]]},"title":"Participation in life-review playback theater enhances mental health of community-dwelling older adults: A randomized controlled trial.","type":"article-journal"},"uris":["http://www.mendeley.com/documents/?uuid=509263e7-3c11-353a-abcb-79f770613e69"]},{"id":"ITEM-2","itemData":{"author":[{"dropping-particle":"","family":"Keisari","given":"Shoshi","non-dropping-particle":"","parse-names":false,"suffix":""},{"dropping-particle":"","family":"Feniger-Schaal","given":"R.","non-dropping-particle":"","parse-names":false,"suffix":""},{"dropping-particle":"","family":"Palgi","given":"Y.","non-dropping-particle":"","parse-names":false,"suffix":""},{"dropping-particle":"","family":"Golland","given":"Y.","non-dropping-particle":"","parse-names":false,"suffix":""},{"dropping-particle":"","family":"Gesser-Edelsburg","given":"A.","non-dropping-particle":"","parse-names":false,"suffix":""},{"dropping-particle":"","family":"Ben-David","given":"B.","non-dropping-particle":"","parse-names":false,"suffix":""}],"container-title":"Clinical Gerontologists","id":"ITEM-2","issued":{"date-parts":[["2020"]]},"title":"Synchrony in old age: Playing the mirror game improves cognitive performance","type":"article-journal"},"uris":["http://www.mendeley.com/documents/?uuid=388c625d-cc0e-44b4-8281-1217bc4c2ca0"]},{"id":"ITEM-3","itemData":{"DOI":"10.1371/journal.pone.0239812","ISSN":"1932-6203","author":[{"dropping-particle":"","family":"Keisari","given":"Shoshi","non-dropping-particle":"","parse-names":false,"suffix":""},{"dropping-particle":"","family":"Gesser-Edelsburg","given":"Anat","non-dropping-particle":"","parse-names":false,"suffix":""},{"dropping-particle":"","family":"Yaniv","given":"Dani","non-dropping-particle":"","parse-names":false,"suffix":""},{"dropping-particle":"","family":"Palgi","given":"Yuval","non-dropping-particle":"","parse-names":false,"suffix":""}],"container-title":"PLOS ONE","editor":[{"dropping-particle":"","family":"Vaingankar","given":"Janhavi Ajit","non-dropping-particle":"","parse-names":false,"suffix":""}],"id":"ITEM-3","issue":"10","issued":{"date-parts":[["2020","10","1"]]},"page":"e0239812","title":"Playback theatre in adult day centers: A creative group intervention for community-dwelling older adults","type":"article-journal","volume":"15"},"uris":["http://www.mendeley.com/documents/?uuid=69395ab4-bd5e-3078-a7d8-7f7c26b0d0e8"]}],"mendeley":{"formattedCitation":"[44–46]","plainTextFormattedCitation":"[44–46]","previouslyFormattedCitation":"[45–47]"},"properties":{"noteIndex":0},"schema":"https://github.com/citation-style-language/schema/raw/master/csl-citation.json"}</w:instrText>
      </w:r>
      <w:r w:rsidR="00C2396A">
        <w:rPr>
          <w:color w:val="auto"/>
        </w:rPr>
        <w:fldChar w:fldCharType="separate"/>
      </w:r>
      <w:r w:rsidR="00302659" w:rsidRPr="00302659">
        <w:rPr>
          <w:noProof/>
          <w:color w:val="auto"/>
        </w:rPr>
        <w:t>[44–46]</w:t>
      </w:r>
      <w:r w:rsidR="00C2396A">
        <w:rPr>
          <w:color w:val="auto"/>
        </w:rPr>
        <w:fldChar w:fldCharType="end"/>
      </w:r>
      <w:r w:rsidR="008943A0" w:rsidRPr="00C14693">
        <w:rPr>
          <w:rFonts w:asciiTheme="majorBidi" w:hAnsiTheme="majorBidi" w:cstheme="majorBidi"/>
          <w:color w:val="auto"/>
        </w:rPr>
        <w:t xml:space="preserve">. </w:t>
      </w:r>
      <w:r w:rsidRPr="00C14693">
        <w:rPr>
          <w:rFonts w:asciiTheme="majorBidi" w:hAnsiTheme="majorBidi" w:cstheme="majorBidi"/>
          <w:color w:val="auto"/>
        </w:rPr>
        <w:t xml:space="preserve">Participants will </w:t>
      </w:r>
      <w:r w:rsidR="00F23057" w:rsidRPr="00C14693">
        <w:rPr>
          <w:rFonts w:asciiTheme="majorBidi" w:hAnsiTheme="majorBidi" w:cstheme="majorBidi"/>
          <w:color w:val="auto"/>
        </w:rPr>
        <w:t xml:space="preserve">receive </w:t>
      </w:r>
      <w:r w:rsidRPr="00C14693">
        <w:rPr>
          <w:rFonts w:asciiTheme="majorBidi" w:hAnsiTheme="majorBidi" w:cstheme="majorBidi"/>
          <w:color w:val="auto"/>
        </w:rPr>
        <w:t xml:space="preserve">monetary </w:t>
      </w:r>
      <w:r w:rsidR="00495962" w:rsidRPr="00C14693">
        <w:rPr>
          <w:rFonts w:asciiTheme="majorBidi" w:hAnsiTheme="majorBidi" w:cstheme="majorBidi"/>
          <w:color w:val="auto"/>
        </w:rPr>
        <w:t xml:space="preserve">compensation </w:t>
      </w:r>
      <w:r w:rsidRPr="00C14693">
        <w:rPr>
          <w:rFonts w:asciiTheme="majorBidi" w:hAnsiTheme="majorBidi" w:cstheme="majorBidi"/>
          <w:color w:val="auto"/>
        </w:rPr>
        <w:t xml:space="preserve">for their time. </w:t>
      </w:r>
      <w:r w:rsidR="00495962" w:rsidRPr="00C14693">
        <w:rPr>
          <w:rFonts w:asciiTheme="majorBidi" w:hAnsiTheme="majorBidi" w:cstheme="majorBidi"/>
          <w:color w:val="auto"/>
        </w:rPr>
        <w:t xml:space="preserve">Young adults will be students recruited from our </w:t>
      </w:r>
      <w:r w:rsidRPr="00C14693">
        <w:rPr>
          <w:rFonts w:asciiTheme="majorBidi" w:hAnsiTheme="majorBidi" w:cstheme="majorBidi"/>
          <w:color w:val="auto"/>
        </w:rPr>
        <w:t>academic institutes</w:t>
      </w:r>
      <w:r w:rsidR="00495962" w:rsidRPr="00C14693">
        <w:rPr>
          <w:rFonts w:asciiTheme="majorBidi" w:hAnsiTheme="majorBidi" w:cstheme="majorBidi"/>
          <w:color w:val="auto"/>
        </w:rPr>
        <w:t>, compensated by partial</w:t>
      </w:r>
      <w:r w:rsidR="00F23057" w:rsidRPr="00C14693">
        <w:rPr>
          <w:rFonts w:asciiTheme="majorBidi" w:hAnsiTheme="majorBidi" w:cstheme="majorBidi"/>
          <w:color w:val="auto"/>
        </w:rPr>
        <w:t xml:space="preserve"> </w:t>
      </w:r>
      <w:r w:rsidRPr="00C14693">
        <w:rPr>
          <w:rFonts w:asciiTheme="majorBidi" w:hAnsiTheme="majorBidi" w:cstheme="majorBidi"/>
          <w:color w:val="auto"/>
          <w:lang w:bidi="he-IL"/>
        </w:rPr>
        <w:t>academic credits</w:t>
      </w:r>
      <w:r w:rsidR="008943A0" w:rsidRPr="00C14693">
        <w:rPr>
          <w:rFonts w:asciiTheme="majorBidi" w:hAnsiTheme="majorBidi" w:cstheme="majorBidi"/>
          <w:color w:val="auto"/>
          <w:lang w:bidi="he-IL"/>
        </w:rPr>
        <w:t xml:space="preserve"> and </w:t>
      </w:r>
      <w:r w:rsidR="008943A0" w:rsidRPr="00C14693">
        <w:rPr>
          <w:rFonts w:asciiTheme="majorBidi" w:hAnsiTheme="majorBidi" w:cstheme="majorBidi"/>
          <w:color w:val="auto"/>
        </w:rPr>
        <w:t>a monetary compensation for their time</w:t>
      </w:r>
      <w:r w:rsidRPr="00C14693">
        <w:rPr>
          <w:rFonts w:asciiTheme="majorBidi" w:hAnsiTheme="majorBidi" w:cstheme="majorBidi"/>
          <w:color w:val="auto"/>
        </w:rPr>
        <w:t>. The experimental procedures will be approved by the ethics committee</w:t>
      </w:r>
      <w:r w:rsidR="00495962" w:rsidRPr="00C14693">
        <w:rPr>
          <w:rFonts w:asciiTheme="majorBidi" w:hAnsiTheme="majorBidi" w:cstheme="majorBidi"/>
          <w:color w:val="auto"/>
        </w:rPr>
        <w:t>s of both institutions</w:t>
      </w:r>
      <w:r w:rsidRPr="00C14693">
        <w:rPr>
          <w:rFonts w:asciiTheme="majorBidi" w:hAnsiTheme="majorBidi" w:cstheme="majorBidi"/>
          <w:color w:val="auto"/>
        </w:rPr>
        <w:t xml:space="preserve">. Ethical procedures to protect </w:t>
      </w:r>
      <w:r w:rsidR="00F23057" w:rsidRPr="00C14693">
        <w:rPr>
          <w:rFonts w:asciiTheme="majorBidi" w:hAnsiTheme="majorBidi" w:cstheme="majorBidi"/>
          <w:color w:val="auto"/>
        </w:rPr>
        <w:t xml:space="preserve">the </w:t>
      </w:r>
      <w:r w:rsidRPr="00C14693">
        <w:rPr>
          <w:rFonts w:asciiTheme="majorBidi" w:hAnsiTheme="majorBidi" w:cstheme="majorBidi"/>
          <w:color w:val="auto"/>
        </w:rPr>
        <w:t>privacy of all participants will be closely maintained. Participants will be informed o</w:t>
      </w:r>
      <w:r w:rsidR="00F23057" w:rsidRPr="00C14693">
        <w:rPr>
          <w:rFonts w:asciiTheme="majorBidi" w:hAnsiTheme="majorBidi" w:cstheme="majorBidi"/>
          <w:color w:val="auto"/>
        </w:rPr>
        <w:t xml:space="preserve">f </w:t>
      </w:r>
      <w:r w:rsidRPr="00C14693">
        <w:rPr>
          <w:rFonts w:asciiTheme="majorBidi" w:hAnsiTheme="majorBidi" w:cstheme="majorBidi"/>
          <w:color w:val="auto"/>
        </w:rPr>
        <w:t xml:space="preserve">all the details of the experimental procedure and sign an informed consent.  </w:t>
      </w:r>
    </w:p>
    <w:p w14:paraId="513531EF" w14:textId="7FE85D15" w:rsidR="00FD5CBF" w:rsidRPr="00C14693" w:rsidRDefault="0052263A" w:rsidP="00D426DB">
      <w:pPr>
        <w:spacing w:after="0" w:line="360" w:lineRule="auto"/>
        <w:jc w:val="both"/>
        <w:rPr>
          <w:rFonts w:asciiTheme="majorBidi" w:hAnsiTheme="majorBidi" w:cstheme="majorBidi"/>
        </w:rPr>
      </w:pPr>
      <w:r w:rsidRPr="00C14693">
        <w:rPr>
          <w:rFonts w:asciiTheme="majorBidi" w:hAnsiTheme="majorBidi" w:cstheme="majorBidi"/>
        </w:rPr>
        <w:t xml:space="preserve"> </w:t>
      </w:r>
      <w:r w:rsidR="00FD5CBF" w:rsidRPr="00C14693">
        <w:rPr>
          <w:rFonts w:asciiTheme="majorBidi" w:hAnsiTheme="majorBidi" w:cstheme="majorBidi"/>
        </w:rPr>
        <w:t>To detect a significant interaction between conditions and participant groups (repeated measures ANOVA, within-between interaction</w:t>
      </w:r>
      <w:r w:rsidR="00C6697D" w:rsidRPr="00C14693">
        <w:rPr>
          <w:rFonts w:asciiTheme="majorBidi" w:hAnsiTheme="majorBidi" w:cstheme="majorBidi"/>
        </w:rPr>
        <w:t>s</w:t>
      </w:r>
      <w:r w:rsidR="00FD5CBF" w:rsidRPr="00C14693">
        <w:rPr>
          <w:rFonts w:asciiTheme="majorBidi" w:hAnsiTheme="majorBidi" w:cstheme="majorBidi"/>
        </w:rPr>
        <w:t xml:space="preserve">, with </w:t>
      </w:r>
      <w:r w:rsidR="00E00E61" w:rsidRPr="00C14693">
        <w:rPr>
          <w:rFonts w:asciiTheme="majorBidi" w:hAnsiTheme="majorBidi" w:cstheme="majorBidi"/>
        </w:rPr>
        <w:t>6</w:t>
      </w:r>
      <w:r w:rsidR="00B83760" w:rsidRPr="00C14693">
        <w:rPr>
          <w:rFonts w:asciiTheme="majorBidi" w:hAnsiTheme="majorBidi" w:cstheme="majorBidi"/>
        </w:rPr>
        <w:t xml:space="preserve"> </w:t>
      </w:r>
      <w:r w:rsidR="00FD5CBF" w:rsidRPr="00C14693">
        <w:rPr>
          <w:rFonts w:asciiTheme="majorBidi" w:hAnsiTheme="majorBidi" w:cstheme="majorBidi"/>
        </w:rPr>
        <w:t>groups</w:t>
      </w:r>
      <w:r w:rsidR="00B83760" w:rsidRPr="00C14693">
        <w:rPr>
          <w:rFonts w:asciiTheme="majorBidi" w:hAnsiTheme="majorBidi" w:cstheme="majorBidi"/>
        </w:rPr>
        <w:t xml:space="preserve"> (</w:t>
      </w:r>
      <w:r w:rsidR="00E00E61" w:rsidRPr="00C14693">
        <w:rPr>
          <w:rFonts w:asciiTheme="majorBidi" w:hAnsiTheme="majorBidi" w:cstheme="majorBidi"/>
        </w:rPr>
        <w:t>6</w:t>
      </w:r>
      <w:r w:rsidR="00B83760" w:rsidRPr="00C14693">
        <w:rPr>
          <w:rFonts w:asciiTheme="majorBidi" w:hAnsiTheme="majorBidi" w:cstheme="majorBidi"/>
        </w:rPr>
        <w:t xml:space="preserve"> </w:t>
      </w:r>
      <w:r w:rsidR="00B216B6" w:rsidRPr="00C14693">
        <w:rPr>
          <w:rFonts w:asciiTheme="majorBidi" w:hAnsiTheme="majorBidi" w:cstheme="majorBidi"/>
        </w:rPr>
        <w:t>IDI</w:t>
      </w:r>
      <w:r w:rsidR="00BE4C5B" w:rsidRPr="00C14693">
        <w:rPr>
          <w:rFonts w:asciiTheme="majorBidi" w:hAnsiTheme="majorBidi" w:cstheme="majorBidi"/>
        </w:rPr>
        <w:t xml:space="preserve"> tasks</w:t>
      </w:r>
      <w:r w:rsidR="00964196" w:rsidRPr="00C14693">
        <w:rPr>
          <w:rFonts w:asciiTheme="majorBidi" w:hAnsiTheme="majorBidi" w:cstheme="majorBidi"/>
        </w:rPr>
        <w:t xml:space="preserve"> in study 1,2</w:t>
      </w:r>
      <w:r w:rsidR="00B83760" w:rsidRPr="00C14693">
        <w:rPr>
          <w:rFonts w:asciiTheme="majorBidi" w:hAnsiTheme="majorBidi" w:cstheme="majorBidi"/>
        </w:rPr>
        <w:t>)</w:t>
      </w:r>
      <w:r w:rsidR="00FD5CBF" w:rsidRPr="00C14693">
        <w:rPr>
          <w:rFonts w:asciiTheme="majorBidi" w:hAnsiTheme="majorBidi" w:cstheme="majorBidi"/>
        </w:rPr>
        <w:t xml:space="preserve"> and </w:t>
      </w:r>
      <w:r w:rsidR="009B266B" w:rsidRPr="00C14693">
        <w:rPr>
          <w:rFonts w:asciiTheme="majorBidi" w:hAnsiTheme="majorBidi" w:cstheme="majorBidi"/>
        </w:rPr>
        <w:t>6</w:t>
      </w:r>
      <w:r w:rsidR="00495962" w:rsidRPr="00C14693">
        <w:rPr>
          <w:rFonts w:asciiTheme="majorBidi" w:hAnsiTheme="majorBidi" w:cstheme="majorBidi"/>
        </w:rPr>
        <w:t xml:space="preserve"> </w:t>
      </w:r>
      <w:r w:rsidR="00FD5CBF" w:rsidRPr="00C14693">
        <w:rPr>
          <w:rFonts w:asciiTheme="majorBidi" w:hAnsiTheme="majorBidi" w:cstheme="majorBidi"/>
        </w:rPr>
        <w:t xml:space="preserve">repeated measures), </w:t>
      </w:r>
      <w:r w:rsidR="00E00E61" w:rsidRPr="00C14693">
        <w:rPr>
          <w:rFonts w:asciiTheme="majorBidi" w:hAnsiTheme="majorBidi" w:cstheme="majorBidi"/>
        </w:rPr>
        <w:t xml:space="preserve">with conservative assumptions </w:t>
      </w:r>
      <w:r w:rsidR="00D9521E" w:rsidRPr="00C14693">
        <w:rPr>
          <w:rFonts w:asciiTheme="majorBidi" w:hAnsiTheme="majorBidi" w:cstheme="majorBidi"/>
        </w:rPr>
        <w:t>assuming</w:t>
      </w:r>
      <w:r w:rsidR="00FD5CBF" w:rsidRPr="00C14693">
        <w:rPr>
          <w:rFonts w:asciiTheme="majorBidi" w:hAnsiTheme="majorBidi" w:cstheme="majorBidi"/>
        </w:rPr>
        <w:t xml:space="preserve"> a medium effect size (f</w:t>
      </w:r>
      <w:r w:rsidR="00FD5CBF" w:rsidRPr="00C14693">
        <w:rPr>
          <w:rFonts w:asciiTheme="majorBidi" w:hAnsiTheme="majorBidi" w:cstheme="majorBidi"/>
          <w:vertAlign w:val="superscript"/>
        </w:rPr>
        <w:t>2</w:t>
      </w:r>
      <w:r w:rsidR="00FD5CBF" w:rsidRPr="00C14693">
        <w:rPr>
          <w:rFonts w:asciiTheme="majorBidi" w:hAnsiTheme="majorBidi" w:cstheme="majorBidi"/>
        </w:rPr>
        <w:t xml:space="preserve"> = .</w:t>
      </w:r>
      <w:r w:rsidR="00E00E61" w:rsidRPr="00C14693">
        <w:rPr>
          <w:rFonts w:asciiTheme="majorBidi" w:hAnsiTheme="majorBidi" w:cstheme="majorBidi"/>
        </w:rPr>
        <w:t>20</w:t>
      </w:r>
      <w:r w:rsidR="00FD5CBF" w:rsidRPr="00C14693">
        <w:rPr>
          <w:rFonts w:asciiTheme="majorBidi" w:hAnsiTheme="majorBidi" w:cstheme="majorBidi"/>
        </w:rPr>
        <w:t>),</w:t>
      </w:r>
      <w:r w:rsidR="00E00E61" w:rsidRPr="00C14693">
        <w:rPr>
          <w:rFonts w:asciiTheme="majorBidi" w:hAnsiTheme="majorBidi" w:cstheme="majorBidi"/>
        </w:rPr>
        <w:t xml:space="preserve"> </w:t>
      </w:r>
      <w:r w:rsidR="00FD5CBF" w:rsidRPr="00C14693">
        <w:rPr>
          <w:rFonts w:asciiTheme="majorBidi" w:hAnsiTheme="majorBidi" w:cstheme="majorBidi"/>
        </w:rPr>
        <w:t xml:space="preserve">a sample size of at least </w:t>
      </w:r>
      <w:r w:rsidR="00E00E61" w:rsidRPr="00C14693">
        <w:rPr>
          <w:rFonts w:asciiTheme="majorBidi" w:hAnsiTheme="majorBidi" w:cstheme="majorBidi"/>
        </w:rPr>
        <w:t>1</w:t>
      </w:r>
      <w:r w:rsidR="009B266B" w:rsidRPr="00C14693">
        <w:rPr>
          <w:rFonts w:asciiTheme="majorBidi" w:hAnsiTheme="majorBidi" w:cstheme="majorBidi"/>
        </w:rPr>
        <w:t>1</w:t>
      </w:r>
      <w:r w:rsidR="00E00E61" w:rsidRPr="00C14693">
        <w:rPr>
          <w:rFonts w:asciiTheme="majorBidi" w:hAnsiTheme="majorBidi" w:cstheme="majorBidi"/>
        </w:rPr>
        <w:t xml:space="preserve"> </w:t>
      </w:r>
      <w:r w:rsidR="00FD5CBF" w:rsidRPr="00C14693">
        <w:rPr>
          <w:rFonts w:asciiTheme="majorBidi" w:hAnsiTheme="majorBidi" w:cstheme="majorBidi"/>
        </w:rPr>
        <w:t xml:space="preserve">in each experimental group is required to achieve </w:t>
      </w:r>
      <w:r w:rsidR="00C6697D" w:rsidRPr="00C14693">
        <w:rPr>
          <w:rFonts w:asciiTheme="majorBidi" w:hAnsiTheme="majorBidi" w:cstheme="majorBidi"/>
        </w:rPr>
        <w:t xml:space="preserve">a </w:t>
      </w:r>
      <w:r w:rsidR="00FD5CBF" w:rsidRPr="00C14693">
        <w:rPr>
          <w:rFonts w:asciiTheme="majorBidi" w:hAnsiTheme="majorBidi" w:cstheme="majorBidi"/>
        </w:rPr>
        <w:t>power of 0.</w:t>
      </w:r>
      <w:r w:rsidR="00E00E61" w:rsidRPr="00C14693">
        <w:rPr>
          <w:rFonts w:asciiTheme="majorBidi" w:hAnsiTheme="majorBidi" w:cstheme="majorBidi"/>
        </w:rPr>
        <w:t>90</w:t>
      </w:r>
      <w:r w:rsidR="00450ACD" w:rsidRPr="00C14693">
        <w:rPr>
          <w:rFonts w:asciiTheme="majorBidi" w:hAnsiTheme="majorBidi" w:cstheme="majorBidi"/>
        </w:rPr>
        <w:t>,</w:t>
      </w:r>
      <w:r w:rsidR="00E00E61" w:rsidRPr="00C14693">
        <w:rPr>
          <w:rFonts w:asciiTheme="majorBidi" w:hAnsiTheme="majorBidi" w:cstheme="majorBidi"/>
        </w:rPr>
        <w:t xml:space="preserve"> using </w:t>
      </w:r>
      <w:proofErr w:type="spellStart"/>
      <w:r w:rsidR="00E00E61" w:rsidRPr="00C14693">
        <w:rPr>
          <w:rFonts w:asciiTheme="majorBidi" w:hAnsiTheme="majorBidi" w:cstheme="majorBidi"/>
        </w:rPr>
        <w:t>GPower</w:t>
      </w:r>
      <w:proofErr w:type="spellEnd"/>
      <w:r w:rsidR="00E00E61" w:rsidRPr="00C14693">
        <w:rPr>
          <w:rFonts w:asciiTheme="majorBidi" w:hAnsiTheme="majorBidi" w:cstheme="majorBidi"/>
        </w:rPr>
        <w:t xml:space="preserve">, </w:t>
      </w:r>
      <w:r w:rsidR="00450ACD"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{"citationItems":[{"id":"ITEM-1","itemData":{"DOI":"10.3758/BRM.41.4.1149","ISSN":"1554351X","PMID":"19897823","abstract":"G*Power is a free power analysis program for a variety of statistical tests. We present extensions and improvements of the version introduced by Faul, Erdfelder, Lang, and Buchner (2007) in the domain of correlation and regression analyses. In the new version, we have added procedures to analyze the power of tests based on (1) single-sample tetrachoric correlations, (2) comparisons of dependent correlations, (3) bivariate linear regression, (4) multiple linear regression based on the random predictor model, (5) logistic regression, and (6) Poisson regression. We describe these new features and provide a brief introduction to their scope and handling. © 2009 The Psychonomic Society. Inc.","author":[{"dropping-particle":"","family":"Erdfelder","given":"Edgar","non-dropping-particle":"","parse-names":false,"suffix":""},{"dropping-particle":"","family":"FAul","given":"Franz","non-dropping-particle":"","parse-names":false,"suffix":""},{"dropping-particle":"","family":"Buchner","given":"Axel","non-dropping-particle":"","parse-names":false,"suffix":""},{"dropping-particle":"","family":"Lang","given":"Albert Georg","non-dropping-particle":"","parse-names":false,"suffix":""}],"container-title":"Behavior Research Methods","id":"ITEM-1","issue":"4","issued":{"date-parts":[["2009"]]},"page":"1149-1160","publisher":"Springer","title":"Statistical power analyses using G*Power 3.1: Tests for correlation and regression analyses","type":"article-journal","volume":"41"},"uris":["http://www.mendeley.com/documents/?uuid=7aa8f7b3-a1cf-3a28-9ac6-36f023659b14"]}],"mendeley":{"formattedCitation":"[97]","plainTextFormattedCitation":"[97]","previouslyFormattedCitation":"[98]"},"properties":{"noteIndex":0},"schema":"https://github.com/citation-style-language/schema/raw/master/csl-citation.json"}</w:instrText>
      </w:r>
      <w:r w:rsidR="00450ACD" w:rsidRPr="00C14693">
        <w:rPr>
          <w:rFonts w:asciiTheme="majorBidi" w:hAnsiTheme="majorBidi" w:cstheme="majorBidi"/>
        </w:rPr>
        <w:fldChar w:fldCharType="separate"/>
      </w:r>
      <w:r w:rsidR="00302659" w:rsidRPr="00302659">
        <w:rPr>
          <w:rFonts w:asciiTheme="majorBidi" w:hAnsiTheme="majorBidi" w:cstheme="majorBidi"/>
          <w:noProof/>
        </w:rPr>
        <w:t>[97]</w:t>
      </w:r>
      <w:r w:rsidR="00450ACD" w:rsidRPr="00C14693">
        <w:rPr>
          <w:rFonts w:asciiTheme="majorBidi" w:hAnsiTheme="majorBidi" w:cstheme="majorBidi"/>
        </w:rPr>
        <w:fldChar w:fldCharType="end"/>
      </w:r>
      <w:r w:rsidR="00FD5CBF" w:rsidRPr="00C14693">
        <w:rPr>
          <w:rFonts w:asciiTheme="majorBidi" w:hAnsiTheme="majorBidi" w:cstheme="majorBidi"/>
        </w:rPr>
        <w:t>.</w:t>
      </w:r>
      <w:r w:rsidR="006113BA" w:rsidRPr="00C14693">
        <w:rPr>
          <w:rFonts w:asciiTheme="majorBidi" w:hAnsiTheme="majorBidi" w:cstheme="majorBidi"/>
        </w:rPr>
        <w:t xml:space="preserve"> We will recruit 1</w:t>
      </w:r>
      <w:r w:rsidR="009B266B" w:rsidRPr="00C14693">
        <w:rPr>
          <w:rFonts w:asciiTheme="majorBidi" w:hAnsiTheme="majorBidi" w:cstheme="majorBidi"/>
        </w:rPr>
        <w:t>3</w:t>
      </w:r>
      <w:r w:rsidR="006113BA" w:rsidRPr="00C14693">
        <w:rPr>
          <w:rFonts w:asciiTheme="majorBidi" w:hAnsiTheme="majorBidi" w:cstheme="majorBidi"/>
        </w:rPr>
        <w:t xml:space="preserve"> participants per group</w:t>
      </w:r>
      <w:r w:rsidR="00C6697D" w:rsidRPr="00C14693">
        <w:rPr>
          <w:rFonts w:asciiTheme="majorBidi" w:hAnsiTheme="majorBidi" w:cstheme="majorBidi"/>
        </w:rPr>
        <w:t>,</w:t>
      </w:r>
      <w:r w:rsidR="006113BA" w:rsidRPr="00C14693">
        <w:rPr>
          <w:rFonts w:asciiTheme="majorBidi" w:hAnsiTheme="majorBidi" w:cstheme="majorBidi"/>
        </w:rPr>
        <w:t xml:space="preserve"> expecting attrition. </w:t>
      </w:r>
    </w:p>
    <w:tbl>
      <w:tblPr>
        <w:tblpPr w:leftFromText="180" w:rightFromText="180" w:vertAnchor="text" w:horzAnchor="margin" w:tblpY="77"/>
        <w:tblW w:w="9732" w:type="dxa"/>
        <w:tblLayout w:type="fixed"/>
        <w:tblCellMar>
          <w:top w:w="28" w:type="dxa"/>
          <w:bottom w:w="57" w:type="dxa"/>
        </w:tblCellMar>
        <w:tblLook w:val="0400" w:firstRow="0" w:lastRow="0" w:firstColumn="0" w:lastColumn="0" w:noHBand="0" w:noVBand="1"/>
      </w:tblPr>
      <w:tblGrid>
        <w:gridCol w:w="1860"/>
        <w:gridCol w:w="3893"/>
        <w:gridCol w:w="42"/>
        <w:gridCol w:w="3937"/>
      </w:tblGrid>
      <w:tr w:rsidR="0052263A" w:rsidRPr="00C14693" w14:paraId="39DB31BA" w14:textId="77777777" w:rsidTr="0052263A">
        <w:trPr>
          <w:trHeight w:val="19"/>
        </w:trPr>
        <w:tc>
          <w:tcPr>
            <w:tcW w:w="9732" w:type="dxa"/>
            <w:gridSpan w:val="4"/>
            <w:tcBorders>
              <w:bottom w:val="single" w:sz="4" w:space="0" w:color="auto"/>
            </w:tcBorders>
          </w:tcPr>
          <w:p w14:paraId="767D2401"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b/>
              </w:rPr>
            </w:pPr>
            <w:r w:rsidRPr="00C14693">
              <w:rPr>
                <w:rFonts w:ascii="Times New Roman" w:hAnsi="Times New Roman" w:cs="Times New Roman"/>
                <w:b/>
              </w:rPr>
              <w:t>Table 1.</w:t>
            </w:r>
            <w:r w:rsidRPr="00C14693">
              <w:rPr>
                <w:rFonts w:ascii="Times New Roman" w:hAnsi="Times New Roman" w:cs="Times New Roman"/>
                <w:bCs/>
              </w:rPr>
              <w:t xml:space="preserve"> Recruitment of participants in the four studies.</w:t>
            </w:r>
            <w:r w:rsidRPr="00C14693">
              <w:rPr>
                <w:bCs/>
              </w:rPr>
              <w:t xml:space="preserve"> </w:t>
            </w:r>
            <w:r w:rsidRPr="00C14693">
              <w:rPr>
                <w:rFonts w:ascii="Times New Roman" w:hAnsi="Times New Roman" w:cs="Times New Roman"/>
                <w:bCs/>
              </w:rPr>
              <w:t>Inclusion Criteria and Background</w:t>
            </w:r>
          </w:p>
        </w:tc>
      </w:tr>
      <w:tr w:rsidR="0052263A" w:rsidRPr="00C14693" w14:paraId="38A880BD" w14:textId="77777777" w:rsidTr="0052263A">
        <w:trPr>
          <w:trHeight w:val="19"/>
        </w:trPr>
        <w:tc>
          <w:tcPr>
            <w:tcW w:w="1860" w:type="dxa"/>
            <w:tcBorders>
              <w:top w:val="single" w:sz="4" w:space="0" w:color="auto"/>
              <w:bottom w:val="single" w:sz="4" w:space="0" w:color="auto"/>
            </w:tcBorders>
          </w:tcPr>
          <w:p w14:paraId="290F6DAF"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284"/>
              <w:jc w:val="both"/>
              <w:rPr>
                <w:rFonts w:ascii="Times New Roman" w:hAnsi="Times New Roman" w:cs="Times New Roman"/>
                <w:sz w:val="20"/>
                <w:szCs w:val="20"/>
              </w:rPr>
            </w:pPr>
          </w:p>
        </w:tc>
        <w:tc>
          <w:tcPr>
            <w:tcW w:w="3893" w:type="dxa"/>
            <w:tcBorders>
              <w:top w:val="single" w:sz="4" w:space="0" w:color="auto"/>
              <w:bottom w:val="single" w:sz="4" w:space="0" w:color="auto"/>
            </w:tcBorders>
          </w:tcPr>
          <w:p w14:paraId="4FEFA67E"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b/>
                <w:sz w:val="20"/>
                <w:szCs w:val="20"/>
              </w:rPr>
            </w:pPr>
            <w:r w:rsidRPr="00C14693">
              <w:rPr>
                <w:rFonts w:ascii="Times New Roman" w:hAnsi="Times New Roman" w:cs="Times New Roman"/>
                <w:b/>
                <w:sz w:val="20"/>
                <w:szCs w:val="20"/>
              </w:rPr>
              <w:t>Older adults</w:t>
            </w:r>
          </w:p>
        </w:tc>
        <w:tc>
          <w:tcPr>
            <w:tcW w:w="3979" w:type="dxa"/>
            <w:gridSpan w:val="2"/>
            <w:tcBorders>
              <w:top w:val="single" w:sz="4" w:space="0" w:color="auto"/>
              <w:bottom w:val="single" w:sz="4" w:space="0" w:color="auto"/>
            </w:tcBorders>
          </w:tcPr>
          <w:p w14:paraId="37D31A66"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b/>
                <w:sz w:val="20"/>
                <w:szCs w:val="20"/>
              </w:rPr>
            </w:pPr>
            <w:r w:rsidRPr="00C14693">
              <w:rPr>
                <w:rFonts w:ascii="Times New Roman" w:hAnsi="Times New Roman" w:cs="Times New Roman"/>
                <w:b/>
                <w:sz w:val="20"/>
                <w:szCs w:val="20"/>
              </w:rPr>
              <w:t>Young adults</w:t>
            </w:r>
          </w:p>
        </w:tc>
      </w:tr>
      <w:tr w:rsidR="0052263A" w:rsidRPr="00C14693" w14:paraId="45FBB278" w14:textId="77777777" w:rsidTr="0052263A">
        <w:trPr>
          <w:trHeight w:val="19"/>
        </w:trPr>
        <w:tc>
          <w:tcPr>
            <w:tcW w:w="1860" w:type="dxa"/>
            <w:tcBorders>
              <w:top w:val="single" w:sz="4" w:space="0" w:color="auto"/>
            </w:tcBorders>
          </w:tcPr>
          <w:p w14:paraId="335FA9A7"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0"/>
                <w:szCs w:val="20"/>
              </w:rPr>
            </w:pPr>
            <w:r w:rsidRPr="00C14693">
              <w:rPr>
                <w:rFonts w:ascii="Times New Roman" w:hAnsi="Times New Roman" w:cs="Times New Roman"/>
                <w:sz w:val="20"/>
                <w:szCs w:val="20"/>
              </w:rPr>
              <w:t>Age</w:t>
            </w:r>
          </w:p>
        </w:tc>
        <w:tc>
          <w:tcPr>
            <w:tcW w:w="3893" w:type="dxa"/>
            <w:tcBorders>
              <w:top w:val="single" w:sz="4" w:space="0" w:color="auto"/>
            </w:tcBorders>
          </w:tcPr>
          <w:p w14:paraId="77FC4115"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0"/>
                <w:szCs w:val="20"/>
              </w:rPr>
            </w:pPr>
            <w:r w:rsidRPr="00C14693">
              <w:rPr>
                <w:rFonts w:ascii="Times New Roman" w:hAnsi="Times New Roman" w:cs="Times New Roman"/>
                <w:sz w:val="20"/>
                <w:szCs w:val="20"/>
              </w:rPr>
              <w:t>70-85 years old</w:t>
            </w:r>
          </w:p>
        </w:tc>
        <w:tc>
          <w:tcPr>
            <w:tcW w:w="3979" w:type="dxa"/>
            <w:gridSpan w:val="2"/>
            <w:tcBorders>
              <w:top w:val="single" w:sz="4" w:space="0" w:color="auto"/>
            </w:tcBorders>
          </w:tcPr>
          <w:p w14:paraId="2359C588"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0"/>
                <w:szCs w:val="20"/>
              </w:rPr>
            </w:pPr>
            <w:r w:rsidRPr="00C14693">
              <w:rPr>
                <w:rFonts w:ascii="Times New Roman" w:hAnsi="Times New Roman" w:cs="Times New Roman"/>
                <w:sz w:val="20"/>
                <w:szCs w:val="20"/>
              </w:rPr>
              <w:t>20-35 years old</w:t>
            </w:r>
          </w:p>
        </w:tc>
      </w:tr>
      <w:tr w:rsidR="0052263A" w:rsidRPr="00C14693" w14:paraId="39520033" w14:textId="77777777" w:rsidTr="0052263A">
        <w:trPr>
          <w:trHeight w:val="19"/>
        </w:trPr>
        <w:tc>
          <w:tcPr>
            <w:tcW w:w="1860" w:type="dxa"/>
          </w:tcPr>
          <w:p w14:paraId="63FA8B0B"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0"/>
                <w:szCs w:val="20"/>
              </w:rPr>
            </w:pPr>
            <w:r w:rsidRPr="00C14693">
              <w:rPr>
                <w:rFonts w:ascii="Times New Roman" w:hAnsi="Times New Roman" w:cs="Times New Roman"/>
                <w:sz w:val="20"/>
                <w:szCs w:val="20"/>
              </w:rPr>
              <w:t xml:space="preserve">Language background </w:t>
            </w:r>
          </w:p>
        </w:tc>
        <w:tc>
          <w:tcPr>
            <w:tcW w:w="3893" w:type="dxa"/>
          </w:tcPr>
          <w:p w14:paraId="1DB522F4"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0"/>
                <w:szCs w:val="20"/>
              </w:rPr>
            </w:pPr>
            <w:r w:rsidRPr="00C14693">
              <w:rPr>
                <w:rFonts w:ascii="Times New Roman" w:eastAsia="Times New Roman" w:hAnsi="Times New Roman" w:cs="Times New Roman"/>
                <w:sz w:val="20"/>
                <w:szCs w:val="20"/>
              </w:rPr>
              <w:t>High proficiency in written and spoken Hebrew</w:t>
            </w:r>
            <w:r w:rsidRPr="00C14693">
              <w:rPr>
                <w:rFonts w:ascii="Times New Roman" w:hAnsi="Times New Roman" w:cs="Times New Roman"/>
                <w:sz w:val="20"/>
                <w:szCs w:val="20"/>
              </w:rPr>
              <w:t>, as assessed by a self-report.</w:t>
            </w:r>
          </w:p>
        </w:tc>
        <w:tc>
          <w:tcPr>
            <w:tcW w:w="3979" w:type="dxa"/>
            <w:gridSpan w:val="2"/>
          </w:tcPr>
          <w:p w14:paraId="490AAB14"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0"/>
                <w:szCs w:val="20"/>
              </w:rPr>
            </w:pPr>
            <w:r w:rsidRPr="00C14693">
              <w:rPr>
                <w:rFonts w:ascii="Times New Roman" w:eastAsia="Times New Roman" w:hAnsi="Times New Roman" w:cs="Times New Roman"/>
                <w:sz w:val="20"/>
                <w:szCs w:val="20"/>
              </w:rPr>
              <w:t>High proficiency in written and spoken Hebrew</w:t>
            </w:r>
            <w:r w:rsidRPr="00C14693">
              <w:rPr>
                <w:rFonts w:ascii="Times New Roman" w:hAnsi="Times New Roman" w:cs="Times New Roman"/>
                <w:sz w:val="20"/>
                <w:szCs w:val="20"/>
              </w:rPr>
              <w:t>, as assessed by a self-report.</w:t>
            </w:r>
          </w:p>
        </w:tc>
      </w:tr>
      <w:tr w:rsidR="0052263A" w:rsidRPr="00C14693" w14:paraId="4BCD9598" w14:textId="77777777" w:rsidTr="0052263A">
        <w:trPr>
          <w:trHeight w:val="19"/>
        </w:trPr>
        <w:tc>
          <w:tcPr>
            <w:tcW w:w="1860" w:type="dxa"/>
          </w:tcPr>
          <w:p w14:paraId="19DE6784"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0"/>
                <w:szCs w:val="20"/>
              </w:rPr>
            </w:pPr>
            <w:r w:rsidRPr="00C14693">
              <w:rPr>
                <w:rFonts w:ascii="Times New Roman" w:hAnsi="Times New Roman" w:cs="Times New Roman"/>
                <w:sz w:val="20"/>
                <w:szCs w:val="20"/>
              </w:rPr>
              <w:t xml:space="preserve">Cognitive functioning  </w:t>
            </w:r>
          </w:p>
        </w:tc>
        <w:tc>
          <w:tcPr>
            <w:tcW w:w="3893" w:type="dxa"/>
          </w:tcPr>
          <w:p w14:paraId="0435F545"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0"/>
                <w:szCs w:val="20"/>
              </w:rPr>
            </w:pPr>
            <w:r w:rsidRPr="00C14693">
              <w:rPr>
                <w:rFonts w:ascii="Times New Roman" w:eastAsia="Times New Roman" w:hAnsi="Times New Roman" w:cs="Times New Roman"/>
                <w:sz w:val="20"/>
                <w:szCs w:val="20"/>
              </w:rPr>
              <w:t>a Mini-Mental State Examination above 24, to insure normal cognitive performance</w:t>
            </w:r>
            <w:r w:rsidRPr="00C14693">
              <w:rPr>
                <w:rFonts w:ascii="Times New Roman" w:hAnsi="Times New Roman" w:cs="Times New Roman"/>
                <w:sz w:val="20"/>
                <w:szCs w:val="20"/>
              </w:rPr>
              <w:t xml:space="preserve"> </w:t>
            </w:r>
          </w:p>
        </w:tc>
        <w:tc>
          <w:tcPr>
            <w:tcW w:w="3979" w:type="dxa"/>
            <w:gridSpan w:val="2"/>
          </w:tcPr>
          <w:p w14:paraId="250F0207"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0"/>
                <w:szCs w:val="20"/>
              </w:rPr>
            </w:pPr>
          </w:p>
        </w:tc>
      </w:tr>
      <w:tr w:rsidR="0052263A" w:rsidRPr="00C14693" w14:paraId="71828791" w14:textId="77777777" w:rsidTr="0052263A">
        <w:trPr>
          <w:trHeight w:val="19"/>
        </w:trPr>
        <w:tc>
          <w:tcPr>
            <w:tcW w:w="1860" w:type="dxa"/>
          </w:tcPr>
          <w:p w14:paraId="28F0B3E6"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0"/>
                <w:szCs w:val="20"/>
              </w:rPr>
            </w:pPr>
            <w:r w:rsidRPr="00C14693">
              <w:rPr>
                <w:rFonts w:ascii="Times New Roman" w:hAnsi="Times New Roman" w:cs="Times New Roman"/>
                <w:sz w:val="20"/>
                <w:szCs w:val="20"/>
              </w:rPr>
              <w:t>Visual and hearing abilities to allow participants to engage in an online conversation</w:t>
            </w:r>
          </w:p>
        </w:tc>
        <w:tc>
          <w:tcPr>
            <w:tcW w:w="3935" w:type="dxa"/>
            <w:gridSpan w:val="2"/>
          </w:tcPr>
          <w:p w14:paraId="35324391"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0"/>
                <w:szCs w:val="20"/>
              </w:rPr>
            </w:pPr>
            <w:r w:rsidRPr="00C14693">
              <w:rPr>
                <w:rFonts w:ascii="Times New Roman" w:hAnsi="Times New Roman" w:cs="Times New Roman"/>
                <w:sz w:val="20"/>
                <w:szCs w:val="20"/>
              </w:rPr>
              <w:t xml:space="preserve">No history of auditory or visual pathology, as indicated in a self-report. </w:t>
            </w:r>
          </w:p>
        </w:tc>
        <w:tc>
          <w:tcPr>
            <w:tcW w:w="3937" w:type="dxa"/>
          </w:tcPr>
          <w:p w14:paraId="6456D050"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0"/>
                <w:szCs w:val="20"/>
              </w:rPr>
            </w:pPr>
            <w:r w:rsidRPr="00C14693">
              <w:rPr>
                <w:rFonts w:ascii="Times New Roman" w:hAnsi="Times New Roman" w:cs="Times New Roman"/>
                <w:sz w:val="20"/>
                <w:szCs w:val="20"/>
              </w:rPr>
              <w:t>No history of auditory or visual pathology, as indicated in a self-report.</w:t>
            </w:r>
          </w:p>
        </w:tc>
      </w:tr>
      <w:tr w:rsidR="0052263A" w:rsidRPr="00C14693" w14:paraId="236B707A" w14:textId="77777777" w:rsidTr="0052263A">
        <w:trPr>
          <w:trHeight w:val="19"/>
        </w:trPr>
        <w:tc>
          <w:tcPr>
            <w:tcW w:w="1860" w:type="dxa"/>
            <w:tcBorders>
              <w:bottom w:val="single" w:sz="4" w:space="0" w:color="auto"/>
            </w:tcBorders>
          </w:tcPr>
          <w:p w14:paraId="3797C534" w14:textId="77777777" w:rsidR="0052263A" w:rsidRPr="00C14693" w:rsidRDefault="0052263A" w:rsidP="0052263A">
            <w:pPr>
              <w:autoSpaceDE w:val="0"/>
              <w:autoSpaceDN w:val="0"/>
              <w:adjustRightInd w:val="0"/>
              <w:spacing w:after="0" w:line="240" w:lineRule="auto"/>
              <w:rPr>
                <w:rFonts w:ascii="Times-Roman" w:hAnsi="Times-Roman" w:cs="Times-Roman"/>
                <w:sz w:val="18"/>
                <w:szCs w:val="18"/>
              </w:rPr>
            </w:pPr>
            <w:r w:rsidRPr="00C14693">
              <w:rPr>
                <w:rFonts w:ascii="Times-Roman" w:hAnsi="Times-Roman" w:cs="Times-Roman"/>
                <w:sz w:val="18"/>
                <w:szCs w:val="18"/>
              </w:rPr>
              <w:t>Absence of a clinical diagnosis of major psychiatric disorders</w:t>
            </w:r>
          </w:p>
          <w:p w14:paraId="54753BB9"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0"/>
                <w:szCs w:val="20"/>
              </w:rPr>
            </w:pPr>
            <w:r w:rsidRPr="00C14693">
              <w:rPr>
                <w:rFonts w:ascii="Times-Roman" w:hAnsi="Times-Roman" w:cs="Times-Roman"/>
                <w:sz w:val="18"/>
                <w:szCs w:val="18"/>
              </w:rPr>
              <w:t>and drug/alcohol abuse.</w:t>
            </w:r>
          </w:p>
        </w:tc>
        <w:tc>
          <w:tcPr>
            <w:tcW w:w="3935" w:type="dxa"/>
            <w:gridSpan w:val="2"/>
            <w:tcBorders>
              <w:bottom w:val="single" w:sz="4" w:space="0" w:color="auto"/>
            </w:tcBorders>
          </w:tcPr>
          <w:p w14:paraId="30810E43" w14:textId="77777777"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0"/>
                <w:szCs w:val="20"/>
              </w:rPr>
            </w:pPr>
            <w:r w:rsidRPr="00C14693">
              <w:rPr>
                <w:rFonts w:ascii="Times New Roman" w:hAnsi="Times New Roman" w:cs="Times New Roman"/>
                <w:sz w:val="20"/>
                <w:szCs w:val="20"/>
              </w:rPr>
              <w:t>Reports by the social worker at the day care setting</w:t>
            </w:r>
          </w:p>
        </w:tc>
        <w:tc>
          <w:tcPr>
            <w:tcW w:w="3937" w:type="dxa"/>
            <w:tcBorders>
              <w:bottom w:val="single" w:sz="4" w:space="0" w:color="auto"/>
            </w:tcBorders>
          </w:tcPr>
          <w:p w14:paraId="620CE2F3" w14:textId="39B7D591" w:rsidR="0052263A" w:rsidRPr="00C14693" w:rsidRDefault="0052263A" w:rsidP="005226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rPr>
            </w:pPr>
            <w:r w:rsidRPr="00C14693">
              <w:rPr>
                <w:rFonts w:ascii="Times New Roman" w:hAnsi="Times New Roman" w:cs="Times New Roman"/>
                <w:sz w:val="20"/>
                <w:szCs w:val="20"/>
              </w:rPr>
              <w:t>PHQ</w:t>
            </w:r>
            <w:r w:rsidR="00DF153D">
              <w:rPr>
                <w:rFonts w:ascii="Times New Roman" w:hAnsi="Times New Roman" w:cs="Times New Roman"/>
                <w:sz w:val="20"/>
                <w:szCs w:val="20"/>
              </w:rPr>
              <w:t>-</w:t>
            </w:r>
            <w:r w:rsidRPr="00C14693">
              <w:rPr>
                <w:rFonts w:ascii="Times New Roman" w:hAnsi="Times New Roman" w:cs="Times New Roman"/>
                <w:sz w:val="20"/>
                <w:szCs w:val="20"/>
              </w:rPr>
              <w:t xml:space="preserve">9 test with a score below 15 </w:t>
            </w:r>
            <w:r w:rsidR="00A520E4" w:rsidRPr="00C14693">
              <w:rPr>
                <w:rFonts w:ascii="Times New Roman" w:hAnsi="Times New Roman" w:cs="Times New Roman"/>
                <w:sz w:val="20"/>
                <w:szCs w:val="20"/>
              </w:rPr>
              <w:fldChar w:fldCharType="begin" w:fldLock="1"/>
            </w:r>
            <w:r w:rsidR="00302659">
              <w:rPr>
                <w:rFonts w:ascii="Times New Roman" w:hAnsi="Times New Roman" w:cs="Times New Roman"/>
                <w:sz w:val="20"/>
                <w:szCs w:val="20"/>
              </w:rPr>
              <w:instrText>ADDIN CSL_CITATION {"citationItems":[{"id":"ITEM-1","itemData":{"DOI":"10.1046/j.1525-1497.2001.016009606.x","ISSN":"08848734","PMID":"11556941","abstract":"OBJECTIVE: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\"O\"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tool.","author":[{"dropping-particle":"","family":"Kroenke","given":"Kurt","non-dropping-particle":"","parse-names":false,"suffix":""},{"dropping-particle":"","family":"Spitzer","given":"Robert L.","non-dropping-particle":"","parse-names":false,"suffix":""},{"dropping-particle":"","family":"Williams","given":"Janet B.W.","non-dropping-particle":"","parse-names":false,"suffix":""}],"container-title":"Journal of General Internal Medicine","id":"ITEM-1","issue":"9","issued":{"date-parts":[["2001","9","1"]]},"page":"606-613","publisher":"John Wiley &amp; Sons, Ltd","title":"The PHQ-9: Validity of a brief depression severity measure","type":"article-journal","volume":"16"},"uris":["http://www.mendeley.com/documents/?uuid=775d5138-4d4e-3654-af79-4de7943de58b"]}],"mendeley":{"formattedCitation":"[98]","plainTextFormattedCitation":"[98]","previouslyFormattedCitation":"[99]"},"properties":{"noteIndex":0},"schema":"https://github.com/citation-style-language/schema/raw/master/csl-citation.json"}</w:instrText>
            </w:r>
            <w:r w:rsidR="00A520E4" w:rsidRPr="00C14693">
              <w:rPr>
                <w:rFonts w:ascii="Times New Roman" w:hAnsi="Times New Roman" w:cs="Times New Roman"/>
                <w:sz w:val="20"/>
                <w:szCs w:val="20"/>
              </w:rPr>
              <w:fldChar w:fldCharType="separate"/>
            </w:r>
            <w:r w:rsidR="00302659" w:rsidRPr="00302659">
              <w:rPr>
                <w:rFonts w:ascii="Times New Roman" w:hAnsi="Times New Roman" w:cs="Times New Roman"/>
                <w:noProof/>
                <w:sz w:val="20"/>
                <w:szCs w:val="20"/>
              </w:rPr>
              <w:t>[98]</w:t>
            </w:r>
            <w:r w:rsidR="00A520E4" w:rsidRPr="00C14693">
              <w:rPr>
                <w:rFonts w:ascii="Times New Roman" w:hAnsi="Times New Roman" w:cs="Times New Roman"/>
                <w:sz w:val="20"/>
                <w:szCs w:val="20"/>
              </w:rPr>
              <w:fldChar w:fldCharType="end"/>
            </w:r>
            <w:r w:rsidRPr="00C14693">
              <w:rPr>
                <w:rFonts w:ascii="Times New Roman" w:hAnsi="Times New Roman" w:cs="Times New Roman"/>
                <w:sz w:val="20"/>
                <w:szCs w:val="20"/>
              </w:rPr>
              <w:t xml:space="preserve"> without a diagnosis of major clinical depression</w:t>
            </w:r>
          </w:p>
        </w:tc>
      </w:tr>
    </w:tbl>
    <w:p w14:paraId="4B374F7B" w14:textId="58874D41" w:rsidR="00FD5CBF" w:rsidRPr="00AB6028" w:rsidRDefault="00FD5CBF" w:rsidP="00BC52C9">
      <w:pPr>
        <w:pStyle w:val="Heading4"/>
        <w:spacing w:before="240" w:line="360" w:lineRule="auto"/>
        <w:jc w:val="both"/>
      </w:pPr>
      <w:r w:rsidRPr="00AB6028">
        <w:t>3.</w:t>
      </w:r>
      <w:r w:rsidR="00E80471" w:rsidRPr="00AB6028">
        <w:t>2</w:t>
      </w:r>
      <w:r w:rsidRPr="00AB6028">
        <w:t xml:space="preserve">.2 </w:t>
      </w:r>
      <w:r w:rsidR="005B1443" w:rsidRPr="00AB6028">
        <w:t>IDI tasks as a gauge of playful interactions</w:t>
      </w:r>
    </w:p>
    <w:p w14:paraId="23F10F02" w14:textId="31E7A731" w:rsidR="00FD5CBF" w:rsidRPr="00C14693" w:rsidRDefault="00FD5CBF" w:rsidP="00DA1181">
      <w:pPr>
        <w:pStyle w:val="Normal1"/>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after="0" w:line="360" w:lineRule="auto"/>
        <w:jc w:val="both"/>
        <w:rPr>
          <w:rFonts w:asciiTheme="majorBidi" w:hAnsiTheme="majorBidi" w:cstheme="majorBidi"/>
          <w:color w:val="auto"/>
        </w:rPr>
      </w:pPr>
      <w:r w:rsidRPr="00C14693">
        <w:rPr>
          <w:rFonts w:asciiTheme="majorBidi" w:hAnsiTheme="majorBidi" w:cstheme="majorBidi"/>
          <w:color w:val="auto"/>
        </w:rPr>
        <w:t xml:space="preserve">Six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tasks and </w:t>
      </w:r>
      <w:r w:rsidR="00E00E61" w:rsidRPr="00C14693">
        <w:rPr>
          <w:rFonts w:asciiTheme="majorBidi" w:hAnsiTheme="majorBidi" w:cstheme="majorBidi"/>
          <w:color w:val="auto"/>
        </w:rPr>
        <w:t xml:space="preserve">three </w:t>
      </w:r>
      <w:r w:rsidRPr="00C14693">
        <w:rPr>
          <w:rFonts w:asciiTheme="majorBidi" w:hAnsiTheme="majorBidi" w:cstheme="majorBidi"/>
          <w:color w:val="auto"/>
        </w:rPr>
        <w:t>matching control tasks will be developed by an expert in drama therapy (</w:t>
      </w:r>
      <w:r w:rsidR="00C6697D" w:rsidRPr="00C14693">
        <w:rPr>
          <w:rFonts w:asciiTheme="majorBidi" w:hAnsiTheme="majorBidi" w:cstheme="majorBidi"/>
          <w:color w:val="auto"/>
        </w:rPr>
        <w:t xml:space="preserve">one of the </w:t>
      </w:r>
      <w:r w:rsidRPr="00C14693">
        <w:rPr>
          <w:rFonts w:asciiTheme="majorBidi" w:hAnsiTheme="majorBidi" w:cstheme="majorBidi"/>
          <w:color w:val="auto"/>
        </w:rPr>
        <w:t>PI</w:t>
      </w:r>
      <w:r w:rsidR="00C6697D" w:rsidRPr="00C14693">
        <w:rPr>
          <w:rFonts w:asciiTheme="majorBidi" w:hAnsiTheme="majorBidi" w:cstheme="majorBidi"/>
          <w:color w:val="auto"/>
        </w:rPr>
        <w:t>s</w:t>
      </w:r>
      <w:r w:rsidRPr="00C14693">
        <w:rPr>
          <w:rFonts w:asciiTheme="majorBidi" w:hAnsiTheme="majorBidi" w:cstheme="majorBidi"/>
          <w:color w:val="auto"/>
        </w:rPr>
        <w:t xml:space="preserve"> in this proposal)</w:t>
      </w:r>
      <w:r w:rsidR="00B83760" w:rsidRPr="00C14693">
        <w:rPr>
          <w:rFonts w:asciiTheme="majorBidi" w:hAnsiTheme="majorBidi" w:cstheme="majorBidi"/>
          <w:color w:val="auto"/>
        </w:rPr>
        <w:t xml:space="preserve">. All </w:t>
      </w:r>
      <w:r w:rsidR="00807ED3" w:rsidRPr="00C14693">
        <w:rPr>
          <w:rFonts w:asciiTheme="majorBidi" w:hAnsiTheme="majorBidi" w:cstheme="majorBidi"/>
          <w:color w:val="auto"/>
        </w:rPr>
        <w:t>tasks</w:t>
      </w:r>
      <w:r w:rsidR="00B83760" w:rsidRPr="00C14693">
        <w:rPr>
          <w:rFonts w:asciiTheme="majorBidi" w:hAnsiTheme="majorBidi" w:cstheme="majorBidi"/>
          <w:color w:val="auto"/>
        </w:rPr>
        <w:t xml:space="preserve"> will comply with </w:t>
      </w:r>
      <w:r w:rsidRPr="00C14693">
        <w:rPr>
          <w:rFonts w:asciiTheme="majorBidi" w:hAnsiTheme="majorBidi" w:cstheme="majorBidi"/>
          <w:color w:val="auto"/>
        </w:rPr>
        <w:t xml:space="preserve">the following criteria: </w:t>
      </w:r>
      <w:r w:rsidR="00B83760" w:rsidRPr="00C14693">
        <w:rPr>
          <w:rFonts w:asciiTheme="majorBidi" w:hAnsiTheme="majorBidi" w:cstheme="majorBidi"/>
          <w:color w:val="auto"/>
        </w:rPr>
        <w:t xml:space="preserve">a) </w:t>
      </w:r>
      <w:r w:rsidRPr="00C14693">
        <w:rPr>
          <w:rFonts w:asciiTheme="majorBidi" w:hAnsiTheme="majorBidi" w:cstheme="majorBidi"/>
          <w:color w:val="auto"/>
        </w:rPr>
        <w:t xml:space="preserve">easy to implement </w:t>
      </w:r>
      <w:r w:rsidR="00B83760" w:rsidRPr="00C14693">
        <w:rPr>
          <w:rFonts w:asciiTheme="majorBidi" w:hAnsiTheme="majorBidi" w:cstheme="majorBidi"/>
          <w:color w:val="auto"/>
        </w:rPr>
        <w:t xml:space="preserve">in </w:t>
      </w:r>
      <w:r w:rsidRPr="00C14693">
        <w:rPr>
          <w:rFonts w:asciiTheme="majorBidi" w:hAnsiTheme="majorBidi" w:cstheme="majorBidi"/>
          <w:color w:val="auto"/>
        </w:rPr>
        <w:t>online and offline</w:t>
      </w:r>
      <w:r w:rsidR="00B83760" w:rsidRPr="00C14693">
        <w:rPr>
          <w:rFonts w:asciiTheme="majorBidi" w:hAnsiTheme="majorBidi" w:cstheme="majorBidi"/>
          <w:color w:val="auto"/>
        </w:rPr>
        <w:t xml:space="preserve"> setting</w:t>
      </w:r>
      <w:r w:rsidR="00C6697D" w:rsidRPr="00C14693">
        <w:rPr>
          <w:rFonts w:asciiTheme="majorBidi" w:hAnsiTheme="majorBidi" w:cstheme="majorBidi"/>
          <w:color w:val="auto"/>
        </w:rPr>
        <w:t>s</w:t>
      </w:r>
      <w:r w:rsidR="00E00E61" w:rsidRPr="00C14693">
        <w:rPr>
          <w:rFonts w:asciiTheme="majorBidi" w:hAnsiTheme="majorBidi" w:cstheme="majorBidi"/>
          <w:color w:val="auto"/>
        </w:rPr>
        <w:t>;</w:t>
      </w:r>
      <w:r w:rsidR="00B83760" w:rsidRPr="00C14693">
        <w:rPr>
          <w:rFonts w:asciiTheme="majorBidi" w:hAnsiTheme="majorBidi" w:cstheme="majorBidi"/>
          <w:color w:val="auto"/>
        </w:rPr>
        <w:t xml:space="preserve"> B)</w:t>
      </w:r>
      <w:r w:rsidRPr="00C14693">
        <w:rPr>
          <w:rFonts w:asciiTheme="majorBidi" w:hAnsiTheme="majorBidi" w:cstheme="majorBidi"/>
          <w:color w:val="auto"/>
        </w:rPr>
        <w:t xml:space="preserve"> short</w:t>
      </w:r>
      <w:r w:rsidR="00C6697D" w:rsidRPr="00C14693">
        <w:rPr>
          <w:rFonts w:asciiTheme="majorBidi" w:hAnsiTheme="majorBidi" w:cstheme="majorBidi"/>
          <w:color w:val="auto"/>
        </w:rPr>
        <w:t>,</w:t>
      </w:r>
      <w:r w:rsidRPr="00C14693">
        <w:rPr>
          <w:rFonts w:asciiTheme="majorBidi" w:hAnsiTheme="majorBidi" w:cstheme="majorBidi"/>
          <w:color w:val="auto"/>
        </w:rPr>
        <w:t xml:space="preserve"> 5</w:t>
      </w:r>
      <w:r w:rsidR="00B83760" w:rsidRPr="00C14693">
        <w:rPr>
          <w:rFonts w:asciiTheme="majorBidi" w:hAnsiTheme="majorBidi" w:cstheme="majorBidi"/>
          <w:color w:val="auto"/>
        </w:rPr>
        <w:t>-10</w:t>
      </w:r>
      <w:r w:rsidRPr="00C14693">
        <w:rPr>
          <w:rFonts w:asciiTheme="majorBidi" w:hAnsiTheme="majorBidi" w:cstheme="majorBidi"/>
          <w:color w:val="auto"/>
        </w:rPr>
        <w:t xml:space="preserve"> minutes</w:t>
      </w:r>
      <w:r w:rsidR="00E00E61" w:rsidRPr="00C14693">
        <w:rPr>
          <w:rFonts w:asciiTheme="majorBidi" w:hAnsiTheme="majorBidi" w:cstheme="majorBidi"/>
          <w:color w:val="auto"/>
        </w:rPr>
        <w:t>;</w:t>
      </w:r>
      <w:r w:rsidRPr="00C14693">
        <w:rPr>
          <w:rFonts w:asciiTheme="majorBidi" w:hAnsiTheme="majorBidi" w:cstheme="majorBidi"/>
          <w:color w:val="auto"/>
        </w:rPr>
        <w:t xml:space="preserve"> </w:t>
      </w:r>
      <w:r w:rsidR="00E701BF" w:rsidRPr="00C14693">
        <w:rPr>
          <w:rFonts w:asciiTheme="majorBidi" w:hAnsiTheme="majorBidi" w:cstheme="majorBidi"/>
          <w:color w:val="auto"/>
        </w:rPr>
        <w:t>C</w:t>
      </w:r>
      <w:r w:rsidR="00E00E61" w:rsidRPr="00C14693">
        <w:rPr>
          <w:rFonts w:asciiTheme="majorBidi" w:hAnsiTheme="majorBidi" w:cstheme="majorBidi"/>
          <w:color w:val="auto"/>
        </w:rPr>
        <w:t>)</w:t>
      </w:r>
      <w:r w:rsidRPr="00C14693">
        <w:rPr>
          <w:rFonts w:asciiTheme="majorBidi" w:hAnsiTheme="majorBidi" w:cstheme="majorBidi"/>
          <w:color w:val="auto"/>
        </w:rPr>
        <w:t xml:space="preserve"> </w:t>
      </w:r>
      <w:r w:rsidR="00FE7BBB" w:rsidRPr="00C14693">
        <w:rPr>
          <w:rFonts w:asciiTheme="majorBidi" w:hAnsiTheme="majorBidi" w:cstheme="majorBidi"/>
          <w:color w:val="auto"/>
        </w:rPr>
        <w:t xml:space="preserve">the </w:t>
      </w:r>
      <w:r w:rsidR="00B216B6" w:rsidRPr="00C14693">
        <w:rPr>
          <w:rFonts w:asciiTheme="majorBidi" w:hAnsiTheme="majorBidi" w:cstheme="majorBidi"/>
          <w:color w:val="auto"/>
        </w:rPr>
        <w:t>IDI</w:t>
      </w:r>
      <w:r w:rsidR="00FE7BBB" w:rsidRPr="00C14693">
        <w:rPr>
          <w:rFonts w:asciiTheme="majorBidi" w:hAnsiTheme="majorBidi" w:cstheme="majorBidi"/>
          <w:color w:val="auto"/>
        </w:rPr>
        <w:t xml:space="preserve"> task </w:t>
      </w:r>
      <w:r w:rsidR="00C6697D" w:rsidRPr="00C14693">
        <w:rPr>
          <w:rFonts w:asciiTheme="majorBidi" w:hAnsiTheme="majorBidi" w:cstheme="majorBidi"/>
          <w:color w:val="auto"/>
        </w:rPr>
        <w:t xml:space="preserve">will </w:t>
      </w:r>
      <w:r w:rsidRPr="00C14693">
        <w:rPr>
          <w:rFonts w:asciiTheme="majorBidi" w:hAnsiTheme="majorBidi" w:cstheme="majorBidi"/>
          <w:color w:val="auto"/>
        </w:rPr>
        <w:t xml:space="preserve">involve co-creation, </w:t>
      </w:r>
      <w:proofErr w:type="gramStart"/>
      <w:r w:rsidRPr="00C14693">
        <w:rPr>
          <w:rFonts w:asciiTheme="majorBidi" w:hAnsiTheme="majorBidi" w:cstheme="majorBidi"/>
          <w:color w:val="auto"/>
        </w:rPr>
        <w:t>spontaneity</w:t>
      </w:r>
      <w:proofErr w:type="gramEnd"/>
      <w:r w:rsidRPr="00C14693">
        <w:rPr>
          <w:rFonts w:asciiTheme="majorBidi" w:hAnsiTheme="majorBidi" w:cstheme="majorBidi"/>
          <w:color w:val="auto"/>
        </w:rPr>
        <w:t xml:space="preserve"> and novelty</w:t>
      </w:r>
      <w:r w:rsidR="00E701BF" w:rsidRPr="00C14693">
        <w:rPr>
          <w:rFonts w:asciiTheme="majorBidi" w:hAnsiTheme="majorBidi" w:cstheme="majorBidi"/>
          <w:color w:val="auto"/>
        </w:rPr>
        <w:t xml:space="preserve"> while the control task </w:t>
      </w:r>
      <w:r w:rsidR="00C6697D" w:rsidRPr="00C14693">
        <w:rPr>
          <w:rFonts w:asciiTheme="majorBidi" w:hAnsiTheme="majorBidi" w:cstheme="majorBidi"/>
          <w:color w:val="auto"/>
        </w:rPr>
        <w:t xml:space="preserve">will be in the form of a </w:t>
      </w:r>
      <w:r w:rsidR="00E701BF" w:rsidRPr="00C14693">
        <w:rPr>
          <w:rFonts w:asciiTheme="majorBidi" w:hAnsiTheme="majorBidi" w:cstheme="majorBidi"/>
          <w:color w:val="auto"/>
        </w:rPr>
        <w:t xml:space="preserve">more familiar interaction. </w:t>
      </w:r>
      <w:r w:rsidRPr="00C14693">
        <w:rPr>
          <w:rFonts w:asciiTheme="majorBidi" w:hAnsiTheme="majorBidi" w:cstheme="majorBidi"/>
          <w:color w:val="auto"/>
        </w:rPr>
        <w:t xml:space="preserve">The tasks will differ on the embodiment dimension, allowing </w:t>
      </w:r>
      <w:r w:rsidR="00C6697D" w:rsidRPr="00C14693">
        <w:rPr>
          <w:rFonts w:asciiTheme="majorBidi" w:hAnsiTheme="majorBidi" w:cstheme="majorBidi"/>
          <w:color w:val="auto"/>
        </w:rPr>
        <w:t xml:space="preserve">us </w:t>
      </w:r>
      <w:r w:rsidRPr="00C14693">
        <w:rPr>
          <w:rFonts w:asciiTheme="majorBidi" w:hAnsiTheme="majorBidi" w:cstheme="majorBidi"/>
          <w:color w:val="auto"/>
        </w:rPr>
        <w:t xml:space="preserve">to examine whether embodied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s tap into similar mechanisms and produce similar effects as verbal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s. </w:t>
      </w:r>
    </w:p>
    <w:p w14:paraId="71D97F30" w14:textId="021EE65B" w:rsidR="00FD5CBF" w:rsidRPr="00C14693" w:rsidRDefault="00FD5CBF" w:rsidP="00DA1181">
      <w:pPr>
        <w:pStyle w:val="Normal1"/>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after="0" w:line="360" w:lineRule="auto"/>
        <w:jc w:val="both"/>
        <w:rPr>
          <w:rFonts w:asciiTheme="majorBidi" w:hAnsiTheme="majorBidi" w:cstheme="majorBidi"/>
          <w:color w:val="auto"/>
        </w:rPr>
      </w:pPr>
      <w:r w:rsidRPr="00C14693">
        <w:rPr>
          <w:rFonts w:asciiTheme="majorBidi" w:hAnsiTheme="majorBidi" w:cstheme="majorBidi"/>
          <w:color w:val="auto"/>
        </w:rPr>
        <w:t xml:space="preserve">Two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tasks will </w:t>
      </w:r>
      <w:r w:rsidR="00C6697D" w:rsidRPr="00C14693">
        <w:rPr>
          <w:rFonts w:asciiTheme="majorBidi" w:hAnsiTheme="majorBidi" w:cstheme="majorBidi"/>
          <w:color w:val="auto"/>
        </w:rPr>
        <w:t xml:space="preserve">be </w:t>
      </w:r>
      <w:r w:rsidR="00450ACD" w:rsidRPr="00C14693">
        <w:rPr>
          <w:rFonts w:asciiTheme="majorBidi" w:hAnsiTheme="majorBidi" w:cstheme="majorBidi"/>
          <w:color w:val="auto"/>
        </w:rPr>
        <w:t>administered mainly</w:t>
      </w:r>
      <w:r w:rsidRPr="00C14693">
        <w:rPr>
          <w:rFonts w:asciiTheme="majorBidi" w:hAnsiTheme="majorBidi" w:cstheme="majorBidi"/>
          <w:color w:val="auto"/>
        </w:rPr>
        <w:t xml:space="preserve"> in the verbal domain, such as an association task </w:t>
      </w:r>
      <w:r w:rsidR="004A56EA" w:rsidRPr="00C14693">
        <w:rPr>
          <w:rFonts w:asciiTheme="majorBidi" w:hAnsiTheme="majorBidi" w:cstheme="majorBidi"/>
          <w:color w:val="auto"/>
        </w:rPr>
        <w:fldChar w:fldCharType="begin" w:fldLock="1"/>
      </w:r>
      <w:r w:rsidR="00302659">
        <w:rPr>
          <w:rFonts w:asciiTheme="majorBidi" w:hAnsiTheme="majorBidi" w:cstheme="majorBidi"/>
          <w:color w:val="auto"/>
        </w:rPr>
        <w:instrText>ADDIN CSL_CITATION {"citationItems":[{"id":"ITEM-1","itemData":{"DOI":"10.1016/J.TSC.2020.100632","ISSN":"1871-1871","abstract":"Background: Training in improvisational theater is a widely available, popular and entertaining activity. It also is linked to a variety of psychological benefits, such as reductions in anxiety and depression in adult psychiatric patients (Krueger et al., 2017) and in social anxiety among adolescent public-school students (Felsman et al., 2019). However, research on its benefits has generally lacked the rigor of randomized experiments. Aims: This paper follows an experimental method from previous research linking improvisation training to improvements in divergent thinking in the laboratory (Lewis &amp; Lovatt, 2013), and includes an additional dependent variable, uncertainty tolerance, which has been broadly implicated in anxiety and depression (McEvoy &amp; Mahoney, 2012). Method: In two experiments (n = 74, n = 131), participants completed measures of divergent thinking, uncertainty tolerance, and affective well-being before and after engaging in 20 min of improv exercises or a matched control condition including social interactions. Results: This paper replicates the prior finding that improvisational theater training can improve divergent thinking (e.g., Lewis &amp; Lovatt, 2013; Sowden et al., 2015), and provides new findings that improv can boost positive affect and increase uncertainty tolerance relative to other social interactions. Conclusions: As a means to enhance psychological health, improvisational theater training offers benefits without the negative stigma and difficulties in access surrounding other therapeutic interventions. These results support its popular use beyond the theater to improve social and personal interactions in a variety of settings (e.g., Tint &amp; Froerer, 2014).","author":[{"dropping-particle":"","family":"Felsman","given":"Peter","non-dropping-particle":"","parse-names":false,"suffix":""},{"dropping-particle":"","family":"Gunawardena","given":"Sanuri","non-dropping-particle":"","parse-names":false,"suffix":""},{"dropping-particle":"","family":"Seifert","given":"Colleen M.","non-dropping-particle":"","parse-names":false,"suffix":""}],"container-title":"Thinking Skills and Creativity","id":"ITEM-1","issued":{"date-parts":[["2020","3","1"]]},"page":"100632","publisher":"Elsevier","title":"Improv experience promotes divergent thinking, uncertainty tolerance, and affective well-being","type":"article-journal","volume":"35"},"uris":["http://www.mendeley.com/documents/?uuid=d2e50138-09a5-3063-8463-7e58868aee2f"]}],"mendeley":{"formattedCitation":"[40]","plainTextFormattedCitation":"[40]","previouslyFormattedCitation":"[41]"},"properties":{"noteIndex":0},"schema":"https://github.com/citation-style-language/schema/raw/master/csl-citation.json"}</w:instrText>
      </w:r>
      <w:r w:rsidR="004A56EA" w:rsidRPr="00C14693">
        <w:rPr>
          <w:rFonts w:asciiTheme="majorBidi" w:hAnsiTheme="majorBidi" w:cstheme="majorBidi"/>
          <w:color w:val="auto"/>
        </w:rPr>
        <w:fldChar w:fldCharType="separate"/>
      </w:r>
      <w:r w:rsidR="00302659" w:rsidRPr="00302659">
        <w:rPr>
          <w:rFonts w:asciiTheme="majorBidi" w:hAnsiTheme="majorBidi" w:cstheme="majorBidi"/>
          <w:noProof/>
          <w:color w:val="auto"/>
        </w:rPr>
        <w:t>[40]</w:t>
      </w:r>
      <w:r w:rsidR="004A56EA" w:rsidRPr="00C14693">
        <w:rPr>
          <w:rFonts w:asciiTheme="majorBidi" w:hAnsiTheme="majorBidi" w:cstheme="majorBidi"/>
          <w:color w:val="auto"/>
        </w:rPr>
        <w:fldChar w:fldCharType="end"/>
      </w:r>
      <w:r w:rsidRPr="00C14693">
        <w:rPr>
          <w:rFonts w:asciiTheme="majorBidi" w:hAnsiTheme="majorBidi" w:cstheme="majorBidi"/>
          <w:color w:val="auto"/>
        </w:rPr>
        <w:t xml:space="preserve">. The verbal control task </w:t>
      </w:r>
      <w:r w:rsidR="00C6697D" w:rsidRPr="00C14693">
        <w:rPr>
          <w:rFonts w:asciiTheme="majorBidi" w:hAnsiTheme="majorBidi" w:cstheme="majorBidi"/>
          <w:color w:val="auto"/>
        </w:rPr>
        <w:t xml:space="preserve">will consist of </w:t>
      </w:r>
      <w:r w:rsidR="00450ACD" w:rsidRPr="00C14693">
        <w:rPr>
          <w:rFonts w:asciiTheme="majorBidi" w:hAnsiTheme="majorBidi" w:cstheme="majorBidi"/>
          <w:color w:val="auto"/>
        </w:rPr>
        <w:t>a mundane</w:t>
      </w:r>
      <w:r w:rsidRPr="00C14693">
        <w:rPr>
          <w:rFonts w:asciiTheme="majorBidi" w:hAnsiTheme="majorBidi" w:cstheme="majorBidi"/>
          <w:color w:val="auto"/>
        </w:rPr>
        <w:t xml:space="preserve"> social interaction on similar topics. Two other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tasks will involve a mixture of verbal and non-verbal </w:t>
      </w:r>
      <w:r w:rsidR="00450ACD" w:rsidRPr="00C14693">
        <w:rPr>
          <w:rFonts w:asciiTheme="majorBidi" w:hAnsiTheme="majorBidi" w:cstheme="majorBidi"/>
          <w:color w:val="auto"/>
        </w:rPr>
        <w:t>activities (</w:t>
      </w:r>
      <w:r w:rsidRPr="00C14693">
        <w:rPr>
          <w:rFonts w:asciiTheme="majorBidi" w:hAnsiTheme="majorBidi" w:cstheme="majorBidi"/>
          <w:color w:val="auto"/>
        </w:rPr>
        <w:t xml:space="preserve">as in the </w:t>
      </w:r>
      <w:r w:rsidR="00E15C4B">
        <w:rPr>
          <w:rFonts w:asciiTheme="majorBidi" w:hAnsiTheme="majorBidi" w:cstheme="majorBidi"/>
          <w:color w:val="auto"/>
        </w:rPr>
        <w:t>preliminary results</w:t>
      </w:r>
      <w:r w:rsidRPr="00C14693">
        <w:rPr>
          <w:rFonts w:asciiTheme="majorBidi" w:hAnsiTheme="majorBidi" w:cstheme="majorBidi"/>
          <w:color w:val="auto"/>
        </w:rPr>
        <w:t xml:space="preserve"> reported below). The matching control </w:t>
      </w:r>
      <w:r w:rsidRPr="00C14693">
        <w:rPr>
          <w:rFonts w:asciiTheme="majorBidi" w:hAnsiTheme="majorBidi" w:cstheme="majorBidi"/>
          <w:color w:val="auto"/>
        </w:rPr>
        <w:lastRenderedPageBreak/>
        <w:t xml:space="preserve">task will also involve verbal and non-verbal elements, </w:t>
      </w:r>
      <w:r w:rsidR="00450ACD" w:rsidRPr="00C14693">
        <w:rPr>
          <w:rFonts w:asciiTheme="majorBidi" w:hAnsiTheme="majorBidi" w:cstheme="majorBidi"/>
          <w:color w:val="auto"/>
        </w:rPr>
        <w:t>but with</w:t>
      </w:r>
      <w:r w:rsidRPr="00C14693">
        <w:rPr>
          <w:rFonts w:asciiTheme="majorBidi" w:hAnsiTheme="majorBidi" w:cstheme="majorBidi"/>
          <w:color w:val="auto"/>
        </w:rPr>
        <w:t xml:space="preserve"> low level</w:t>
      </w:r>
      <w:r w:rsidR="00C6697D" w:rsidRPr="00C14693">
        <w:rPr>
          <w:rFonts w:asciiTheme="majorBidi" w:hAnsiTheme="majorBidi" w:cstheme="majorBidi"/>
          <w:color w:val="auto"/>
        </w:rPr>
        <w:t>s</w:t>
      </w:r>
      <w:r w:rsidRPr="00C14693">
        <w:rPr>
          <w:rFonts w:asciiTheme="majorBidi" w:hAnsiTheme="majorBidi" w:cstheme="majorBidi"/>
          <w:color w:val="auto"/>
        </w:rPr>
        <w:t xml:space="preserve"> of novelty and spontaneity. Two additional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tasks will mainly </w:t>
      </w:r>
      <w:r w:rsidR="004A56EA" w:rsidRPr="00C14693">
        <w:rPr>
          <w:rFonts w:asciiTheme="majorBidi" w:hAnsiTheme="majorBidi" w:cstheme="majorBidi"/>
          <w:color w:val="auto"/>
        </w:rPr>
        <w:t>involve</w:t>
      </w:r>
      <w:r w:rsidRPr="00C14693">
        <w:rPr>
          <w:rFonts w:asciiTheme="majorBidi" w:hAnsiTheme="majorBidi" w:cstheme="majorBidi"/>
          <w:color w:val="auto"/>
        </w:rPr>
        <w:t xml:space="preserve"> the body domain, such as </w:t>
      </w:r>
      <w:r w:rsidR="00450ACD" w:rsidRPr="00C14693">
        <w:rPr>
          <w:rFonts w:asciiTheme="majorBidi" w:hAnsiTheme="majorBidi" w:cstheme="majorBidi"/>
          <w:color w:val="auto"/>
        </w:rPr>
        <w:t>the mirror</w:t>
      </w:r>
      <w:r w:rsidRPr="00C14693">
        <w:rPr>
          <w:rFonts w:asciiTheme="majorBidi" w:hAnsiTheme="majorBidi" w:cstheme="majorBidi"/>
          <w:color w:val="auto"/>
        </w:rPr>
        <w:t xml:space="preserve"> game task </w:t>
      </w:r>
      <w:r w:rsidR="004A56EA" w:rsidRPr="00C14693">
        <w:rPr>
          <w:rFonts w:asciiTheme="majorBidi" w:hAnsiTheme="majorBidi" w:cstheme="majorBidi"/>
          <w:color w:val="auto"/>
        </w:rPr>
        <w:fldChar w:fldCharType="begin" w:fldLock="1"/>
      </w:r>
      <w:r w:rsidR="00302659">
        <w:rPr>
          <w:rFonts w:asciiTheme="majorBidi" w:hAnsiTheme="majorBidi" w:cstheme="majorBidi"/>
          <w:color w:val="auto"/>
        </w:rPr>
        <w:instrText>ADDIN CSL_CITATION {"citationItems":[{"id":"ITEM-1","itemData":{"DOI":"10.3389/fnhum.2015.00187","ISSN":"1662-5161","author":[{"dropping-particle":"","family":"Noy","given":"Lior","non-dropping-particle":"","parse-names":false,"suffix":""},{"dropping-particle":"","family":"Levit-Binun","given":"Nava","non-dropping-particle":"","parse-names":false,"suffix":""},{"dropping-particle":"","family":"Golland","given":"Yulia","non-dropping-particle":"","parse-names":false,"suffix":""}],"container-title":"Frontiers in Human Neuroscience","id":"ITEM-1","issued":{"date-parts":[["2015","5","5"]]},"title":"Being in the zone: physiological markers of togetherness in joint improvisation","type":"article-journal","volume":"9"},"uris":["http://www.mendeley.com/documents/?uuid=22de3915-48dc-3044-a022-056950c32c47"]}],"mendeley":{"formattedCitation":"[57]","plainTextFormattedCitation":"[57]","previouslyFormattedCitation":"[58]"},"properties":{"noteIndex":0},"schema":"https://github.com/citation-style-language/schema/raw/master/csl-citation.json"}</w:instrText>
      </w:r>
      <w:r w:rsidR="004A56EA" w:rsidRPr="00C14693">
        <w:rPr>
          <w:rFonts w:asciiTheme="majorBidi" w:hAnsiTheme="majorBidi" w:cstheme="majorBidi"/>
          <w:color w:val="auto"/>
        </w:rPr>
        <w:fldChar w:fldCharType="separate"/>
      </w:r>
      <w:r w:rsidR="00302659" w:rsidRPr="00302659">
        <w:rPr>
          <w:rFonts w:asciiTheme="majorBidi" w:hAnsiTheme="majorBidi" w:cstheme="majorBidi"/>
          <w:noProof/>
          <w:color w:val="auto"/>
        </w:rPr>
        <w:t>[57]</w:t>
      </w:r>
      <w:r w:rsidR="004A56EA" w:rsidRPr="00C14693">
        <w:rPr>
          <w:rFonts w:asciiTheme="majorBidi" w:hAnsiTheme="majorBidi" w:cstheme="majorBidi"/>
          <w:color w:val="auto"/>
        </w:rPr>
        <w:fldChar w:fldCharType="end"/>
      </w:r>
      <w:r w:rsidRPr="00C14693">
        <w:rPr>
          <w:rFonts w:asciiTheme="majorBidi" w:hAnsiTheme="majorBidi" w:cstheme="majorBidi"/>
          <w:color w:val="auto"/>
        </w:rPr>
        <w:t xml:space="preserve">. The nonverbal control task </w:t>
      </w:r>
      <w:r w:rsidR="00C6697D" w:rsidRPr="00C14693">
        <w:rPr>
          <w:rFonts w:asciiTheme="majorBidi" w:hAnsiTheme="majorBidi" w:cstheme="majorBidi"/>
          <w:color w:val="auto"/>
        </w:rPr>
        <w:t xml:space="preserve">will </w:t>
      </w:r>
      <w:r w:rsidR="00450ACD" w:rsidRPr="00C14693">
        <w:rPr>
          <w:rFonts w:asciiTheme="majorBidi" w:hAnsiTheme="majorBidi" w:cstheme="majorBidi"/>
          <w:color w:val="auto"/>
        </w:rPr>
        <w:t>be a</w:t>
      </w:r>
      <w:r w:rsidRPr="00C14693">
        <w:rPr>
          <w:rFonts w:asciiTheme="majorBidi" w:hAnsiTheme="majorBidi" w:cstheme="majorBidi"/>
          <w:color w:val="auto"/>
        </w:rPr>
        <w:t xml:space="preserve"> mundane nonverbal activity, such as</w:t>
      </w:r>
      <w:r w:rsidR="00C6697D" w:rsidRPr="00C14693">
        <w:rPr>
          <w:rFonts w:asciiTheme="majorBidi" w:hAnsiTheme="majorBidi" w:cstheme="majorBidi"/>
          <w:color w:val="auto"/>
        </w:rPr>
        <w:t xml:space="preserve"> a</w:t>
      </w:r>
      <w:r w:rsidRPr="00C14693">
        <w:rPr>
          <w:rFonts w:asciiTheme="majorBidi" w:hAnsiTheme="majorBidi" w:cstheme="majorBidi"/>
          <w:color w:val="auto"/>
        </w:rPr>
        <w:t xml:space="preserve"> guided exercise </w:t>
      </w:r>
      <w:r w:rsidR="004A56EA" w:rsidRPr="00C14693">
        <w:rPr>
          <w:rFonts w:asciiTheme="majorBidi" w:hAnsiTheme="majorBidi" w:cstheme="majorBidi"/>
          <w:color w:val="auto"/>
        </w:rPr>
        <w:fldChar w:fldCharType="begin" w:fldLock="1"/>
      </w:r>
      <w:r w:rsidR="00302659">
        <w:rPr>
          <w:rFonts w:asciiTheme="majorBidi" w:hAnsiTheme="majorBidi" w:cstheme="majorBidi"/>
          <w:color w:val="auto"/>
        </w:rPr>
        <w:instrText>ADDIN CSL_CITATION {"citationItems":[{"id":"ITEM-1","itemData":{"author":[{"dropping-particle":"","family":"Keisari","given":"Shoshi","non-dropping-particle":"","parse-names":false,"suffix":""},{"dropping-particle":"","family":"Feniger-Schaal","given":"R.","non-dropping-particle":"","parse-names":false,"suffix":""},{"dropping-particle":"","family":"Palgi","given":"Y.","non-dropping-particle":"","parse-names":false,"suffix":""},{"dropping-particle":"","family":"Golland","given":"Y.","non-dropping-particle":"","parse-names":false,"suffix":""},{"dropping-particle":"","family":"Gesser-Edelsburg","given":"A.","non-dropping-particle":"","parse-names":false,"suffix":""},{"dropping-particle":"","family":"Ben-David","given":"B.","non-dropping-particle":"","parse-names":false,"suffix":""}],"container-title":"Clinical Gerontologists","id":"ITEM-1","issued":{"date-parts":[["2020"]]},"title":"Synchrony in old age: Playing the mirror game improves cognitive performance","type":"article-journal"},"uris":["http://www.mendeley.com/documents/?uuid=388c625d-cc0e-44b4-8281-1217bc4c2ca0"]}],"mendeley":{"formattedCitation":"[44]","plainTextFormattedCitation":"[44]","previouslyFormattedCitation":"[45]"},"properties":{"noteIndex":0},"schema":"https://github.com/citation-style-language/schema/raw/master/csl-citation.json"}</w:instrText>
      </w:r>
      <w:r w:rsidR="004A56EA" w:rsidRPr="00C14693">
        <w:rPr>
          <w:rFonts w:asciiTheme="majorBidi" w:hAnsiTheme="majorBidi" w:cstheme="majorBidi"/>
          <w:color w:val="auto"/>
        </w:rPr>
        <w:fldChar w:fldCharType="separate"/>
      </w:r>
      <w:r w:rsidR="00302659" w:rsidRPr="00302659">
        <w:rPr>
          <w:rFonts w:asciiTheme="majorBidi" w:hAnsiTheme="majorBidi" w:cstheme="majorBidi"/>
          <w:noProof/>
          <w:color w:val="auto"/>
        </w:rPr>
        <w:t>[44]</w:t>
      </w:r>
      <w:r w:rsidR="004A56EA" w:rsidRPr="00C14693">
        <w:rPr>
          <w:rFonts w:asciiTheme="majorBidi" w:hAnsiTheme="majorBidi" w:cstheme="majorBidi"/>
          <w:color w:val="auto"/>
        </w:rPr>
        <w:fldChar w:fldCharType="end"/>
      </w:r>
      <w:r w:rsidRPr="00C14693">
        <w:rPr>
          <w:rFonts w:asciiTheme="majorBidi" w:hAnsiTheme="majorBidi" w:cstheme="majorBidi"/>
          <w:color w:val="auto"/>
        </w:rPr>
        <w:t xml:space="preserve">. </w:t>
      </w:r>
      <w:r w:rsidR="00E00E61" w:rsidRPr="00C14693">
        <w:rPr>
          <w:rFonts w:asciiTheme="majorBidi" w:hAnsiTheme="majorBidi" w:cstheme="majorBidi"/>
          <w:color w:val="auto"/>
        </w:rPr>
        <w:t>The separate levels, verbal-mix</w:t>
      </w:r>
      <w:r w:rsidR="00C6697D" w:rsidRPr="00C14693">
        <w:rPr>
          <w:rFonts w:asciiTheme="majorBidi" w:hAnsiTheme="majorBidi" w:cstheme="majorBidi"/>
          <w:color w:val="auto"/>
        </w:rPr>
        <w:t>ed</w:t>
      </w:r>
      <w:r w:rsidR="00E00E61" w:rsidRPr="00C14693">
        <w:rPr>
          <w:rFonts w:asciiTheme="majorBidi" w:hAnsiTheme="majorBidi" w:cstheme="majorBidi"/>
          <w:color w:val="auto"/>
        </w:rPr>
        <w:t xml:space="preserve">-nonverbal, </w:t>
      </w:r>
      <w:r w:rsidRPr="00C14693">
        <w:rPr>
          <w:rFonts w:asciiTheme="majorBidi" w:hAnsiTheme="majorBidi" w:cstheme="majorBidi"/>
          <w:color w:val="auto"/>
        </w:rPr>
        <w:t xml:space="preserve">will allow for a systematic investigation of the effects of the embodiment dimension of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activities as well as its scalability to the online interaction. </w:t>
      </w:r>
    </w:p>
    <w:p w14:paraId="3FF14EDF" w14:textId="2150BC83" w:rsidR="00FD5CBF" w:rsidRPr="00C14693" w:rsidRDefault="00FD5CBF" w:rsidP="00DA1181">
      <w:pPr>
        <w:pStyle w:val="Normal1"/>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after="0" w:line="360" w:lineRule="auto"/>
        <w:jc w:val="both"/>
        <w:rPr>
          <w:rFonts w:asciiTheme="majorBidi" w:hAnsiTheme="majorBidi" w:cstheme="majorBidi"/>
          <w:color w:val="auto"/>
        </w:rPr>
      </w:pPr>
      <w:r w:rsidRPr="00C14693">
        <w:rPr>
          <w:rFonts w:asciiTheme="majorBidi" w:hAnsiTheme="majorBidi" w:cstheme="majorBidi"/>
          <w:color w:val="auto"/>
        </w:rPr>
        <w:t xml:space="preserve">All sessions will be conducted by </w:t>
      </w:r>
      <w:r w:rsidR="00E00E61" w:rsidRPr="00C14693">
        <w:rPr>
          <w:rFonts w:asciiTheme="majorBidi" w:hAnsiTheme="majorBidi" w:cstheme="majorBidi"/>
          <w:color w:val="auto"/>
        </w:rPr>
        <w:t xml:space="preserve">trained </w:t>
      </w:r>
      <w:r w:rsidR="004A56EA" w:rsidRPr="00C14693">
        <w:rPr>
          <w:rFonts w:asciiTheme="majorBidi" w:hAnsiTheme="majorBidi" w:cstheme="majorBidi"/>
          <w:color w:val="auto"/>
        </w:rPr>
        <w:t xml:space="preserve">drama therapy </w:t>
      </w:r>
      <w:r w:rsidRPr="00C14693">
        <w:rPr>
          <w:rFonts w:asciiTheme="majorBidi" w:hAnsiTheme="majorBidi" w:cstheme="majorBidi"/>
          <w:color w:val="auto"/>
        </w:rPr>
        <w:t xml:space="preserve">students with extensive experience in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practices. </w:t>
      </w:r>
    </w:p>
    <w:p w14:paraId="276B935C" w14:textId="11BDF7C2" w:rsidR="00FD5CBF" w:rsidRPr="00AB6028" w:rsidRDefault="00E80471" w:rsidP="007F1979">
      <w:pPr>
        <w:pStyle w:val="Heading4"/>
        <w:spacing w:before="120" w:line="360" w:lineRule="auto"/>
        <w:jc w:val="both"/>
      </w:pPr>
      <w:r w:rsidRPr="00AB6028">
        <w:t>3.2.3 Measurements</w:t>
      </w:r>
    </w:p>
    <w:tbl>
      <w:tblPr>
        <w:tblStyle w:val="TableGrid"/>
        <w:tblW w:w="960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763"/>
      </w:tblGrid>
      <w:tr w:rsidR="00472DCF" w:rsidRPr="00AB6028" w14:paraId="20878C91" w14:textId="77777777" w:rsidTr="00BC7433">
        <w:trPr>
          <w:trHeight w:val="228"/>
        </w:trPr>
        <w:tc>
          <w:tcPr>
            <w:tcW w:w="9606" w:type="dxa"/>
            <w:gridSpan w:val="2"/>
            <w:tcBorders>
              <w:top w:val="nil"/>
              <w:bottom w:val="single" w:sz="4" w:space="0" w:color="auto"/>
            </w:tcBorders>
          </w:tcPr>
          <w:p w14:paraId="332B55CE" w14:textId="77777777" w:rsidR="00472DCF" w:rsidRPr="00AB6028" w:rsidRDefault="00472DCF" w:rsidP="00BC7433">
            <w:pPr>
              <w:spacing w:after="120"/>
              <w:jc w:val="both"/>
              <w:rPr>
                <w:rFonts w:asciiTheme="majorBidi" w:hAnsiTheme="majorBidi" w:cstheme="majorBidi"/>
                <w:b/>
                <w:bCs/>
                <w:sz w:val="20"/>
                <w:szCs w:val="20"/>
              </w:rPr>
            </w:pPr>
            <w:r w:rsidRPr="00BC7433">
              <w:rPr>
                <w:rFonts w:asciiTheme="majorBidi" w:hAnsiTheme="majorBidi" w:cstheme="majorBidi"/>
                <w:b/>
              </w:rPr>
              <w:t>Table 2.</w:t>
            </w:r>
            <w:r w:rsidRPr="00BC7433">
              <w:rPr>
                <w:rFonts w:asciiTheme="majorBidi" w:hAnsiTheme="majorBidi" w:cstheme="majorBidi"/>
                <w:bCs/>
              </w:rPr>
              <w:t xml:space="preserve"> </w:t>
            </w:r>
            <w:r w:rsidRPr="00BC7433">
              <w:rPr>
                <w:rFonts w:asciiTheme="majorBidi" w:hAnsiTheme="majorBidi" w:cstheme="majorBidi"/>
              </w:rPr>
              <w:t>Type measurements for each study</w:t>
            </w:r>
          </w:p>
        </w:tc>
      </w:tr>
      <w:tr w:rsidR="00472DCF" w:rsidRPr="00AB6028" w14:paraId="7A0A265C" w14:textId="77777777" w:rsidTr="00BC7433">
        <w:trPr>
          <w:trHeight w:val="416"/>
        </w:trPr>
        <w:tc>
          <w:tcPr>
            <w:tcW w:w="1843" w:type="dxa"/>
            <w:tcBorders>
              <w:top w:val="single" w:sz="4" w:space="0" w:color="auto"/>
              <w:bottom w:val="single" w:sz="4" w:space="0" w:color="auto"/>
            </w:tcBorders>
          </w:tcPr>
          <w:p w14:paraId="23B18BD8" w14:textId="2E84E42E" w:rsidR="00472DCF" w:rsidRPr="00AB6028" w:rsidRDefault="00472DCF" w:rsidP="00AB6028">
            <w:pPr>
              <w:rPr>
                <w:rFonts w:asciiTheme="majorBidi" w:hAnsiTheme="majorBidi" w:cstheme="majorBidi"/>
                <w:b/>
                <w:bCs/>
                <w:sz w:val="20"/>
                <w:szCs w:val="20"/>
              </w:rPr>
            </w:pPr>
            <w:r w:rsidRPr="00AB6028">
              <w:rPr>
                <w:rFonts w:asciiTheme="majorBidi" w:hAnsiTheme="majorBidi" w:cstheme="majorBidi"/>
                <w:b/>
                <w:bCs/>
                <w:sz w:val="20"/>
                <w:szCs w:val="20"/>
              </w:rPr>
              <w:t>Type and Study</w:t>
            </w:r>
          </w:p>
        </w:tc>
        <w:tc>
          <w:tcPr>
            <w:tcW w:w="7763" w:type="dxa"/>
            <w:tcBorders>
              <w:top w:val="single" w:sz="4" w:space="0" w:color="auto"/>
              <w:bottom w:val="single" w:sz="4" w:space="0" w:color="auto"/>
            </w:tcBorders>
          </w:tcPr>
          <w:p w14:paraId="6D4E907E" w14:textId="77777777" w:rsidR="00472DCF" w:rsidRPr="00AB6028" w:rsidRDefault="00472DCF" w:rsidP="00AB6028">
            <w:pPr>
              <w:rPr>
                <w:rFonts w:asciiTheme="majorBidi" w:hAnsiTheme="majorBidi" w:cstheme="majorBidi"/>
                <w:b/>
                <w:bCs/>
                <w:sz w:val="20"/>
                <w:szCs w:val="20"/>
              </w:rPr>
            </w:pPr>
            <w:r w:rsidRPr="00AB6028">
              <w:rPr>
                <w:rFonts w:asciiTheme="majorBidi" w:hAnsiTheme="majorBidi" w:cstheme="majorBidi"/>
                <w:b/>
                <w:bCs/>
                <w:sz w:val="20"/>
                <w:szCs w:val="20"/>
              </w:rPr>
              <w:t xml:space="preserve">Measurements </w:t>
            </w:r>
          </w:p>
        </w:tc>
      </w:tr>
      <w:tr w:rsidR="00472DCF" w:rsidRPr="00AB6028" w14:paraId="73E9955D" w14:textId="77777777" w:rsidTr="00BC7433">
        <w:trPr>
          <w:trHeight w:val="416"/>
        </w:trPr>
        <w:tc>
          <w:tcPr>
            <w:tcW w:w="1843" w:type="dxa"/>
            <w:tcBorders>
              <w:top w:val="single" w:sz="4" w:space="0" w:color="auto"/>
            </w:tcBorders>
          </w:tcPr>
          <w:p w14:paraId="726E8989" w14:textId="704586C4" w:rsidR="00472DCF" w:rsidRPr="00AB6028" w:rsidRDefault="00472DCF" w:rsidP="00AB6028">
            <w:pPr>
              <w:pStyle w:val="Normal1"/>
              <w:tabs>
                <w:tab w:val="left" w:pos="284"/>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after="0" w:line="240" w:lineRule="auto"/>
              <w:rPr>
                <w:rFonts w:asciiTheme="majorBidi" w:hAnsiTheme="majorBidi" w:cstheme="majorBidi"/>
                <w:b/>
                <w:bCs/>
                <w:color w:val="auto"/>
                <w:sz w:val="20"/>
                <w:szCs w:val="20"/>
              </w:rPr>
            </w:pPr>
            <w:bookmarkStart w:id="21" w:name="_Hlk87021564"/>
            <w:r w:rsidRPr="00AB6028">
              <w:rPr>
                <w:rFonts w:asciiTheme="majorBidi" w:hAnsiTheme="majorBidi" w:cstheme="majorBidi"/>
                <w:b/>
                <w:bCs/>
                <w:color w:val="auto"/>
                <w:sz w:val="20"/>
                <w:szCs w:val="20"/>
              </w:rPr>
              <w:t>Physiological measures</w:t>
            </w:r>
            <w:r w:rsidRPr="00AB6028">
              <w:rPr>
                <w:rFonts w:asciiTheme="majorBidi" w:hAnsiTheme="majorBidi" w:cstheme="majorBidi"/>
                <w:b/>
                <w:bCs/>
                <w:color w:val="auto"/>
                <w:sz w:val="20"/>
                <w:szCs w:val="20"/>
              </w:rPr>
              <w:br/>
            </w:r>
            <w:r w:rsidRPr="00AB6028">
              <w:rPr>
                <w:rFonts w:asciiTheme="majorBidi" w:hAnsiTheme="majorBidi" w:cstheme="majorBidi"/>
                <w:color w:val="auto"/>
                <w:sz w:val="20"/>
                <w:szCs w:val="20"/>
              </w:rPr>
              <w:t>Study 3,4,5,6</w:t>
            </w:r>
            <w:bookmarkEnd w:id="21"/>
          </w:p>
        </w:tc>
        <w:tc>
          <w:tcPr>
            <w:tcW w:w="7763" w:type="dxa"/>
            <w:tcBorders>
              <w:top w:val="single" w:sz="4" w:space="0" w:color="auto"/>
            </w:tcBorders>
          </w:tcPr>
          <w:p w14:paraId="159F3F30" w14:textId="221FE618" w:rsidR="00472DCF" w:rsidRPr="00D55046" w:rsidRDefault="00472DCF" w:rsidP="00D55046">
            <w:pPr>
              <w:pStyle w:val="ListParagraph"/>
              <w:numPr>
                <w:ilvl w:val="0"/>
                <w:numId w:val="4"/>
              </w:numPr>
              <w:rPr>
                <w:rFonts w:asciiTheme="majorBidi" w:hAnsiTheme="majorBidi" w:cstheme="majorBidi"/>
                <w:bCs/>
                <w:iCs/>
                <w:sz w:val="20"/>
                <w:szCs w:val="20"/>
              </w:rPr>
            </w:pPr>
            <w:bookmarkStart w:id="22" w:name="_Hlk87021597"/>
            <w:r w:rsidRPr="00D55046">
              <w:rPr>
                <w:rFonts w:asciiTheme="majorBidi" w:hAnsiTheme="majorBidi" w:cstheme="majorBidi"/>
                <w:b/>
                <w:iCs/>
                <w:sz w:val="20"/>
                <w:szCs w:val="20"/>
              </w:rPr>
              <w:t>Hormones:</w:t>
            </w:r>
            <w:r w:rsidRPr="00D55046">
              <w:rPr>
                <w:rFonts w:asciiTheme="majorBidi" w:hAnsiTheme="majorBidi" w:cstheme="majorBidi"/>
                <w:bCs/>
                <w:iCs/>
                <w:sz w:val="20"/>
                <w:szCs w:val="20"/>
              </w:rPr>
              <w:t xml:space="preserve"> Saliva samples for </w:t>
            </w:r>
            <w:r w:rsidRPr="00D55046">
              <w:rPr>
                <w:rFonts w:asciiTheme="majorBidi" w:hAnsiTheme="majorBidi" w:cstheme="majorBidi"/>
                <w:b/>
                <w:iCs/>
                <w:sz w:val="20"/>
                <w:szCs w:val="20"/>
              </w:rPr>
              <w:t>oxytocin</w:t>
            </w:r>
            <w:r w:rsidRPr="00D55046">
              <w:rPr>
                <w:rFonts w:asciiTheme="majorBidi" w:hAnsiTheme="majorBidi" w:cstheme="majorBidi"/>
                <w:bCs/>
                <w:iCs/>
                <w:sz w:val="20"/>
                <w:szCs w:val="20"/>
              </w:rPr>
              <w:t xml:space="preserve"> will be collected via dry drill and stored until assay, following well-validated lab protocols. </w:t>
            </w:r>
          </w:p>
          <w:p w14:paraId="1947D601" w14:textId="33805501" w:rsidR="00472DCF" w:rsidRPr="00D55046" w:rsidRDefault="00472DCF" w:rsidP="00D55046">
            <w:pPr>
              <w:pStyle w:val="ListParagraph"/>
              <w:numPr>
                <w:ilvl w:val="0"/>
                <w:numId w:val="4"/>
              </w:numPr>
              <w:rPr>
                <w:rFonts w:asciiTheme="majorBidi" w:hAnsiTheme="majorBidi" w:cstheme="majorBidi"/>
                <w:bCs/>
                <w:iCs/>
                <w:sz w:val="20"/>
                <w:szCs w:val="20"/>
              </w:rPr>
            </w:pPr>
            <w:r w:rsidRPr="00D55046">
              <w:rPr>
                <w:rFonts w:asciiTheme="majorBidi" w:hAnsiTheme="majorBidi" w:cstheme="majorBidi"/>
                <w:b/>
                <w:iCs/>
                <w:sz w:val="20"/>
                <w:szCs w:val="20"/>
              </w:rPr>
              <w:t>Physiological arousal:</w:t>
            </w:r>
            <w:r w:rsidRPr="00D55046">
              <w:rPr>
                <w:rFonts w:asciiTheme="majorBidi" w:hAnsiTheme="majorBidi" w:cstheme="majorBidi"/>
                <w:bCs/>
                <w:iCs/>
                <w:sz w:val="20"/>
                <w:szCs w:val="20"/>
              </w:rPr>
              <w:t xml:space="preserve"> cardiovascular (HR) and electrodermal (EDA) measures will be recorded and pre-processed in accordance with validated and published routines in our lab </w:t>
            </w:r>
            <w:r w:rsidR="001A7DAD" w:rsidRPr="00D55046">
              <w:rPr>
                <w:rFonts w:asciiTheme="majorBidi" w:hAnsiTheme="majorBidi" w:cstheme="majorBidi"/>
                <w:bCs/>
                <w:iCs/>
                <w:sz w:val="20"/>
                <w:szCs w:val="20"/>
              </w:rPr>
              <w:fldChar w:fldCharType="begin" w:fldLock="1"/>
            </w:r>
            <w:r w:rsidR="00302659" w:rsidRPr="00D55046">
              <w:rPr>
                <w:rFonts w:asciiTheme="majorBidi" w:hAnsiTheme="majorBidi" w:cstheme="majorBidi"/>
                <w:bCs/>
                <w:iCs/>
                <w:sz w:val="20"/>
                <w:szCs w:val="20"/>
              </w:rPr>
              <w:instrText>ADDIN CSL_CITATION {"citationItems":[{"id":"ITEM-1","itemData":{"DOI":"10.1371/journal.pone.0125804","ISSN":"1932-6203","abstract":"Existing evidence suggests that in social contexts individuals become coupled in their emotions and behaviors. Furthermore, recent biological studies demonstrate that the physiological signals of interacting individuals become coupled as well, exhibiting temporally synchronized response patterns. However, it is yet unknown whether people can shape each other's responses without the direct, face-to-face interaction. Here we investigated whether the convergence of physiological and emotional states can occur among \"merely co-present\" individuals, without direct interactional exchanges. To this end, we measured continuous autonomic signals and collected emotional responses of participants who watched emotional movies together, seated side-by-side. We found that the autonomic signals of co-present participants were idiosyncratically synchronized and that the degree of this synchronization was correlated with the convergence of their emotional responses. These findings suggest that moment-to-moment emotional transmissions, resulting in shared emotional experiences, can occur in the absence of direct communication and are mediated by autonomic synchronization.","author":[{"dropping-particle":"","family":"Golland","given":"Yulia","non-dropping-particle":"","parse-names":false,"suffix":""},{"dropping-particle":"","family":"Arzouan","given":"Yossi","non-dropping-particle":"","parse-names":false,"suffix":""},{"dropping-particle":"","family":"Levit-Binnun","given":"Nava","non-dropping-particle":"","parse-names":false,"suffix":""}],"container-title":"PLOS ONE","editor":[{"dropping-particle":"","family":"Luo","given":"Wenbo","non-dropping-particle":"","parse-names":false,"suffix":""}],"id":"ITEM-1","issue":"5","issued":{"date-parts":[["2015","5","27"]]},"page":"e0125804","publisher":"Public Library of Science","title":"The mere co-presence: Synchronization of autonomic signals and emotional responses across co-present individuals not engaged in direct interaction","type":"article-journal","volume":"10"},"uris":["http://www.mendeley.com/documents/?uuid=920c7b42-552a-3bc5-9f40-6e8dcf5ddb1b"]},{"id":"ITEM-2","itemData":{"DOI":"10.1111/PSYP.13443","ISSN":"1469-8986","abstract":"In times of need, people seek comfort and support from close others. Support provision is an integral component of attachment relationships, one that is linked with physical and psychological well-being. Successful support provision is believed to be grounded in transactions of sensitive, caring behavior between caregivers and support seekers and to serve a profound regulatory function. However, physiological processes underlying support transactions have not been previously studied. We assessed autonomic vagal regulation and coded spontaneous emotional support behaviors in N = 100 heterosexual couples involved in a support interaction. We focused on cardiac vagal activation, operationalized as the increase in respiratory sinus arrhythmia (RSA) from baseline to interaction, as an indicator of regulatory efforts. Analyses revealed a negative association between caregivers' and support seekers' regulatory efforts, which was mediated by emotional support behaviors. We found that caregivers with greater increases in RSA from baseline to interaction provided more emotional support to their partners. Such emotional support was associated with smaller increases in support seekers' RSA and with support seekers' perceptions of their partners as being more sensitive to their needs. Finally, these links were only significant among dyads in which caregivers reported lower levels of attachment anxiety. We interpret these results in the framework of interpersonal regulatory processes, suggesting that provision of support may impose regulatory demands on the side of the caregivers, which in turn could result in attenuated regulatory efforts and positive partner perceptions for the support seekers.","author":[{"dropping-particle":"","family":"Borelli","given":"Jessica L.","non-dropping-particle":"","parse-names":false,"suffix":""},{"dropping-particle":"","family":"Shai","given":"Dana","non-dropping-particle":"","parse-names":false,"suffix":""},{"dropping-particle":"","family":"Yaakobi","given":"Shlomit Fogel","non-dropping-particle":"","parse-names":false,"suffix":""},{"dropping-particle":"","family":"Levit-Binnun","given":"Nava","non-dropping-particle":"","parse-names":false,"suffix":""},{"dropping-particle":"","family":"Golland","given":"Yulia","non-dropping-particle":"","parse-names":false,"suffix":""}],"container-title":"Psychophysiology","id":"ITEM-2","issue":"11","issued":{"date-parts":[["2019","11","1"]]},"page":"e13443","publisher":"John Wiley &amp; Sons, Ltd","title":"Interpersonal physiological regulation during couple support interactions: Examining the role of respiratory sinus arrhythmia and emotional support","type":"article-journal","volume":"56"},"uris":["http://www.mendeley.com/documents/?uuid=da615796-21ac-32b8-ad30-e8f101c0bd22"]},{"id":"ITEM-3","itemData":{"DOI":"10.1002/DEV.21939","ISSN":"1098-2302","abstract":"Introduction: Extensive research has supported the importance of children's positive affect in fostering prosperous psychosocial adjustment. Children's positive affect is believed to be significantly shaped by their environment in general and their caregivers’ positive affect in particular. The current study investigates the role of child cardiac vagal regulation, a psychophysiological marker for social engagement, in shaping the association between maternal positive affect and child positive affect. Methods: Mothers and daughters (ndyads = 28) participated in two experimental conditions. In the non-interactive condition, they separately drew a picture without interacting. In the cooperative condition, they drew a picture together. We measured child respiratory sinus arrhythmia (RSA), a widely used indicator of cardiac vagal regulation, during both conditions. We also coded maternal and child positive affect during the cooperative condition. Results: Maternal positive affect was related to child positive affect, but only for children with medium-to-high tonic levels of RSA and RSA increases from non-interaction to interaction. Discussion: Results suggest that child RSA plays a significant role in positive emotion socialization, by making children more susceptible to the emotional cues of their caregivers. Hence, child RSA should be taken into account in preventive and therapeutic efforts regarding child positive affect socialization.","author":[{"dropping-particle":"","family":"Rousseau","given":"Sofie","non-dropping-particle":"","parse-names":false,"suffix":""},{"dropping-particle":"","family":"Kritzman","given":"Lior","non-dropping-particle":"","parse-names":false,"suffix":""},{"dropping-particle":"","family":"Frenkel","given":"Tahl I.","non-dropping-particle":"","parse-names":false,"suffix":""},{"dropping-particle":"","family":"Levit-Binnun","given":"Nava","non-dropping-particle":"","parse-names":false,"suffix":""},{"dropping-particle":"","family":"Golland","given":"Yulia","non-dropping-particle":"","parse-names":false,"suffix":""}],"container-title":"Developmental Psychobiology","id":"ITEM-3","issue":"6","issued":{"date-parts":[["2020","9","1"]]},"page":"804-815","publisher":"John Wiley &amp; Sons, Ltd","title":"The association between mothers’ and daughters’ positive affect is moderated by child cardiac vagal regulation","type":"article-journal","volume":"62"},"uris":["http://www.mendeley.com/documents/?uuid=7cd036c9-05d9-3ecd-9cd2-193ffab36eca"]}],"mendeley":{"formattedCitation":"[99–101]","plainTextFormattedCitation":"[99–101]","previouslyFormattedCitation":"[100–102]"},"properties":{"noteIndex":0},"schema":"https://github.com/citation-style-language/schema/raw/master/csl-citation.json"}</w:instrText>
            </w:r>
            <w:r w:rsidR="001A7DAD" w:rsidRPr="00D55046">
              <w:rPr>
                <w:rFonts w:asciiTheme="majorBidi" w:hAnsiTheme="majorBidi" w:cstheme="majorBidi"/>
                <w:bCs/>
                <w:iCs/>
                <w:sz w:val="20"/>
                <w:szCs w:val="20"/>
              </w:rPr>
              <w:fldChar w:fldCharType="separate"/>
            </w:r>
            <w:r w:rsidR="00302659" w:rsidRPr="00D55046">
              <w:rPr>
                <w:rFonts w:asciiTheme="majorBidi" w:hAnsiTheme="majorBidi" w:cstheme="majorBidi"/>
                <w:bCs/>
                <w:iCs/>
                <w:noProof/>
                <w:sz w:val="20"/>
                <w:szCs w:val="20"/>
              </w:rPr>
              <w:t>[99–101]</w:t>
            </w:r>
            <w:r w:rsidR="001A7DAD" w:rsidRPr="00D55046">
              <w:rPr>
                <w:rFonts w:asciiTheme="majorBidi" w:hAnsiTheme="majorBidi" w:cstheme="majorBidi"/>
                <w:bCs/>
                <w:iCs/>
                <w:sz w:val="20"/>
                <w:szCs w:val="20"/>
              </w:rPr>
              <w:fldChar w:fldCharType="end"/>
            </w:r>
            <w:r w:rsidRPr="00D55046">
              <w:rPr>
                <w:rFonts w:asciiTheme="majorBidi" w:hAnsiTheme="majorBidi" w:cstheme="majorBidi"/>
                <w:bCs/>
                <w:iCs/>
                <w:sz w:val="20"/>
                <w:szCs w:val="20"/>
              </w:rPr>
              <w:t xml:space="preserve">. A series of reactivity measures will be derived, including </w:t>
            </w:r>
            <w:r w:rsidRPr="00D55046">
              <w:rPr>
                <w:rFonts w:asciiTheme="majorBidi" w:hAnsiTheme="majorBidi" w:cstheme="majorBidi"/>
                <w:b/>
                <w:iCs/>
                <w:sz w:val="20"/>
                <w:szCs w:val="20"/>
              </w:rPr>
              <w:t>cardiovascular</w:t>
            </w:r>
            <w:r w:rsidRPr="00D55046">
              <w:rPr>
                <w:rFonts w:asciiTheme="majorBidi" w:hAnsiTheme="majorBidi" w:cstheme="majorBidi"/>
                <w:bCs/>
                <w:iCs/>
                <w:sz w:val="20"/>
                <w:szCs w:val="20"/>
              </w:rPr>
              <w:t xml:space="preserve"> (HR) and </w:t>
            </w:r>
            <w:r w:rsidRPr="00D55046">
              <w:rPr>
                <w:rFonts w:asciiTheme="majorBidi" w:hAnsiTheme="majorBidi" w:cstheme="majorBidi"/>
                <w:b/>
                <w:bCs/>
                <w:iCs/>
                <w:sz w:val="20"/>
                <w:szCs w:val="20"/>
              </w:rPr>
              <w:t>sympathetic</w:t>
            </w:r>
            <w:r w:rsidRPr="00D55046">
              <w:rPr>
                <w:rFonts w:asciiTheme="majorBidi" w:hAnsiTheme="majorBidi" w:cstheme="majorBidi"/>
                <w:bCs/>
                <w:iCs/>
                <w:sz w:val="20"/>
                <w:szCs w:val="20"/>
              </w:rPr>
              <w:t xml:space="preserve"> (EDA)</w:t>
            </w:r>
            <w:r w:rsidRPr="00D55046">
              <w:rPr>
                <w:rFonts w:asciiTheme="majorBidi" w:hAnsiTheme="majorBidi" w:cstheme="majorBidi"/>
                <w:b/>
                <w:bCs/>
                <w:iCs/>
                <w:sz w:val="20"/>
                <w:szCs w:val="20"/>
              </w:rPr>
              <w:t xml:space="preserve"> activation</w:t>
            </w:r>
            <w:r w:rsidRPr="00D55046">
              <w:rPr>
                <w:rFonts w:asciiTheme="majorBidi" w:hAnsiTheme="majorBidi" w:cstheme="majorBidi"/>
                <w:bCs/>
                <w:iCs/>
                <w:sz w:val="20"/>
                <w:szCs w:val="20"/>
              </w:rPr>
              <w:t xml:space="preserve">, as well as </w:t>
            </w:r>
            <w:r w:rsidRPr="00D55046">
              <w:rPr>
                <w:rFonts w:asciiTheme="majorBidi" w:hAnsiTheme="majorBidi" w:cstheme="majorBidi"/>
                <w:b/>
                <w:iCs/>
                <w:sz w:val="20"/>
                <w:szCs w:val="20"/>
              </w:rPr>
              <w:t xml:space="preserve">heart rate variability indices indicative of parasympathetic </w:t>
            </w:r>
            <w:r w:rsidRPr="00D55046">
              <w:rPr>
                <w:rFonts w:asciiTheme="majorBidi" w:hAnsiTheme="majorBidi" w:cstheme="majorBidi"/>
                <w:bCs/>
                <w:iCs/>
                <w:sz w:val="20"/>
                <w:szCs w:val="20"/>
              </w:rPr>
              <w:t>(RSA) and sympathetic (low frequency HRV) activity.</w:t>
            </w:r>
            <w:bookmarkEnd w:id="22"/>
          </w:p>
        </w:tc>
      </w:tr>
      <w:tr w:rsidR="00472DCF" w:rsidRPr="00AB6028" w14:paraId="65BEB3FA" w14:textId="77777777" w:rsidTr="007F1979">
        <w:trPr>
          <w:trHeight w:val="416"/>
        </w:trPr>
        <w:tc>
          <w:tcPr>
            <w:tcW w:w="1843" w:type="dxa"/>
          </w:tcPr>
          <w:p w14:paraId="6314090B" w14:textId="43B6F459" w:rsidR="00472DCF" w:rsidRPr="00AB6028" w:rsidRDefault="00472DCF" w:rsidP="00D55046">
            <w:pPr>
              <w:spacing w:before="40"/>
              <w:rPr>
                <w:rFonts w:asciiTheme="majorBidi" w:hAnsiTheme="majorBidi" w:cstheme="majorBidi"/>
                <w:b/>
                <w:bCs/>
                <w:sz w:val="20"/>
                <w:szCs w:val="20"/>
              </w:rPr>
            </w:pPr>
            <w:bookmarkStart w:id="23" w:name="_Hlk87021674"/>
            <w:r w:rsidRPr="00AB6028">
              <w:rPr>
                <w:rFonts w:asciiTheme="majorBidi" w:hAnsiTheme="majorBidi" w:cstheme="majorBidi"/>
                <w:b/>
                <w:iCs/>
                <w:sz w:val="20"/>
                <w:szCs w:val="20"/>
              </w:rPr>
              <w:t>Subjective proxies</w:t>
            </w:r>
            <w:r w:rsidRPr="00AB6028">
              <w:rPr>
                <w:rFonts w:asciiTheme="majorBidi" w:hAnsiTheme="majorBidi" w:cstheme="majorBidi"/>
                <w:b/>
                <w:iCs/>
                <w:sz w:val="20"/>
                <w:szCs w:val="20"/>
              </w:rPr>
              <w:br/>
            </w:r>
            <w:r w:rsidRPr="00AB6028">
              <w:rPr>
                <w:rFonts w:asciiTheme="majorBidi" w:hAnsiTheme="majorBidi" w:cstheme="majorBidi"/>
                <w:sz w:val="20"/>
                <w:szCs w:val="20"/>
              </w:rPr>
              <w:t>Study 1,2,5,6,7,8</w:t>
            </w:r>
            <w:bookmarkEnd w:id="23"/>
          </w:p>
        </w:tc>
        <w:tc>
          <w:tcPr>
            <w:tcW w:w="7763" w:type="dxa"/>
          </w:tcPr>
          <w:p w14:paraId="55BB26F3" w14:textId="13C67F9C" w:rsidR="00D55046" w:rsidRDefault="00472DCF" w:rsidP="00D55046">
            <w:pPr>
              <w:pStyle w:val="ListParagraph"/>
              <w:numPr>
                <w:ilvl w:val="0"/>
                <w:numId w:val="5"/>
              </w:numPr>
              <w:spacing w:before="40"/>
              <w:rPr>
                <w:rFonts w:asciiTheme="majorBidi" w:hAnsiTheme="majorBidi" w:cstheme="majorBidi"/>
                <w:sz w:val="20"/>
                <w:szCs w:val="20"/>
                <w:lang w:val="en-GB"/>
              </w:rPr>
            </w:pPr>
            <w:bookmarkStart w:id="24" w:name="_Hlk87021704"/>
            <w:r w:rsidRPr="00D55046">
              <w:rPr>
                <w:rFonts w:asciiTheme="majorBidi" w:hAnsiTheme="majorBidi" w:cstheme="majorBidi"/>
                <w:b/>
                <w:bCs/>
                <w:sz w:val="20"/>
                <w:szCs w:val="20"/>
              </w:rPr>
              <w:t>Flow Questionnaire</w:t>
            </w:r>
            <w:r w:rsidRPr="00D55046">
              <w:rPr>
                <w:rFonts w:asciiTheme="majorBidi" w:hAnsiTheme="majorBidi" w:cstheme="majorBidi"/>
                <w:sz w:val="20"/>
                <w:szCs w:val="20"/>
              </w:rPr>
              <w:t xml:space="preserve"> </w:t>
            </w:r>
            <w:r w:rsidR="00C12AEA" w:rsidRPr="00D55046">
              <w:rPr>
                <w:rFonts w:asciiTheme="majorBidi" w:hAnsiTheme="majorBidi" w:cstheme="majorBidi"/>
                <w:sz w:val="20"/>
                <w:szCs w:val="20"/>
              </w:rPr>
              <w:fldChar w:fldCharType="begin" w:fldLock="1"/>
            </w:r>
            <w:r w:rsidR="00302659" w:rsidRPr="00D55046">
              <w:rPr>
                <w:rFonts w:asciiTheme="majorBidi" w:hAnsiTheme="majorBidi" w:cstheme="majorBidi"/>
                <w:sz w:val="20"/>
                <w:szCs w:val="20"/>
              </w:rPr>
              <w:instrText>ADDIN CSL_CITATION {"citationItems":[{"id":"ITEM-1","itemData":{"author":[{"dropping-particle":"","family":"Jackson","given":"S.A.","non-dropping-particle":"","parse-names":false,"suffix":""},{"dropping-particle":"","family":"Martin","given":"A.J.","non-dropping-particle":"","parse-names":false,"suffix":""},{"dropping-particle":"","family":"Eklund","given":"R.C.","non-dropping-particle":"","parse-names":false,"suffix":""}],"container-title":"Journal of Sport and Exercise Psychology","id":"ITEM-1","issue":"30","issued":{"date-parts":[["2008"]]},"page":"561-587","title":"Long and short measures of flow: Examining construct validity of the FSS-2, DFS-2, and new brief counterparts","type":"article-journal"},"uris":["http://www.mendeley.com/documents/?uuid=78a71c62-8068-46da-b955-829ac9235ffd"]}],"mendeley":{"formattedCitation":"[102]","plainTextFormattedCitation":"[102]","previouslyFormattedCitation":"[103]"},"properties":{"noteIndex":0},"schema":"https://github.com/citation-style-language/schema/raw/master/csl-citation.json"}</w:instrText>
            </w:r>
            <w:r w:rsidR="00C12AEA" w:rsidRPr="00D55046">
              <w:rPr>
                <w:rFonts w:asciiTheme="majorBidi" w:hAnsiTheme="majorBidi" w:cstheme="majorBidi"/>
                <w:sz w:val="20"/>
                <w:szCs w:val="20"/>
              </w:rPr>
              <w:fldChar w:fldCharType="separate"/>
            </w:r>
            <w:r w:rsidR="00302659" w:rsidRPr="00D55046">
              <w:rPr>
                <w:rFonts w:asciiTheme="majorBidi" w:hAnsiTheme="majorBidi" w:cstheme="majorBidi"/>
                <w:noProof/>
                <w:sz w:val="20"/>
                <w:szCs w:val="20"/>
              </w:rPr>
              <w:t>[102]</w:t>
            </w:r>
            <w:r w:rsidR="00C12AEA" w:rsidRPr="00D55046">
              <w:rPr>
                <w:rFonts w:asciiTheme="majorBidi" w:hAnsiTheme="majorBidi" w:cstheme="majorBidi"/>
                <w:sz w:val="20"/>
                <w:szCs w:val="20"/>
              </w:rPr>
              <w:fldChar w:fldCharType="end"/>
            </w:r>
            <w:r w:rsidRPr="00D55046">
              <w:rPr>
                <w:rFonts w:asciiTheme="majorBidi" w:hAnsiTheme="majorBidi" w:cstheme="majorBidi"/>
                <w:sz w:val="20"/>
                <w:szCs w:val="20"/>
              </w:rPr>
              <w:t xml:space="preserve">; </w:t>
            </w:r>
            <w:r w:rsidRPr="00D55046">
              <w:rPr>
                <w:rFonts w:asciiTheme="majorBidi" w:hAnsiTheme="majorBidi" w:cstheme="majorBidi"/>
                <w:sz w:val="20"/>
                <w:szCs w:val="20"/>
                <w:shd w:val="clear" w:color="auto" w:fill="FFFFFF"/>
              </w:rPr>
              <w:t>a 9-item questionnaire that measures people’s perceived state of flow in a specific context. The scale items reflect the nine flow factors</w:t>
            </w:r>
            <w:r w:rsidRPr="00D55046">
              <w:rPr>
                <w:rFonts w:asciiTheme="majorBidi" w:hAnsiTheme="majorBidi" w:cstheme="majorBidi"/>
                <w:sz w:val="20"/>
                <w:szCs w:val="20"/>
                <w:shd w:val="clear" w:color="auto" w:fill="FFFFFF"/>
                <w:lang w:val="en-GB"/>
              </w:rPr>
              <w:t xml:space="preserve"> </w:t>
            </w:r>
            <w:r w:rsidR="00E501A2" w:rsidRPr="00D55046">
              <w:rPr>
                <w:rFonts w:asciiTheme="majorBidi" w:hAnsiTheme="majorBidi" w:cstheme="majorBidi"/>
                <w:sz w:val="20"/>
                <w:szCs w:val="20"/>
                <w:shd w:val="clear" w:color="auto" w:fill="FFFFFF"/>
                <w:lang w:val="en-GB"/>
              </w:rPr>
              <w:fldChar w:fldCharType="begin" w:fldLock="1"/>
            </w:r>
            <w:r w:rsidR="00302659" w:rsidRPr="00D55046">
              <w:rPr>
                <w:rFonts w:asciiTheme="majorBidi" w:hAnsiTheme="majorBidi" w:cstheme="majorBidi"/>
                <w:sz w:val="20"/>
                <w:szCs w:val="20"/>
                <w:shd w:val="clear" w:color="auto" w:fill="FFFFFF"/>
                <w:lang w:val="en-GB"/>
              </w:rPr>
              <w:instrText>ADDIN CSL_CITATION {"citationItems":[{"id":"ITEM-1","itemData":{"author":[{"dropping-particle":"","family":"Csikszentmihalyi","given":"M.","non-dropping-particle":"","parse-names":false,"suffix":""}],"container-title":"tThe science of optimism and hope: Research essays in honor of Martin E. P. Seligman","editor":[{"dropping-particle":"","family":"Gillham","given":"J. E.","non-dropping-particle":"","parse-names":false,"suffix":""}],"id":"ITEM-1","issued":{"date-parts":[["2000"]]},"page":"387–395","publisher":"Templeton Foundation Press","title":"The contribution of flow to positive psychology. - PsycNET","type":"chapter"},"uris":["http://www.mendeley.com/documents/?uuid=a0a2f3cc-1596-3fe3-adbc-347271d34801"]}],"mendeley":{"formattedCitation":"[60]","plainTextFormattedCitation":"[60]","previouslyFormattedCitation":"[61]"},"properties":{"noteIndex":0},"schema":"https://github.com/citation-style-language/schema/raw/master/csl-citation.json"}</w:instrText>
            </w:r>
            <w:r w:rsidR="00E501A2" w:rsidRPr="00D55046">
              <w:rPr>
                <w:rFonts w:asciiTheme="majorBidi" w:hAnsiTheme="majorBidi" w:cstheme="majorBidi"/>
                <w:sz w:val="20"/>
                <w:szCs w:val="20"/>
                <w:shd w:val="clear" w:color="auto" w:fill="FFFFFF"/>
                <w:lang w:val="en-GB"/>
              </w:rPr>
              <w:fldChar w:fldCharType="separate"/>
            </w:r>
            <w:r w:rsidR="00302659" w:rsidRPr="00D55046">
              <w:rPr>
                <w:rFonts w:asciiTheme="majorBidi" w:hAnsiTheme="majorBidi" w:cstheme="majorBidi"/>
                <w:noProof/>
                <w:sz w:val="20"/>
                <w:szCs w:val="20"/>
                <w:shd w:val="clear" w:color="auto" w:fill="FFFFFF"/>
                <w:lang w:val="en-GB"/>
              </w:rPr>
              <w:t>[60]</w:t>
            </w:r>
            <w:r w:rsidR="00E501A2" w:rsidRPr="00D55046">
              <w:rPr>
                <w:rFonts w:asciiTheme="majorBidi" w:hAnsiTheme="majorBidi" w:cstheme="majorBidi"/>
                <w:sz w:val="20"/>
                <w:szCs w:val="20"/>
                <w:shd w:val="clear" w:color="auto" w:fill="FFFFFF"/>
                <w:lang w:val="en-GB"/>
              </w:rPr>
              <w:fldChar w:fldCharType="end"/>
            </w:r>
            <w:r w:rsidRPr="00D55046">
              <w:rPr>
                <w:rFonts w:asciiTheme="majorBidi" w:hAnsiTheme="majorBidi" w:cstheme="majorBidi"/>
                <w:sz w:val="20"/>
                <w:szCs w:val="20"/>
                <w:shd w:val="clear" w:color="auto" w:fill="FFFFFF"/>
                <w:lang w:val="en-GB"/>
              </w:rPr>
              <w:t xml:space="preserve">. </w:t>
            </w:r>
            <w:r w:rsidRPr="00D55046">
              <w:rPr>
                <w:rFonts w:asciiTheme="majorBidi" w:eastAsia="David" w:hAnsiTheme="majorBidi" w:cstheme="majorBidi"/>
                <w:sz w:val="20"/>
                <w:szCs w:val="20"/>
                <w:u w:color="202122"/>
                <w:lang w:val="en-GB"/>
              </w:rPr>
              <w:t xml:space="preserve">Participants </w:t>
            </w:r>
            <w:r w:rsidRPr="00D55046">
              <w:rPr>
                <w:rFonts w:asciiTheme="majorBidi" w:eastAsia="David" w:hAnsiTheme="majorBidi" w:cstheme="majorBidi"/>
                <w:sz w:val="20"/>
                <w:szCs w:val="20"/>
                <w:u w:color="202122"/>
              </w:rPr>
              <w:t xml:space="preserve">will be asked to rate items </w:t>
            </w:r>
            <w:r w:rsidRPr="00D55046">
              <w:rPr>
                <w:rFonts w:asciiTheme="majorBidi" w:hAnsiTheme="majorBidi" w:cstheme="majorBidi"/>
                <w:sz w:val="20"/>
                <w:szCs w:val="20"/>
              </w:rPr>
              <w:t xml:space="preserve">such as “I </w:t>
            </w:r>
            <w:r w:rsidRPr="00D55046">
              <w:rPr>
                <w:rFonts w:asciiTheme="majorBidi" w:hAnsiTheme="majorBidi" w:cstheme="majorBidi"/>
                <w:sz w:val="20"/>
                <w:szCs w:val="20"/>
                <w:lang w:val="en-GB"/>
              </w:rPr>
              <w:t>felt like time passed quickly</w:t>
            </w:r>
            <w:r w:rsidRPr="00D55046">
              <w:rPr>
                <w:rFonts w:asciiTheme="majorBidi" w:hAnsiTheme="majorBidi" w:cstheme="majorBidi"/>
                <w:sz w:val="20"/>
                <w:szCs w:val="20"/>
              </w:rPr>
              <w:t xml:space="preserve">,” “I </w:t>
            </w:r>
            <w:r w:rsidRPr="00D55046">
              <w:rPr>
                <w:rFonts w:asciiTheme="majorBidi" w:hAnsiTheme="majorBidi" w:cstheme="majorBidi"/>
                <w:sz w:val="20"/>
                <w:szCs w:val="20"/>
                <w:lang w:val="en-GB"/>
              </w:rPr>
              <w:t>really enjoyed what I was doing</w:t>
            </w:r>
            <w:r w:rsidRPr="00D55046">
              <w:rPr>
                <w:rFonts w:asciiTheme="majorBidi" w:hAnsiTheme="majorBidi" w:cstheme="majorBidi"/>
                <w:sz w:val="20"/>
                <w:szCs w:val="20"/>
              </w:rPr>
              <w:t>”</w:t>
            </w:r>
            <w:r w:rsidRPr="00D55046">
              <w:rPr>
                <w:rFonts w:asciiTheme="majorBidi" w:hAnsiTheme="majorBidi" w:cstheme="majorBidi"/>
                <w:sz w:val="20"/>
                <w:szCs w:val="20"/>
                <w:lang w:val="en-GB"/>
              </w:rPr>
              <w:t xml:space="preserve"> </w:t>
            </w:r>
            <w:r w:rsidRPr="00D55046">
              <w:rPr>
                <w:rFonts w:asciiTheme="majorBidi" w:hAnsiTheme="majorBidi" w:cstheme="majorBidi"/>
                <w:sz w:val="20"/>
                <w:szCs w:val="20"/>
              </w:rPr>
              <w:t xml:space="preserve">on a </w:t>
            </w:r>
            <w:r w:rsidRPr="00D55046">
              <w:rPr>
                <w:rFonts w:asciiTheme="majorBidi" w:hAnsiTheme="majorBidi" w:cstheme="majorBidi"/>
                <w:sz w:val="20"/>
                <w:szCs w:val="20"/>
                <w:lang w:val="en-GB"/>
              </w:rPr>
              <w:t>seven</w:t>
            </w:r>
            <w:r w:rsidRPr="00D55046">
              <w:rPr>
                <w:rFonts w:asciiTheme="majorBidi" w:hAnsiTheme="majorBidi" w:cstheme="majorBidi"/>
                <w:sz w:val="20"/>
                <w:szCs w:val="20"/>
              </w:rPr>
              <w:t>-point scale, from 1 (</w:t>
            </w:r>
            <w:r w:rsidRPr="00D55046">
              <w:rPr>
                <w:rStyle w:val="Emphasis"/>
                <w:rFonts w:asciiTheme="majorBidi" w:hAnsiTheme="majorBidi" w:cstheme="majorBidi"/>
                <w:sz w:val="20"/>
                <w:szCs w:val="20"/>
              </w:rPr>
              <w:t>strongly disagree</w:t>
            </w:r>
            <w:r w:rsidRPr="00D55046">
              <w:rPr>
                <w:rFonts w:asciiTheme="majorBidi" w:hAnsiTheme="majorBidi" w:cstheme="majorBidi"/>
                <w:sz w:val="20"/>
                <w:szCs w:val="20"/>
              </w:rPr>
              <w:t>)</w:t>
            </w:r>
            <w:r w:rsidRPr="00D55046">
              <w:rPr>
                <w:rFonts w:asciiTheme="majorBidi" w:hAnsiTheme="majorBidi" w:cstheme="majorBidi"/>
                <w:sz w:val="20"/>
                <w:szCs w:val="20"/>
                <w:lang w:val="en-GB"/>
              </w:rPr>
              <w:t xml:space="preserve"> to 7</w:t>
            </w:r>
            <w:r w:rsidRPr="00D55046">
              <w:rPr>
                <w:rFonts w:asciiTheme="majorBidi" w:hAnsiTheme="majorBidi" w:cstheme="majorBidi"/>
                <w:sz w:val="20"/>
                <w:szCs w:val="20"/>
              </w:rPr>
              <w:t xml:space="preserve"> (</w:t>
            </w:r>
            <w:r w:rsidRPr="00D55046">
              <w:rPr>
                <w:rStyle w:val="Emphasis"/>
                <w:rFonts w:asciiTheme="majorBidi" w:hAnsiTheme="majorBidi" w:cstheme="majorBidi"/>
                <w:sz w:val="20"/>
                <w:szCs w:val="20"/>
              </w:rPr>
              <w:t>strongly agree</w:t>
            </w:r>
            <w:r w:rsidRPr="00D55046">
              <w:rPr>
                <w:rFonts w:asciiTheme="majorBidi" w:hAnsiTheme="majorBidi" w:cstheme="majorBidi"/>
                <w:sz w:val="20"/>
                <w:szCs w:val="20"/>
              </w:rPr>
              <w:t>).</w:t>
            </w:r>
            <w:r w:rsidRPr="00D55046">
              <w:rPr>
                <w:rFonts w:asciiTheme="majorBidi" w:hAnsiTheme="majorBidi" w:cstheme="majorBidi"/>
                <w:sz w:val="20"/>
                <w:szCs w:val="20"/>
                <w:lang w:val="en-GB"/>
              </w:rPr>
              <w:t xml:space="preserve"> Flow will serve as a manipulation check.</w:t>
            </w:r>
          </w:p>
          <w:p w14:paraId="47EDCE27" w14:textId="3C368CDB" w:rsidR="00D55046" w:rsidRPr="00D55046" w:rsidRDefault="00472DCF" w:rsidP="00D55046">
            <w:pPr>
              <w:pStyle w:val="ListParagraph"/>
              <w:numPr>
                <w:ilvl w:val="0"/>
                <w:numId w:val="5"/>
              </w:numPr>
              <w:spacing w:before="40"/>
              <w:rPr>
                <w:rFonts w:asciiTheme="majorBidi" w:hAnsiTheme="majorBidi" w:cstheme="majorBidi"/>
                <w:sz w:val="20"/>
                <w:szCs w:val="20"/>
                <w:lang w:val="en-GB"/>
              </w:rPr>
            </w:pPr>
            <w:r w:rsidRPr="00D55046">
              <w:rPr>
                <w:rFonts w:asciiTheme="majorBidi" w:hAnsiTheme="majorBidi" w:cstheme="majorBidi"/>
                <w:b/>
                <w:bCs/>
                <w:sz w:val="20"/>
                <w:szCs w:val="20"/>
              </w:rPr>
              <w:t>Subjective Arousal</w:t>
            </w:r>
            <w:r w:rsidRPr="00D55046">
              <w:rPr>
                <w:rFonts w:asciiTheme="majorBidi" w:hAnsiTheme="majorBidi" w:cstheme="majorBidi"/>
                <w:sz w:val="20"/>
                <w:szCs w:val="20"/>
              </w:rPr>
              <w:t xml:space="preserve"> will be measured using a 0-100 VAS scale. </w:t>
            </w:r>
          </w:p>
          <w:p w14:paraId="12ABD95E" w14:textId="1D868BCE" w:rsidR="00472DCF" w:rsidRPr="00D55046" w:rsidRDefault="00472DCF" w:rsidP="00D55046">
            <w:pPr>
              <w:pStyle w:val="ListParagraph"/>
              <w:numPr>
                <w:ilvl w:val="0"/>
                <w:numId w:val="5"/>
              </w:numPr>
              <w:spacing w:before="40"/>
              <w:rPr>
                <w:rFonts w:asciiTheme="majorBidi" w:hAnsiTheme="majorBidi" w:cstheme="majorBidi"/>
                <w:sz w:val="20"/>
                <w:szCs w:val="20"/>
                <w:lang w:val="en-GB"/>
              </w:rPr>
            </w:pPr>
            <w:r w:rsidRPr="00D55046">
              <w:rPr>
                <w:rFonts w:asciiTheme="majorBidi" w:hAnsiTheme="majorBidi" w:cstheme="majorBidi"/>
                <w:b/>
                <w:bCs/>
                <w:sz w:val="20"/>
                <w:szCs w:val="20"/>
              </w:rPr>
              <w:t>Affiliation</w:t>
            </w:r>
            <w:r w:rsidRPr="00D55046">
              <w:rPr>
                <w:rFonts w:asciiTheme="majorBidi" w:hAnsiTheme="majorBidi" w:cstheme="majorBidi"/>
                <w:sz w:val="20"/>
                <w:szCs w:val="20"/>
                <w:lang w:val="en-GB"/>
              </w:rPr>
              <w:t>. Participants</w:t>
            </w:r>
            <w:r w:rsidRPr="00D55046">
              <w:rPr>
                <w:rFonts w:asciiTheme="majorBidi" w:hAnsiTheme="majorBidi" w:cstheme="majorBidi"/>
                <w:sz w:val="20"/>
                <w:szCs w:val="20"/>
              </w:rPr>
              <w:t xml:space="preserve"> </w:t>
            </w:r>
            <w:r w:rsidRPr="00D55046">
              <w:rPr>
                <w:rFonts w:asciiTheme="majorBidi" w:hAnsiTheme="majorBidi" w:cstheme="majorBidi"/>
                <w:sz w:val="20"/>
                <w:szCs w:val="20"/>
                <w:lang w:val="en-GB"/>
              </w:rPr>
              <w:t xml:space="preserve">will </w:t>
            </w:r>
            <w:r w:rsidRPr="00D55046">
              <w:rPr>
                <w:rFonts w:asciiTheme="majorBidi" w:hAnsiTheme="majorBidi" w:cstheme="majorBidi"/>
                <w:sz w:val="20"/>
                <w:szCs w:val="20"/>
              </w:rPr>
              <w:t xml:space="preserve">rate the extent to which they felt closeness, </w:t>
            </w:r>
            <w:proofErr w:type="gramStart"/>
            <w:r w:rsidRPr="00D55046">
              <w:rPr>
                <w:rFonts w:asciiTheme="majorBidi" w:hAnsiTheme="majorBidi" w:cstheme="majorBidi"/>
                <w:sz w:val="20"/>
                <w:szCs w:val="20"/>
              </w:rPr>
              <w:t>similarity</w:t>
            </w:r>
            <w:proofErr w:type="gramEnd"/>
            <w:r w:rsidRPr="00D55046">
              <w:rPr>
                <w:rFonts w:asciiTheme="majorBidi" w:hAnsiTheme="majorBidi" w:cstheme="majorBidi"/>
                <w:sz w:val="20"/>
                <w:szCs w:val="20"/>
              </w:rPr>
              <w:t xml:space="preserve"> and rapport </w:t>
            </w:r>
            <w:r w:rsidRPr="00D55046">
              <w:rPr>
                <w:rFonts w:asciiTheme="majorBidi" w:hAnsiTheme="majorBidi" w:cstheme="majorBidi"/>
                <w:sz w:val="20"/>
                <w:szCs w:val="20"/>
                <w:lang w:val="en-GB"/>
              </w:rPr>
              <w:t xml:space="preserve">during the session </w:t>
            </w:r>
            <w:r w:rsidRPr="00D55046">
              <w:rPr>
                <w:rFonts w:asciiTheme="majorBidi" w:hAnsiTheme="majorBidi" w:cstheme="majorBidi"/>
                <w:sz w:val="20"/>
                <w:szCs w:val="20"/>
              </w:rPr>
              <w:t>towards the RA, on a 9-point Likert scale. In our previous study the Cronbach’s alpha was 0.89</w:t>
            </w:r>
            <w:r w:rsidRPr="00D55046">
              <w:rPr>
                <w:rFonts w:asciiTheme="majorBidi" w:hAnsiTheme="majorBidi" w:cstheme="majorBidi"/>
                <w:sz w:val="20"/>
                <w:szCs w:val="20"/>
                <w:lang w:val="en-GB"/>
              </w:rPr>
              <w:t xml:space="preserve"> </w:t>
            </w:r>
            <w:r w:rsidR="00C12AEA" w:rsidRPr="00D55046">
              <w:rPr>
                <w:rFonts w:asciiTheme="majorBidi" w:hAnsiTheme="majorBidi" w:cstheme="majorBidi"/>
                <w:sz w:val="20"/>
                <w:szCs w:val="20"/>
                <w:lang w:val="en-GB"/>
              </w:rPr>
              <w:fldChar w:fldCharType="begin" w:fldLock="1"/>
            </w:r>
            <w:r w:rsidR="00302659" w:rsidRPr="00D55046">
              <w:rPr>
                <w:rFonts w:asciiTheme="majorBidi" w:hAnsiTheme="majorBidi" w:cstheme="majorBidi"/>
                <w:sz w:val="20"/>
                <w:szCs w:val="20"/>
                <w:lang w:val="en-GB"/>
              </w:rPr>
              <w:instrText>ADDIN CSL_CITATION {"citationItems":[{"id":"ITEM-1","itemData":{"DOI":"10.1038/s41598-019-40060-4","ISSN":"20452322","abstract":"In social contexts individuals frequently act as social chameleons, synchronizing their responses with those of others. Such synchrony is believed to play an important role, promoting mutual emotional and social states. However, synchrony in facial signals, which serve as the main communicative channel between people, has not been systematically studied. To address this gap, we investigated the social spread of smiling dynamics in a naturalistic social setting and assessed its affiliative function. We also studied whether smiling synchrony between people is linked with convergence in their autonomic and emotional responses. To that aim we measured moment-by-moment changes in zygomatic electromyography and cardiovascular activity in dyads of previously unacquainted participants, who co-viewed and subsequently rated emotional movies. We found a robust, dyad-specific zygomatic synchrony in co-viewing participants. During the positive movie, such zygomatic synchrony co-varied with cardiovascular synchrony and with convergence in positive feelings. No such links were found for the negative movie. Centrally, zygomatic synchrony in both emotional contexts predicted the subsequently reported affiliative feelings of dyad members. These results demonstrate that a naturally unfolding smiling behavior is highly contagious. They further suggest that zygomatic synchrony functions as a social facilitator, eliciting affiliation towards previously unknown others.","author":[{"dropping-particle":"","family":"Golland","given":"Yulia","non-dropping-particle":"","parse-names":false,"suffix":""},{"dropping-particle":"","family":"Mevorach","given":"Dana","non-dropping-particle":"","parse-names":false,"suffix":""},{"dropping-particle":"","family":"Levit-Binnun","given":"Nava","non-dropping-particle":"","parse-names":false,"suffix":""}],"container-title":"Scientific Reports","id":"ITEM-1","issue":"1","issued":{"date-parts":[["2019","12","1"]]},"page":"1-10","publisher":"Nature Publishing Group","title":"Affiliative zygomatic synchrony in co-present strangers","type":"article-journal","volume":"9"},"uris":["http://www.mendeley.com/documents/?uuid=68281fe4-8a82-3b29-b6d3-0da0766c61d4"]}],"mendeley":{"formattedCitation":"[103]","plainTextFormattedCitation":"[103]","previouslyFormattedCitation":"[104]"},"properties":{"noteIndex":0},"schema":"https://github.com/citation-style-language/schema/raw/master/csl-citation.json"}</w:instrText>
            </w:r>
            <w:r w:rsidR="00C12AEA" w:rsidRPr="00D55046">
              <w:rPr>
                <w:rFonts w:asciiTheme="majorBidi" w:hAnsiTheme="majorBidi" w:cstheme="majorBidi"/>
                <w:sz w:val="20"/>
                <w:szCs w:val="20"/>
                <w:lang w:val="en-GB"/>
              </w:rPr>
              <w:fldChar w:fldCharType="separate"/>
            </w:r>
            <w:r w:rsidR="00302659" w:rsidRPr="00D55046">
              <w:rPr>
                <w:rFonts w:asciiTheme="majorBidi" w:hAnsiTheme="majorBidi" w:cstheme="majorBidi"/>
                <w:noProof/>
                <w:sz w:val="20"/>
                <w:szCs w:val="20"/>
                <w:lang w:val="en-GB"/>
              </w:rPr>
              <w:t>[103]</w:t>
            </w:r>
            <w:r w:rsidR="00C12AEA" w:rsidRPr="00D55046">
              <w:rPr>
                <w:rFonts w:asciiTheme="majorBidi" w:hAnsiTheme="majorBidi" w:cstheme="majorBidi"/>
                <w:sz w:val="20"/>
                <w:szCs w:val="20"/>
                <w:lang w:val="en-GB"/>
              </w:rPr>
              <w:fldChar w:fldCharType="end"/>
            </w:r>
            <w:r w:rsidR="00C12AEA" w:rsidRPr="00D55046">
              <w:rPr>
                <w:rFonts w:asciiTheme="majorBidi" w:hAnsiTheme="majorBidi" w:cstheme="majorBidi"/>
                <w:sz w:val="20"/>
                <w:szCs w:val="20"/>
                <w:lang w:val="en-GB"/>
              </w:rPr>
              <w:t>.</w:t>
            </w:r>
            <w:bookmarkEnd w:id="24"/>
          </w:p>
        </w:tc>
      </w:tr>
      <w:tr w:rsidR="00472DCF" w:rsidRPr="00AB6028" w14:paraId="28A89E84" w14:textId="77777777" w:rsidTr="007F1979">
        <w:trPr>
          <w:trHeight w:val="416"/>
        </w:trPr>
        <w:tc>
          <w:tcPr>
            <w:tcW w:w="1843" w:type="dxa"/>
          </w:tcPr>
          <w:p w14:paraId="600B6CF0" w14:textId="723ACFD9" w:rsidR="00472DCF" w:rsidRPr="00AB6028" w:rsidRDefault="00472DCF" w:rsidP="00D55046">
            <w:pPr>
              <w:spacing w:before="40"/>
              <w:rPr>
                <w:rFonts w:asciiTheme="majorBidi" w:hAnsiTheme="majorBidi" w:cstheme="majorBidi"/>
                <w:b/>
                <w:bCs/>
                <w:sz w:val="20"/>
                <w:szCs w:val="20"/>
              </w:rPr>
            </w:pPr>
            <w:bookmarkStart w:id="25" w:name="_Hlk87021796"/>
            <w:r w:rsidRPr="00AB6028">
              <w:rPr>
                <w:rFonts w:asciiTheme="majorBidi" w:hAnsiTheme="majorBidi" w:cstheme="majorBidi"/>
                <w:b/>
                <w:bCs/>
                <w:sz w:val="20"/>
                <w:szCs w:val="20"/>
              </w:rPr>
              <w:t>Mood</w:t>
            </w:r>
            <w:r w:rsidRPr="00AB6028">
              <w:rPr>
                <w:rFonts w:asciiTheme="majorBidi" w:hAnsiTheme="majorBidi" w:cstheme="majorBidi"/>
                <w:b/>
                <w:bCs/>
                <w:sz w:val="20"/>
                <w:szCs w:val="20"/>
              </w:rPr>
              <w:br/>
            </w:r>
            <w:r w:rsidRPr="00AB6028">
              <w:rPr>
                <w:rFonts w:asciiTheme="majorBidi" w:hAnsiTheme="majorBidi" w:cstheme="majorBidi"/>
                <w:sz w:val="20"/>
                <w:szCs w:val="20"/>
              </w:rPr>
              <w:t>Study 1,2,5,6,7,8</w:t>
            </w:r>
            <w:bookmarkEnd w:id="25"/>
          </w:p>
        </w:tc>
        <w:tc>
          <w:tcPr>
            <w:tcW w:w="7763" w:type="dxa"/>
          </w:tcPr>
          <w:p w14:paraId="315F1B57" w14:textId="69523BD1" w:rsidR="00472DCF" w:rsidRPr="00AB6028" w:rsidRDefault="00472DCF" w:rsidP="00D55046">
            <w:pPr>
              <w:autoSpaceDE w:val="0"/>
              <w:autoSpaceDN w:val="0"/>
              <w:adjustRightInd w:val="0"/>
              <w:spacing w:before="40"/>
              <w:rPr>
                <w:rFonts w:asciiTheme="majorBidi" w:hAnsiTheme="majorBidi" w:cstheme="majorBidi"/>
                <w:bCs/>
                <w:i/>
                <w:iCs/>
                <w:sz w:val="20"/>
                <w:szCs w:val="20"/>
              </w:rPr>
            </w:pPr>
            <w:bookmarkStart w:id="26" w:name="_Hlk87021824"/>
            <w:r w:rsidRPr="00AB6028">
              <w:rPr>
                <w:rFonts w:asciiTheme="majorBidi" w:hAnsiTheme="majorBidi" w:cstheme="majorBidi"/>
                <w:b/>
                <w:iCs/>
                <w:sz w:val="20"/>
                <w:szCs w:val="20"/>
              </w:rPr>
              <w:t>Mood</w:t>
            </w:r>
            <w:r w:rsidRPr="00AB6028">
              <w:rPr>
                <w:rFonts w:asciiTheme="majorBidi" w:hAnsiTheme="majorBidi" w:cstheme="majorBidi"/>
                <w:bCs/>
                <w:iCs/>
                <w:sz w:val="20"/>
                <w:szCs w:val="20"/>
              </w:rPr>
              <w:t xml:space="preserve"> will be assessed on the Positive and Negative Affect Schedule </w:t>
            </w:r>
            <w:r w:rsidR="00C2396A" w:rsidRPr="00AB6028">
              <w:rPr>
                <w:rFonts w:asciiTheme="majorBidi" w:hAnsiTheme="majorBidi" w:cstheme="majorBidi"/>
                <w:bCs/>
                <w:iCs/>
                <w:sz w:val="20"/>
                <w:szCs w:val="20"/>
              </w:rPr>
              <w:fldChar w:fldCharType="begin" w:fldLock="1"/>
            </w:r>
            <w:r w:rsidR="00302659" w:rsidRPr="00AB6028">
              <w:rPr>
                <w:rFonts w:asciiTheme="majorBidi" w:hAnsiTheme="majorBidi" w:cstheme="majorBidi"/>
                <w:bCs/>
                <w:iCs/>
                <w:sz w:val="20"/>
                <w:szCs w:val="20"/>
              </w:rPr>
              <w:instrText>ADDIN CSL_CITATION {"citationItems":[{"id":"ITEM-1","itemData":{"abstract":"In recent studies of the structure of affect, positive and negative affect have consistently emerged as two dominant and relatively independent dimensions. A number of mood scales have been created to measure these factors; however, many existing measures are inadequate, showing low reliability or poor convergent or discriminant validity. To fill the need for reliable and valid Positive Affect and Negative Affect scales that are also brief and easy to administer, we developed two 10-item mood scales that comprise the Positive and Negative Affect Schedule (PANAS). The scales are shown to be highly internally consistent, largely uncorrelated, and stable at appropriate levels over a 2-month time period. Normative data and factorial and external evidence of convergent and discriminant validity for the scales are also presented.","author":[{"dropping-particle":"","family":"Watson","given":"David","non-dropping-particle":"","parse-names":false,"suffix":""},{"dropping-particle":"","family":"Clark","given":"Lee Anna","non-dropping-particle":"","parse-names":false,"suffix":""},{"dropping-particle":"","family":"Tellegen","given":"Auke","non-dropping-particle":"","parse-names":false,"suffix":""}],"container-title":"Journal of Personality and Social Psychology","id":"ITEM-1","issue":"6","issued":{"date-parts":[["1988"]]},"number-of-pages":"1063-1070","title":"Development and Validation of Brief Measures of Positive and Negative Affect: The PANAS Scales","type":"report","volume":"54"},"uris":["http://www.mendeley.com/documents/?uuid=b87e180c-bbb3-3c30-b094-233d786fee9b"]}],"mendeley":{"formattedCitation":"[104]","plainTextFormattedCitation":"[104]","previouslyFormattedCitation":"[105]"},"properties":{"noteIndex":0},"schema":"https://github.com/citation-style-language/schema/raw/master/csl-citation.json"}</w:instrText>
            </w:r>
            <w:r w:rsidR="00C2396A" w:rsidRPr="00AB6028">
              <w:rPr>
                <w:rFonts w:asciiTheme="majorBidi" w:hAnsiTheme="majorBidi" w:cstheme="majorBidi"/>
                <w:bCs/>
                <w:iCs/>
                <w:sz w:val="20"/>
                <w:szCs w:val="20"/>
              </w:rPr>
              <w:fldChar w:fldCharType="separate"/>
            </w:r>
            <w:r w:rsidR="00302659" w:rsidRPr="00AB6028">
              <w:rPr>
                <w:rFonts w:asciiTheme="majorBidi" w:hAnsiTheme="majorBidi" w:cstheme="majorBidi"/>
                <w:bCs/>
                <w:iCs/>
                <w:noProof/>
                <w:sz w:val="20"/>
                <w:szCs w:val="20"/>
              </w:rPr>
              <w:t>[104]</w:t>
            </w:r>
            <w:r w:rsidR="00C2396A" w:rsidRPr="00AB6028">
              <w:rPr>
                <w:rFonts w:asciiTheme="majorBidi" w:hAnsiTheme="majorBidi" w:cstheme="majorBidi"/>
                <w:bCs/>
                <w:iCs/>
                <w:sz w:val="20"/>
                <w:szCs w:val="20"/>
              </w:rPr>
              <w:fldChar w:fldCharType="end"/>
            </w:r>
            <w:r w:rsidRPr="00AB6028">
              <w:rPr>
                <w:rFonts w:asciiTheme="majorBidi" w:hAnsiTheme="majorBidi" w:cstheme="majorBidi"/>
                <w:bCs/>
                <w:iCs/>
                <w:sz w:val="20"/>
                <w:szCs w:val="20"/>
                <w:lang w:val="en-GB"/>
              </w:rPr>
              <w:t>,</w:t>
            </w:r>
            <w:r w:rsidRPr="00AB6028">
              <w:rPr>
                <w:rFonts w:asciiTheme="majorBidi" w:hAnsiTheme="majorBidi" w:cstheme="majorBidi"/>
                <w:bCs/>
                <w:iCs/>
                <w:sz w:val="20"/>
                <w:szCs w:val="20"/>
              </w:rPr>
              <w:t xml:space="preserve"> </w:t>
            </w:r>
            <w:r w:rsidRPr="00AB6028">
              <w:rPr>
                <w:rFonts w:asciiTheme="majorBidi" w:hAnsiTheme="majorBidi" w:cstheme="majorBidi"/>
                <w:sz w:val="20"/>
                <w:szCs w:val="20"/>
              </w:rPr>
              <w:t>a self-report</w:t>
            </w:r>
            <w:r w:rsidRPr="00AB6028">
              <w:rPr>
                <w:rFonts w:asciiTheme="majorBidi" w:hAnsiTheme="majorBidi" w:cstheme="majorBidi"/>
                <w:sz w:val="20"/>
                <w:szCs w:val="20"/>
                <w:lang w:val="en-GB"/>
              </w:rPr>
              <w:t xml:space="preserve"> </w:t>
            </w:r>
            <w:r w:rsidRPr="00AB6028">
              <w:rPr>
                <w:rFonts w:asciiTheme="majorBidi" w:hAnsiTheme="majorBidi" w:cstheme="majorBidi"/>
                <w:sz w:val="20"/>
                <w:szCs w:val="20"/>
              </w:rPr>
              <w:t>inventory divided into two subscales assessing positive and negative affect</w:t>
            </w:r>
            <w:r w:rsidRPr="00AB6028">
              <w:rPr>
                <w:rFonts w:asciiTheme="majorBidi" w:hAnsiTheme="majorBidi" w:cstheme="majorBidi"/>
                <w:sz w:val="20"/>
                <w:szCs w:val="20"/>
                <w:lang w:val="en-GB"/>
              </w:rPr>
              <w:t xml:space="preserve">. The </w:t>
            </w:r>
            <w:r w:rsidRPr="00AB6028">
              <w:rPr>
                <w:rFonts w:asciiTheme="majorBidi" w:hAnsiTheme="majorBidi" w:cstheme="majorBidi"/>
                <w:sz w:val="20"/>
                <w:szCs w:val="20"/>
              </w:rPr>
              <w:t>inventory consist</w:t>
            </w:r>
            <w:r w:rsidRPr="00AB6028">
              <w:rPr>
                <w:rFonts w:asciiTheme="majorBidi" w:hAnsiTheme="majorBidi" w:cstheme="majorBidi"/>
                <w:sz w:val="20"/>
                <w:szCs w:val="20"/>
                <w:lang w:val="en-GB"/>
              </w:rPr>
              <w:t>s of</w:t>
            </w:r>
            <w:r w:rsidRPr="00AB6028">
              <w:rPr>
                <w:rFonts w:asciiTheme="majorBidi" w:hAnsiTheme="majorBidi" w:cstheme="majorBidi"/>
                <w:sz w:val="20"/>
                <w:szCs w:val="20"/>
              </w:rPr>
              <w:t xml:space="preserve"> </w:t>
            </w:r>
            <w:r w:rsidRPr="00AB6028">
              <w:rPr>
                <w:rFonts w:asciiTheme="majorBidi" w:hAnsiTheme="majorBidi" w:cstheme="majorBidi"/>
                <w:sz w:val="20"/>
                <w:szCs w:val="20"/>
                <w:lang w:val="en-GB"/>
              </w:rPr>
              <w:t>10</w:t>
            </w:r>
            <w:r w:rsidRPr="00AB6028">
              <w:rPr>
                <w:rFonts w:asciiTheme="majorBidi" w:hAnsiTheme="majorBidi" w:cstheme="majorBidi"/>
                <w:sz w:val="20"/>
                <w:szCs w:val="20"/>
              </w:rPr>
              <w:t xml:space="preserve"> items for each subscale,</w:t>
            </w:r>
            <w:r w:rsidRPr="00AB6028">
              <w:rPr>
                <w:rFonts w:asciiTheme="majorBidi" w:hAnsiTheme="majorBidi" w:cstheme="majorBidi"/>
                <w:sz w:val="20"/>
                <w:szCs w:val="20"/>
                <w:lang w:val="en-GB"/>
              </w:rPr>
              <w:t xml:space="preserve"> </w:t>
            </w:r>
            <w:r w:rsidRPr="00AB6028">
              <w:rPr>
                <w:rFonts w:asciiTheme="majorBidi" w:hAnsiTheme="majorBidi" w:cstheme="majorBidi"/>
                <w:sz w:val="20"/>
                <w:szCs w:val="20"/>
              </w:rPr>
              <w:t>scored on a scale ranging from 1 (</w:t>
            </w:r>
            <w:r w:rsidRPr="00AB6028">
              <w:rPr>
                <w:rFonts w:asciiTheme="majorBidi" w:hAnsiTheme="majorBidi" w:cstheme="majorBidi"/>
                <w:i/>
                <w:iCs/>
                <w:sz w:val="20"/>
                <w:szCs w:val="20"/>
              </w:rPr>
              <w:t>very slightly or not at all</w:t>
            </w:r>
            <w:r w:rsidRPr="00AB6028">
              <w:rPr>
                <w:rFonts w:asciiTheme="majorBidi" w:hAnsiTheme="majorBidi" w:cstheme="majorBidi"/>
                <w:sz w:val="20"/>
                <w:szCs w:val="20"/>
              </w:rPr>
              <w:t>) to 5</w:t>
            </w:r>
            <w:r w:rsidRPr="00AB6028">
              <w:rPr>
                <w:rFonts w:asciiTheme="majorBidi" w:hAnsiTheme="majorBidi" w:cstheme="majorBidi"/>
                <w:sz w:val="20"/>
                <w:szCs w:val="20"/>
                <w:lang w:val="en-GB"/>
              </w:rPr>
              <w:t xml:space="preserve"> </w:t>
            </w:r>
            <w:r w:rsidRPr="00AB6028">
              <w:rPr>
                <w:rFonts w:asciiTheme="majorBidi" w:hAnsiTheme="majorBidi" w:cstheme="majorBidi"/>
                <w:sz w:val="20"/>
                <w:szCs w:val="20"/>
              </w:rPr>
              <w:t>(</w:t>
            </w:r>
            <w:r w:rsidRPr="00AB6028">
              <w:rPr>
                <w:rFonts w:asciiTheme="majorBidi" w:hAnsiTheme="majorBidi" w:cstheme="majorBidi"/>
                <w:i/>
                <w:iCs/>
                <w:sz w:val="20"/>
                <w:szCs w:val="20"/>
              </w:rPr>
              <w:t>extremely</w:t>
            </w:r>
            <w:r w:rsidRPr="00AB6028">
              <w:rPr>
                <w:rFonts w:asciiTheme="majorBidi" w:hAnsiTheme="majorBidi" w:cstheme="majorBidi"/>
                <w:sz w:val="20"/>
                <w:szCs w:val="20"/>
              </w:rPr>
              <w:t xml:space="preserve">). </w:t>
            </w:r>
            <w:r w:rsidRPr="00AB6028">
              <w:rPr>
                <w:rFonts w:asciiTheme="majorBidi" w:hAnsiTheme="majorBidi" w:cstheme="majorBidi"/>
                <w:sz w:val="20"/>
                <w:szCs w:val="20"/>
                <w:lang w:val="en-GB"/>
              </w:rPr>
              <w:t>In our previous studies t</w:t>
            </w:r>
            <w:r w:rsidRPr="00AB6028">
              <w:rPr>
                <w:rFonts w:asciiTheme="majorBidi" w:hAnsiTheme="majorBidi" w:cstheme="majorBidi"/>
                <w:sz w:val="20"/>
                <w:szCs w:val="20"/>
              </w:rPr>
              <w:t>he Cronbach’s alpha for positive affect ranged</w:t>
            </w:r>
            <w:r w:rsidRPr="00AB6028">
              <w:rPr>
                <w:rFonts w:asciiTheme="majorBidi" w:hAnsiTheme="majorBidi" w:cstheme="majorBidi"/>
                <w:sz w:val="20"/>
                <w:szCs w:val="20"/>
                <w:lang w:val="en-GB"/>
              </w:rPr>
              <w:t xml:space="preserve"> </w:t>
            </w:r>
            <w:r w:rsidRPr="00AB6028">
              <w:rPr>
                <w:rFonts w:asciiTheme="majorBidi" w:hAnsiTheme="majorBidi" w:cstheme="majorBidi"/>
                <w:sz w:val="20"/>
                <w:szCs w:val="20"/>
              </w:rPr>
              <w:t xml:space="preserve">from 0.81 to </w:t>
            </w:r>
            <w:r w:rsidRPr="00AB6028">
              <w:rPr>
                <w:rFonts w:asciiTheme="majorBidi" w:hAnsiTheme="majorBidi" w:cstheme="majorBidi"/>
                <w:sz w:val="20"/>
                <w:szCs w:val="20"/>
                <w:lang w:val="en-GB"/>
              </w:rPr>
              <w:t>0</w:t>
            </w:r>
            <w:r w:rsidRPr="00AB6028">
              <w:rPr>
                <w:rFonts w:asciiTheme="majorBidi" w:hAnsiTheme="majorBidi" w:cstheme="majorBidi"/>
                <w:sz w:val="20"/>
                <w:szCs w:val="20"/>
              </w:rPr>
              <w:t xml:space="preserve">.86 and for negative affect from </w:t>
            </w:r>
            <w:r w:rsidRPr="00AB6028">
              <w:rPr>
                <w:rFonts w:asciiTheme="majorBidi" w:hAnsiTheme="majorBidi" w:cstheme="majorBidi"/>
                <w:sz w:val="20"/>
                <w:szCs w:val="20"/>
                <w:lang w:val="en-GB"/>
              </w:rPr>
              <w:t>0</w:t>
            </w:r>
            <w:r w:rsidRPr="00AB6028">
              <w:rPr>
                <w:rFonts w:asciiTheme="majorBidi" w:hAnsiTheme="majorBidi" w:cstheme="majorBidi"/>
                <w:sz w:val="20"/>
                <w:szCs w:val="20"/>
              </w:rPr>
              <w:t xml:space="preserve">.77 to </w:t>
            </w:r>
            <w:r w:rsidRPr="00AB6028">
              <w:rPr>
                <w:rFonts w:asciiTheme="majorBidi" w:hAnsiTheme="majorBidi" w:cstheme="majorBidi"/>
                <w:sz w:val="20"/>
                <w:szCs w:val="20"/>
                <w:lang w:val="en-GB"/>
              </w:rPr>
              <w:t>0</w:t>
            </w:r>
            <w:r w:rsidRPr="00AB6028">
              <w:rPr>
                <w:rFonts w:asciiTheme="majorBidi" w:hAnsiTheme="majorBidi" w:cstheme="majorBidi"/>
                <w:sz w:val="20"/>
                <w:szCs w:val="20"/>
              </w:rPr>
              <w:t xml:space="preserve">.81 </w:t>
            </w:r>
            <w:r w:rsidR="00C12AEA" w:rsidRPr="00AB6028">
              <w:rPr>
                <w:rFonts w:asciiTheme="majorBidi" w:hAnsiTheme="majorBidi" w:cstheme="majorBidi"/>
                <w:sz w:val="20"/>
                <w:szCs w:val="20"/>
              </w:rPr>
              <w:fldChar w:fldCharType="begin" w:fldLock="1"/>
            </w:r>
            <w:r w:rsidR="00302659" w:rsidRPr="00AB6028">
              <w:rPr>
                <w:rFonts w:asciiTheme="majorBidi" w:hAnsiTheme="majorBidi" w:cstheme="majorBidi"/>
                <w:sz w:val="20"/>
                <w:szCs w:val="20"/>
              </w:rPr>
              <w:instrText>ADDIN CSL_CITATION {"citationItems":[{"id":"ITEM-1","itemData":{"DOI":"10.1037/aca0000354","ISSN":"1931-390X","author":[{"dropping-particle":"","family":"Keisari","given":"Shoshi","non-dropping-particle":"","parse-names":false,"suffix":""},{"dropping-particle":"","family":"Palgi","given":"Yuval","non-dropping-particle":"","parse-names":false,"suffix":""},{"dropping-particle":"","family":"Yaniv","given":"Dani","non-dropping-particle":"","parse-names":false,"suffix":""},{"dropping-particle":"","family":"Gesser-Edelsburg","given":"Anat","non-dropping-particle":"","parse-names":false,"suffix":""}],"container-title":"Psychology of Aesthetics, Creativity, and the Arts","id":"ITEM-1","issued":{"date-parts":[["2020","9","24"]]},"title":"Participation in life-review playback theater enhances mental health of community-dwelling older adults: A randomized controlled trial.","type":"article-journal"},"uris":["http://www.mendeley.com/documents/?uuid=509263e7-3c11-353a-abcb-79f770613e69"]}],"mendeley":{"formattedCitation":"[45]","plainTextFormattedCitation":"[45]","previouslyFormattedCitation":"[46]"},"properties":{"noteIndex":0},"schema":"https://github.com/citation-style-language/schema/raw/master/csl-citation.json"}</w:instrText>
            </w:r>
            <w:r w:rsidR="00C12AEA" w:rsidRPr="00AB6028">
              <w:rPr>
                <w:rFonts w:asciiTheme="majorBidi" w:hAnsiTheme="majorBidi" w:cstheme="majorBidi"/>
                <w:sz w:val="20"/>
                <w:szCs w:val="20"/>
              </w:rPr>
              <w:fldChar w:fldCharType="separate"/>
            </w:r>
            <w:r w:rsidR="00302659" w:rsidRPr="00AB6028">
              <w:rPr>
                <w:rFonts w:asciiTheme="majorBidi" w:hAnsiTheme="majorBidi" w:cstheme="majorBidi"/>
                <w:noProof/>
                <w:sz w:val="20"/>
                <w:szCs w:val="20"/>
              </w:rPr>
              <w:t>[45]</w:t>
            </w:r>
            <w:r w:rsidR="00C12AEA" w:rsidRPr="00AB6028">
              <w:rPr>
                <w:rFonts w:asciiTheme="majorBidi" w:hAnsiTheme="majorBidi" w:cstheme="majorBidi"/>
                <w:sz w:val="20"/>
                <w:szCs w:val="20"/>
              </w:rPr>
              <w:fldChar w:fldCharType="end"/>
            </w:r>
            <w:r w:rsidRPr="00AB6028">
              <w:rPr>
                <w:rFonts w:asciiTheme="majorBidi" w:hAnsiTheme="majorBidi" w:cstheme="majorBidi"/>
                <w:sz w:val="20"/>
                <w:szCs w:val="20"/>
              </w:rPr>
              <w:t>.</w:t>
            </w:r>
            <w:bookmarkEnd w:id="26"/>
          </w:p>
        </w:tc>
      </w:tr>
      <w:tr w:rsidR="00472DCF" w:rsidRPr="00AB6028" w14:paraId="05FA139F" w14:textId="77777777" w:rsidTr="007F1979">
        <w:trPr>
          <w:trHeight w:val="416"/>
        </w:trPr>
        <w:tc>
          <w:tcPr>
            <w:tcW w:w="1843" w:type="dxa"/>
          </w:tcPr>
          <w:p w14:paraId="67D5F37C" w14:textId="77777777" w:rsidR="00472DCF" w:rsidRPr="00AB6028" w:rsidRDefault="00472DCF" w:rsidP="00D55046">
            <w:pPr>
              <w:spacing w:before="40"/>
              <w:rPr>
                <w:rFonts w:asciiTheme="majorBidi" w:hAnsiTheme="majorBidi" w:cstheme="majorBidi"/>
                <w:b/>
                <w:bCs/>
                <w:sz w:val="20"/>
                <w:szCs w:val="20"/>
              </w:rPr>
            </w:pPr>
            <w:bookmarkStart w:id="27" w:name="_Hlk87021860"/>
            <w:r w:rsidRPr="00AB6028">
              <w:rPr>
                <w:rFonts w:asciiTheme="majorBidi" w:hAnsiTheme="majorBidi" w:cstheme="majorBidi"/>
                <w:b/>
                <w:bCs/>
                <w:sz w:val="20"/>
                <w:szCs w:val="20"/>
              </w:rPr>
              <w:t>Social perceptions</w:t>
            </w:r>
          </w:p>
          <w:p w14:paraId="15EACB78" w14:textId="30B4223F" w:rsidR="00472DCF" w:rsidRPr="00AB6028" w:rsidRDefault="00472DCF" w:rsidP="00D55046">
            <w:pPr>
              <w:spacing w:before="40"/>
              <w:rPr>
                <w:rFonts w:asciiTheme="majorBidi" w:hAnsiTheme="majorBidi" w:cstheme="majorBidi"/>
                <w:b/>
                <w:bCs/>
                <w:sz w:val="20"/>
                <w:szCs w:val="20"/>
              </w:rPr>
            </w:pPr>
            <w:r w:rsidRPr="00AB6028">
              <w:rPr>
                <w:rFonts w:asciiTheme="majorBidi" w:hAnsiTheme="majorBidi" w:cstheme="majorBidi"/>
                <w:sz w:val="20"/>
                <w:szCs w:val="20"/>
              </w:rPr>
              <w:t>Study 1,2,5,6</w:t>
            </w:r>
            <w:bookmarkEnd w:id="27"/>
          </w:p>
        </w:tc>
        <w:tc>
          <w:tcPr>
            <w:tcW w:w="7763" w:type="dxa"/>
          </w:tcPr>
          <w:p w14:paraId="6B8C71E3" w14:textId="21778FD7" w:rsidR="00472DCF" w:rsidRPr="00AB6028" w:rsidRDefault="00472DCF" w:rsidP="00D55046">
            <w:pPr>
              <w:spacing w:before="40"/>
              <w:rPr>
                <w:rFonts w:asciiTheme="majorBidi" w:hAnsiTheme="majorBidi" w:cstheme="majorBidi"/>
                <w:b/>
                <w:sz w:val="20"/>
                <w:szCs w:val="20"/>
              </w:rPr>
            </w:pPr>
            <w:bookmarkStart w:id="28" w:name="_Hlk87021888"/>
            <w:r w:rsidRPr="00AB6028">
              <w:rPr>
                <w:rFonts w:asciiTheme="majorBidi" w:hAnsiTheme="majorBidi" w:cstheme="majorBidi"/>
                <w:b/>
                <w:bCs/>
                <w:sz w:val="20"/>
                <w:szCs w:val="20"/>
              </w:rPr>
              <w:t>Perceived Partner Responsiveness</w:t>
            </w:r>
            <w:r w:rsidRPr="00AB6028">
              <w:rPr>
                <w:rFonts w:asciiTheme="majorBidi" w:hAnsiTheme="majorBidi" w:cstheme="majorBidi"/>
                <w:sz w:val="20"/>
                <w:szCs w:val="20"/>
              </w:rPr>
              <w:t xml:space="preserve"> </w:t>
            </w:r>
            <w:r w:rsidR="00C12AEA" w:rsidRPr="00AB6028">
              <w:rPr>
                <w:rFonts w:asciiTheme="majorBidi" w:hAnsiTheme="majorBidi" w:cstheme="majorBidi"/>
                <w:sz w:val="20"/>
                <w:szCs w:val="20"/>
              </w:rPr>
              <w:fldChar w:fldCharType="begin" w:fldLock="1"/>
            </w:r>
            <w:r w:rsidR="00302659" w:rsidRPr="00AB6028">
              <w:rPr>
                <w:rFonts w:asciiTheme="majorBidi" w:hAnsiTheme="majorBidi" w:cstheme="majorBidi"/>
                <w:sz w:val="20"/>
                <w:szCs w:val="20"/>
              </w:rPr>
              <w:instrText>ADDIN CSL_CITATION {"citationItems":[{"id":"ITEM-1","itemData":{"DOI":"10.1002/9781119102991.ch57","author":[{"dropping-particle":"","family":"Reis","given":"Harry T.","non-dropping-particle":"","parse-names":false,"suffix":""},{"dropping-particle":"","family":"Crasta","given":"Dev","non-dropping-particle":"","parse-names":false,"suffix":""},{"dropping-particle":"","family":"Rogge","given":"Ronald D.","non-dropping-particle":"","parse-names":false,"suffix":""},{"dropping-particle":"","family":"Maniaci","given":"Michael R.","non-dropping-particle":"","parse-names":false,"suffix":""},{"dropping-particle":"","family":"Carmichael","given":"Cheryl L.","non-dropping-particle":"","parse-names":false,"suffix":""}],"container-title":"The sourcebook of listening research","id":"ITEM-1","issued":{"date-parts":[["2017","8","25"]]},"page":"516-521","publisher":"John Wiley &amp; Sons, Inc.","title":"Perceived Partner Responsiveness Scale (PPRS)","type":"chapter"},"uris":["http://www.mendeley.com/documents/?uuid=7988b73b-315a-3634-9d02-6313e27d3a1a"]}],"mendeley":{"formattedCitation":"[105]","plainTextFormattedCitation":"[105]","previouslyFormattedCitation":"[106]"},"properties":{"noteIndex":0},"schema":"https://github.com/citation-style-language/schema/raw/master/csl-citation.json"}</w:instrText>
            </w:r>
            <w:r w:rsidR="00C12AEA" w:rsidRPr="00AB6028">
              <w:rPr>
                <w:rFonts w:asciiTheme="majorBidi" w:hAnsiTheme="majorBidi" w:cstheme="majorBidi"/>
                <w:sz w:val="20"/>
                <w:szCs w:val="20"/>
              </w:rPr>
              <w:fldChar w:fldCharType="separate"/>
            </w:r>
            <w:r w:rsidR="00302659" w:rsidRPr="00AB6028">
              <w:rPr>
                <w:rFonts w:asciiTheme="majorBidi" w:hAnsiTheme="majorBidi" w:cstheme="majorBidi"/>
                <w:noProof/>
                <w:sz w:val="20"/>
                <w:szCs w:val="20"/>
              </w:rPr>
              <w:t>[105]</w:t>
            </w:r>
            <w:r w:rsidR="00C12AEA" w:rsidRPr="00AB6028">
              <w:rPr>
                <w:rFonts w:asciiTheme="majorBidi" w:hAnsiTheme="majorBidi" w:cstheme="majorBidi"/>
                <w:sz w:val="20"/>
                <w:szCs w:val="20"/>
              </w:rPr>
              <w:fldChar w:fldCharType="end"/>
            </w:r>
            <w:r w:rsidR="00C12AEA" w:rsidRPr="00AB6028">
              <w:rPr>
                <w:rFonts w:asciiTheme="majorBidi" w:hAnsiTheme="majorBidi" w:cstheme="majorBidi"/>
                <w:noProof/>
                <w:sz w:val="20"/>
                <w:szCs w:val="20"/>
              </w:rPr>
              <w:t>.</w:t>
            </w:r>
            <w:r w:rsidRPr="00AB6028">
              <w:rPr>
                <w:rFonts w:asciiTheme="majorBidi" w:hAnsiTheme="majorBidi" w:cstheme="majorBidi"/>
                <w:sz w:val="20"/>
                <w:szCs w:val="20"/>
              </w:rPr>
              <w:t xml:space="preserve"> A 4-item questionnaire examining the participants’ subjective assessment of the RA’s responsiveness to them (during the session). The PPRS was used in our previous studies to assess the development of a relationship specifically after interactions between unfamiliar </w:t>
            </w:r>
            <w:r w:rsidRPr="00AB6028">
              <w:rPr>
                <w:rFonts w:asciiTheme="majorBidi" w:hAnsiTheme="majorBidi" w:cstheme="majorBidi"/>
                <w:sz w:val="20"/>
                <w:szCs w:val="20"/>
                <w:lang w:val="en-GB"/>
              </w:rPr>
              <w:t xml:space="preserve">partners. </w:t>
            </w:r>
            <w:r w:rsidRPr="00AB6028">
              <w:rPr>
                <w:rFonts w:asciiTheme="majorBidi" w:hAnsiTheme="majorBidi" w:cstheme="majorBidi"/>
                <w:sz w:val="20"/>
                <w:szCs w:val="20"/>
              </w:rPr>
              <w:t xml:space="preserve">Cronbach’s alpha in previous study was α = 0.80 </w:t>
            </w:r>
            <w:r w:rsidR="00C12AEA" w:rsidRPr="00AB6028">
              <w:rPr>
                <w:rFonts w:asciiTheme="majorBidi" w:hAnsiTheme="majorBidi" w:cstheme="majorBidi"/>
                <w:sz w:val="20"/>
                <w:szCs w:val="20"/>
              </w:rPr>
              <w:fldChar w:fldCharType="begin" w:fldLock="1"/>
            </w:r>
            <w:r w:rsidR="00302659" w:rsidRPr="00AB6028">
              <w:rPr>
                <w:rFonts w:asciiTheme="majorBidi" w:hAnsiTheme="majorBidi" w:cstheme="majorBidi"/>
                <w:sz w:val="20"/>
                <w:szCs w:val="20"/>
              </w:rPr>
              <w:instrText>ADDIN CSL_CITATION {"citationItems":[{"id":"ITEM-1","itemData":{"author":[{"dropping-particle":"","family":"Keisari","given":"Shoshi","non-dropping-particle":"","parse-names":false,"suffix":""},{"dropping-particle":"","family":"Feniger-Schaal","given":"R.","non-dropping-particle":"","parse-names":false,"suffix":""},{"dropping-particle":"","family":"Palgi","given":"Y.","non-dropping-particle":"","parse-names":false,"suffix":""},{"dropping-particle":"","family":"Golland","given":"Y.","non-dropping-particle":"","parse-names":false,"suffix":""},{"dropping-particle":"","family":"Gesser-Edelsburg","given":"A.","non-dropping-particle":"","parse-names":false,"suffix":""},{"dropping-particle":"","family":"Ben-David","given":"B.","non-dropping-particle":"","parse-names":false,"suffix":""}],"container-title":"Clinical Gerontologists","id":"ITEM-1","issued":{"date-parts":[["2020"]]},"title":"Synchrony in old age: Playing the mirror game improves cognitive performance","type":"article-journal"},"uris":["http://www.mendeley.com/documents/?uuid=388c625d-cc0e-44b4-8281-1217bc4c2ca0"]}],"mendeley":{"formattedCitation":"[44]","plainTextFormattedCitation":"[44]","previouslyFormattedCitation":"[45]"},"properties":{"noteIndex":0},"schema":"https://github.com/citation-style-language/schema/raw/master/csl-citation.json"}</w:instrText>
            </w:r>
            <w:r w:rsidR="00C12AEA" w:rsidRPr="00AB6028">
              <w:rPr>
                <w:rFonts w:asciiTheme="majorBidi" w:hAnsiTheme="majorBidi" w:cstheme="majorBidi"/>
                <w:sz w:val="20"/>
                <w:szCs w:val="20"/>
              </w:rPr>
              <w:fldChar w:fldCharType="separate"/>
            </w:r>
            <w:r w:rsidR="00302659" w:rsidRPr="00AB6028">
              <w:rPr>
                <w:rFonts w:asciiTheme="majorBidi" w:hAnsiTheme="majorBidi" w:cstheme="majorBidi"/>
                <w:noProof/>
                <w:sz w:val="20"/>
                <w:szCs w:val="20"/>
              </w:rPr>
              <w:t>[44]</w:t>
            </w:r>
            <w:r w:rsidR="00C12AEA" w:rsidRPr="00AB6028">
              <w:rPr>
                <w:rFonts w:asciiTheme="majorBidi" w:hAnsiTheme="majorBidi" w:cstheme="majorBidi"/>
                <w:sz w:val="20"/>
                <w:szCs w:val="20"/>
              </w:rPr>
              <w:fldChar w:fldCharType="end"/>
            </w:r>
            <w:r w:rsidRPr="00AB6028">
              <w:rPr>
                <w:rFonts w:asciiTheme="majorBidi" w:hAnsiTheme="majorBidi" w:cstheme="majorBidi"/>
                <w:sz w:val="20"/>
                <w:szCs w:val="20"/>
              </w:rPr>
              <w:t>.</w:t>
            </w:r>
            <w:bookmarkEnd w:id="28"/>
          </w:p>
        </w:tc>
      </w:tr>
      <w:tr w:rsidR="00472DCF" w:rsidRPr="00AB6028" w14:paraId="611AB819" w14:textId="77777777" w:rsidTr="007F1979">
        <w:trPr>
          <w:trHeight w:val="416"/>
        </w:trPr>
        <w:tc>
          <w:tcPr>
            <w:tcW w:w="1843" w:type="dxa"/>
          </w:tcPr>
          <w:p w14:paraId="65CF5B81" w14:textId="77777777" w:rsidR="00472DCF" w:rsidRPr="00AB6028" w:rsidRDefault="00472DCF" w:rsidP="00D55046">
            <w:pPr>
              <w:spacing w:before="40"/>
              <w:rPr>
                <w:rFonts w:asciiTheme="majorBidi" w:hAnsiTheme="majorBidi" w:cstheme="majorBidi"/>
                <w:b/>
                <w:iCs/>
                <w:sz w:val="20"/>
                <w:szCs w:val="20"/>
              </w:rPr>
            </w:pPr>
            <w:bookmarkStart w:id="29" w:name="_Hlk87021967"/>
            <w:r w:rsidRPr="00AB6028">
              <w:rPr>
                <w:rFonts w:asciiTheme="majorBidi" w:hAnsiTheme="majorBidi" w:cstheme="majorBidi"/>
                <w:b/>
                <w:iCs/>
                <w:sz w:val="20"/>
                <w:szCs w:val="20"/>
              </w:rPr>
              <w:t>Cognitive measures</w:t>
            </w:r>
          </w:p>
          <w:p w14:paraId="5EF64C29" w14:textId="3AFD4DC2" w:rsidR="00472DCF" w:rsidRPr="00AB6028" w:rsidRDefault="00472DCF" w:rsidP="00D55046">
            <w:pPr>
              <w:spacing w:before="40"/>
              <w:rPr>
                <w:rFonts w:asciiTheme="majorBidi" w:hAnsiTheme="majorBidi" w:cstheme="majorBidi"/>
                <w:sz w:val="20"/>
                <w:szCs w:val="20"/>
              </w:rPr>
            </w:pPr>
            <w:r w:rsidRPr="00AB6028">
              <w:rPr>
                <w:rFonts w:asciiTheme="majorBidi" w:hAnsiTheme="majorBidi" w:cstheme="majorBidi"/>
                <w:sz w:val="20"/>
                <w:szCs w:val="20"/>
              </w:rPr>
              <w:t>Study 1,2,5,6,7,8</w:t>
            </w:r>
            <w:bookmarkEnd w:id="29"/>
          </w:p>
        </w:tc>
        <w:tc>
          <w:tcPr>
            <w:tcW w:w="7763" w:type="dxa"/>
          </w:tcPr>
          <w:p w14:paraId="29D4BB1B" w14:textId="2C25037E" w:rsidR="00472DCF" w:rsidRPr="00AB6028" w:rsidRDefault="00472DCF" w:rsidP="00D55046">
            <w:pPr>
              <w:spacing w:before="40"/>
              <w:rPr>
                <w:rFonts w:asciiTheme="majorBidi" w:hAnsiTheme="majorBidi" w:cstheme="majorBidi"/>
                <w:b/>
                <w:iCs/>
                <w:sz w:val="20"/>
                <w:szCs w:val="20"/>
              </w:rPr>
            </w:pPr>
            <w:bookmarkStart w:id="30" w:name="_Hlk87022019"/>
            <w:r w:rsidRPr="00D55046">
              <w:rPr>
                <w:rFonts w:asciiTheme="majorBidi" w:hAnsiTheme="majorBidi" w:cstheme="majorBidi"/>
                <w:b/>
                <w:iCs/>
                <w:sz w:val="20"/>
                <w:szCs w:val="20"/>
              </w:rPr>
              <w:t>Cognitive tests for Study 1, 2:</w:t>
            </w:r>
            <w:r w:rsidRPr="00AB6028">
              <w:rPr>
                <w:rFonts w:asciiTheme="majorBidi" w:hAnsiTheme="majorBidi" w:cstheme="majorBidi"/>
                <w:bCs/>
                <w:iCs/>
                <w:sz w:val="20"/>
                <w:szCs w:val="20"/>
              </w:rPr>
              <w:t xml:space="preserve"> forward and backward digit span, word-pair delayed recall and phonetic fluency taken from the Hebrew version of the WAIS-IV. We will also include a </w:t>
            </w:r>
            <w:proofErr w:type="spellStart"/>
            <w:r w:rsidRPr="00AB6028">
              <w:rPr>
                <w:rFonts w:asciiTheme="majorBidi" w:hAnsiTheme="majorBidi" w:cstheme="majorBidi"/>
                <w:bCs/>
                <w:iCs/>
                <w:sz w:val="20"/>
                <w:szCs w:val="20"/>
              </w:rPr>
              <w:t>colour</w:t>
            </w:r>
            <w:proofErr w:type="spellEnd"/>
            <w:r w:rsidRPr="00AB6028">
              <w:rPr>
                <w:rFonts w:asciiTheme="majorBidi" w:hAnsiTheme="majorBidi" w:cstheme="majorBidi"/>
                <w:bCs/>
                <w:iCs/>
                <w:sz w:val="20"/>
                <w:szCs w:val="20"/>
              </w:rPr>
              <w:t xml:space="preserve">-word Stroop test (adapted by </w:t>
            </w:r>
            <w:r w:rsidR="00C12AEA" w:rsidRPr="00AB6028">
              <w:rPr>
                <w:rFonts w:asciiTheme="majorBidi" w:hAnsiTheme="majorBidi" w:cstheme="majorBidi"/>
                <w:bCs/>
                <w:iCs/>
                <w:sz w:val="20"/>
                <w:szCs w:val="20"/>
              </w:rPr>
              <w:fldChar w:fldCharType="begin" w:fldLock="1"/>
            </w:r>
            <w:r w:rsidR="00302659" w:rsidRPr="00AB6028">
              <w:rPr>
                <w:rFonts w:asciiTheme="majorBidi" w:hAnsiTheme="majorBidi" w:cstheme="majorBidi"/>
                <w:bCs/>
                <w:iCs/>
                <w:sz w:val="20"/>
                <w:szCs w:val="20"/>
              </w:rPr>
              <w:instrText>ADDIN CSL_CITATION {"citationItems":[{"id":"ITEM-1","itemData":{"DOI":"10.1080/13825580902855862","abstract":"An increase in Stroop effects with age is often interpreted as reflecting reductions in selective attention, or alternatively, cognitive slowing with age. In a cross-lab and a cross-sectional analy...","author":[{"dropping-particle":"","family":"Ben-David","given":"Boaz M.","non-dropping-particle":"","parse-names":false,"suffix":""},{"dropping-particle":"","family":"Schneider","given":"Bruce A.","non-dropping-particle":"","parse-names":false,"suffix":""}],"container-title":"Neuropsychology, and Cognition","id":"ITEM-1","issue":"5","issued":{"date-parts":[["2009","5"]]},"page":"505-534","publisher":"Taylor &amp; Francis Group","title":"A sensory origin for color-Word stroop effects in aging: A meta-analysis","type":"article-journal","volume":"16"},"uris":["http://www.mendeley.com/documents/?uuid=bf7c0a82-fe03-3924-8b08-22b3af0dac80"]}],"mendeley":{"formattedCitation":"[106]","plainTextFormattedCitation":"[106]","previouslyFormattedCitation":"[107]"},"properties":{"noteIndex":0},"schema":"https://github.com/citation-style-language/schema/raw/master/csl-citation.json"}</w:instrText>
            </w:r>
            <w:r w:rsidR="00C12AEA" w:rsidRPr="00AB6028">
              <w:rPr>
                <w:rFonts w:asciiTheme="majorBidi" w:hAnsiTheme="majorBidi" w:cstheme="majorBidi"/>
                <w:bCs/>
                <w:iCs/>
                <w:sz w:val="20"/>
                <w:szCs w:val="20"/>
              </w:rPr>
              <w:fldChar w:fldCharType="separate"/>
            </w:r>
            <w:r w:rsidR="00302659" w:rsidRPr="00AB6028">
              <w:rPr>
                <w:rFonts w:asciiTheme="majorBidi" w:hAnsiTheme="majorBidi" w:cstheme="majorBidi"/>
                <w:bCs/>
                <w:iCs/>
                <w:noProof/>
                <w:sz w:val="20"/>
                <w:szCs w:val="20"/>
              </w:rPr>
              <w:t>[106]</w:t>
            </w:r>
            <w:r w:rsidR="00C12AEA" w:rsidRPr="00AB6028">
              <w:rPr>
                <w:rFonts w:asciiTheme="majorBidi" w:hAnsiTheme="majorBidi" w:cstheme="majorBidi"/>
                <w:bCs/>
                <w:iCs/>
                <w:sz w:val="20"/>
                <w:szCs w:val="20"/>
              </w:rPr>
              <w:fldChar w:fldCharType="end"/>
            </w:r>
            <w:r w:rsidRPr="00AB6028">
              <w:rPr>
                <w:rFonts w:asciiTheme="majorBidi" w:hAnsiTheme="majorBidi" w:cstheme="majorBidi"/>
                <w:bCs/>
                <w:iCs/>
                <w:sz w:val="20"/>
                <w:szCs w:val="20"/>
              </w:rPr>
              <w:t xml:space="preserve"> and spoken word discrimination in noise (taken from</w:t>
            </w:r>
            <w:r w:rsidRPr="00AB6028">
              <w:rPr>
                <w:rFonts w:asciiTheme="majorBidi" w:hAnsiTheme="majorBidi" w:cstheme="majorBidi"/>
                <w:bCs/>
                <w:iCs/>
                <w:sz w:val="20"/>
                <w:szCs w:val="20"/>
                <w:lang w:val="en-GB"/>
              </w:rPr>
              <w:t xml:space="preserve"> </w:t>
            </w:r>
            <w:r w:rsidR="00C12AEA" w:rsidRPr="00AB6028">
              <w:rPr>
                <w:rFonts w:asciiTheme="majorBidi" w:hAnsiTheme="majorBidi" w:cstheme="majorBidi"/>
                <w:bCs/>
                <w:iCs/>
                <w:sz w:val="20"/>
                <w:szCs w:val="20"/>
                <w:lang w:val="en-GB"/>
              </w:rPr>
              <w:fldChar w:fldCharType="begin" w:fldLock="1"/>
            </w:r>
            <w:r w:rsidR="00302659" w:rsidRPr="00AB6028">
              <w:rPr>
                <w:rFonts w:asciiTheme="majorBidi" w:hAnsiTheme="majorBidi" w:cstheme="majorBidi"/>
                <w:bCs/>
                <w:iCs/>
                <w:sz w:val="20"/>
                <w:szCs w:val="20"/>
                <w:lang w:val="en-GB"/>
              </w:rPr>
              <w:instrText>ADDIN CSL_CITATION {"citationItems":[{"id":"ITEM-1","itemData":{"author":[{"dropping-particle":"","family":"Keisari","given":"Shoshi","non-dropping-particle":"","parse-names":false,"suffix":""},{"dropping-particle":"","family":"Feniger-Schaal","given":"R.","non-dropping-particle":"","parse-names":false,"suffix":""},{"dropping-particle":"","family":"Palgi","given":"Y.","non-dropping-particle":"","parse-names":false,"suffix":""},{"dropping-particle":"","family":"Golland","given":"Y.","non-dropping-particle":"","parse-names":false,"suffix":""},{"dropping-particle":"","family":"Gesser-Edelsburg","given":"A.","non-dropping-particle":"","parse-names":false,"suffix":""},{"dropping-particle":"","family":"Ben-David","given":"B.","non-dropping-particle":"","parse-names":false,"suffix":""}],"container-title":"Clinical Gerontologists","id":"ITEM-1","issued":{"date-parts":[["2020"]]},"title":"Synchrony in old age: Playing the mirror game improves cognitive performance","type":"article-journal"},"uris":["http://www.mendeley.com/documents/?uuid=388c625d-cc0e-44b4-8281-1217bc4c2ca0"]}],"mendeley":{"formattedCitation":"[44]","plainTextFormattedCitation":"[44]","previouslyFormattedCitation":"[45]"},"properties":{"noteIndex":0},"schema":"https://github.com/citation-style-language/schema/raw/master/csl-citation.json"}</w:instrText>
            </w:r>
            <w:r w:rsidR="00C12AEA" w:rsidRPr="00AB6028">
              <w:rPr>
                <w:rFonts w:asciiTheme="majorBidi" w:hAnsiTheme="majorBidi" w:cstheme="majorBidi"/>
                <w:bCs/>
                <w:iCs/>
                <w:sz w:val="20"/>
                <w:szCs w:val="20"/>
                <w:lang w:val="en-GB"/>
              </w:rPr>
              <w:fldChar w:fldCharType="separate"/>
            </w:r>
            <w:r w:rsidR="00302659" w:rsidRPr="00AB6028">
              <w:rPr>
                <w:rFonts w:asciiTheme="majorBidi" w:hAnsiTheme="majorBidi" w:cstheme="majorBidi"/>
                <w:bCs/>
                <w:iCs/>
                <w:noProof/>
                <w:sz w:val="20"/>
                <w:szCs w:val="20"/>
                <w:lang w:val="en-GB"/>
              </w:rPr>
              <w:t>[44]</w:t>
            </w:r>
            <w:r w:rsidR="00C12AEA" w:rsidRPr="00AB6028">
              <w:rPr>
                <w:rFonts w:asciiTheme="majorBidi" w:hAnsiTheme="majorBidi" w:cstheme="majorBidi"/>
                <w:bCs/>
                <w:iCs/>
                <w:sz w:val="20"/>
                <w:szCs w:val="20"/>
                <w:lang w:val="en-GB"/>
              </w:rPr>
              <w:fldChar w:fldCharType="end"/>
            </w:r>
            <w:r w:rsidRPr="00AB6028">
              <w:rPr>
                <w:rFonts w:asciiTheme="majorBidi" w:hAnsiTheme="majorBidi" w:cstheme="majorBidi"/>
                <w:bCs/>
                <w:iCs/>
                <w:sz w:val="20"/>
                <w:szCs w:val="20"/>
              </w:rPr>
              <w:t xml:space="preserve">. </w:t>
            </w:r>
            <w:r w:rsidR="00D55046" w:rsidRPr="00D55046">
              <w:rPr>
                <w:rFonts w:asciiTheme="majorBidi" w:hAnsiTheme="majorBidi" w:cstheme="majorBidi"/>
                <w:b/>
                <w:iCs/>
                <w:sz w:val="20"/>
                <w:szCs w:val="20"/>
              </w:rPr>
              <w:t xml:space="preserve">Cognitive tests </w:t>
            </w:r>
            <w:r w:rsidR="00D55046">
              <w:rPr>
                <w:rFonts w:asciiTheme="majorBidi" w:hAnsiTheme="majorBidi" w:cstheme="majorBidi"/>
                <w:b/>
                <w:iCs/>
                <w:sz w:val="20"/>
                <w:szCs w:val="20"/>
              </w:rPr>
              <w:t xml:space="preserve">for </w:t>
            </w:r>
            <w:r w:rsidR="00D55046" w:rsidRPr="00D55046">
              <w:rPr>
                <w:rFonts w:asciiTheme="majorBidi" w:hAnsiTheme="majorBidi" w:cstheme="majorBidi"/>
                <w:b/>
                <w:iCs/>
                <w:sz w:val="20"/>
                <w:szCs w:val="20"/>
              </w:rPr>
              <w:t>Studies 5</w:t>
            </w:r>
            <w:r w:rsidR="00D55046">
              <w:rPr>
                <w:rFonts w:asciiTheme="majorBidi" w:hAnsiTheme="majorBidi" w:cstheme="majorBidi"/>
                <w:b/>
                <w:iCs/>
                <w:sz w:val="20"/>
                <w:szCs w:val="20"/>
              </w:rPr>
              <w:t xml:space="preserve">, </w:t>
            </w:r>
            <w:r w:rsidR="00D55046" w:rsidRPr="00D55046">
              <w:rPr>
                <w:rFonts w:asciiTheme="majorBidi" w:hAnsiTheme="majorBidi" w:cstheme="majorBidi"/>
                <w:b/>
                <w:iCs/>
                <w:sz w:val="20"/>
                <w:szCs w:val="20"/>
              </w:rPr>
              <w:t>6</w:t>
            </w:r>
            <w:r w:rsidR="00D55046">
              <w:rPr>
                <w:rFonts w:asciiTheme="majorBidi" w:hAnsiTheme="majorBidi" w:cstheme="majorBidi"/>
                <w:bCs/>
                <w:iCs/>
                <w:sz w:val="20"/>
                <w:szCs w:val="20"/>
              </w:rPr>
              <w:t>: b</w:t>
            </w:r>
            <w:r w:rsidRPr="00AB6028">
              <w:rPr>
                <w:rFonts w:asciiTheme="majorBidi" w:hAnsiTheme="majorBidi" w:cstheme="majorBidi"/>
                <w:bCs/>
                <w:iCs/>
                <w:sz w:val="20"/>
                <w:szCs w:val="20"/>
              </w:rPr>
              <w:t xml:space="preserve">ased on the pre-tests and the results of studies 1 and 2, we will choose three of the </w:t>
            </w:r>
            <w:r w:rsidRPr="00AB6028">
              <w:rPr>
                <w:rFonts w:asciiTheme="majorBidi" w:hAnsiTheme="majorBidi" w:cstheme="majorBidi"/>
                <w:bCs/>
                <w:iCs/>
                <w:sz w:val="20"/>
                <w:szCs w:val="20"/>
                <w:lang w:val="en-GB"/>
              </w:rPr>
              <w:t>above</w:t>
            </w:r>
            <w:r w:rsidRPr="00AB6028">
              <w:rPr>
                <w:rFonts w:asciiTheme="majorBidi" w:hAnsiTheme="majorBidi" w:cstheme="majorBidi"/>
                <w:bCs/>
                <w:iCs/>
                <w:sz w:val="20"/>
                <w:szCs w:val="20"/>
              </w:rPr>
              <w:t xml:space="preserve">-mentioned main tests for executive functions. </w:t>
            </w:r>
            <w:r w:rsidR="00D55046" w:rsidRPr="00D55046">
              <w:rPr>
                <w:rFonts w:asciiTheme="majorBidi" w:hAnsiTheme="majorBidi" w:cstheme="majorBidi"/>
                <w:b/>
                <w:iCs/>
                <w:sz w:val="20"/>
                <w:szCs w:val="20"/>
              </w:rPr>
              <w:t xml:space="preserve">Cognitive tests </w:t>
            </w:r>
            <w:r w:rsidR="00D55046">
              <w:rPr>
                <w:rFonts w:asciiTheme="majorBidi" w:hAnsiTheme="majorBidi" w:cstheme="majorBidi"/>
                <w:b/>
                <w:iCs/>
                <w:sz w:val="20"/>
                <w:szCs w:val="20"/>
              </w:rPr>
              <w:t xml:space="preserve">for </w:t>
            </w:r>
            <w:r w:rsidR="0050264A" w:rsidRPr="00D55046">
              <w:rPr>
                <w:rFonts w:asciiTheme="majorBidi" w:hAnsiTheme="majorBidi" w:cstheme="majorBidi"/>
                <w:b/>
                <w:iCs/>
                <w:sz w:val="20"/>
                <w:szCs w:val="20"/>
              </w:rPr>
              <w:t>Study 7, 8</w:t>
            </w:r>
            <w:r w:rsidR="00D55046">
              <w:rPr>
                <w:rFonts w:asciiTheme="majorBidi" w:hAnsiTheme="majorBidi" w:cstheme="majorBidi"/>
                <w:b/>
                <w:iCs/>
                <w:sz w:val="20"/>
                <w:szCs w:val="20"/>
              </w:rPr>
              <w:t>:</w:t>
            </w:r>
            <w:r w:rsidR="0050264A" w:rsidRPr="00AB6028">
              <w:rPr>
                <w:rFonts w:asciiTheme="majorBidi" w:hAnsiTheme="majorBidi" w:cstheme="majorBidi"/>
                <w:bCs/>
                <w:iCs/>
                <w:sz w:val="20"/>
                <w:szCs w:val="20"/>
              </w:rPr>
              <w:t xml:space="preserve"> a battery of cognitive tests will be used to carefully examine changes on a variety of executive domains. These include the above-mentioned tests with the addition of the Continuous Performance Test (CPT, </w:t>
            </w:r>
            <w:r w:rsidR="001E298C" w:rsidRPr="00AB6028">
              <w:rPr>
                <w:rFonts w:asciiTheme="majorBidi" w:hAnsiTheme="majorBidi" w:cstheme="majorBidi"/>
                <w:bCs/>
                <w:iCs/>
                <w:sz w:val="20"/>
                <w:szCs w:val="20"/>
              </w:rPr>
              <w:fldChar w:fldCharType="begin" w:fldLock="1"/>
            </w:r>
            <w:r w:rsidR="00302659" w:rsidRPr="00AB6028">
              <w:rPr>
                <w:rFonts w:asciiTheme="majorBidi" w:hAnsiTheme="majorBidi" w:cstheme="majorBidi"/>
                <w:bCs/>
                <w:iCs/>
                <w:sz w:val="20"/>
                <w:szCs w:val="20"/>
              </w:rPr>
              <w:instrText>ADDIN CSL_CITATION {"citationItems":[{"id":"ITEM-1","itemData":{"DOI":"10.1080/09297040600770787","abstract":"We tested the efficacy of a pioneering intervention program grounded in a contemporary theoretical framework of attention and designed to directly improve the various attentional functions of child...","author":[{"dropping-particle":"","family":"Shalev","given":"Lilach","non-dropping-particle":"","parse-names":false,"suffix":""},{"dropping-particle":"","family":"Tsal","given":"Yehoshua","non-dropping-particle":"","parse-names":false,"suffix":""},{"dropping-particle":"","family":"Mevorach","given":"Carmel","non-dropping-particle":"","parse-names":false,"suffix":""}],"container-title":"Child neuropsychology","id":"ITEM-1","issue":"4","issued":{"date-parts":[["2007","7"]]},"page":"382-388","publisher":"Taylor &amp; Francis Group","title":"Computerized progressive attentional training (CPAT) program: Effective direct intervention for children with ADHD","type":"article-journal","volume":"13"},"uris":["http://www.mendeley.com/documents/?uuid=42042821-7763-335d-b14f-219f79b0e02b"]}],"mendeley":{"formattedCitation":"[107]","plainTextFormattedCitation":"[107]","previouslyFormattedCitation":"[108]"},"properties":{"noteIndex":0},"schema":"https://github.com/citation-style-language/schema/raw/master/csl-citation.json"}</w:instrText>
            </w:r>
            <w:r w:rsidR="001E298C" w:rsidRPr="00AB6028">
              <w:rPr>
                <w:rFonts w:asciiTheme="majorBidi" w:hAnsiTheme="majorBidi" w:cstheme="majorBidi"/>
                <w:bCs/>
                <w:iCs/>
                <w:sz w:val="20"/>
                <w:szCs w:val="20"/>
              </w:rPr>
              <w:fldChar w:fldCharType="separate"/>
            </w:r>
            <w:r w:rsidR="00302659" w:rsidRPr="00AB6028">
              <w:rPr>
                <w:rFonts w:asciiTheme="majorBidi" w:hAnsiTheme="majorBidi" w:cstheme="majorBidi"/>
                <w:bCs/>
                <w:iCs/>
                <w:noProof/>
                <w:sz w:val="20"/>
                <w:szCs w:val="20"/>
              </w:rPr>
              <w:t>[107]</w:t>
            </w:r>
            <w:r w:rsidR="001E298C" w:rsidRPr="00AB6028">
              <w:rPr>
                <w:rFonts w:asciiTheme="majorBidi" w:hAnsiTheme="majorBidi" w:cstheme="majorBidi"/>
                <w:bCs/>
                <w:iCs/>
                <w:sz w:val="20"/>
                <w:szCs w:val="20"/>
              </w:rPr>
              <w:fldChar w:fldCharType="end"/>
            </w:r>
            <w:r w:rsidR="001E298C" w:rsidRPr="00AB6028">
              <w:rPr>
                <w:rFonts w:asciiTheme="majorBidi" w:hAnsiTheme="majorBidi" w:cstheme="majorBidi"/>
                <w:bCs/>
                <w:iCs/>
                <w:sz w:val="20"/>
                <w:szCs w:val="20"/>
              </w:rPr>
              <w:t>)</w:t>
            </w:r>
            <w:r w:rsidR="0050264A" w:rsidRPr="00AB6028">
              <w:rPr>
                <w:rFonts w:asciiTheme="majorBidi" w:hAnsiTheme="majorBidi" w:cstheme="majorBidi"/>
                <w:bCs/>
                <w:iCs/>
                <w:sz w:val="20"/>
                <w:szCs w:val="20"/>
              </w:rPr>
              <w:t xml:space="preserve"> the Attention Network Test </w:t>
            </w:r>
            <w:r w:rsidR="001E298C" w:rsidRPr="00AB6028">
              <w:rPr>
                <w:rFonts w:asciiTheme="majorBidi" w:hAnsiTheme="majorBidi" w:cstheme="majorBidi"/>
                <w:bCs/>
                <w:iCs/>
                <w:sz w:val="20"/>
                <w:szCs w:val="20"/>
              </w:rPr>
              <w:t xml:space="preserve">(QANT </w:t>
            </w:r>
            <w:r w:rsidR="001E298C" w:rsidRPr="00AB6028">
              <w:rPr>
                <w:rFonts w:asciiTheme="majorBidi" w:hAnsiTheme="majorBidi" w:cstheme="majorBidi"/>
                <w:bCs/>
                <w:iCs/>
                <w:sz w:val="20"/>
                <w:szCs w:val="20"/>
              </w:rPr>
              <w:fldChar w:fldCharType="begin" w:fldLock="1"/>
            </w:r>
            <w:r w:rsidR="00302659" w:rsidRPr="00AB6028">
              <w:rPr>
                <w:rFonts w:asciiTheme="majorBidi" w:hAnsiTheme="majorBidi" w:cstheme="majorBidi"/>
                <w:bCs/>
                <w:iCs/>
                <w:sz w:val="20"/>
                <w:szCs w:val="20"/>
              </w:rPr>
              <w:instrText>ADDIN CSL_CITATION {"citationItems":[{"id":"ITEM-1","itemData":{"DOI":"10.1016/J.BANDC.2009.02.002","ISSN":"0278-2626","abstract":"One current conceptualization of attention subdivides it into functions of alerting, orienting, and executive control. Alerting describes the function of tonically maintaining the alert state and phasically responding to a warning signal. Automatic and voluntary orienting are involved in the selection of information among multiple sensory inputs. Executive control describes a set of more complex operations that include detecting and resolving conflicts in order to control thoughts or behaviors. Converging evidence supports this theory of attention by showing that each function appears to be subserved by anatomically distinct networks in the brain and differentially innervated by various neuromodulatory systems. Although much research has been dedicated to understanding the functional separation of these networks in both healthy and disease states, the interaction and integration among these networks still remain unclear. In this study, we aimed to characterize possible behavioral interaction and integration in healthy adult volunteers using a revised attention network test (ANT-R) with cue-target interval and cue validity manipulations. We found that whereas alerting improves overall response speed, it exerts negative influence on executive control under certain conditions. A valid orienting cue enhances but an invalid cue diminishes the ability of executive control to overcome conflict. The results support the hypothesis of functional integration and interaction of these brain networks. © 2009 Elsevier Inc. All rights reserved.","author":[{"dropping-particle":"","family":"Fan","given":"Jin","non-dropping-particle":"","parse-names":false,"suffix":""},{"dropping-particle":"","family":"Gu","given":"Xiaosi","non-dropping-particle":"","parse-names":false,"suffix":""},{"dropping-particle":"","family":"Guise","given":"Kevin G.","non-dropping-particle":"","parse-names":false,"suffix":""},{"dropping-particle":"","family":"Liu","given":"Xun","non-dropping-particle":"","parse-names":false,"suffix":""},{"dropping-particle":"","family":"Fossella","given":"John","non-dropping-particle":"","parse-names":false,"suffix":""},{"dropping-particle":"","family":"Wang","given":"Hongbin","non-dropping-particle":"","parse-names":false,"suffix":""},{"dropping-particle":"","family":"Posner","given":"Michael I.","non-dropping-particle":"","parse-names":false,"suffix":""}],"container-title":"Brain and Cognition","id":"ITEM-1","issue":"2","issued":{"date-parts":[["2009","7","1"]]},"page":"209-220","publisher":"Academic Press","title":"Testing the behavioral interaction and integration of attentional networks","type":"article-journal","volume":"70"},"uris":["http://www.mendeley.com/documents/?uuid=9898a161-5e9a-3bc7-b226-5bdb7ed20752"]}],"mendeley":{"formattedCitation":"[108]","plainTextFormattedCitation":"[108]","previouslyFormattedCitation":"[109]"},"properties":{"noteIndex":0},"schema":"https://github.com/citation-style-language/schema/raw/master/csl-citation.json"}</w:instrText>
            </w:r>
            <w:r w:rsidR="001E298C" w:rsidRPr="00AB6028">
              <w:rPr>
                <w:rFonts w:asciiTheme="majorBidi" w:hAnsiTheme="majorBidi" w:cstheme="majorBidi"/>
                <w:bCs/>
                <w:iCs/>
                <w:sz w:val="20"/>
                <w:szCs w:val="20"/>
              </w:rPr>
              <w:fldChar w:fldCharType="separate"/>
            </w:r>
            <w:r w:rsidR="00302659" w:rsidRPr="00AB6028">
              <w:rPr>
                <w:rFonts w:asciiTheme="majorBidi" w:hAnsiTheme="majorBidi" w:cstheme="majorBidi"/>
                <w:bCs/>
                <w:iCs/>
                <w:noProof/>
                <w:sz w:val="20"/>
                <w:szCs w:val="20"/>
              </w:rPr>
              <w:t>[108]</w:t>
            </w:r>
            <w:r w:rsidR="001E298C" w:rsidRPr="00AB6028">
              <w:rPr>
                <w:rFonts w:asciiTheme="majorBidi" w:hAnsiTheme="majorBidi" w:cstheme="majorBidi"/>
                <w:bCs/>
                <w:iCs/>
                <w:sz w:val="20"/>
                <w:szCs w:val="20"/>
              </w:rPr>
              <w:fldChar w:fldCharType="end"/>
            </w:r>
            <w:r w:rsidR="001E298C" w:rsidRPr="00AB6028">
              <w:rPr>
                <w:rFonts w:asciiTheme="majorBidi" w:hAnsiTheme="majorBidi" w:cstheme="majorBidi"/>
                <w:bCs/>
                <w:iCs/>
                <w:sz w:val="20"/>
                <w:szCs w:val="20"/>
              </w:rPr>
              <w:t>)</w:t>
            </w:r>
            <w:r w:rsidR="0050264A" w:rsidRPr="00AB6028">
              <w:rPr>
                <w:rFonts w:asciiTheme="majorBidi" w:hAnsiTheme="majorBidi" w:cstheme="majorBidi"/>
                <w:bCs/>
                <w:iCs/>
                <w:sz w:val="20"/>
                <w:szCs w:val="20"/>
              </w:rPr>
              <w:t xml:space="preserve">, and the E-WINDMIL, a standardized test for speech processing in noise under a cognitive load as conducted in PI3's lab </w:t>
            </w:r>
            <w:r w:rsidR="001E298C" w:rsidRPr="00AB6028">
              <w:rPr>
                <w:rFonts w:asciiTheme="majorBidi" w:hAnsiTheme="majorBidi" w:cstheme="majorBidi"/>
                <w:bCs/>
                <w:iCs/>
                <w:sz w:val="20"/>
                <w:szCs w:val="20"/>
              </w:rPr>
              <w:fldChar w:fldCharType="begin" w:fldLock="1"/>
            </w:r>
            <w:r w:rsidR="00302659" w:rsidRPr="00AB6028">
              <w:rPr>
                <w:rFonts w:asciiTheme="majorBidi" w:hAnsiTheme="majorBidi" w:cstheme="majorBidi"/>
                <w:bCs/>
                <w:iCs/>
                <w:sz w:val="20"/>
                <w:szCs w:val="20"/>
              </w:rPr>
              <w:instrText>ADDIN CSL_CITATION {"citationItems":[{"id":"ITEM-1","itemData":{"DOI":"10.3389/FNINS.2021.663930","PMID":"34177448","author":[{"dropping-particle":"","family":"Baharav","given":"Shai","non-dropping-particle":"","parse-names":false,"suffix":""},{"dropping-particle":"","family":"Nitsan","given":"Gal","non-dropping-particle":"","parse-names":false,"suffix":""},{"dropping-particle":"","family":"Ben-David","given":"Boaz M.","non-dropping-particle":"","parse-names":false,"suffix":""}],"container-title":"Frontiers in Neuroscience","id":"ITEM-1","issued":{"date-parts":[["2021","6","8"]]},"publisher":"Frontiers Media SA","title":"Commentary: Working memory load affects processing time in spoken word recognition: Test retest reliability of the E-WINDMIL eyetracking paradigm","type":"article-journal","volume":"15"},"uris":["http://www.mendeley.com/documents/?uuid=0342fdaf-a7e4-3427-8797-e9d9ae3bd11b"]}],"mendeley":{"formattedCitation":"[109]","plainTextFormattedCitation":"[109]","previouslyFormattedCitation":"[110]"},"properties":{"noteIndex":0},"schema":"https://github.com/citation-style-language/schema/raw/master/csl-citation.json"}</w:instrText>
            </w:r>
            <w:r w:rsidR="001E298C" w:rsidRPr="00AB6028">
              <w:rPr>
                <w:rFonts w:asciiTheme="majorBidi" w:hAnsiTheme="majorBidi" w:cstheme="majorBidi"/>
                <w:bCs/>
                <w:iCs/>
                <w:sz w:val="20"/>
                <w:szCs w:val="20"/>
              </w:rPr>
              <w:fldChar w:fldCharType="separate"/>
            </w:r>
            <w:r w:rsidR="00302659" w:rsidRPr="00AB6028">
              <w:rPr>
                <w:rFonts w:asciiTheme="majorBidi" w:hAnsiTheme="majorBidi" w:cstheme="majorBidi"/>
                <w:bCs/>
                <w:iCs/>
                <w:noProof/>
                <w:sz w:val="20"/>
                <w:szCs w:val="20"/>
              </w:rPr>
              <w:t>[109]</w:t>
            </w:r>
            <w:r w:rsidR="001E298C" w:rsidRPr="00AB6028">
              <w:rPr>
                <w:rFonts w:asciiTheme="majorBidi" w:hAnsiTheme="majorBidi" w:cstheme="majorBidi"/>
                <w:bCs/>
                <w:iCs/>
                <w:sz w:val="20"/>
                <w:szCs w:val="20"/>
              </w:rPr>
              <w:fldChar w:fldCharType="end"/>
            </w:r>
            <w:r w:rsidR="0050264A" w:rsidRPr="00AB6028">
              <w:rPr>
                <w:rFonts w:asciiTheme="majorBidi" w:hAnsiTheme="majorBidi" w:cstheme="majorBidi"/>
                <w:bCs/>
                <w:iCs/>
                <w:sz w:val="20"/>
                <w:szCs w:val="20"/>
              </w:rPr>
              <w:t>.</w:t>
            </w:r>
            <w:r w:rsidR="0050264A" w:rsidRPr="00AB6028">
              <w:rPr>
                <w:color w:val="FF0000"/>
                <w:sz w:val="20"/>
                <w:szCs w:val="20"/>
                <w:shd w:val="clear" w:color="auto" w:fill="FFFFFF"/>
              </w:rPr>
              <w:t> </w:t>
            </w:r>
            <w:bookmarkEnd w:id="30"/>
          </w:p>
        </w:tc>
      </w:tr>
      <w:tr w:rsidR="00931103" w:rsidRPr="00AB6028" w14:paraId="54A1D327" w14:textId="77777777" w:rsidTr="007F1979">
        <w:trPr>
          <w:trHeight w:val="416"/>
        </w:trPr>
        <w:tc>
          <w:tcPr>
            <w:tcW w:w="1843" w:type="dxa"/>
          </w:tcPr>
          <w:p w14:paraId="10C96EDF" w14:textId="10D8D8C7" w:rsidR="00931103" w:rsidRPr="00AB6028" w:rsidRDefault="00931103" w:rsidP="00BC7433">
            <w:pPr>
              <w:spacing w:before="40"/>
              <w:rPr>
                <w:rFonts w:asciiTheme="majorBidi" w:hAnsiTheme="majorBidi" w:cstheme="majorBidi"/>
                <w:b/>
                <w:bCs/>
                <w:sz w:val="20"/>
                <w:szCs w:val="20"/>
              </w:rPr>
            </w:pPr>
            <w:bookmarkStart w:id="31" w:name="_Hlk87022036"/>
            <w:r w:rsidRPr="00AB6028">
              <w:rPr>
                <w:rFonts w:asciiTheme="majorBidi" w:hAnsiTheme="majorBidi" w:cstheme="majorBidi"/>
                <w:b/>
                <w:bCs/>
                <w:sz w:val="20"/>
                <w:szCs w:val="20"/>
              </w:rPr>
              <w:t>Openness to experience</w:t>
            </w:r>
            <w:r w:rsidR="00444727" w:rsidRPr="00AB6028">
              <w:rPr>
                <w:rFonts w:asciiTheme="majorBidi" w:hAnsiTheme="majorBidi" w:cstheme="majorBidi"/>
                <w:b/>
                <w:bCs/>
                <w:sz w:val="20"/>
                <w:szCs w:val="20"/>
              </w:rPr>
              <w:br/>
            </w:r>
            <w:r w:rsidR="00444727" w:rsidRPr="00AB6028">
              <w:rPr>
                <w:rFonts w:asciiTheme="majorBidi" w:hAnsiTheme="majorBidi" w:cstheme="majorBidi"/>
                <w:sz w:val="20"/>
                <w:szCs w:val="20"/>
              </w:rPr>
              <w:t>In all studies</w:t>
            </w:r>
          </w:p>
          <w:bookmarkEnd w:id="31"/>
          <w:p w14:paraId="639321CB" w14:textId="647FAAD4" w:rsidR="00444727" w:rsidRPr="00AB6028" w:rsidRDefault="00444727" w:rsidP="00BC7433">
            <w:pPr>
              <w:spacing w:before="40"/>
              <w:rPr>
                <w:rFonts w:asciiTheme="majorBidi" w:hAnsiTheme="majorBidi" w:cstheme="majorBidi"/>
                <w:b/>
                <w:bCs/>
                <w:iCs/>
                <w:sz w:val="20"/>
                <w:szCs w:val="20"/>
              </w:rPr>
            </w:pPr>
          </w:p>
        </w:tc>
        <w:tc>
          <w:tcPr>
            <w:tcW w:w="7763" w:type="dxa"/>
          </w:tcPr>
          <w:p w14:paraId="1E844D9A" w14:textId="5B6485FB" w:rsidR="00931103" w:rsidRPr="00AB6028" w:rsidRDefault="00931103" w:rsidP="00BC7433">
            <w:pPr>
              <w:spacing w:before="40"/>
              <w:rPr>
                <w:rFonts w:asciiTheme="majorBidi" w:hAnsiTheme="majorBidi" w:cstheme="majorBidi"/>
                <w:iCs/>
                <w:sz w:val="20"/>
                <w:szCs w:val="20"/>
              </w:rPr>
            </w:pPr>
            <w:bookmarkStart w:id="32" w:name="_Hlk87022055"/>
            <w:r w:rsidRPr="00AB6028">
              <w:rPr>
                <w:rFonts w:asciiTheme="majorBidi" w:hAnsiTheme="majorBidi" w:cstheme="majorBidi"/>
                <w:sz w:val="20"/>
                <w:szCs w:val="20"/>
              </w:rPr>
              <w:t>This trait will be controlled in all studies, as it was found to influence on the involvement of participants in playful and creative activities</w:t>
            </w:r>
            <w:r w:rsidR="00BC7433">
              <w:rPr>
                <w:rFonts w:asciiTheme="majorBidi" w:hAnsiTheme="majorBidi" w:cstheme="majorBidi"/>
                <w:sz w:val="20"/>
                <w:szCs w:val="20"/>
              </w:rPr>
              <w:t xml:space="preserve"> </w:t>
            </w:r>
            <w:r w:rsidR="00BC7433" w:rsidRPr="00AB6028">
              <w:rPr>
                <w:rFonts w:asciiTheme="majorBidi" w:hAnsiTheme="majorBidi" w:cstheme="majorBidi"/>
                <w:sz w:val="20"/>
                <w:szCs w:val="20"/>
              </w:rPr>
              <w:fldChar w:fldCharType="begin" w:fldLock="1"/>
            </w:r>
            <w:r w:rsidR="00BC7433" w:rsidRPr="00AB6028">
              <w:rPr>
                <w:rFonts w:asciiTheme="majorBidi" w:hAnsiTheme="majorBidi" w:cstheme="majorBidi"/>
                <w:sz w:val="20"/>
                <w:szCs w:val="20"/>
              </w:rPr>
              <w:instrText>ADDIN CSL_CITATION {"citationItems":[{"id":"ITEM-1","itemData":{"DOI":"10.3389/FPSYG.2020.588172","ISSN":"1664-1078","abstract":"This article presents the framework and explores the measurement, correlates, and outcomes of creative adaptability (CA), proposed here as the cognitive-behavioral-emotional ability to respond creatively and adaptively to stressful situations. Data collection was in April 2020, during the peak of the outbreak of the Coronavirus pandemic (COVID-19) in Israel. In Study 1, a sample of 310 adults completed the newly-developed CA scale, as well as spontaneity, openness to experience, creative self-efficacy, and well-being measurements. The results of exploratory and confirmatory factor analyses corroborated the 9-item CA scale’s theorized underlying construct. The scale’s validity and reliability were also supported. Exploratory analyses suggested that the association between CA and well-being was mediated by creative self-efficacy and that CA may buffer the impact of individuals’ concern about Coronavirus on their well-being. In Study 2, short-term longitudinal data based on a sample of 71 students suggested that CA may predict lower psychological stress over time. Support for the CA scale’s internal consistency reliability was obtained and its test-retest reliability was established. Overall, the results shed light on this new construct as a potential protective factor. Implications for theory, research and practice are discussed.","author":[{"dropping-particle":"","family":"Orkibi","given":"Hod","non-dropping-particle":"","parse-names":false,"suffix":""}],"container-title":"Frontiers in Psychology","id":"ITEM-1","issued":{"date-parts":[["2021","1","12"]]},"page":"3695","publisher":"Frontiers","title":"Creative adaptability: conceptual framework, measurement, and outcomes in times of crisis","type":"article-journal","volume":"0"},"uris":["http://www.mendeley.com/documents/?uuid=14ef4cca-0dee-359e-84e3-1c7d8d6a00e2"]}],"mendeley":{"formattedCitation":"[111]","plainTextFormattedCitation":"[111]","previouslyFormattedCitation":"[112]"},"properties":{"noteIndex":0},"schema":"https://github.com/citation-style-language/schema/raw/master/csl-citation.json"}</w:instrText>
            </w:r>
            <w:r w:rsidR="00BC7433" w:rsidRPr="00AB6028">
              <w:rPr>
                <w:rFonts w:asciiTheme="majorBidi" w:hAnsiTheme="majorBidi" w:cstheme="majorBidi"/>
                <w:sz w:val="20"/>
                <w:szCs w:val="20"/>
              </w:rPr>
              <w:fldChar w:fldCharType="separate"/>
            </w:r>
            <w:r w:rsidR="00BC7433" w:rsidRPr="00AB6028">
              <w:rPr>
                <w:rFonts w:asciiTheme="majorBidi" w:hAnsiTheme="majorBidi" w:cstheme="majorBidi"/>
                <w:noProof/>
                <w:sz w:val="20"/>
                <w:szCs w:val="20"/>
              </w:rPr>
              <w:t>[111]</w:t>
            </w:r>
            <w:r w:rsidR="00BC7433" w:rsidRPr="00AB6028">
              <w:rPr>
                <w:rFonts w:asciiTheme="majorBidi" w:hAnsiTheme="majorBidi" w:cstheme="majorBidi"/>
                <w:sz w:val="20"/>
                <w:szCs w:val="20"/>
              </w:rPr>
              <w:fldChar w:fldCharType="end"/>
            </w:r>
            <w:r w:rsidRPr="00AB6028">
              <w:rPr>
                <w:rFonts w:asciiTheme="majorBidi" w:hAnsiTheme="majorBidi" w:cstheme="majorBidi"/>
                <w:sz w:val="20"/>
                <w:szCs w:val="20"/>
              </w:rPr>
              <w:t xml:space="preserve">. The trait will be measured on the 10-item openness to experience subscale of the Big-5 questionnaire </w:t>
            </w:r>
            <w:r w:rsidR="00444727" w:rsidRPr="00AB6028">
              <w:rPr>
                <w:rFonts w:asciiTheme="majorBidi" w:hAnsiTheme="majorBidi" w:cstheme="majorBidi"/>
                <w:sz w:val="20"/>
                <w:szCs w:val="20"/>
              </w:rPr>
              <w:fldChar w:fldCharType="begin" w:fldLock="1"/>
            </w:r>
            <w:r w:rsidR="00302659" w:rsidRPr="00AB6028">
              <w:rPr>
                <w:rFonts w:asciiTheme="majorBidi" w:hAnsiTheme="majorBidi" w:cstheme="majorBidi"/>
                <w:sz w:val="20"/>
                <w:szCs w:val="20"/>
              </w:rPr>
              <w:instrText>ADDIN CSL_CITATION {"citationItems":[{"id":"ITEM-1","itemData":{"author":[{"dropping-particle":"","family":"John","given":"O. P.","non-dropping-particle":"","parse-names":false,"suffix":""},{"dropping-particle":"","family":"Naumann","given":"L. P.","non-dropping-particle":"","parse-names":false,"suffix":""},{"dropping-particle":"","family":"Soto","given":"C. J.","non-dropping-particle":"","parse-names":false,"suffix":""}],"container-title":"Handbook of Personality: Theory and Research","editor":[{"dropping-particle":"","family":"John","given":"O. P.","non-dropping-particle":"","parse-names":false,"suffix":""},{"dropping-particle":"","family":"Robins","given":"R. W.","non-dropping-particle":"","parse-names":false,"suffix":""},{"dropping-particle":"","family":"Pervin","given":"L. A.","non-dropping-particle":"","parse-names":false,"suffix":""}],"id":"ITEM-1","issued":{"date-parts":[["2008"]]},"page":"114-158","publisher":"Guilford Press","title":"Paradigm shift to the integrative big five trait taxonomy","type":"chapter"},"uris":["http://www.mendeley.com/documents/?uuid=4f7ce4cc-4ef9-44ed-bbed-63ea1251c96c"]}],"mendeley":{"formattedCitation":"[110]","plainTextFormattedCitation":"[110]","previouslyFormattedCitation":"[111]"},"properties":{"noteIndex":0},"schema":"https://github.com/citation-style-language/schema/raw/master/csl-citation.json"}</w:instrText>
            </w:r>
            <w:r w:rsidR="00444727" w:rsidRPr="00AB6028">
              <w:rPr>
                <w:rFonts w:asciiTheme="majorBidi" w:hAnsiTheme="majorBidi" w:cstheme="majorBidi"/>
                <w:sz w:val="20"/>
                <w:szCs w:val="20"/>
              </w:rPr>
              <w:fldChar w:fldCharType="separate"/>
            </w:r>
            <w:r w:rsidR="00302659" w:rsidRPr="00AB6028">
              <w:rPr>
                <w:rFonts w:asciiTheme="majorBidi" w:hAnsiTheme="majorBidi" w:cstheme="majorBidi"/>
                <w:noProof/>
                <w:sz w:val="20"/>
                <w:szCs w:val="20"/>
              </w:rPr>
              <w:t>[110]</w:t>
            </w:r>
            <w:r w:rsidR="00444727" w:rsidRPr="00AB6028">
              <w:rPr>
                <w:rFonts w:asciiTheme="majorBidi" w:hAnsiTheme="majorBidi" w:cstheme="majorBidi"/>
                <w:sz w:val="20"/>
                <w:szCs w:val="20"/>
              </w:rPr>
              <w:fldChar w:fldCharType="end"/>
            </w:r>
            <w:r w:rsidRPr="00AB6028">
              <w:rPr>
                <w:rFonts w:asciiTheme="majorBidi" w:hAnsiTheme="majorBidi" w:cstheme="majorBidi"/>
                <w:sz w:val="20"/>
                <w:szCs w:val="20"/>
              </w:rPr>
              <w:t>. Participants will be asked to indicate the extent to which they agreed with each of the statements about how they see themselves, on a scale from 1 (</w:t>
            </w:r>
            <w:r w:rsidRPr="00AB6028">
              <w:rPr>
                <w:rFonts w:asciiTheme="majorBidi" w:hAnsiTheme="majorBidi" w:cstheme="majorBidi"/>
                <w:i/>
                <w:iCs/>
                <w:sz w:val="20"/>
                <w:szCs w:val="20"/>
              </w:rPr>
              <w:t>strongly disagree</w:t>
            </w:r>
            <w:r w:rsidRPr="00AB6028">
              <w:rPr>
                <w:rFonts w:asciiTheme="majorBidi" w:hAnsiTheme="majorBidi" w:cstheme="majorBidi"/>
                <w:sz w:val="20"/>
                <w:szCs w:val="20"/>
              </w:rPr>
              <w:t>) to 5 (</w:t>
            </w:r>
            <w:r w:rsidRPr="00AB6028">
              <w:rPr>
                <w:rFonts w:asciiTheme="majorBidi" w:hAnsiTheme="majorBidi" w:cstheme="majorBidi"/>
                <w:i/>
                <w:iCs/>
                <w:sz w:val="20"/>
                <w:szCs w:val="20"/>
              </w:rPr>
              <w:t>strongly agree</w:t>
            </w:r>
            <w:r w:rsidRPr="00AB6028">
              <w:rPr>
                <w:rFonts w:asciiTheme="majorBidi" w:hAnsiTheme="majorBidi" w:cstheme="majorBidi"/>
                <w:sz w:val="20"/>
                <w:szCs w:val="20"/>
              </w:rPr>
              <w:t>). A sample item is: “I see myself as someone who values artistic, aesthetic experiences.”</w:t>
            </w:r>
            <w:r w:rsidR="00444727" w:rsidRPr="00AB6028">
              <w:rPr>
                <w:rFonts w:asciiTheme="majorBidi" w:hAnsiTheme="majorBidi" w:cstheme="majorBidi"/>
                <w:sz w:val="20"/>
                <w:szCs w:val="20"/>
              </w:rPr>
              <w:t xml:space="preserve"> The Hebrew version of the questionnaire has good internal consistency, α=0.78 </w:t>
            </w:r>
            <w:r w:rsidR="00444727" w:rsidRPr="00AB6028">
              <w:rPr>
                <w:rFonts w:asciiTheme="majorBidi" w:hAnsiTheme="majorBidi" w:cstheme="majorBidi"/>
                <w:sz w:val="20"/>
                <w:szCs w:val="20"/>
              </w:rPr>
              <w:fldChar w:fldCharType="begin" w:fldLock="1"/>
            </w:r>
            <w:r w:rsidR="00302659" w:rsidRPr="00AB6028">
              <w:rPr>
                <w:rFonts w:asciiTheme="majorBidi" w:hAnsiTheme="majorBidi" w:cstheme="majorBidi"/>
                <w:sz w:val="20"/>
                <w:szCs w:val="20"/>
              </w:rPr>
              <w:instrText>ADDIN CSL_CITATION {"citationItems":[{"id":"ITEM-1","itemData":{"DOI":"10.3389/FPSYG.2020.588172","ISSN":"1664-1078","abstract":"This article presents the framework and explores the measurement, correlates, and outcomes of creative adaptability (CA), proposed here as the cognitive-behavioral-emotional ability to respond creatively and adaptively to stressful situations. Data collection was in April 2020, during the peak of the outbreak of the Coronavirus pandemic (COVID-19) in Israel. In Study 1, a sample of 310 adults completed the newly-developed CA scale, as well as spontaneity, openness to experience, creative self-efficacy, and well-being measurements. The results of exploratory and confirmatory factor analyses corroborated the 9-item CA scale’s theorized underlying construct. The scale’s validity and reliability were also supported. Exploratory analyses suggested that the association between CA and well-being was mediated by creative self-efficacy and that CA may buffer the impact of individuals’ concern about Coronavirus on their well-being. In Study 2, short-term longitudinal data based on a sample of 71 students suggested that CA may predict lower psychological stress over time. Support for the CA scale’s internal consistency reliability was obtained and its test-retest reliability was established. Overall, the results shed light on this new construct as a potential protective factor. Implications for theory, research and practice are discussed.","author":[{"dropping-particle":"","family":"Orkibi","given":"Hod","non-dropping-particle":"","parse-names":false,"suffix":""}],"container-title":"Frontiers in Psychology","id":"ITEM-1","issued":{"date-parts":[["2021","1","12"]]},"page":"3695","publisher":"Frontiers","title":"Creative adaptability: conceptual framework, measurement, and outcomes in times of crisis","type":"article-journal","volume":"0"},"uris":["http://www.mendeley.com/documents/?uuid=14ef4cca-0dee-359e-84e3-1c7d8d6a00e2"]}],"mendeley":{"formattedCitation":"[111]","plainTextFormattedCitation":"[111]","previouslyFormattedCitation":"[112]"},"properties":{"noteIndex":0},"schema":"https://github.com/citation-style-language/schema/raw/master/csl-citation.json"}</w:instrText>
            </w:r>
            <w:r w:rsidR="00444727" w:rsidRPr="00AB6028">
              <w:rPr>
                <w:rFonts w:asciiTheme="majorBidi" w:hAnsiTheme="majorBidi" w:cstheme="majorBidi"/>
                <w:sz w:val="20"/>
                <w:szCs w:val="20"/>
              </w:rPr>
              <w:fldChar w:fldCharType="separate"/>
            </w:r>
            <w:r w:rsidR="00302659" w:rsidRPr="00AB6028">
              <w:rPr>
                <w:rFonts w:asciiTheme="majorBidi" w:hAnsiTheme="majorBidi" w:cstheme="majorBidi"/>
                <w:noProof/>
                <w:sz w:val="20"/>
                <w:szCs w:val="20"/>
              </w:rPr>
              <w:t>[111]</w:t>
            </w:r>
            <w:r w:rsidR="00444727" w:rsidRPr="00AB6028">
              <w:rPr>
                <w:rFonts w:asciiTheme="majorBidi" w:hAnsiTheme="majorBidi" w:cstheme="majorBidi"/>
                <w:sz w:val="20"/>
                <w:szCs w:val="20"/>
              </w:rPr>
              <w:fldChar w:fldCharType="end"/>
            </w:r>
            <w:bookmarkEnd w:id="32"/>
          </w:p>
        </w:tc>
      </w:tr>
      <w:tr w:rsidR="00472DCF" w:rsidRPr="00AB6028" w14:paraId="65FF2754" w14:textId="77777777" w:rsidTr="007F1979">
        <w:trPr>
          <w:trHeight w:val="416"/>
        </w:trPr>
        <w:tc>
          <w:tcPr>
            <w:tcW w:w="1843" w:type="dxa"/>
          </w:tcPr>
          <w:p w14:paraId="59158740" w14:textId="77777777" w:rsidR="00472DCF" w:rsidRPr="00AB6028" w:rsidRDefault="00472DCF" w:rsidP="007D4538">
            <w:pPr>
              <w:tabs>
                <w:tab w:val="left" w:pos="284"/>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before="40"/>
              <w:rPr>
                <w:rFonts w:asciiTheme="majorBidi" w:hAnsiTheme="majorBidi" w:cstheme="majorBidi"/>
                <w:b/>
                <w:bCs/>
                <w:sz w:val="20"/>
                <w:szCs w:val="20"/>
              </w:rPr>
            </w:pPr>
            <w:bookmarkStart w:id="33" w:name="_Hlk87022071"/>
            <w:r w:rsidRPr="00AB6028">
              <w:rPr>
                <w:rFonts w:asciiTheme="majorBidi" w:hAnsiTheme="majorBidi" w:cstheme="majorBidi"/>
                <w:b/>
                <w:bCs/>
                <w:sz w:val="20"/>
                <w:szCs w:val="20"/>
              </w:rPr>
              <w:t>Novelty Need satisfaction scale</w:t>
            </w:r>
          </w:p>
          <w:p w14:paraId="29F278DE" w14:textId="77777777" w:rsidR="00472DCF" w:rsidRPr="00AB6028" w:rsidRDefault="00472DCF" w:rsidP="00BC7433">
            <w:pPr>
              <w:tabs>
                <w:tab w:val="left" w:pos="284"/>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Fonts w:asciiTheme="majorBidi" w:hAnsiTheme="majorBidi" w:cstheme="majorBidi"/>
                <w:sz w:val="20"/>
                <w:szCs w:val="20"/>
                <w:lang w:val="en-GB"/>
              </w:rPr>
            </w:pPr>
            <w:r w:rsidRPr="00AB6028">
              <w:rPr>
                <w:rFonts w:asciiTheme="majorBidi" w:hAnsiTheme="majorBidi" w:cstheme="majorBidi"/>
                <w:sz w:val="20"/>
                <w:szCs w:val="20"/>
              </w:rPr>
              <w:t>Study 7,8</w:t>
            </w:r>
            <w:r w:rsidRPr="00AB6028">
              <w:rPr>
                <w:rFonts w:asciiTheme="majorBidi" w:hAnsiTheme="majorBidi" w:cstheme="majorBidi"/>
                <w:sz w:val="20"/>
                <w:szCs w:val="20"/>
                <w:lang w:val="en-GB"/>
              </w:rPr>
              <w:t xml:space="preserve"> </w:t>
            </w:r>
          </w:p>
          <w:p w14:paraId="5613B596" w14:textId="24C3A65E" w:rsidR="00472DCF" w:rsidRPr="00AB6028" w:rsidRDefault="00472DCF" w:rsidP="00BC7433">
            <w:pPr>
              <w:rPr>
                <w:rFonts w:asciiTheme="majorBidi" w:hAnsiTheme="majorBidi" w:cstheme="majorBidi"/>
                <w:b/>
                <w:iCs/>
                <w:sz w:val="20"/>
                <w:szCs w:val="20"/>
              </w:rPr>
            </w:pPr>
            <w:r w:rsidRPr="00AB6028">
              <w:rPr>
                <w:rFonts w:asciiTheme="majorBidi" w:hAnsiTheme="majorBidi" w:cstheme="majorBidi"/>
                <w:bCs/>
                <w:iCs/>
                <w:sz w:val="20"/>
                <w:szCs w:val="20"/>
              </w:rPr>
              <w:lastRenderedPageBreak/>
              <w:t>Before and after the long-term practice</w:t>
            </w:r>
            <w:bookmarkEnd w:id="33"/>
          </w:p>
        </w:tc>
        <w:tc>
          <w:tcPr>
            <w:tcW w:w="7763" w:type="dxa"/>
          </w:tcPr>
          <w:p w14:paraId="4D2A2CA2" w14:textId="63D481EA" w:rsidR="00472DCF" w:rsidRPr="00AB6028" w:rsidRDefault="00472DCF" w:rsidP="00BC7433">
            <w:pPr>
              <w:spacing w:before="40"/>
              <w:rPr>
                <w:rFonts w:asciiTheme="majorBidi" w:hAnsiTheme="majorBidi" w:cstheme="majorBidi"/>
                <w:b/>
                <w:iCs/>
                <w:sz w:val="20"/>
                <w:szCs w:val="20"/>
                <w:lang w:val="en-GB"/>
              </w:rPr>
            </w:pPr>
            <w:bookmarkStart w:id="34" w:name="_Hlk87022114"/>
            <w:r w:rsidRPr="00AB6028">
              <w:rPr>
                <w:rFonts w:asciiTheme="majorBidi" w:hAnsiTheme="majorBidi" w:cstheme="majorBidi"/>
                <w:b/>
                <w:iCs/>
                <w:sz w:val="20"/>
                <w:szCs w:val="20"/>
              </w:rPr>
              <w:lastRenderedPageBreak/>
              <w:t>Novelty Need satisfaction scale</w:t>
            </w:r>
            <w:r w:rsidRPr="00AB6028">
              <w:rPr>
                <w:rFonts w:asciiTheme="majorBidi" w:hAnsiTheme="majorBidi" w:cstheme="majorBidi"/>
                <w:bCs/>
                <w:iCs/>
                <w:sz w:val="20"/>
                <w:szCs w:val="20"/>
              </w:rPr>
              <w:t xml:space="preserve"> </w:t>
            </w:r>
            <w:r w:rsidR="00C12AEA" w:rsidRPr="00AB6028">
              <w:rPr>
                <w:rFonts w:asciiTheme="majorBidi" w:hAnsiTheme="majorBidi" w:cstheme="majorBidi"/>
                <w:bCs/>
                <w:iCs/>
                <w:sz w:val="20"/>
                <w:szCs w:val="20"/>
              </w:rPr>
              <w:fldChar w:fldCharType="begin" w:fldLock="1"/>
            </w:r>
            <w:r w:rsidR="00302659" w:rsidRPr="00AB6028">
              <w:rPr>
                <w:rFonts w:asciiTheme="majorBidi" w:hAnsiTheme="majorBidi" w:cstheme="majorBidi"/>
                <w:bCs/>
                <w:iCs/>
                <w:sz w:val="20"/>
                <w:szCs w:val="20"/>
              </w:rPr>
              <w:instrText>ADDIN CSL_CITATION {"citationItems":[{"id":"ITEM-1","itemData":{"DOI":"10.1016/J.PAID.2016.06.036","ISSN":"0191-8869","abstract":"A fundamental tenet of self-determination theory is that the satisfaction of three basic, innate psychological needs for autonomy, competence, and relatedness is necessary for optimal functioning. The aim of this research was to propose novelty as a basic psychological need in self-determination theory and develop a new measure to assess novelty need satisfaction, the Novelty Need Satisfaction Scale (NNSS). Two studies were performed, one at the global lifestyle level (Study 1: general adults, N = 399, Mage = 31.30 years) and the other at a contextual level in physical education (Study 2: first-year post-compulsory secondary school students, N = 1035, Mage = 16.20 years). Participants completed the NNSS alongside measures of psychological needs and regulation styles from self-determination theory and psychological well-being. The six-item NNSS showed adequate psychometric properties and discriminant validity with other psychological needs in both studies. Novelty need satisfaction predicted life satisfaction (Study 1) and intrinsic motivation in physical education (Study 2) independent of the other three psychological needs. Results provide preliminary evidence that need for novelty is a unique candidate need alongside existing needs from self-determination theory, but further confirmatory and experimental research is required.","author":[{"dropping-particle":"","family":"González-Cutre","given":"David","non-dropping-particle":"","parse-names":false,"suffix":""},{"dropping-particle":"","family":"Sicilia","given":"Álvaro","non-dropping-particle":"","parse-names":false,"suffix":""},{"dropping-particle":"","family":"Sierra","given":"Ana C.","non-dropping-particle":"","parse-names":false,"suffix":""},{"dropping-particle":"","family":"Ferriz","given":"Roberto","non-dropping-particle":"","parse-names":false,"suffix":""},{"dropping-particle":"","family":"Hagger","given":"Martin S.","non-dropping-particle":"","parse-names":false,"suffix":""}],"container-title":"Personality and Individual Differences","id":"ITEM-1","issued":{"date-parts":[["2016","11","1"]]},"page":"159-169","publisher":"Pergamon","title":"Understanding the need for novelty from the perspective of self-determination theory","type":"article-journal","volume":"102"},"uris":["http://www.mendeley.com/documents/?uuid=df62b1c7-f1e5-339d-8405-62f4b6d688f0"]}],"mendeley":{"formattedCitation":"[50]","plainTextFormattedCitation":"[50]","previouslyFormattedCitation":"[51]"},"properties":{"noteIndex":0},"schema":"https://github.com/citation-style-language/schema/raw/master/csl-citation.json"}</w:instrText>
            </w:r>
            <w:r w:rsidR="00C12AEA" w:rsidRPr="00AB6028">
              <w:rPr>
                <w:rFonts w:asciiTheme="majorBidi" w:hAnsiTheme="majorBidi" w:cstheme="majorBidi"/>
                <w:bCs/>
                <w:iCs/>
                <w:sz w:val="20"/>
                <w:szCs w:val="20"/>
              </w:rPr>
              <w:fldChar w:fldCharType="separate"/>
            </w:r>
            <w:r w:rsidR="00302659" w:rsidRPr="00AB6028">
              <w:rPr>
                <w:rFonts w:asciiTheme="majorBidi" w:hAnsiTheme="majorBidi" w:cstheme="majorBidi"/>
                <w:bCs/>
                <w:iCs/>
                <w:noProof/>
                <w:sz w:val="20"/>
                <w:szCs w:val="20"/>
              </w:rPr>
              <w:t>[50]</w:t>
            </w:r>
            <w:r w:rsidR="00C12AEA" w:rsidRPr="00AB6028">
              <w:rPr>
                <w:rFonts w:asciiTheme="majorBidi" w:hAnsiTheme="majorBidi" w:cstheme="majorBidi"/>
                <w:bCs/>
                <w:iCs/>
                <w:sz w:val="20"/>
                <w:szCs w:val="20"/>
              </w:rPr>
              <w:fldChar w:fldCharType="end"/>
            </w:r>
            <w:r w:rsidRPr="00AB6028">
              <w:rPr>
                <w:rFonts w:asciiTheme="majorBidi" w:hAnsiTheme="majorBidi" w:cstheme="majorBidi"/>
                <w:bCs/>
                <w:iCs/>
                <w:sz w:val="20"/>
                <w:szCs w:val="20"/>
              </w:rPr>
              <w:t xml:space="preserve">. The inventory consists of six items, such as “I think I discover new things frequently” scored on a scale ranging from 1 (not at all true) to 7 (very true) with a composite reliability </w:t>
            </w:r>
            <w:r w:rsidRPr="00AB6028">
              <w:rPr>
                <w:rFonts w:asciiTheme="majorBidi" w:hAnsiTheme="majorBidi" w:cstheme="majorBidi"/>
                <w:bCs/>
                <w:iCs/>
                <w:sz w:val="20"/>
                <w:szCs w:val="20"/>
                <w:lang w:val="en-GB"/>
              </w:rPr>
              <w:t xml:space="preserve">of </w:t>
            </w:r>
            <w:r w:rsidRPr="00AB6028">
              <w:rPr>
                <w:rFonts w:asciiTheme="majorBidi" w:hAnsiTheme="majorBidi" w:cstheme="majorBidi"/>
                <w:bCs/>
                <w:iCs/>
                <w:sz w:val="20"/>
                <w:szCs w:val="20"/>
              </w:rPr>
              <w:t>ρ = 0.90</w:t>
            </w:r>
            <w:r w:rsidRPr="00AB6028">
              <w:rPr>
                <w:rFonts w:asciiTheme="majorBidi" w:hAnsiTheme="majorBidi" w:cstheme="majorBidi"/>
                <w:bCs/>
                <w:iCs/>
                <w:sz w:val="20"/>
                <w:szCs w:val="20"/>
                <w:lang w:val="en-GB"/>
              </w:rPr>
              <w:t>.</w:t>
            </w:r>
            <w:r w:rsidRPr="00AB6028">
              <w:rPr>
                <w:rFonts w:asciiTheme="majorBidi" w:hAnsiTheme="majorBidi" w:cstheme="majorBidi"/>
                <w:bCs/>
                <w:iCs/>
                <w:sz w:val="20"/>
                <w:szCs w:val="20"/>
              </w:rPr>
              <w:t> </w:t>
            </w:r>
            <w:bookmarkEnd w:id="34"/>
          </w:p>
        </w:tc>
      </w:tr>
      <w:tr w:rsidR="00472DCF" w:rsidRPr="00AB6028" w14:paraId="3DA29D95" w14:textId="77777777" w:rsidTr="007F1979">
        <w:trPr>
          <w:trHeight w:val="416"/>
        </w:trPr>
        <w:tc>
          <w:tcPr>
            <w:tcW w:w="1843" w:type="dxa"/>
          </w:tcPr>
          <w:p w14:paraId="0894B19D" w14:textId="77777777" w:rsidR="00472DCF" w:rsidRPr="00AB6028" w:rsidRDefault="00472DCF" w:rsidP="00BC7433">
            <w:pPr>
              <w:tabs>
                <w:tab w:val="left" w:pos="284"/>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Fonts w:asciiTheme="majorBidi" w:hAnsiTheme="majorBidi" w:cstheme="majorBidi"/>
                <w:b/>
                <w:iCs/>
                <w:sz w:val="20"/>
                <w:szCs w:val="20"/>
              </w:rPr>
            </w:pPr>
            <w:bookmarkStart w:id="35" w:name="_Hlk87022135"/>
            <w:r w:rsidRPr="00AB6028">
              <w:rPr>
                <w:rFonts w:asciiTheme="majorBidi" w:hAnsiTheme="majorBidi" w:cstheme="majorBidi"/>
                <w:b/>
                <w:iCs/>
                <w:sz w:val="20"/>
                <w:szCs w:val="20"/>
              </w:rPr>
              <w:t>Uncertainty tolerance</w:t>
            </w:r>
          </w:p>
          <w:p w14:paraId="4B6E7D52" w14:textId="77777777" w:rsidR="00472DCF" w:rsidRPr="00AB6028" w:rsidRDefault="00472DCF" w:rsidP="00BC7433">
            <w:pPr>
              <w:tabs>
                <w:tab w:val="left" w:pos="284"/>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Fonts w:asciiTheme="majorBidi" w:hAnsiTheme="majorBidi" w:cstheme="majorBidi"/>
                <w:sz w:val="20"/>
                <w:szCs w:val="20"/>
              </w:rPr>
            </w:pPr>
            <w:r w:rsidRPr="00AB6028">
              <w:rPr>
                <w:rFonts w:asciiTheme="majorBidi" w:hAnsiTheme="majorBidi" w:cstheme="majorBidi"/>
                <w:sz w:val="20"/>
                <w:szCs w:val="20"/>
              </w:rPr>
              <w:t>Study 7,8</w:t>
            </w:r>
          </w:p>
          <w:p w14:paraId="68CA8FD9" w14:textId="5C4F72C1" w:rsidR="00472DCF" w:rsidRPr="00AB6028" w:rsidRDefault="00472DCF" w:rsidP="00BC7433">
            <w:pPr>
              <w:tabs>
                <w:tab w:val="left" w:pos="284"/>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Fonts w:asciiTheme="majorBidi" w:hAnsiTheme="majorBidi" w:cstheme="majorBidi"/>
                <w:b/>
                <w:bCs/>
                <w:sz w:val="20"/>
                <w:szCs w:val="20"/>
              </w:rPr>
            </w:pPr>
            <w:r w:rsidRPr="00AB6028">
              <w:rPr>
                <w:rFonts w:asciiTheme="majorBidi" w:hAnsiTheme="majorBidi" w:cstheme="majorBidi"/>
                <w:bCs/>
                <w:iCs/>
                <w:sz w:val="20"/>
                <w:szCs w:val="20"/>
              </w:rPr>
              <w:t>Before and after the long-term practice</w:t>
            </w:r>
            <w:bookmarkEnd w:id="35"/>
          </w:p>
        </w:tc>
        <w:tc>
          <w:tcPr>
            <w:tcW w:w="7763" w:type="dxa"/>
          </w:tcPr>
          <w:p w14:paraId="3DFD6899" w14:textId="1E6C4359" w:rsidR="00472DCF" w:rsidRPr="00AB6028" w:rsidRDefault="00472DCF" w:rsidP="00AB6028">
            <w:pPr>
              <w:rPr>
                <w:rFonts w:asciiTheme="majorBidi" w:hAnsiTheme="majorBidi" w:cstheme="majorBidi"/>
                <w:b/>
                <w:iCs/>
                <w:sz w:val="20"/>
                <w:szCs w:val="20"/>
              </w:rPr>
            </w:pPr>
            <w:bookmarkStart w:id="36" w:name="_Hlk87022198"/>
            <w:r w:rsidRPr="00AB6028">
              <w:rPr>
                <w:rFonts w:asciiTheme="majorBidi" w:hAnsiTheme="majorBidi" w:cstheme="majorBidi"/>
                <w:b/>
                <w:iCs/>
                <w:sz w:val="20"/>
                <w:szCs w:val="20"/>
              </w:rPr>
              <w:t>Uncertainty tolerance scale</w:t>
            </w:r>
            <w:r w:rsidR="00C12AEA" w:rsidRPr="00AB6028">
              <w:rPr>
                <w:rFonts w:asciiTheme="majorBidi" w:hAnsiTheme="majorBidi" w:cstheme="majorBidi"/>
                <w:b/>
                <w:iCs/>
                <w:sz w:val="20"/>
                <w:szCs w:val="20"/>
              </w:rPr>
              <w:t xml:space="preserve"> </w:t>
            </w:r>
            <w:r w:rsidR="00C12AEA" w:rsidRPr="00AB6028">
              <w:rPr>
                <w:rFonts w:asciiTheme="majorBidi" w:hAnsiTheme="majorBidi" w:cstheme="majorBidi"/>
                <w:b/>
                <w:iCs/>
                <w:sz w:val="20"/>
                <w:szCs w:val="20"/>
              </w:rPr>
              <w:fldChar w:fldCharType="begin" w:fldLock="1"/>
            </w:r>
            <w:r w:rsidR="00302659" w:rsidRPr="00AB6028">
              <w:rPr>
                <w:rFonts w:asciiTheme="majorBidi" w:hAnsiTheme="majorBidi" w:cstheme="majorBidi"/>
                <w:b/>
                <w:iCs/>
                <w:sz w:val="20"/>
                <w:szCs w:val="20"/>
              </w:rPr>
              <w:instrText>ADDIN CSL_CITATION {"citationItems":[{"id":"ITEM-1","itemData":{"URL":"10.1037/t00470-000","author":[{"dropping-particle":"","family":"Dalbert","given":"C","non-dropping-particle":"","parse-names":false,"suffix":""}],"id":"ITEM-1","issued":{"date-parts":[["1996"]]},"title":"Uncertainty Tolerance Scale (UTC)","type":"webpage"},"uris":["http://www.mendeley.com/documents/?uuid=951f1919-5d28-45e3-b52f-e39068de7683"]}],"mendeley":{"formattedCitation":"[112]","plainTextFormattedCitation":"[112]","previouslyFormattedCitation":"[113]"},"properties":{"noteIndex":0},"schema":"https://github.com/citation-style-language/schema/raw/master/csl-citation.json"}</w:instrText>
            </w:r>
            <w:r w:rsidR="00C12AEA" w:rsidRPr="00AB6028">
              <w:rPr>
                <w:rFonts w:asciiTheme="majorBidi" w:hAnsiTheme="majorBidi" w:cstheme="majorBidi"/>
                <w:b/>
                <w:iCs/>
                <w:sz w:val="20"/>
                <w:szCs w:val="20"/>
              </w:rPr>
              <w:fldChar w:fldCharType="separate"/>
            </w:r>
            <w:r w:rsidR="00302659" w:rsidRPr="00AB6028">
              <w:rPr>
                <w:rFonts w:asciiTheme="majorBidi" w:hAnsiTheme="majorBidi" w:cstheme="majorBidi"/>
                <w:iCs/>
                <w:noProof/>
                <w:sz w:val="20"/>
                <w:szCs w:val="20"/>
              </w:rPr>
              <w:t>[112]</w:t>
            </w:r>
            <w:r w:rsidR="00C12AEA" w:rsidRPr="00AB6028">
              <w:rPr>
                <w:rFonts w:asciiTheme="majorBidi" w:hAnsiTheme="majorBidi" w:cstheme="majorBidi"/>
                <w:b/>
                <w:iCs/>
                <w:sz w:val="20"/>
                <w:szCs w:val="20"/>
              </w:rPr>
              <w:fldChar w:fldCharType="end"/>
            </w:r>
            <w:r w:rsidRPr="00AB6028">
              <w:rPr>
                <w:rFonts w:asciiTheme="majorBidi" w:hAnsiTheme="majorBidi" w:cstheme="majorBidi"/>
                <w:bCs/>
                <w:iCs/>
                <w:sz w:val="20"/>
                <w:szCs w:val="20"/>
                <w:lang w:val="en-GB"/>
              </w:rPr>
              <w:t>.</w:t>
            </w:r>
            <w:r w:rsidRPr="00AB6028">
              <w:rPr>
                <w:rFonts w:asciiTheme="majorBidi" w:hAnsiTheme="majorBidi" w:cstheme="majorBidi"/>
                <w:bCs/>
                <w:iCs/>
                <w:sz w:val="20"/>
                <w:szCs w:val="20"/>
              </w:rPr>
              <w:t xml:space="preserve"> </w:t>
            </w:r>
            <w:r w:rsidRPr="00AB6028">
              <w:rPr>
                <w:rFonts w:asciiTheme="majorBidi" w:eastAsia="David" w:hAnsiTheme="majorBidi" w:cstheme="majorBidi"/>
                <w:sz w:val="20"/>
                <w:szCs w:val="20"/>
                <w:u w:color="202122"/>
                <w:lang w:val="en-GB"/>
              </w:rPr>
              <w:t xml:space="preserve">Participants </w:t>
            </w:r>
            <w:r w:rsidRPr="00AB6028">
              <w:rPr>
                <w:rFonts w:asciiTheme="majorBidi" w:eastAsia="David" w:hAnsiTheme="majorBidi" w:cstheme="majorBidi"/>
                <w:sz w:val="20"/>
                <w:szCs w:val="20"/>
                <w:u w:color="202122"/>
              </w:rPr>
              <w:t xml:space="preserve">will be asked to rate </w:t>
            </w:r>
            <w:r w:rsidRPr="00AB6028">
              <w:rPr>
                <w:rFonts w:asciiTheme="majorBidi" w:eastAsia="David" w:hAnsiTheme="majorBidi" w:cstheme="majorBidi"/>
                <w:sz w:val="20"/>
                <w:szCs w:val="20"/>
                <w:u w:color="202122"/>
                <w:lang w:val="en-GB"/>
              </w:rPr>
              <w:t>eight</w:t>
            </w:r>
            <w:r w:rsidRPr="00AB6028">
              <w:rPr>
                <w:rFonts w:asciiTheme="majorBidi" w:eastAsia="David" w:hAnsiTheme="majorBidi" w:cstheme="majorBidi"/>
                <w:sz w:val="20"/>
                <w:szCs w:val="20"/>
                <w:u w:color="202122"/>
              </w:rPr>
              <w:t xml:space="preserve"> items </w:t>
            </w:r>
            <w:r w:rsidRPr="00AB6028">
              <w:rPr>
                <w:rFonts w:asciiTheme="majorBidi" w:hAnsiTheme="majorBidi" w:cstheme="majorBidi"/>
                <w:bCs/>
                <w:iCs/>
                <w:sz w:val="20"/>
                <w:szCs w:val="20"/>
              </w:rPr>
              <w:t>assessing worry and threat linked with uncertainty</w:t>
            </w:r>
            <w:r w:rsidRPr="00AB6028">
              <w:rPr>
                <w:rFonts w:asciiTheme="majorBidi" w:hAnsiTheme="majorBidi" w:cstheme="majorBidi"/>
                <w:bCs/>
                <w:iCs/>
                <w:sz w:val="20"/>
                <w:szCs w:val="20"/>
                <w:lang w:val="en-GB"/>
              </w:rPr>
              <w:t xml:space="preserve">, </w:t>
            </w:r>
            <w:r w:rsidRPr="00AB6028">
              <w:rPr>
                <w:rFonts w:asciiTheme="majorBidi" w:hAnsiTheme="majorBidi" w:cstheme="majorBidi"/>
                <w:sz w:val="20"/>
                <w:szCs w:val="20"/>
              </w:rPr>
              <w:t>such as “I like change and excitement,” “I like to try things out, even if nothing comes out of it</w:t>
            </w:r>
            <w:r w:rsidRPr="00AB6028">
              <w:rPr>
                <w:rFonts w:asciiTheme="majorBidi" w:hAnsiTheme="majorBidi" w:cstheme="majorBidi"/>
                <w:sz w:val="20"/>
                <w:szCs w:val="20"/>
                <w:lang w:val="en-GB"/>
              </w:rPr>
              <w:t>.</w:t>
            </w:r>
            <w:r w:rsidRPr="00AB6028">
              <w:rPr>
                <w:rFonts w:asciiTheme="majorBidi" w:hAnsiTheme="majorBidi" w:cstheme="majorBidi"/>
                <w:sz w:val="20"/>
                <w:szCs w:val="20"/>
              </w:rPr>
              <w:t>”</w:t>
            </w:r>
            <w:r w:rsidRPr="00AB6028">
              <w:rPr>
                <w:rFonts w:asciiTheme="majorBidi" w:hAnsiTheme="majorBidi" w:cstheme="majorBidi"/>
                <w:sz w:val="20"/>
                <w:szCs w:val="20"/>
                <w:lang w:val="en-GB"/>
              </w:rPr>
              <w:t xml:space="preserve"> </w:t>
            </w:r>
            <w:r w:rsidRPr="00AB6028">
              <w:rPr>
                <w:rFonts w:asciiTheme="majorBidi" w:hAnsiTheme="majorBidi" w:cstheme="majorBidi"/>
                <w:sz w:val="20"/>
                <w:szCs w:val="20"/>
              </w:rPr>
              <w:t xml:space="preserve">Participants </w:t>
            </w:r>
            <w:r w:rsidRPr="00AB6028">
              <w:rPr>
                <w:rFonts w:asciiTheme="majorBidi" w:hAnsiTheme="majorBidi" w:cstheme="majorBidi"/>
                <w:sz w:val="20"/>
                <w:szCs w:val="20"/>
                <w:lang w:val="en-GB"/>
              </w:rPr>
              <w:t>will rate</w:t>
            </w:r>
            <w:r w:rsidRPr="00AB6028">
              <w:rPr>
                <w:rFonts w:asciiTheme="majorBidi" w:hAnsiTheme="majorBidi" w:cstheme="majorBidi"/>
                <w:sz w:val="20"/>
                <w:szCs w:val="20"/>
              </w:rPr>
              <w:t xml:space="preserve"> each item on a six-point scale, from 6 (</w:t>
            </w:r>
            <w:r w:rsidRPr="00AB6028">
              <w:rPr>
                <w:rStyle w:val="Emphasis"/>
                <w:rFonts w:asciiTheme="majorBidi" w:hAnsiTheme="majorBidi" w:cstheme="majorBidi"/>
                <w:sz w:val="20"/>
                <w:szCs w:val="20"/>
              </w:rPr>
              <w:t>strongly agree</w:t>
            </w:r>
            <w:r w:rsidRPr="00AB6028">
              <w:rPr>
                <w:rFonts w:asciiTheme="majorBidi" w:hAnsiTheme="majorBidi" w:cstheme="majorBidi"/>
                <w:sz w:val="20"/>
                <w:szCs w:val="20"/>
              </w:rPr>
              <w:t>) to 1 (</w:t>
            </w:r>
            <w:r w:rsidRPr="00AB6028">
              <w:rPr>
                <w:rStyle w:val="Emphasis"/>
                <w:rFonts w:asciiTheme="majorBidi" w:hAnsiTheme="majorBidi" w:cstheme="majorBidi"/>
                <w:sz w:val="20"/>
                <w:szCs w:val="20"/>
              </w:rPr>
              <w:t>strongly disagree</w:t>
            </w:r>
            <w:r w:rsidRPr="00AB6028">
              <w:rPr>
                <w:rFonts w:asciiTheme="majorBidi" w:hAnsiTheme="majorBidi" w:cstheme="majorBidi"/>
                <w:sz w:val="20"/>
                <w:szCs w:val="20"/>
              </w:rPr>
              <w:t>).</w:t>
            </w:r>
            <w:r w:rsidRPr="00AB6028">
              <w:rPr>
                <w:rFonts w:asciiTheme="majorBidi" w:hAnsiTheme="majorBidi" w:cstheme="majorBidi"/>
                <w:sz w:val="20"/>
                <w:szCs w:val="20"/>
                <w:lang w:val="en-GB"/>
              </w:rPr>
              <w:t xml:space="preserve"> The questionnaire was found to have a good </w:t>
            </w:r>
            <w:r w:rsidRPr="00AB6028">
              <w:rPr>
                <w:rFonts w:asciiTheme="majorBidi" w:hAnsiTheme="majorBidi" w:cstheme="majorBidi"/>
                <w:sz w:val="20"/>
                <w:szCs w:val="20"/>
              </w:rPr>
              <w:t>reliability (Cronbach α = .743)</w:t>
            </w:r>
            <w:r w:rsidRPr="00AB6028">
              <w:rPr>
                <w:rFonts w:asciiTheme="majorBidi" w:hAnsiTheme="majorBidi" w:cstheme="majorBidi"/>
                <w:sz w:val="20"/>
                <w:szCs w:val="20"/>
                <w:lang w:val="en-GB"/>
              </w:rPr>
              <w:t xml:space="preserve">. </w:t>
            </w:r>
            <w:bookmarkEnd w:id="36"/>
          </w:p>
        </w:tc>
      </w:tr>
      <w:tr w:rsidR="00472DCF" w:rsidRPr="00AB6028" w14:paraId="017CCB1A" w14:textId="77777777" w:rsidTr="007F1979">
        <w:trPr>
          <w:trHeight w:val="416"/>
        </w:trPr>
        <w:tc>
          <w:tcPr>
            <w:tcW w:w="1843" w:type="dxa"/>
          </w:tcPr>
          <w:p w14:paraId="36A8A6FD" w14:textId="77777777" w:rsidR="00472DCF" w:rsidRPr="00AB6028" w:rsidRDefault="00472DCF" w:rsidP="00BC7433">
            <w:pPr>
              <w:tabs>
                <w:tab w:val="left" w:pos="284"/>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before="60"/>
              <w:rPr>
                <w:rFonts w:asciiTheme="majorBidi" w:hAnsiTheme="majorBidi" w:cstheme="majorBidi"/>
                <w:b/>
                <w:iCs/>
                <w:sz w:val="20"/>
                <w:szCs w:val="20"/>
              </w:rPr>
            </w:pPr>
            <w:bookmarkStart w:id="37" w:name="_Hlk87022265"/>
            <w:r w:rsidRPr="00AB6028">
              <w:rPr>
                <w:rFonts w:asciiTheme="majorBidi" w:hAnsiTheme="majorBidi" w:cstheme="majorBidi"/>
                <w:b/>
                <w:iCs/>
                <w:sz w:val="20"/>
                <w:szCs w:val="20"/>
              </w:rPr>
              <w:t xml:space="preserve">Mental health indices </w:t>
            </w:r>
          </w:p>
          <w:bookmarkEnd w:id="37"/>
          <w:p w14:paraId="7F1B06BB" w14:textId="77777777" w:rsidR="00472DCF" w:rsidRPr="00AB6028" w:rsidRDefault="00472DCF" w:rsidP="00BC7433">
            <w:pPr>
              <w:tabs>
                <w:tab w:val="left" w:pos="284"/>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before="60"/>
              <w:jc w:val="both"/>
              <w:rPr>
                <w:rFonts w:asciiTheme="majorBidi" w:hAnsiTheme="majorBidi" w:cstheme="majorBidi"/>
                <w:sz w:val="20"/>
                <w:szCs w:val="20"/>
              </w:rPr>
            </w:pPr>
            <w:r w:rsidRPr="00AB6028">
              <w:rPr>
                <w:rFonts w:asciiTheme="majorBidi" w:hAnsiTheme="majorBidi" w:cstheme="majorBidi"/>
                <w:sz w:val="20"/>
                <w:szCs w:val="20"/>
              </w:rPr>
              <w:t>Study 7,8</w:t>
            </w:r>
          </w:p>
          <w:p w14:paraId="4ADE376F" w14:textId="77777777" w:rsidR="00472DCF" w:rsidRPr="00AB6028" w:rsidRDefault="00472DCF" w:rsidP="00BC7433">
            <w:pPr>
              <w:tabs>
                <w:tab w:val="left" w:pos="284"/>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before="60"/>
              <w:rPr>
                <w:rFonts w:asciiTheme="majorBidi" w:hAnsiTheme="majorBidi" w:cstheme="majorBidi"/>
                <w:b/>
                <w:bCs/>
                <w:sz w:val="20"/>
                <w:szCs w:val="20"/>
              </w:rPr>
            </w:pPr>
            <w:r w:rsidRPr="00AB6028">
              <w:rPr>
                <w:rFonts w:asciiTheme="majorBidi" w:hAnsiTheme="majorBidi" w:cstheme="majorBidi"/>
                <w:bCs/>
                <w:iCs/>
                <w:sz w:val="20"/>
                <w:szCs w:val="20"/>
              </w:rPr>
              <w:t>Before and after the long-term practice</w:t>
            </w:r>
          </w:p>
        </w:tc>
        <w:tc>
          <w:tcPr>
            <w:tcW w:w="7763" w:type="dxa"/>
          </w:tcPr>
          <w:p w14:paraId="3403666A" w14:textId="4F3FAD61" w:rsidR="00472DCF" w:rsidRPr="00AB6028" w:rsidRDefault="00472DCF" w:rsidP="00D55046">
            <w:pPr>
              <w:spacing w:before="60"/>
              <w:rPr>
                <w:rFonts w:asciiTheme="majorBidi" w:hAnsiTheme="majorBidi" w:cstheme="majorBidi"/>
                <w:sz w:val="20"/>
                <w:szCs w:val="20"/>
                <w:shd w:val="clear" w:color="auto" w:fill="FFFFFF"/>
                <w:lang w:val="en-GB"/>
              </w:rPr>
            </w:pPr>
            <w:bookmarkStart w:id="38" w:name="_Hlk87022308"/>
            <w:r w:rsidRPr="00AB6028">
              <w:rPr>
                <w:rFonts w:asciiTheme="majorBidi" w:hAnsiTheme="majorBidi" w:cstheme="majorBidi"/>
                <w:b/>
                <w:iCs/>
                <w:sz w:val="20"/>
                <w:szCs w:val="20"/>
              </w:rPr>
              <w:t>Psychological and Social Well-being</w:t>
            </w:r>
            <w:r w:rsidRPr="00AB6028">
              <w:rPr>
                <w:rFonts w:asciiTheme="majorBidi" w:hAnsiTheme="majorBidi" w:cstheme="majorBidi"/>
                <w:bCs/>
                <w:iCs/>
                <w:sz w:val="20"/>
                <w:szCs w:val="20"/>
              </w:rPr>
              <w:t xml:space="preserve"> </w:t>
            </w:r>
            <w:r w:rsidR="00C12AEA" w:rsidRPr="00AB6028">
              <w:rPr>
                <w:rFonts w:asciiTheme="majorBidi" w:hAnsiTheme="majorBidi" w:cstheme="majorBidi"/>
                <w:bCs/>
                <w:iCs/>
                <w:sz w:val="20"/>
                <w:szCs w:val="20"/>
              </w:rPr>
              <w:fldChar w:fldCharType="begin" w:fldLock="1"/>
            </w:r>
            <w:r w:rsidR="00302659" w:rsidRPr="00AB6028">
              <w:rPr>
                <w:rFonts w:asciiTheme="majorBidi" w:hAnsiTheme="majorBidi" w:cstheme="majorBidi"/>
                <w:bCs/>
                <w:iCs/>
                <w:sz w:val="20"/>
                <w:szCs w:val="20"/>
              </w:rPr>
              <w:instrText>ADDIN CSL_CITATION {"citationItems":[{"id":"ITEM-1","itemData":{"DOI":"10.1037/0882-7974.6.2.286","ISSN":"08827974","abstract":"Young, middle-aged, and elderly adults (N = 308) evaluated themselves on 6 dimensions of psychological well-being according to present, past, future, and ideal self-assessments. Young and middle-aged adults saw considerable improvement in themselves from the past to the present on all dimensions of well-being. The elderly, however, indicated largely a perception of stability with prior levels of functioning. Future ratings showed that the 2 younger groups expected continued gains in the years ahead, whereas the oldest respondents foresaw decline on most aspects of well-being. The comparison of present and ideal self-ratings supported (cross-sectionally) the hypothesis that with age, individuals achieve a closer fit between their ideal and their actual self-perceptions.","author":[{"dropping-particle":"","family":"Ryff","given":"C. D.","non-dropping-particle":"","parse-names":false,"suffix":""}],"container-title":"Psychology and aging","id":"ITEM-1","issue":"2","issued":{"date-parts":[["1991"]]},"page":"286-295","title":"Possible selves in adulthood and old age: a tale of shifting horizons.","type":"article-journal","volume":"6"},"uris":["http://www.mendeley.com/documents/?uuid=66e737e9-4dd9-3195-80e9-b94e3f0962eb"]}],"mendeley":{"formattedCitation":"[114]","plainTextFormattedCitation":"[114]","previouslyFormattedCitation":"[115]"},"properties":{"noteIndex":0},"schema":"https://github.com/citation-style-language/schema/raw/master/csl-citation.json"}</w:instrText>
            </w:r>
            <w:r w:rsidR="00C12AEA" w:rsidRPr="00AB6028">
              <w:rPr>
                <w:rFonts w:asciiTheme="majorBidi" w:hAnsiTheme="majorBidi" w:cstheme="majorBidi"/>
                <w:bCs/>
                <w:iCs/>
                <w:sz w:val="20"/>
                <w:szCs w:val="20"/>
              </w:rPr>
              <w:fldChar w:fldCharType="separate"/>
            </w:r>
            <w:r w:rsidR="00302659" w:rsidRPr="00AB6028">
              <w:rPr>
                <w:rFonts w:asciiTheme="majorBidi" w:hAnsiTheme="majorBidi" w:cstheme="majorBidi"/>
                <w:bCs/>
                <w:iCs/>
                <w:noProof/>
                <w:sz w:val="20"/>
                <w:szCs w:val="20"/>
              </w:rPr>
              <w:t>[114]</w:t>
            </w:r>
            <w:r w:rsidR="00C12AEA" w:rsidRPr="00AB6028">
              <w:rPr>
                <w:rFonts w:asciiTheme="majorBidi" w:hAnsiTheme="majorBidi" w:cstheme="majorBidi"/>
                <w:bCs/>
                <w:iCs/>
                <w:sz w:val="20"/>
                <w:szCs w:val="20"/>
              </w:rPr>
              <w:fldChar w:fldCharType="end"/>
            </w:r>
            <w:r w:rsidRPr="00AB6028">
              <w:rPr>
                <w:rFonts w:asciiTheme="majorBidi" w:hAnsiTheme="majorBidi" w:cstheme="majorBidi"/>
                <w:bCs/>
                <w:iCs/>
                <w:sz w:val="20"/>
                <w:szCs w:val="20"/>
                <w:lang w:val="en-GB"/>
              </w:rPr>
              <w:t xml:space="preserve"> – In this study we will </w:t>
            </w:r>
            <w:r w:rsidRPr="00AB6028">
              <w:rPr>
                <w:rFonts w:asciiTheme="majorBidi" w:hAnsiTheme="majorBidi" w:cstheme="majorBidi"/>
                <w:sz w:val="20"/>
                <w:szCs w:val="20"/>
              </w:rPr>
              <w:t xml:space="preserve">examine </w:t>
            </w:r>
            <w:r w:rsidRPr="00AB6028">
              <w:rPr>
                <w:rFonts w:asciiTheme="majorBidi" w:hAnsiTheme="majorBidi" w:cstheme="majorBidi"/>
                <w:sz w:val="20"/>
                <w:szCs w:val="20"/>
                <w:lang w:val="en-GB"/>
              </w:rPr>
              <w:t>two</w:t>
            </w:r>
            <w:r w:rsidRPr="00AB6028">
              <w:rPr>
                <w:rFonts w:asciiTheme="majorBidi" w:hAnsiTheme="majorBidi" w:cstheme="majorBidi"/>
                <w:sz w:val="20"/>
                <w:szCs w:val="20"/>
              </w:rPr>
              <w:t xml:space="preserve"> of the six dimensions: positive relationships with others and personal growth. Participants will rate to nine statements for each subscale, such as “I think it is important to have new experiences that challenge how you think about yourself and the world” for the personal growth subscale, and “People would describe me as a giving person, willing to share my time with others” for the positive relationship with others subscale. Each item is scored on a scale ranging from 1 (</w:t>
            </w:r>
            <w:r w:rsidRPr="00AB6028">
              <w:rPr>
                <w:rFonts w:asciiTheme="majorBidi" w:hAnsiTheme="majorBidi" w:cstheme="majorBidi"/>
                <w:i/>
                <w:iCs/>
                <w:sz w:val="20"/>
                <w:szCs w:val="20"/>
              </w:rPr>
              <w:t>completely disagree</w:t>
            </w:r>
            <w:r w:rsidRPr="00AB6028">
              <w:rPr>
                <w:rFonts w:asciiTheme="majorBidi" w:hAnsiTheme="majorBidi" w:cstheme="majorBidi"/>
                <w:sz w:val="20"/>
                <w:szCs w:val="20"/>
              </w:rPr>
              <w:t>) to 6 (</w:t>
            </w:r>
            <w:r w:rsidRPr="00AB6028">
              <w:rPr>
                <w:rFonts w:asciiTheme="majorBidi" w:hAnsiTheme="majorBidi" w:cstheme="majorBidi"/>
                <w:i/>
                <w:iCs/>
                <w:sz w:val="20"/>
                <w:szCs w:val="20"/>
              </w:rPr>
              <w:t>completely agree</w:t>
            </w:r>
            <w:r w:rsidRPr="00AB6028">
              <w:rPr>
                <w:rFonts w:asciiTheme="majorBidi" w:hAnsiTheme="majorBidi" w:cstheme="majorBidi"/>
                <w:sz w:val="20"/>
                <w:szCs w:val="20"/>
              </w:rPr>
              <w:t xml:space="preserve">). In our previous study, the Cronbach’s alphas for the relationships with others subscale ranged from 0 .69 to 0.84; and for the personal growth subscale from </w:t>
            </w:r>
            <w:r w:rsidRPr="00AB6028">
              <w:rPr>
                <w:rFonts w:asciiTheme="majorBidi" w:hAnsiTheme="majorBidi" w:cstheme="majorBidi"/>
                <w:sz w:val="20"/>
                <w:szCs w:val="20"/>
                <w:lang w:val="en-GB"/>
              </w:rPr>
              <w:t>0.</w:t>
            </w:r>
            <w:r w:rsidRPr="00AB6028">
              <w:rPr>
                <w:rFonts w:asciiTheme="majorBidi" w:hAnsiTheme="majorBidi" w:cstheme="majorBidi"/>
                <w:sz w:val="20"/>
                <w:szCs w:val="20"/>
              </w:rPr>
              <w:t xml:space="preserve">72 to </w:t>
            </w:r>
            <w:r w:rsidRPr="00AB6028">
              <w:rPr>
                <w:rFonts w:asciiTheme="majorBidi" w:hAnsiTheme="majorBidi" w:cstheme="majorBidi"/>
                <w:sz w:val="20"/>
                <w:szCs w:val="20"/>
                <w:lang w:val="en-GB"/>
              </w:rPr>
              <w:t>0</w:t>
            </w:r>
            <w:r w:rsidRPr="00AB6028">
              <w:rPr>
                <w:rFonts w:asciiTheme="majorBidi" w:hAnsiTheme="majorBidi" w:cstheme="majorBidi"/>
                <w:sz w:val="20"/>
                <w:szCs w:val="20"/>
              </w:rPr>
              <w:t>.87</w:t>
            </w:r>
            <w:r w:rsidR="00C12AEA" w:rsidRPr="00AB6028">
              <w:rPr>
                <w:rFonts w:asciiTheme="majorBidi" w:hAnsiTheme="majorBidi" w:cstheme="majorBidi"/>
                <w:sz w:val="20"/>
                <w:szCs w:val="20"/>
              </w:rPr>
              <w:t xml:space="preserve"> </w:t>
            </w:r>
            <w:r w:rsidR="00C12AEA" w:rsidRPr="00AB6028">
              <w:rPr>
                <w:rFonts w:asciiTheme="majorBidi" w:hAnsiTheme="majorBidi" w:cstheme="majorBidi"/>
                <w:sz w:val="20"/>
                <w:szCs w:val="20"/>
              </w:rPr>
              <w:fldChar w:fldCharType="begin" w:fldLock="1"/>
            </w:r>
            <w:r w:rsidR="00302659" w:rsidRPr="00AB6028">
              <w:rPr>
                <w:rFonts w:asciiTheme="majorBidi" w:hAnsiTheme="majorBidi" w:cstheme="majorBidi"/>
                <w:sz w:val="20"/>
                <w:szCs w:val="20"/>
              </w:rPr>
              <w:instrText>ADDIN CSL_CITATION {"citationItems":[{"id":"ITEM-1","itemData":{"DOI":"10.1037/aca0000354","ISSN":"1931-390X","author":[{"dropping-particle":"","family":"Keisari","given":"Shoshi","non-dropping-particle":"","parse-names":false,"suffix":""},{"dropping-particle":"","family":"Palgi","given":"Yuval","non-dropping-particle":"","parse-names":false,"suffix":""},{"dropping-particle":"","family":"Yaniv","given":"Dani","non-dropping-particle":"","parse-names":false,"suffix":""},{"dropping-particle":"","family":"Gesser-Edelsburg","given":"Anat","non-dropping-particle":"","parse-names":false,"suffix":""}],"container-title":"Psychology of Aesthetics, Creativity, and the Arts","id":"ITEM-1","issued":{"date-parts":[["2020","9","24"]]},"title":"Participation in life-review playback theater enhances mental health of community-dwelling older adults: A randomized controlled trial.","type":"article-journal"},"uris":["http://www.mendeley.com/documents/?uuid=509263e7-3c11-353a-abcb-79f770613e69"]}],"mendeley":{"formattedCitation":"[45]","plainTextFormattedCitation":"[45]","previouslyFormattedCitation":"[46]"},"properties":{"noteIndex":0},"schema":"https://github.com/citation-style-language/schema/raw/master/csl-citation.json"}</w:instrText>
            </w:r>
            <w:r w:rsidR="00C12AEA" w:rsidRPr="00AB6028">
              <w:rPr>
                <w:rFonts w:asciiTheme="majorBidi" w:hAnsiTheme="majorBidi" w:cstheme="majorBidi"/>
                <w:sz w:val="20"/>
                <w:szCs w:val="20"/>
              </w:rPr>
              <w:fldChar w:fldCharType="separate"/>
            </w:r>
            <w:r w:rsidR="00302659" w:rsidRPr="00AB6028">
              <w:rPr>
                <w:rFonts w:asciiTheme="majorBidi" w:hAnsiTheme="majorBidi" w:cstheme="majorBidi"/>
                <w:noProof/>
                <w:sz w:val="20"/>
                <w:szCs w:val="20"/>
              </w:rPr>
              <w:t>[45]</w:t>
            </w:r>
            <w:r w:rsidR="00C12AEA" w:rsidRPr="00AB6028">
              <w:rPr>
                <w:rFonts w:asciiTheme="majorBidi" w:hAnsiTheme="majorBidi" w:cstheme="majorBidi"/>
                <w:sz w:val="20"/>
                <w:szCs w:val="20"/>
              </w:rPr>
              <w:fldChar w:fldCharType="end"/>
            </w:r>
            <w:r w:rsidRPr="00AB6028">
              <w:rPr>
                <w:rFonts w:asciiTheme="majorBidi" w:hAnsiTheme="majorBidi" w:cstheme="majorBidi"/>
                <w:sz w:val="20"/>
                <w:szCs w:val="20"/>
                <w:lang w:val="en-GB"/>
              </w:rPr>
              <w:t>.</w:t>
            </w:r>
            <w:r w:rsidRPr="00AB6028">
              <w:rPr>
                <w:rFonts w:asciiTheme="majorBidi" w:hAnsiTheme="majorBidi" w:cstheme="majorBidi"/>
                <w:bCs/>
                <w:iCs/>
                <w:sz w:val="20"/>
                <w:szCs w:val="20"/>
              </w:rPr>
              <w:br/>
            </w:r>
            <w:r w:rsidRPr="00AB6028">
              <w:rPr>
                <w:rFonts w:asciiTheme="majorBidi" w:hAnsiTheme="majorBidi" w:cstheme="majorBidi"/>
                <w:b/>
                <w:bCs/>
                <w:sz w:val="20"/>
                <w:szCs w:val="20"/>
              </w:rPr>
              <w:t>Geriatric Depression Scale</w:t>
            </w:r>
            <w:r w:rsidRPr="00AB6028">
              <w:rPr>
                <w:rFonts w:asciiTheme="majorBidi" w:hAnsiTheme="majorBidi" w:cstheme="majorBidi"/>
                <w:sz w:val="20"/>
                <w:szCs w:val="20"/>
              </w:rPr>
              <w:t xml:space="preserve"> </w:t>
            </w:r>
            <w:r w:rsidR="00C12AEA" w:rsidRPr="00AB6028">
              <w:rPr>
                <w:rFonts w:asciiTheme="majorBidi" w:hAnsiTheme="majorBidi" w:cstheme="majorBidi"/>
                <w:sz w:val="20"/>
                <w:szCs w:val="20"/>
              </w:rPr>
              <w:fldChar w:fldCharType="begin" w:fldLock="1"/>
            </w:r>
            <w:r w:rsidR="00302659" w:rsidRPr="00AB6028">
              <w:rPr>
                <w:rFonts w:asciiTheme="majorBidi" w:hAnsiTheme="majorBidi" w:cstheme="majorBidi"/>
                <w:sz w:val="20"/>
                <w:szCs w:val="20"/>
              </w:rPr>
              <w:instrText>ADDIN CSL_CITATION {"citationItems":[{"id":"ITEM-1","itemData":{"DOI":"10.1016/0022-3956(82)90033-4","ISSN":"00223956","PMID":"7183759","abstract":"A new Geriatric Depression Scale (GDS) designed specifically for rating depression in the elderly was tested for reliability and validity and compared with the Hamilton Rating Scale for Depression (HRS-D) and the Zung Self-Rating Depression Scale (SDS). In constructing the GDS a 100-item questionnaire was administered to normal and severely depressed subjects. The 30 questions most highly correlated with the total scores were then selected and readministered to new groups of elderly subjects. These subjects were classified as normal, mildly depressed or severely depressed on the basis of Research Diagnostic Criteria (RDC) for depression. The GDS, HRS-D and SDS were all found to be internally consistent measures, and each of the scales was correlated with the subject's number of RDC symptoms. However, the GDS and the HRS-D were significantly better correlated with RDC symptoms than was the SDS. The authors suggest that the GDS represents a reliable and valid self-rating depression screening scale for elderly populations. © 1983.","author":[{"dropping-particle":"","family":"Yesavage","given":"Jerome A.","non-dropping-particle":"","parse-names":false,"suffix":""},{"dropping-particle":"","family":"Brink","given":"T. L.","non-dropping-particle":"","parse-names":false,"suffix":""},{"dropping-particle":"","family":"Rose","given":"Terence L.","non-dropping-particle":"","parse-names":false,"suffix":""},{"dropping-particle":"","family":"Lum","given":"Owen","non-dropping-particle":"","parse-names":false,"suffix":""},{"dropping-particle":"","family":"Huang","given":"Virginia","non-dropping-particle":"","parse-names":false,"suffix":""},{"dropping-particle":"","family":"Adey","given":"Michael","non-dropping-particle":"","parse-names":false,"suffix":""},{"dropping-particle":"","family":"Leirer","given":"Von Otto","non-dropping-particle":"","parse-names":false,"suffix":""}],"container-title":"Journal of Psychiatric Research","id":"ITEM-1","issue":"1","issued":{"date-parts":[["1982","1","1"]]},"page":"37-49","publisher":"Pergamon","title":"Development and validation of a geriatric depression screening scale: A preliminary report","type":"article-journal","volume":"17"},"uris":["http://www.mendeley.com/documents/?uuid=4c5aa385-325a-3caa-8a2c-92f56198e5ce"]}],"mendeley":{"formattedCitation":"[115]","plainTextFormattedCitation":"[115]","previouslyFormattedCitation":"[116]"},"properties":{"noteIndex":0},"schema":"https://github.com/citation-style-language/schema/raw/master/csl-citation.json"}</w:instrText>
            </w:r>
            <w:r w:rsidR="00C12AEA" w:rsidRPr="00AB6028">
              <w:rPr>
                <w:rFonts w:asciiTheme="majorBidi" w:hAnsiTheme="majorBidi" w:cstheme="majorBidi"/>
                <w:sz w:val="20"/>
                <w:szCs w:val="20"/>
              </w:rPr>
              <w:fldChar w:fldCharType="separate"/>
            </w:r>
            <w:r w:rsidR="00302659" w:rsidRPr="00AB6028">
              <w:rPr>
                <w:rFonts w:asciiTheme="majorBidi" w:hAnsiTheme="majorBidi" w:cstheme="majorBidi"/>
                <w:noProof/>
                <w:sz w:val="20"/>
                <w:szCs w:val="20"/>
              </w:rPr>
              <w:t>[115]</w:t>
            </w:r>
            <w:r w:rsidR="00C12AEA" w:rsidRPr="00AB6028">
              <w:rPr>
                <w:rFonts w:asciiTheme="majorBidi" w:hAnsiTheme="majorBidi" w:cstheme="majorBidi"/>
                <w:sz w:val="20"/>
                <w:szCs w:val="20"/>
              </w:rPr>
              <w:fldChar w:fldCharType="end"/>
            </w:r>
            <w:r w:rsidRPr="00AB6028">
              <w:rPr>
                <w:rFonts w:asciiTheme="majorBidi" w:hAnsiTheme="majorBidi" w:cstheme="majorBidi"/>
                <w:sz w:val="20"/>
                <w:szCs w:val="20"/>
                <w:lang w:val="en-GB"/>
              </w:rPr>
              <w:t xml:space="preserve"> - </w:t>
            </w:r>
            <w:r w:rsidRPr="00AB6028">
              <w:rPr>
                <w:rFonts w:asciiTheme="majorBidi" w:hAnsiTheme="majorBidi" w:cstheme="majorBidi"/>
                <w:sz w:val="20"/>
                <w:szCs w:val="20"/>
              </w:rPr>
              <w:t xml:space="preserve">a short version </w:t>
            </w:r>
            <w:r w:rsidRPr="00AB6028">
              <w:rPr>
                <w:rFonts w:asciiTheme="majorBidi" w:hAnsiTheme="majorBidi" w:cstheme="majorBidi"/>
                <w:sz w:val="20"/>
                <w:szCs w:val="20"/>
                <w:lang w:val="en-GB"/>
              </w:rPr>
              <w:t xml:space="preserve">to measure depressive symptoms. </w:t>
            </w:r>
            <w:r w:rsidRPr="00AB6028">
              <w:rPr>
                <w:rFonts w:asciiTheme="majorBidi" w:hAnsiTheme="majorBidi" w:cstheme="majorBidi"/>
                <w:sz w:val="20"/>
                <w:szCs w:val="20"/>
              </w:rPr>
              <w:t xml:space="preserve">This </w:t>
            </w:r>
            <w:proofErr w:type="spellStart"/>
            <w:r w:rsidRPr="00AB6028">
              <w:rPr>
                <w:rFonts w:asciiTheme="majorBidi" w:hAnsiTheme="majorBidi" w:cstheme="majorBidi"/>
                <w:sz w:val="20"/>
                <w:szCs w:val="20"/>
              </w:rPr>
              <w:t>self</w:t>
            </w:r>
            <w:r w:rsidRPr="00AB6028">
              <w:rPr>
                <w:rFonts w:asciiTheme="majorBidi" w:hAnsiTheme="majorBidi" w:cstheme="majorBidi"/>
                <w:sz w:val="20"/>
                <w:szCs w:val="20"/>
                <w:lang w:val="en-GB"/>
              </w:rPr>
              <w:t xml:space="preserve"> </w:t>
            </w:r>
            <w:r w:rsidRPr="00AB6028">
              <w:rPr>
                <w:rFonts w:asciiTheme="majorBidi" w:hAnsiTheme="majorBidi" w:cstheme="majorBidi"/>
                <w:sz w:val="20"/>
                <w:szCs w:val="20"/>
              </w:rPr>
              <w:t>report</w:t>
            </w:r>
            <w:proofErr w:type="spellEnd"/>
            <w:r w:rsidRPr="00AB6028">
              <w:rPr>
                <w:rFonts w:asciiTheme="majorBidi" w:hAnsiTheme="majorBidi" w:cstheme="majorBidi"/>
                <w:sz w:val="20"/>
                <w:szCs w:val="20"/>
                <w:lang w:val="en-GB"/>
              </w:rPr>
              <w:t xml:space="preserve"> </w:t>
            </w:r>
            <w:r w:rsidRPr="00AB6028">
              <w:rPr>
                <w:rFonts w:asciiTheme="majorBidi" w:hAnsiTheme="majorBidi" w:cstheme="majorBidi"/>
                <w:sz w:val="20"/>
                <w:szCs w:val="20"/>
              </w:rPr>
              <w:t>inventory includes 15 yes/no questions</w:t>
            </w:r>
            <w:r w:rsidRPr="00AB6028">
              <w:rPr>
                <w:rFonts w:asciiTheme="majorBidi" w:hAnsiTheme="majorBidi" w:cstheme="majorBidi"/>
                <w:sz w:val="20"/>
                <w:szCs w:val="20"/>
                <w:lang w:val="en-GB"/>
              </w:rPr>
              <w:t>, such as “Have you dropped many of your activities and interests?  YES / NO”</w:t>
            </w:r>
            <w:r w:rsidRPr="00AB6028">
              <w:rPr>
                <w:rFonts w:asciiTheme="majorBidi" w:hAnsiTheme="majorBidi" w:cstheme="majorBidi"/>
                <w:sz w:val="20"/>
                <w:szCs w:val="20"/>
              </w:rPr>
              <w:t xml:space="preserve">. In </w:t>
            </w:r>
            <w:r w:rsidRPr="00AB6028">
              <w:rPr>
                <w:rFonts w:asciiTheme="majorBidi" w:hAnsiTheme="majorBidi" w:cstheme="majorBidi"/>
                <w:sz w:val="20"/>
                <w:szCs w:val="20"/>
                <w:lang w:val="en-GB"/>
              </w:rPr>
              <w:t>our previous</w:t>
            </w:r>
            <w:r w:rsidRPr="00AB6028">
              <w:rPr>
                <w:rFonts w:asciiTheme="majorBidi" w:hAnsiTheme="majorBidi" w:cstheme="majorBidi"/>
                <w:sz w:val="20"/>
                <w:szCs w:val="20"/>
              </w:rPr>
              <w:t xml:space="preserve"> study, the</w:t>
            </w:r>
            <w:r w:rsidRPr="00AB6028">
              <w:rPr>
                <w:rFonts w:asciiTheme="majorBidi" w:hAnsiTheme="majorBidi" w:cstheme="majorBidi"/>
                <w:sz w:val="20"/>
                <w:szCs w:val="20"/>
                <w:lang w:val="en-GB"/>
              </w:rPr>
              <w:t xml:space="preserve"> </w:t>
            </w:r>
            <w:r w:rsidRPr="00AB6028">
              <w:rPr>
                <w:rFonts w:asciiTheme="majorBidi" w:hAnsiTheme="majorBidi" w:cstheme="majorBidi"/>
                <w:sz w:val="20"/>
                <w:szCs w:val="20"/>
              </w:rPr>
              <w:t xml:space="preserve">Kuder-Richardson’s coefficients ranged from 0.66 to  0.76 </w:t>
            </w:r>
            <w:r w:rsidR="00C12AEA" w:rsidRPr="00AB6028">
              <w:rPr>
                <w:rFonts w:asciiTheme="majorBidi" w:hAnsiTheme="majorBidi" w:cstheme="majorBidi"/>
                <w:sz w:val="20"/>
                <w:szCs w:val="20"/>
              </w:rPr>
              <w:fldChar w:fldCharType="begin" w:fldLock="1"/>
            </w:r>
            <w:r w:rsidR="00302659" w:rsidRPr="00AB6028">
              <w:rPr>
                <w:rFonts w:asciiTheme="majorBidi" w:hAnsiTheme="majorBidi" w:cstheme="majorBidi"/>
                <w:sz w:val="20"/>
                <w:szCs w:val="20"/>
              </w:rPr>
              <w:instrText>ADDIN CSL_CITATION {"citationItems":[{"id":"ITEM-1","itemData":{"DOI":"10.1037/aca0000354","ISSN":"1931-390X","author":[{"dropping-particle":"","family":"Keisari","given":"Shoshi","non-dropping-particle":"","parse-names":false,"suffix":""},{"dropping-particle":"","family":"Palgi","given":"Yuval","non-dropping-particle":"","parse-names":false,"suffix":""},{"dropping-particle":"","family":"Yaniv","given":"Dani","non-dropping-particle":"","parse-names":false,"suffix":""},{"dropping-particle":"","family":"Gesser-Edelsburg","given":"Anat","non-dropping-particle":"","parse-names":false,"suffix":""}],"container-title":"Psychology of Aesthetics, Creativity, and the Arts","id":"ITEM-1","issued":{"date-parts":[["2020","9","24"]]},"title":"Participation in life-review playback theater enhances mental health of community-dwelling older adults: A randomized controlled trial.","type":"article-journal"},"uris":["http://www.mendeley.com/documents/?uuid=509263e7-3c11-353a-abcb-79f770613e69"]}],"mendeley":{"formattedCitation":"[45]","plainTextFormattedCitation":"[45]","previouslyFormattedCitation":"[46]"},"properties":{"noteIndex":0},"schema":"https://github.com/citation-style-language/schema/raw/master/csl-citation.json"}</w:instrText>
            </w:r>
            <w:r w:rsidR="00C12AEA" w:rsidRPr="00AB6028">
              <w:rPr>
                <w:rFonts w:asciiTheme="majorBidi" w:hAnsiTheme="majorBidi" w:cstheme="majorBidi"/>
                <w:sz w:val="20"/>
                <w:szCs w:val="20"/>
              </w:rPr>
              <w:fldChar w:fldCharType="separate"/>
            </w:r>
            <w:r w:rsidR="00302659" w:rsidRPr="00AB6028">
              <w:rPr>
                <w:rFonts w:asciiTheme="majorBidi" w:hAnsiTheme="majorBidi" w:cstheme="majorBidi"/>
                <w:noProof/>
                <w:sz w:val="20"/>
                <w:szCs w:val="20"/>
              </w:rPr>
              <w:t>[45]</w:t>
            </w:r>
            <w:r w:rsidR="00C12AEA" w:rsidRPr="00AB6028">
              <w:rPr>
                <w:rFonts w:asciiTheme="majorBidi" w:hAnsiTheme="majorBidi" w:cstheme="majorBidi"/>
                <w:sz w:val="20"/>
                <w:szCs w:val="20"/>
              </w:rPr>
              <w:fldChar w:fldCharType="end"/>
            </w:r>
            <w:r w:rsidRPr="00AB6028">
              <w:rPr>
                <w:rFonts w:asciiTheme="majorBidi" w:hAnsiTheme="majorBidi" w:cstheme="majorBidi"/>
                <w:sz w:val="20"/>
                <w:szCs w:val="20"/>
              </w:rPr>
              <w:t>.</w:t>
            </w:r>
            <w:r w:rsidRPr="00AB6028">
              <w:rPr>
                <w:rFonts w:asciiTheme="majorBidi" w:hAnsiTheme="majorBidi" w:cstheme="majorBidi"/>
                <w:sz w:val="20"/>
                <w:szCs w:val="20"/>
              </w:rPr>
              <w:br/>
            </w:r>
            <w:r w:rsidRPr="00AB6028">
              <w:rPr>
                <w:rFonts w:asciiTheme="majorBidi" w:hAnsiTheme="majorBidi" w:cstheme="majorBidi"/>
                <w:b/>
                <w:bCs/>
                <w:sz w:val="20"/>
                <w:szCs w:val="20"/>
              </w:rPr>
              <w:t>Basic Psychological Need Satisfaction and Frustration Scale</w:t>
            </w:r>
            <w:r w:rsidRPr="00AB6028">
              <w:rPr>
                <w:rFonts w:asciiTheme="majorBidi" w:hAnsiTheme="majorBidi" w:cstheme="majorBidi"/>
                <w:sz w:val="20"/>
                <w:szCs w:val="20"/>
              </w:rPr>
              <w:t xml:space="preserve"> </w:t>
            </w:r>
            <w:r w:rsidR="00C12AEA" w:rsidRPr="00AB6028">
              <w:rPr>
                <w:rFonts w:asciiTheme="majorBidi" w:hAnsiTheme="majorBidi" w:cstheme="majorBidi"/>
                <w:sz w:val="20"/>
                <w:szCs w:val="20"/>
              </w:rPr>
              <w:fldChar w:fldCharType="begin" w:fldLock="1"/>
            </w:r>
            <w:r w:rsidR="00302659" w:rsidRPr="00AB6028">
              <w:rPr>
                <w:rFonts w:asciiTheme="majorBidi" w:hAnsiTheme="majorBidi" w:cstheme="majorBidi"/>
                <w:sz w:val="20"/>
                <w:szCs w:val="20"/>
              </w:rPr>
              <w:instrText>ADDIN CSL_CITATION {"citationItems":[{"id":"ITEM-1","itemData":{"DOI":"10.1007/S11031-014-9450-1","ISSN":"1573-6644","abstract":"The present study investigated whether satisfaction and frustration of the psychological needs for autonomy, relatedness, and competence, as identified within Basic Psychological Need Theory (BPNT; Deci and Ryan, Psychol Inquiry 11:227–268, 2000; Ryan and Deci, Psychol Inquiry 11:319–338, 2000), contributes to participants’ well-being and ill-being, regardless of their cultural background and interpersonal differences in need strength, as indexed by either need valuation (i.e., the stated importance of the need to the person) or need desire (i.e., the desire to get a need met). In Study 1, involving late adolescents from Belgium and China (total N = 685; Mean age = 17 years), autonomy and competence satisfaction had unique associations with well-being and individual differences in need valuation did not moderate these associations. Study 2 involved participants from four culturally diverse nations (Belgium, China, USA, and Peru; total N = 1,051; Mean age = 20 years). Results provided evidence for the measurement equivalence of an adapted scale tapping into both need satisfaction and need frustration. Satisfaction of each of the three needs was found to contribute uniquely to the prediction of well-being, whereas frustration of each of the three needs contributed uniquely to the prediction of ill-being. Consistent with Study 1, the effects of need satisfaction and need frustration were found to be equivalent across the four countries and were not moderated by individual differences in the desire for need satisfaction. These findings underscore BPNT’s universality claim, which states that the satisfaction of basic needs for autonomy, relatedness, and competence represent essential nutrients for optimal functioning across cultures and across individual differences in need strength.","author":[{"dropping-particle":"","family":"Chen","given":"Beiwen","non-dropping-particle":"","parse-names":false,"suffix":""},{"dropping-particle":"","family":"Vansteenkiste","given":"Maarten","non-dropping-particle":"","parse-names":false,"suffix":""},{"dropping-particle":"","family":"Beyers","given":"Wim","non-dropping-particle":"","parse-names":false,"suffix":""},{"dropping-particle":"","family":"Boone","given":"Liesbet","non-dropping-particle":"","parse-names":false,"suffix":""},{"dropping-particle":"","family":"Deci","given":"Edward L.","non-dropping-particle":"","parse-names":false,"suffix":""},{"dropping-particle":"","family":"Kaap-Deeder","given":"Jolene","non-dropping-particle":"Van der","parse-names":false,"suffix":""},{"dropping-particle":"","family":"Duriez","given":"Bart","non-dropping-particle":"","parse-names":false,"suffix":""},{"dropping-particle":"","family":"Lens","given":"Willy","non-dropping-particle":"","parse-names":false,"suffix":""},{"dropping-particle":"","family":"Matos","given":"Lennia","non-dropping-particle":"","parse-names":false,"suffix":""},{"dropping-particle":"","family":"Mouratidis","given":"Athanasios","non-dropping-particle":"","parse-names":false,"suffix":""},{"dropping-particle":"","family":"Ryan","given":"Richard M.","non-dropping-particle":"","parse-names":false,"suffix":""},{"dropping-particle":"","family":"Sheldon","given":"Kennon M.","non-dropping-particle":"","parse-names":false,"suffix":""},{"dropping-particle":"","family":"Soenens","given":"Bart","non-dropping-particle":"","parse-names":false,"suffix":""},{"dropping-particle":"","family":"Petegem","given":"Stijn","non-dropping-particle":"Van","parse-names":false,"suffix":""},{"dropping-particle":"","family":"Verstuyf","given":"Joke","non-dropping-particle":"","parse-names":false,"suffix":""}],"container-title":"Motivation and Emotion 2014 39:2","id":"ITEM-1","issue":"2","issued":{"date-parts":[["2014","11","12"]]},"page":"216-236","publisher":"Springer","title":"Basic psychological need satisfaction, need frustration, and need strength across four cultures","type":"article-journal","volume":"39"},"uris":["http://www.mendeley.com/documents/?uuid=7a096713-4638-31b8-a4f1-79a4a14aa645"]}],"mendeley":{"formattedCitation":"[117]","plainTextFormattedCitation":"[117]","previouslyFormattedCitation":"[118]"},"properties":{"noteIndex":0},"schema":"https://github.com/citation-style-language/schema/raw/master/csl-citation.json"}</w:instrText>
            </w:r>
            <w:r w:rsidR="00C12AEA" w:rsidRPr="00AB6028">
              <w:rPr>
                <w:rFonts w:asciiTheme="majorBidi" w:hAnsiTheme="majorBidi" w:cstheme="majorBidi"/>
                <w:sz w:val="20"/>
                <w:szCs w:val="20"/>
              </w:rPr>
              <w:fldChar w:fldCharType="separate"/>
            </w:r>
            <w:r w:rsidR="00302659" w:rsidRPr="00AB6028">
              <w:rPr>
                <w:rFonts w:asciiTheme="majorBidi" w:hAnsiTheme="majorBidi" w:cstheme="majorBidi"/>
                <w:noProof/>
                <w:sz w:val="20"/>
                <w:szCs w:val="20"/>
              </w:rPr>
              <w:t>[117]</w:t>
            </w:r>
            <w:r w:rsidR="00C12AEA" w:rsidRPr="00AB6028">
              <w:rPr>
                <w:rFonts w:asciiTheme="majorBidi" w:hAnsiTheme="majorBidi" w:cstheme="majorBidi"/>
                <w:sz w:val="20"/>
                <w:szCs w:val="20"/>
              </w:rPr>
              <w:fldChar w:fldCharType="end"/>
            </w:r>
            <w:r w:rsidRPr="00AB6028">
              <w:rPr>
                <w:rFonts w:asciiTheme="majorBidi" w:hAnsiTheme="majorBidi" w:cstheme="majorBidi"/>
                <w:noProof/>
                <w:sz w:val="20"/>
                <w:szCs w:val="20"/>
              </w:rPr>
              <w:t>.</w:t>
            </w:r>
            <w:r w:rsidRPr="00AB6028">
              <w:rPr>
                <w:rFonts w:asciiTheme="majorBidi" w:hAnsiTheme="majorBidi" w:cstheme="majorBidi"/>
                <w:sz w:val="20"/>
                <w:szCs w:val="20"/>
              </w:rPr>
              <w:t xml:space="preserve"> This questionnaire consists of 12 need satisfaction items: four items for each basic psychological need (autonomy, relatedness, and competence) such as “I feel a sense of choice and freedom in the things I undertake”; and 12 need frustration items: four items for each of the basic psychological needs, such as “I feel like a failure because of the mistakes I make”. Participants rate each item on a 5-point scale, indicating the extent to which their psychological needs are satisfied or unsatisfied in their lives from 1 (</w:t>
            </w:r>
            <w:r w:rsidRPr="00AB6028">
              <w:rPr>
                <w:rFonts w:asciiTheme="majorBidi" w:hAnsiTheme="majorBidi" w:cstheme="majorBidi"/>
                <w:i/>
                <w:iCs/>
                <w:sz w:val="20"/>
                <w:szCs w:val="20"/>
              </w:rPr>
              <w:t>completely disagree</w:t>
            </w:r>
            <w:r w:rsidRPr="00AB6028">
              <w:rPr>
                <w:rFonts w:asciiTheme="majorBidi" w:hAnsiTheme="majorBidi" w:cstheme="majorBidi"/>
                <w:sz w:val="20"/>
                <w:szCs w:val="20"/>
              </w:rPr>
              <w:t>) to 5 (</w:t>
            </w:r>
            <w:r w:rsidRPr="00AB6028">
              <w:rPr>
                <w:rFonts w:asciiTheme="majorBidi" w:hAnsiTheme="majorBidi" w:cstheme="majorBidi"/>
                <w:i/>
                <w:iCs/>
                <w:sz w:val="20"/>
                <w:szCs w:val="20"/>
              </w:rPr>
              <w:t>completely agree</w:t>
            </w:r>
            <w:r w:rsidRPr="00AB6028">
              <w:rPr>
                <w:rFonts w:asciiTheme="majorBidi" w:hAnsiTheme="majorBidi" w:cstheme="majorBidi"/>
                <w:sz w:val="20"/>
                <w:szCs w:val="20"/>
              </w:rPr>
              <w:t xml:space="preserve">). The Hebrew version of the questionnaire has good internal consistency, ranging from α=0.78 to α=0.84 </w:t>
            </w:r>
            <w:r w:rsidR="00C12AEA" w:rsidRPr="00AB6028">
              <w:rPr>
                <w:rFonts w:asciiTheme="majorBidi" w:hAnsiTheme="majorBidi" w:cstheme="majorBidi"/>
                <w:sz w:val="20"/>
                <w:szCs w:val="20"/>
              </w:rPr>
              <w:fldChar w:fldCharType="begin" w:fldLock="1"/>
            </w:r>
            <w:r w:rsidR="00302659" w:rsidRPr="00AB6028">
              <w:rPr>
                <w:rFonts w:asciiTheme="majorBidi" w:hAnsiTheme="majorBidi" w:cstheme="majorBidi"/>
                <w:sz w:val="20"/>
                <w:szCs w:val="20"/>
              </w:rPr>
              <w:instrText>ADDIN CSL_CITATION {"citationItems":[{"id":"ITEM-1","itemData":{"DOI":"10.1007/S11031-019-09781-X","ISSN":"1573-6644","abstract":"Individuals’ emotion regulatory styles are differentially related to well-being. Drawing on self-determination theory (Ryan and Deci 2017, Self-determination theory: basic psychological needs in motivation, development, and wellness, Guilford Press, New York), researchers have recently explored the concept of integrative emotion regulation (IER) as an adaptive emotion regulation style, contrasting it with the less adaptive style of suppressive emotion regulation (SER). This research studied the extent to which the relations between IER and SER and well-being are mediated by the satisfaction and frustration of individuals’ basic psychological needs. Data were collected in three countries, Israel (n = 224), Peru (n = 304), and Brazil (n = 203). Participants filled in questionnaires assessing the study variables. Multi-group structural equation modeling (SEM) results showed that integrative emotion regulation positively predicted well-being, mediated by psychological need satisfaction, in all three countries. Moreover, psychological need frustration mediated the relationship between suppressive emotion regulation and well-being. The results support and extend recent findings demonstrating the adaptive outcomes of IER and the maladaptive outcomes of SER. The article concludes by discussing the implications and limitations of the research.","author":[{"dropping-particle":"","family":"Benita","given":"Moti","non-dropping-particle":"","parse-names":false,"suffix":""},{"dropping-particle":"","family":"Benish-Weisman","given":"Maya","non-dropping-particle":"","parse-names":false,"suffix":""},{"dropping-particle":"","family":"Matos","given":"Lennia","non-dropping-particle":"","parse-names":false,"suffix":""},{"dropping-particle":"","family":"Torres","given":"Claudio","non-dropping-particle":"","parse-names":false,"suffix":""}],"container-title":"Motivation and Emotion 2019 44:1","id":"ITEM-1","issue":"1","issued":{"date-parts":[["2019","7","12"]]},"page":"67-81","publisher":"Springer","title":"Integrative and suppressive emotion regulation differentially predict well-being through basic need satisfaction and frustration: A test of three countries","type":"article-journal","volume":"44"},"uris":["http://www.mendeley.com/documents/?uuid=dd4b74ec-eb68-3b4c-9b08-e701ec9ca22a"]}],"mendeley":{"formattedCitation":"[118]","plainTextFormattedCitation":"[118]","previouslyFormattedCitation":"[119]"},"properties":{"noteIndex":0},"schema":"https://github.com/citation-style-language/schema/raw/master/csl-citation.json"}</w:instrText>
            </w:r>
            <w:r w:rsidR="00C12AEA" w:rsidRPr="00AB6028">
              <w:rPr>
                <w:rFonts w:asciiTheme="majorBidi" w:hAnsiTheme="majorBidi" w:cstheme="majorBidi"/>
                <w:sz w:val="20"/>
                <w:szCs w:val="20"/>
              </w:rPr>
              <w:fldChar w:fldCharType="separate"/>
            </w:r>
            <w:r w:rsidR="00302659" w:rsidRPr="00AB6028">
              <w:rPr>
                <w:rFonts w:asciiTheme="majorBidi" w:hAnsiTheme="majorBidi" w:cstheme="majorBidi"/>
                <w:noProof/>
                <w:sz w:val="20"/>
                <w:szCs w:val="20"/>
              </w:rPr>
              <w:t>[118]</w:t>
            </w:r>
            <w:r w:rsidR="00C12AEA" w:rsidRPr="00AB6028">
              <w:rPr>
                <w:rFonts w:asciiTheme="majorBidi" w:hAnsiTheme="majorBidi" w:cstheme="majorBidi"/>
                <w:sz w:val="20"/>
                <w:szCs w:val="20"/>
              </w:rPr>
              <w:fldChar w:fldCharType="end"/>
            </w:r>
            <w:r w:rsidRPr="00AB6028">
              <w:rPr>
                <w:rFonts w:asciiTheme="majorBidi" w:hAnsiTheme="majorBidi" w:cstheme="majorBidi"/>
                <w:sz w:val="20"/>
                <w:szCs w:val="20"/>
              </w:rPr>
              <w:t>.</w:t>
            </w:r>
            <w:bookmarkEnd w:id="38"/>
          </w:p>
        </w:tc>
      </w:tr>
      <w:tr w:rsidR="00472DCF" w:rsidRPr="00AB6028" w14:paraId="7731C0CA" w14:textId="77777777" w:rsidTr="007F1979">
        <w:trPr>
          <w:trHeight w:val="416"/>
        </w:trPr>
        <w:tc>
          <w:tcPr>
            <w:tcW w:w="1843" w:type="dxa"/>
          </w:tcPr>
          <w:p w14:paraId="2B8848B6" w14:textId="77777777" w:rsidR="00472DCF" w:rsidRPr="00AB6028" w:rsidRDefault="00472DCF" w:rsidP="00D55046">
            <w:pPr>
              <w:spacing w:before="60"/>
              <w:rPr>
                <w:rFonts w:asciiTheme="majorBidi" w:hAnsiTheme="majorBidi" w:cstheme="majorBidi"/>
                <w:b/>
                <w:sz w:val="20"/>
                <w:szCs w:val="20"/>
                <w:lang w:val="en-GB"/>
              </w:rPr>
            </w:pPr>
            <w:r w:rsidRPr="00AB6028">
              <w:rPr>
                <w:rFonts w:asciiTheme="majorBidi" w:hAnsiTheme="majorBidi" w:cstheme="majorBidi"/>
                <w:b/>
                <w:sz w:val="20"/>
                <w:szCs w:val="20"/>
              </w:rPr>
              <w:t>Social connectedness</w:t>
            </w:r>
            <w:r w:rsidRPr="00AB6028">
              <w:rPr>
                <w:rFonts w:asciiTheme="majorBidi" w:hAnsiTheme="majorBidi" w:cstheme="majorBidi"/>
                <w:b/>
                <w:sz w:val="20"/>
                <w:szCs w:val="20"/>
                <w:lang w:val="en-GB"/>
              </w:rPr>
              <w:t xml:space="preserve"> </w:t>
            </w:r>
          </w:p>
          <w:p w14:paraId="265A44AA" w14:textId="77777777" w:rsidR="00472DCF" w:rsidRPr="00AB6028" w:rsidRDefault="00472DCF" w:rsidP="00D55046">
            <w:pPr>
              <w:tabs>
                <w:tab w:val="left" w:pos="284"/>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before="60"/>
              <w:rPr>
                <w:rFonts w:asciiTheme="majorBidi" w:hAnsiTheme="majorBidi" w:cstheme="majorBidi"/>
                <w:sz w:val="20"/>
                <w:szCs w:val="20"/>
              </w:rPr>
            </w:pPr>
            <w:r w:rsidRPr="00AB6028">
              <w:rPr>
                <w:rFonts w:asciiTheme="majorBidi" w:hAnsiTheme="majorBidi" w:cstheme="majorBidi"/>
                <w:sz w:val="20"/>
                <w:szCs w:val="20"/>
              </w:rPr>
              <w:t>Study 7,8</w:t>
            </w:r>
          </w:p>
          <w:p w14:paraId="7008E4DD" w14:textId="77777777" w:rsidR="00472DCF" w:rsidRPr="00AB6028" w:rsidRDefault="00472DCF" w:rsidP="00D55046">
            <w:pPr>
              <w:spacing w:before="60"/>
              <w:rPr>
                <w:rFonts w:asciiTheme="majorBidi" w:hAnsiTheme="majorBidi" w:cstheme="majorBidi"/>
                <w:b/>
                <w:sz w:val="20"/>
                <w:szCs w:val="20"/>
              </w:rPr>
            </w:pPr>
            <w:r w:rsidRPr="00AB6028">
              <w:rPr>
                <w:rFonts w:asciiTheme="majorBidi" w:hAnsiTheme="majorBidi" w:cstheme="majorBidi"/>
                <w:bCs/>
                <w:iCs/>
                <w:sz w:val="20"/>
                <w:szCs w:val="20"/>
              </w:rPr>
              <w:t>Before and after the long-term practice</w:t>
            </w:r>
          </w:p>
        </w:tc>
        <w:tc>
          <w:tcPr>
            <w:tcW w:w="7763" w:type="dxa"/>
          </w:tcPr>
          <w:p w14:paraId="2040F633" w14:textId="2D3166F3" w:rsidR="00472DCF" w:rsidRPr="00AB6028" w:rsidRDefault="00BC7433" w:rsidP="00D55046">
            <w:pPr>
              <w:autoSpaceDE w:val="0"/>
              <w:autoSpaceDN w:val="0"/>
              <w:adjustRightInd w:val="0"/>
              <w:spacing w:before="60"/>
              <w:rPr>
                <w:rFonts w:asciiTheme="majorBidi" w:hAnsiTheme="majorBidi" w:cstheme="majorBidi"/>
                <w:sz w:val="20"/>
                <w:szCs w:val="20"/>
              </w:rPr>
            </w:pPr>
            <w:r>
              <w:rPr>
                <w:rFonts w:asciiTheme="majorBidi" w:hAnsiTheme="majorBidi" w:cstheme="majorBidi"/>
                <w:b/>
                <w:bCs/>
                <w:sz w:val="20"/>
                <w:szCs w:val="20"/>
              </w:rPr>
              <w:t xml:space="preserve">1) </w:t>
            </w:r>
            <w:r w:rsidR="00472DCF" w:rsidRPr="00AB6028">
              <w:rPr>
                <w:rFonts w:asciiTheme="majorBidi" w:hAnsiTheme="majorBidi" w:cstheme="majorBidi"/>
                <w:b/>
                <w:bCs/>
                <w:sz w:val="20"/>
                <w:szCs w:val="20"/>
              </w:rPr>
              <w:t>The Duke Social Support Index</w:t>
            </w:r>
            <w:r w:rsidR="00472DCF" w:rsidRPr="00AB6028">
              <w:rPr>
                <w:rFonts w:asciiTheme="majorBidi" w:hAnsiTheme="majorBidi" w:cstheme="majorBidi"/>
                <w:sz w:val="20"/>
                <w:szCs w:val="20"/>
              </w:rPr>
              <w:t xml:space="preserve"> (DSSI) </w:t>
            </w:r>
            <w:r w:rsidR="00C12AEA" w:rsidRPr="00AB6028">
              <w:rPr>
                <w:rFonts w:asciiTheme="majorBidi" w:hAnsiTheme="majorBidi" w:cstheme="majorBidi"/>
                <w:sz w:val="20"/>
                <w:szCs w:val="20"/>
              </w:rPr>
              <w:fldChar w:fldCharType="begin" w:fldLock="1"/>
            </w:r>
            <w:r w:rsidR="00302659" w:rsidRPr="00AB6028">
              <w:rPr>
                <w:rFonts w:asciiTheme="majorBidi" w:hAnsiTheme="majorBidi" w:cstheme="majorBidi"/>
                <w:sz w:val="20"/>
                <w:szCs w:val="20"/>
              </w:rPr>
              <w:instrText>ADDIN CSL_CITATION {"citationItems":[{"id":"ITEM-1","itemData":{"DOI":"10.1016/S0033-3182(93)71928-3","ISSN":"0033-3182","abstract":"The 35-item Duke Social Support Index (DSSI) measures multiple dimensions of social support and has been used extensively in cross-sectional and longitudinal studies of aging. Epidemiological studies of chronically ill, frail elderly individuals often wish to include a measure of social support. However, most multidimensional measures (including the DSSI) are long and may exhaust the patient, especially when included in an often already congested interview schedule. The authors have developed two abbreviated versions of the DSSI (23-item and 11-item) that capture the essential components of social support related to mental health outcomes and use of health services in treating elderly individuals with nonpsychiatric medical illness. © 2011, The Academy of Psychosomatic Medicine. All rights reserved.","author":[{"dropping-particle":"","family":"Koenig","given":"Harold G.","non-dropping-particle":"","parse-names":false,"suffix":""},{"dropping-particle":"","family":"Westlund","given":"Ron E.","non-dropping-particle":"","parse-names":false,"suffix":""},{"dropping-particle":"","family":"George","given":"Linda K.","non-dropping-particle":"","parse-names":false,"suffix":""},{"dropping-particle":"","family":"Hughes","given":"Dana C.","non-dropping-particle":"","parse-names":false,"suffix":""},{"dropping-particle":"","family":"Blazer","given":"Dan G.","non-dropping-particle":"","parse-names":false,"suffix":""},{"dropping-particle":"","family":"Hybels","given":"Celia","non-dropping-particle":"","parse-names":false,"suffix":""}],"container-title":"Psychosomatics","id":"ITEM-1","issue":"1","issued":{"date-parts":[["1993","1","1"]]},"page":"61-69","publisher":"Elsevier","title":"Abbreviating the Duke Social Support Index for use in chronically ill elderly individuals","type":"article-journal","volume":"34"},"uris":["http://www.mendeley.com/documents/?uuid=f966d649-4244-32b1-92f6-54d3dae4820f"]}],"mendeley":{"formattedCitation":"[119]","plainTextFormattedCitation":"[119]","previouslyFormattedCitation":"[120]"},"properties":{"noteIndex":0},"schema":"https://github.com/citation-style-language/schema/raw/master/csl-citation.json"}</w:instrText>
            </w:r>
            <w:r w:rsidR="00C12AEA" w:rsidRPr="00AB6028">
              <w:rPr>
                <w:rFonts w:asciiTheme="majorBidi" w:hAnsiTheme="majorBidi" w:cstheme="majorBidi"/>
                <w:sz w:val="20"/>
                <w:szCs w:val="20"/>
              </w:rPr>
              <w:fldChar w:fldCharType="separate"/>
            </w:r>
            <w:r w:rsidR="00302659" w:rsidRPr="00AB6028">
              <w:rPr>
                <w:rFonts w:asciiTheme="majorBidi" w:hAnsiTheme="majorBidi" w:cstheme="majorBidi"/>
                <w:noProof/>
                <w:sz w:val="20"/>
                <w:szCs w:val="20"/>
              </w:rPr>
              <w:t>[119]</w:t>
            </w:r>
            <w:r w:rsidR="00C12AEA" w:rsidRPr="00AB6028">
              <w:rPr>
                <w:rFonts w:asciiTheme="majorBidi" w:hAnsiTheme="majorBidi" w:cstheme="majorBidi"/>
                <w:sz w:val="20"/>
                <w:szCs w:val="20"/>
              </w:rPr>
              <w:fldChar w:fldCharType="end"/>
            </w:r>
            <w:r w:rsidR="00472DCF" w:rsidRPr="00AB6028">
              <w:rPr>
                <w:rFonts w:asciiTheme="majorBidi" w:hAnsiTheme="majorBidi" w:cstheme="majorBidi"/>
                <w:sz w:val="20"/>
                <w:szCs w:val="20"/>
                <w:lang w:val="en-GB"/>
              </w:rPr>
              <w:t xml:space="preserve">. We will use </w:t>
            </w:r>
            <w:r w:rsidR="00472DCF" w:rsidRPr="00AB6028">
              <w:rPr>
                <w:rFonts w:asciiTheme="majorBidi" w:hAnsiTheme="majorBidi" w:cstheme="majorBidi"/>
                <w:sz w:val="20"/>
                <w:szCs w:val="20"/>
                <w:shd w:val="clear" w:color="auto" w:fill="FFFFFF"/>
                <w:lang w:val="en-GB"/>
              </w:rPr>
              <w:t xml:space="preserve">the subjective support subscale, which consists of 14 yes/no items, such as “Do family and friends understand you”? </w:t>
            </w:r>
            <w:r w:rsidR="00472DCF" w:rsidRPr="00AB6028">
              <w:rPr>
                <w:rFonts w:asciiTheme="majorBidi" w:hAnsiTheme="majorBidi" w:cstheme="majorBidi"/>
                <w:sz w:val="20"/>
                <w:szCs w:val="20"/>
              </w:rPr>
              <w:t>scored on a scale ranging from 1 (</w:t>
            </w:r>
            <w:r w:rsidR="00472DCF" w:rsidRPr="00AB6028">
              <w:rPr>
                <w:rFonts w:asciiTheme="majorBidi" w:hAnsiTheme="majorBidi" w:cstheme="majorBidi"/>
                <w:i/>
                <w:iCs/>
                <w:sz w:val="20"/>
                <w:szCs w:val="20"/>
                <w:lang w:val="en-GB"/>
              </w:rPr>
              <w:t>hardly ever</w:t>
            </w:r>
            <w:r w:rsidR="00472DCF" w:rsidRPr="00AB6028">
              <w:rPr>
                <w:rFonts w:asciiTheme="majorBidi" w:hAnsiTheme="majorBidi" w:cstheme="majorBidi"/>
                <w:sz w:val="20"/>
                <w:szCs w:val="20"/>
              </w:rPr>
              <w:t xml:space="preserve">) to </w:t>
            </w:r>
            <w:r w:rsidR="00472DCF" w:rsidRPr="00AB6028">
              <w:rPr>
                <w:rFonts w:asciiTheme="majorBidi" w:hAnsiTheme="majorBidi" w:cstheme="majorBidi"/>
                <w:sz w:val="20"/>
                <w:szCs w:val="20"/>
                <w:lang w:val="en-GB"/>
              </w:rPr>
              <w:t>3</w:t>
            </w:r>
            <w:r w:rsidR="00472DCF" w:rsidRPr="00AB6028">
              <w:rPr>
                <w:rFonts w:asciiTheme="majorBidi" w:hAnsiTheme="majorBidi" w:cstheme="majorBidi"/>
                <w:sz w:val="20"/>
                <w:szCs w:val="20"/>
              </w:rPr>
              <w:t xml:space="preserve"> (</w:t>
            </w:r>
            <w:r w:rsidR="00472DCF" w:rsidRPr="00AB6028">
              <w:rPr>
                <w:rFonts w:asciiTheme="majorBidi" w:hAnsiTheme="majorBidi" w:cstheme="majorBidi"/>
                <w:i/>
                <w:iCs/>
                <w:sz w:val="20"/>
                <w:szCs w:val="20"/>
                <w:lang w:val="en-GB"/>
              </w:rPr>
              <w:t>most of the time</w:t>
            </w:r>
            <w:r w:rsidR="00472DCF" w:rsidRPr="00AB6028">
              <w:rPr>
                <w:rFonts w:asciiTheme="majorBidi" w:hAnsiTheme="majorBidi" w:cstheme="majorBidi"/>
                <w:sz w:val="20"/>
                <w:szCs w:val="20"/>
              </w:rPr>
              <w:t>).</w:t>
            </w:r>
            <w:r w:rsidR="00472DCF" w:rsidRPr="00AB6028">
              <w:rPr>
                <w:rFonts w:asciiTheme="majorBidi" w:hAnsiTheme="majorBidi" w:cstheme="majorBidi"/>
                <w:sz w:val="20"/>
                <w:szCs w:val="20"/>
                <w:lang w:val="en-GB"/>
              </w:rPr>
              <w:t xml:space="preserve"> The Cronbach’s alpha for the perceived social support subscale was 0.79 </w:t>
            </w:r>
            <w:r w:rsidR="00C12AEA" w:rsidRPr="00AB6028">
              <w:rPr>
                <w:rFonts w:asciiTheme="majorBidi" w:hAnsiTheme="majorBidi" w:cstheme="majorBidi"/>
                <w:sz w:val="20"/>
                <w:szCs w:val="20"/>
                <w:lang w:val="en-GB"/>
              </w:rPr>
              <w:fldChar w:fldCharType="begin" w:fldLock="1"/>
            </w:r>
            <w:r w:rsidR="00302659" w:rsidRPr="00AB6028">
              <w:rPr>
                <w:rFonts w:asciiTheme="majorBidi" w:hAnsiTheme="majorBidi" w:cstheme="majorBidi"/>
                <w:sz w:val="20"/>
                <w:szCs w:val="20"/>
                <w:lang w:val="en-GB"/>
              </w:rPr>
              <w:instrText>ADDIN CSL_CITATION {"citationItems":[{"id":"ITEM-1","itemData":{"DOI":"10.1080/13607863.2012.738414","abstract":"Elderly people, particularly those with major depression, are at the highest risk for suicide than any other age group. Religious involvement is associated with a range of health outcomes including...","author":[{"dropping-particle":"","family":"Rushing","given":"Nicole C.","non-dropping-particle":"","parse-names":false,"suffix":""},{"dropping-particle":"","family":"Corsentino","given":"Elizabeth","non-dropping-particle":"","parse-names":false,"suffix":""},{"dropping-particle":"","family":"Hames","given":"Jennifer L.","non-dropping-particle":"","parse-names":false,"suffix":""},{"dropping-particle":"","family":"Sachs-Ericsson","given":"Natalie","non-dropping-particle":"","parse-names":false,"suffix":""},{"dropping-particle":"","family":"Steffens","given":"David C.","non-dropping-particle":"","parse-names":false,"suffix":""}],"container-title":"Aging and Mental Health Mental Health","id":"ITEM-1","issue":"3","issued":{"date-parts":[["2013","4","1"]]},"page":"366-374","publisher":"Taylor &amp; Francis Group","title":"The relationship of religious involvement indicators and social support to current and past suicidality among depressed older adults","type":"article-journal","volume":"17"},"uris":["http://www.mendeley.com/documents/?uuid=192a6b29-df4d-36e5-aa75-23792290996b"]}],"mendeley":{"formattedCitation":"[120]","plainTextFormattedCitation":"[120]","previouslyFormattedCitation":"[121]"},"properties":{"noteIndex":0},"schema":"https://github.com/citation-style-language/schema/raw/master/csl-citation.json"}</w:instrText>
            </w:r>
            <w:r w:rsidR="00C12AEA" w:rsidRPr="00AB6028">
              <w:rPr>
                <w:rFonts w:asciiTheme="majorBidi" w:hAnsiTheme="majorBidi" w:cstheme="majorBidi"/>
                <w:sz w:val="20"/>
                <w:szCs w:val="20"/>
                <w:lang w:val="en-GB"/>
              </w:rPr>
              <w:fldChar w:fldCharType="separate"/>
            </w:r>
            <w:r w:rsidR="00302659" w:rsidRPr="00AB6028">
              <w:rPr>
                <w:rFonts w:asciiTheme="majorBidi" w:hAnsiTheme="majorBidi" w:cstheme="majorBidi"/>
                <w:noProof/>
                <w:sz w:val="20"/>
                <w:szCs w:val="20"/>
                <w:lang w:val="en-GB"/>
              </w:rPr>
              <w:t>[120]</w:t>
            </w:r>
            <w:r w:rsidR="00C12AEA" w:rsidRPr="00AB6028">
              <w:rPr>
                <w:rFonts w:asciiTheme="majorBidi" w:hAnsiTheme="majorBidi" w:cstheme="majorBidi"/>
                <w:sz w:val="20"/>
                <w:szCs w:val="20"/>
                <w:lang w:val="en-GB"/>
              </w:rPr>
              <w:fldChar w:fldCharType="end"/>
            </w:r>
            <w:r w:rsidR="00C12AEA" w:rsidRPr="00AB6028">
              <w:rPr>
                <w:rFonts w:asciiTheme="majorBidi" w:hAnsiTheme="majorBidi" w:cstheme="majorBidi"/>
                <w:noProof/>
                <w:sz w:val="20"/>
                <w:szCs w:val="20"/>
                <w:lang w:val="en-GB"/>
              </w:rPr>
              <w:t>.</w:t>
            </w:r>
            <w:r w:rsidR="00472DCF" w:rsidRPr="00AB6028">
              <w:rPr>
                <w:rFonts w:asciiTheme="majorBidi" w:hAnsiTheme="majorBidi" w:cstheme="majorBidi"/>
                <w:sz w:val="20"/>
                <w:szCs w:val="20"/>
                <w:lang w:val="en-GB"/>
              </w:rPr>
              <w:t xml:space="preserve"> </w:t>
            </w:r>
            <w:r w:rsidR="00472DCF" w:rsidRPr="00AB6028">
              <w:rPr>
                <w:rFonts w:asciiTheme="majorBidi" w:hAnsiTheme="majorBidi" w:cstheme="majorBidi"/>
                <w:sz w:val="20"/>
                <w:szCs w:val="20"/>
                <w:lang w:val="en-GB"/>
              </w:rPr>
              <w:br/>
            </w:r>
            <w:r>
              <w:rPr>
                <w:rFonts w:asciiTheme="majorBidi" w:hAnsiTheme="majorBidi" w:cstheme="majorBidi"/>
                <w:b/>
                <w:bCs/>
                <w:sz w:val="20"/>
                <w:szCs w:val="20"/>
              </w:rPr>
              <w:t xml:space="preserve">2) </w:t>
            </w:r>
            <w:r w:rsidR="00472DCF" w:rsidRPr="00AB6028">
              <w:rPr>
                <w:rFonts w:asciiTheme="majorBidi" w:hAnsiTheme="majorBidi" w:cstheme="majorBidi"/>
                <w:b/>
                <w:bCs/>
                <w:sz w:val="20"/>
                <w:szCs w:val="20"/>
              </w:rPr>
              <w:t>UCLA Loneliness Scale</w:t>
            </w:r>
            <w:r w:rsidR="00472DCF" w:rsidRPr="00AB6028">
              <w:rPr>
                <w:rFonts w:asciiTheme="majorBidi" w:hAnsiTheme="majorBidi" w:cstheme="majorBidi"/>
                <w:sz w:val="20"/>
                <w:szCs w:val="20"/>
              </w:rPr>
              <w:t xml:space="preserve"> </w:t>
            </w:r>
            <w:r w:rsidR="00C12AEA" w:rsidRPr="00AB6028">
              <w:rPr>
                <w:rFonts w:asciiTheme="majorBidi" w:hAnsiTheme="majorBidi" w:cstheme="majorBidi"/>
                <w:sz w:val="20"/>
                <w:szCs w:val="20"/>
              </w:rPr>
              <w:fldChar w:fldCharType="begin" w:fldLock="1"/>
            </w:r>
            <w:r w:rsidR="00302659" w:rsidRPr="00AB6028">
              <w:rPr>
                <w:rFonts w:asciiTheme="majorBidi" w:hAnsiTheme="majorBidi" w:cstheme="majorBidi"/>
                <w:sz w:val="20"/>
                <w:szCs w:val="20"/>
              </w:rPr>
              <w:instrText xml:space="preserve">ADDIN CSL_CITATION {"citationItems":[{"id":"ITEM-1","itemData":{"author":[{"dropping-particle":"","family":"Russell","given":"D.","non-dropping-particle":"","parse-names":false,"suffix":""},{"dropping-particle":"","family":"Peplau","given":"L. A.","non-dropping-particle":"","parse-names":false,"suffix":""},{"dropping-particle":"","family":"Cutrona","given":"C. E. </w:instrText>
            </w:r>
            <w:r w:rsidR="00302659" w:rsidRPr="00AB6028">
              <w:rPr>
                <w:rFonts w:asciiTheme="majorBidi" w:hAnsiTheme="majorBidi" w:cstheme="majorBidi"/>
                <w:sz w:val="20"/>
                <w:szCs w:val="20"/>
                <w:rtl/>
              </w:rPr>
              <w:instrText>‏</w:instrText>
            </w:r>
            <w:r w:rsidR="00302659" w:rsidRPr="00AB6028">
              <w:rPr>
                <w:rFonts w:asciiTheme="majorBidi" w:hAnsiTheme="majorBidi" w:cstheme="majorBidi"/>
                <w:sz w:val="20"/>
                <w:szCs w:val="20"/>
              </w:rPr>
              <w:instrText>","non-dropping-particle":"","parse-names":false,"suffix":""}],"container-title":"Journal of personality and social psychology","id":"ITEM-1","issue":"2","issued":{"date-parts":[["1980"]]},"page":"472-480","title":"The revised UCLA oneliness Scale: Concurrent and discriminant validity evidence.</w:instrText>
            </w:r>
            <w:r w:rsidR="00302659" w:rsidRPr="00AB6028">
              <w:rPr>
                <w:rFonts w:asciiTheme="majorBidi" w:hAnsiTheme="majorBidi" w:cstheme="majorBidi"/>
                <w:sz w:val="20"/>
                <w:szCs w:val="20"/>
                <w:rtl/>
              </w:rPr>
              <w:instrText>‏</w:instrText>
            </w:r>
            <w:r w:rsidR="00302659" w:rsidRPr="00AB6028">
              <w:rPr>
                <w:rFonts w:asciiTheme="majorBidi" w:hAnsiTheme="majorBidi" w:cstheme="majorBidi"/>
                <w:sz w:val="20"/>
                <w:szCs w:val="20"/>
              </w:rPr>
              <w:instrText>","type":"article-journal","volume":"39"},"uris":["http://www.mendeley.com/documents/?uuid=4538d039-3f6a-30a0-8079-c10a7f1fae2b"]}],"mendeley":{"formattedCitation":"[121]","plainTextFormattedCitation":"[121]","previouslyFormattedCitation":"[122]"},"properties":{"noteIndex":0},"schema":"https://github.com/citation-style-language/schema/raw/master/csl-citation.json"}</w:instrText>
            </w:r>
            <w:r w:rsidR="00C12AEA" w:rsidRPr="00AB6028">
              <w:rPr>
                <w:rFonts w:asciiTheme="majorBidi" w:hAnsiTheme="majorBidi" w:cstheme="majorBidi"/>
                <w:sz w:val="20"/>
                <w:szCs w:val="20"/>
              </w:rPr>
              <w:fldChar w:fldCharType="separate"/>
            </w:r>
            <w:r w:rsidR="00302659" w:rsidRPr="00AB6028">
              <w:rPr>
                <w:rFonts w:asciiTheme="majorBidi" w:hAnsiTheme="majorBidi" w:cstheme="majorBidi"/>
                <w:noProof/>
                <w:sz w:val="20"/>
                <w:szCs w:val="20"/>
              </w:rPr>
              <w:t>[121]</w:t>
            </w:r>
            <w:r w:rsidR="00C12AEA" w:rsidRPr="00AB6028">
              <w:rPr>
                <w:rFonts w:asciiTheme="majorBidi" w:hAnsiTheme="majorBidi" w:cstheme="majorBidi"/>
                <w:sz w:val="20"/>
                <w:szCs w:val="20"/>
              </w:rPr>
              <w:fldChar w:fldCharType="end"/>
            </w:r>
            <w:r w:rsidR="00C12AEA" w:rsidRPr="00AB6028">
              <w:rPr>
                <w:rFonts w:asciiTheme="majorBidi" w:hAnsiTheme="majorBidi" w:cstheme="majorBidi"/>
                <w:sz w:val="20"/>
                <w:szCs w:val="20"/>
              </w:rPr>
              <w:t>.</w:t>
            </w:r>
            <w:r w:rsidR="00472DCF" w:rsidRPr="00AB6028">
              <w:rPr>
                <w:rFonts w:asciiTheme="majorBidi" w:hAnsiTheme="majorBidi" w:cstheme="majorBidi"/>
                <w:sz w:val="20"/>
                <w:szCs w:val="20"/>
              </w:rPr>
              <w:t xml:space="preserve"> Loneliness and satisfaction with relationships </w:t>
            </w:r>
            <w:r w:rsidR="00472DCF" w:rsidRPr="00AB6028">
              <w:rPr>
                <w:rFonts w:asciiTheme="majorBidi" w:hAnsiTheme="majorBidi" w:cstheme="majorBidi"/>
                <w:sz w:val="20"/>
                <w:szCs w:val="20"/>
                <w:lang w:val="en-GB"/>
              </w:rPr>
              <w:t>will be</w:t>
            </w:r>
            <w:r w:rsidR="00472DCF" w:rsidRPr="00AB6028">
              <w:rPr>
                <w:rFonts w:asciiTheme="majorBidi" w:hAnsiTheme="majorBidi" w:cstheme="majorBidi"/>
                <w:sz w:val="20"/>
                <w:szCs w:val="20"/>
              </w:rPr>
              <w:t xml:space="preserve"> measured</w:t>
            </w:r>
            <w:r w:rsidR="00472DCF" w:rsidRPr="00AB6028">
              <w:rPr>
                <w:rFonts w:asciiTheme="majorBidi" w:hAnsiTheme="majorBidi" w:cstheme="majorBidi"/>
                <w:sz w:val="20"/>
                <w:szCs w:val="20"/>
                <w:lang w:val="en-GB"/>
              </w:rPr>
              <w:t xml:space="preserve"> </w:t>
            </w:r>
            <w:r w:rsidR="00472DCF" w:rsidRPr="00AB6028">
              <w:rPr>
                <w:rFonts w:asciiTheme="majorBidi" w:hAnsiTheme="majorBidi" w:cstheme="majorBidi"/>
                <w:sz w:val="20"/>
                <w:szCs w:val="20"/>
              </w:rPr>
              <w:t>on the revised version of the UCLA Loneliness Scale. This self-report inventory includes 20</w:t>
            </w:r>
            <w:r w:rsidR="00472DCF" w:rsidRPr="00AB6028">
              <w:rPr>
                <w:rFonts w:asciiTheme="majorBidi" w:hAnsiTheme="majorBidi" w:cstheme="majorBidi"/>
                <w:sz w:val="20"/>
                <w:szCs w:val="20"/>
                <w:lang w:val="en-GB"/>
              </w:rPr>
              <w:t xml:space="preserve"> </w:t>
            </w:r>
            <w:r w:rsidR="00472DCF" w:rsidRPr="00AB6028">
              <w:rPr>
                <w:rFonts w:asciiTheme="majorBidi" w:hAnsiTheme="majorBidi" w:cstheme="majorBidi"/>
                <w:sz w:val="20"/>
                <w:szCs w:val="20"/>
              </w:rPr>
              <w:t>statements, scored on a scale ranging from 1 (</w:t>
            </w:r>
            <w:r w:rsidR="00472DCF" w:rsidRPr="00AB6028">
              <w:rPr>
                <w:rFonts w:asciiTheme="majorBidi" w:hAnsiTheme="majorBidi" w:cstheme="majorBidi"/>
                <w:i/>
                <w:iCs/>
                <w:sz w:val="20"/>
                <w:szCs w:val="20"/>
              </w:rPr>
              <w:t>never</w:t>
            </w:r>
            <w:r w:rsidR="00472DCF" w:rsidRPr="00AB6028">
              <w:rPr>
                <w:rFonts w:asciiTheme="majorBidi" w:hAnsiTheme="majorBidi" w:cstheme="majorBidi"/>
                <w:sz w:val="20"/>
                <w:szCs w:val="20"/>
              </w:rPr>
              <w:t>) to 4 (</w:t>
            </w:r>
            <w:r w:rsidR="00472DCF" w:rsidRPr="00AB6028">
              <w:rPr>
                <w:rFonts w:asciiTheme="majorBidi" w:hAnsiTheme="majorBidi" w:cstheme="majorBidi"/>
                <w:i/>
                <w:iCs/>
                <w:sz w:val="20"/>
                <w:szCs w:val="20"/>
              </w:rPr>
              <w:t>often</w:t>
            </w:r>
            <w:r w:rsidR="00472DCF" w:rsidRPr="00AB6028">
              <w:rPr>
                <w:rFonts w:asciiTheme="majorBidi" w:hAnsiTheme="majorBidi" w:cstheme="majorBidi"/>
                <w:sz w:val="20"/>
                <w:szCs w:val="20"/>
              </w:rPr>
              <w:t>).</w:t>
            </w:r>
            <w:r w:rsidR="00472DCF" w:rsidRPr="00AB6028">
              <w:rPr>
                <w:rFonts w:asciiTheme="majorBidi" w:hAnsiTheme="majorBidi" w:cstheme="majorBidi"/>
                <w:sz w:val="20"/>
                <w:szCs w:val="20"/>
                <w:lang w:val="en-GB"/>
              </w:rPr>
              <w:t xml:space="preserve"> </w:t>
            </w:r>
            <w:r w:rsidR="00472DCF" w:rsidRPr="00AB6028">
              <w:rPr>
                <w:rFonts w:asciiTheme="majorBidi" w:hAnsiTheme="majorBidi" w:cstheme="majorBidi"/>
                <w:sz w:val="20"/>
                <w:szCs w:val="20"/>
              </w:rPr>
              <w:t>Ten items measure loneliness (dissatisfaction with social relationships)</w:t>
            </w:r>
            <w:r w:rsidR="00472DCF" w:rsidRPr="00AB6028">
              <w:rPr>
                <w:rFonts w:asciiTheme="majorBidi" w:hAnsiTheme="majorBidi" w:cstheme="majorBidi"/>
                <w:sz w:val="20"/>
                <w:szCs w:val="20"/>
                <w:lang w:val="en-GB"/>
              </w:rPr>
              <w:t xml:space="preserve"> such as “I lack companionship”</w:t>
            </w:r>
            <w:r w:rsidR="00472DCF" w:rsidRPr="00AB6028">
              <w:rPr>
                <w:rFonts w:asciiTheme="majorBidi" w:hAnsiTheme="majorBidi" w:cstheme="majorBidi"/>
                <w:sz w:val="20"/>
                <w:szCs w:val="20"/>
              </w:rPr>
              <w:t>and 10 items measure satisfaction with social relationships</w:t>
            </w:r>
            <w:r w:rsidR="00472DCF" w:rsidRPr="00AB6028">
              <w:rPr>
                <w:rFonts w:asciiTheme="majorBidi" w:hAnsiTheme="majorBidi" w:cstheme="majorBidi"/>
                <w:sz w:val="20"/>
                <w:szCs w:val="20"/>
                <w:lang w:val="en-GB"/>
              </w:rPr>
              <w:t xml:space="preserve"> such as “I feel in tune with the people around me”</w:t>
            </w:r>
            <w:r w:rsidR="00472DCF" w:rsidRPr="00AB6028">
              <w:rPr>
                <w:rFonts w:asciiTheme="majorBidi" w:hAnsiTheme="majorBidi" w:cstheme="majorBidi"/>
                <w:sz w:val="20"/>
                <w:szCs w:val="20"/>
              </w:rPr>
              <w:t>.</w:t>
            </w:r>
            <w:r w:rsidR="00472DCF" w:rsidRPr="00AB6028">
              <w:rPr>
                <w:rFonts w:asciiTheme="majorBidi" w:hAnsiTheme="majorBidi" w:cstheme="majorBidi"/>
                <w:sz w:val="20"/>
                <w:szCs w:val="20"/>
                <w:lang w:val="en-GB"/>
              </w:rPr>
              <w:t xml:space="preserve"> </w:t>
            </w:r>
            <w:r w:rsidR="00472DCF" w:rsidRPr="00AB6028">
              <w:rPr>
                <w:rFonts w:asciiTheme="majorBidi" w:hAnsiTheme="majorBidi" w:cstheme="majorBidi"/>
                <w:sz w:val="20"/>
                <w:szCs w:val="20"/>
              </w:rPr>
              <w:t xml:space="preserve">The Cronbach’s alphas </w:t>
            </w:r>
            <w:r w:rsidR="00472DCF" w:rsidRPr="00AB6028">
              <w:rPr>
                <w:rFonts w:asciiTheme="majorBidi" w:hAnsiTheme="majorBidi" w:cstheme="majorBidi"/>
                <w:sz w:val="20"/>
                <w:szCs w:val="20"/>
                <w:lang w:val="en-GB"/>
              </w:rPr>
              <w:t xml:space="preserve">in our previous study </w:t>
            </w:r>
            <w:r w:rsidR="00472DCF" w:rsidRPr="00AB6028">
              <w:rPr>
                <w:rFonts w:asciiTheme="majorBidi" w:hAnsiTheme="majorBidi" w:cstheme="majorBidi"/>
                <w:sz w:val="20"/>
                <w:szCs w:val="20"/>
              </w:rPr>
              <w:t xml:space="preserve">for loneliness ranged from </w:t>
            </w:r>
            <w:r w:rsidR="00472DCF" w:rsidRPr="00AB6028">
              <w:rPr>
                <w:rFonts w:asciiTheme="majorBidi" w:hAnsiTheme="majorBidi" w:cstheme="majorBidi"/>
                <w:sz w:val="20"/>
                <w:szCs w:val="20"/>
                <w:lang w:val="en-GB"/>
              </w:rPr>
              <w:t>0</w:t>
            </w:r>
            <w:r w:rsidR="00472DCF" w:rsidRPr="00AB6028">
              <w:rPr>
                <w:rFonts w:asciiTheme="majorBidi" w:hAnsiTheme="majorBidi" w:cstheme="majorBidi"/>
                <w:sz w:val="20"/>
                <w:szCs w:val="20"/>
              </w:rPr>
              <w:t xml:space="preserve">.81 to </w:t>
            </w:r>
            <w:r w:rsidR="00472DCF" w:rsidRPr="00AB6028">
              <w:rPr>
                <w:rFonts w:asciiTheme="majorBidi" w:hAnsiTheme="majorBidi" w:cstheme="majorBidi"/>
                <w:sz w:val="20"/>
                <w:szCs w:val="20"/>
                <w:lang w:val="en-GB"/>
              </w:rPr>
              <w:t>0</w:t>
            </w:r>
            <w:r w:rsidR="00472DCF" w:rsidRPr="00AB6028">
              <w:rPr>
                <w:rFonts w:asciiTheme="majorBidi" w:hAnsiTheme="majorBidi" w:cstheme="majorBidi"/>
                <w:sz w:val="20"/>
                <w:szCs w:val="20"/>
              </w:rPr>
              <w:t>.85 and for satisfaction with social relationships</w:t>
            </w:r>
            <w:r w:rsidR="00472DCF" w:rsidRPr="00AB6028">
              <w:rPr>
                <w:rFonts w:asciiTheme="majorBidi" w:hAnsiTheme="majorBidi" w:cstheme="majorBidi"/>
                <w:sz w:val="20"/>
                <w:szCs w:val="20"/>
                <w:lang w:val="en-GB"/>
              </w:rPr>
              <w:t xml:space="preserve"> </w:t>
            </w:r>
            <w:r w:rsidR="00472DCF" w:rsidRPr="00AB6028">
              <w:rPr>
                <w:rFonts w:asciiTheme="majorBidi" w:hAnsiTheme="majorBidi" w:cstheme="majorBidi"/>
                <w:sz w:val="20"/>
                <w:szCs w:val="20"/>
              </w:rPr>
              <w:t xml:space="preserve">from </w:t>
            </w:r>
            <w:r w:rsidR="00472DCF" w:rsidRPr="00AB6028">
              <w:rPr>
                <w:rFonts w:asciiTheme="majorBidi" w:hAnsiTheme="majorBidi" w:cstheme="majorBidi"/>
                <w:sz w:val="20"/>
                <w:szCs w:val="20"/>
                <w:lang w:val="en-GB"/>
              </w:rPr>
              <w:t>0</w:t>
            </w:r>
            <w:r w:rsidR="00472DCF" w:rsidRPr="00AB6028">
              <w:rPr>
                <w:rFonts w:asciiTheme="majorBidi" w:hAnsiTheme="majorBidi" w:cstheme="majorBidi"/>
                <w:sz w:val="20"/>
                <w:szCs w:val="20"/>
              </w:rPr>
              <w:t>.70 to</w:t>
            </w:r>
            <w:r w:rsidR="005B1443" w:rsidRPr="00AB6028">
              <w:rPr>
                <w:rFonts w:asciiTheme="majorBidi" w:hAnsiTheme="majorBidi" w:cstheme="majorBidi"/>
                <w:sz w:val="20"/>
                <w:szCs w:val="20"/>
              </w:rPr>
              <w:t xml:space="preserve"> </w:t>
            </w:r>
            <w:r w:rsidR="00472DCF" w:rsidRPr="00AB6028">
              <w:rPr>
                <w:rFonts w:asciiTheme="majorBidi" w:hAnsiTheme="majorBidi" w:cstheme="majorBidi"/>
                <w:sz w:val="20"/>
                <w:szCs w:val="20"/>
                <w:lang w:val="en-GB"/>
              </w:rPr>
              <w:t>0</w:t>
            </w:r>
            <w:r w:rsidR="00472DCF" w:rsidRPr="00AB6028">
              <w:rPr>
                <w:rFonts w:asciiTheme="majorBidi" w:hAnsiTheme="majorBidi" w:cstheme="majorBidi"/>
                <w:sz w:val="20"/>
                <w:szCs w:val="20"/>
              </w:rPr>
              <w:t>.89</w:t>
            </w:r>
            <w:r w:rsidR="00472DCF" w:rsidRPr="00AB6028">
              <w:rPr>
                <w:rFonts w:asciiTheme="majorBidi" w:hAnsiTheme="majorBidi" w:cstheme="majorBidi"/>
                <w:sz w:val="20"/>
                <w:szCs w:val="20"/>
                <w:lang w:val="en-GB"/>
              </w:rPr>
              <w:t xml:space="preserve"> </w:t>
            </w:r>
            <w:r w:rsidR="00C12AEA" w:rsidRPr="00AB6028">
              <w:rPr>
                <w:rFonts w:asciiTheme="majorBidi" w:hAnsiTheme="majorBidi" w:cstheme="majorBidi"/>
                <w:sz w:val="20"/>
                <w:szCs w:val="20"/>
              </w:rPr>
              <w:fldChar w:fldCharType="begin" w:fldLock="1"/>
            </w:r>
            <w:r w:rsidR="00302659" w:rsidRPr="00AB6028">
              <w:rPr>
                <w:rFonts w:asciiTheme="majorBidi" w:hAnsiTheme="majorBidi" w:cstheme="majorBidi"/>
                <w:sz w:val="20"/>
                <w:szCs w:val="20"/>
              </w:rPr>
              <w:instrText>ADDIN CSL_CITATION {"citationItems":[{"id":"ITEM-1","itemData":{"DOI":"10.1037/aca0000354","ISSN":"1931-390X","author":[{"dropping-particle":"","family":"Keisari","given":"Shoshi","non-dropping-particle":"","parse-names":false,"suffix":""},{"dropping-particle":"","family":"Palgi","given":"Yuval","non-dropping-particle":"","parse-names":false,"suffix":""},{"dropping-particle":"","family":"Yaniv","given":"Dani","non-dropping-particle":"","parse-names":false,"suffix":""},{"dropping-particle":"","family":"Gesser-Edelsburg","given":"Anat","non-dropping-particle":"","parse-names":false,"suffix":""}],"container-title":"Psychology of Aesthetics, Creativity, and the Arts","id":"ITEM-1","issued":{"date-parts":[["2020","9","24"]]},"title":"Participation in life-review playback theater enhances mental health of community-dwelling older adults: A randomized controlled trial.","type":"article-journal"},"uris":["http://www.mendeley.com/documents/?uuid=509263e7-3c11-353a-abcb-79f770613e69"]}],"mendeley":{"formattedCitation":"[45]","plainTextFormattedCitation":"[45]","previouslyFormattedCitation":"[46]"},"properties":{"noteIndex":0},"schema":"https://github.com/citation-style-language/schema/raw/master/csl-citation.json"}</w:instrText>
            </w:r>
            <w:r w:rsidR="00C12AEA" w:rsidRPr="00AB6028">
              <w:rPr>
                <w:rFonts w:asciiTheme="majorBidi" w:hAnsiTheme="majorBidi" w:cstheme="majorBidi"/>
                <w:sz w:val="20"/>
                <w:szCs w:val="20"/>
              </w:rPr>
              <w:fldChar w:fldCharType="separate"/>
            </w:r>
            <w:r w:rsidR="00302659" w:rsidRPr="00AB6028">
              <w:rPr>
                <w:rFonts w:asciiTheme="majorBidi" w:hAnsiTheme="majorBidi" w:cstheme="majorBidi"/>
                <w:noProof/>
                <w:sz w:val="20"/>
                <w:szCs w:val="20"/>
              </w:rPr>
              <w:t>[45]</w:t>
            </w:r>
            <w:r w:rsidR="00C12AEA" w:rsidRPr="00AB6028">
              <w:rPr>
                <w:rFonts w:asciiTheme="majorBidi" w:hAnsiTheme="majorBidi" w:cstheme="majorBidi"/>
                <w:sz w:val="20"/>
                <w:szCs w:val="20"/>
              </w:rPr>
              <w:fldChar w:fldCharType="end"/>
            </w:r>
            <w:r w:rsidR="00472DCF" w:rsidRPr="00AB6028">
              <w:rPr>
                <w:rFonts w:asciiTheme="majorBidi" w:hAnsiTheme="majorBidi" w:cstheme="majorBidi"/>
                <w:sz w:val="20"/>
                <w:szCs w:val="20"/>
              </w:rPr>
              <w:t>.</w:t>
            </w:r>
          </w:p>
        </w:tc>
      </w:tr>
    </w:tbl>
    <w:p w14:paraId="00692C15" w14:textId="1373AAC0" w:rsidR="00FD5CBF" w:rsidRPr="00AB6028" w:rsidRDefault="00FD5CBF" w:rsidP="00D426DB">
      <w:pPr>
        <w:pStyle w:val="Heading4"/>
        <w:spacing w:before="240" w:line="360" w:lineRule="auto"/>
      </w:pPr>
      <w:r w:rsidRPr="00AB6028">
        <w:t>3.</w:t>
      </w:r>
      <w:r w:rsidR="00D426DB" w:rsidRPr="00AB6028">
        <w:t>2</w:t>
      </w:r>
      <w:r w:rsidRPr="00AB6028">
        <w:t>.</w:t>
      </w:r>
      <w:r w:rsidR="00E80471" w:rsidRPr="00AB6028">
        <w:t>4</w:t>
      </w:r>
      <w:r w:rsidRPr="00AB6028">
        <w:t xml:space="preserve"> </w:t>
      </w:r>
      <w:r w:rsidR="00107FA1" w:rsidRPr="00AB6028">
        <w:t xml:space="preserve">Description of </w:t>
      </w:r>
      <w:r w:rsidR="00BB27C6" w:rsidRPr="00AB6028">
        <w:t>s</w:t>
      </w:r>
      <w:r w:rsidRPr="00AB6028">
        <w:t>tudies</w:t>
      </w:r>
    </w:p>
    <w:p w14:paraId="7A12A672" w14:textId="1745ACAA" w:rsidR="00742ECF" w:rsidRPr="00C14693" w:rsidRDefault="00107FA1" w:rsidP="00D426DB">
      <w:pPr>
        <w:spacing w:after="0" w:line="360" w:lineRule="auto"/>
        <w:jc w:val="both"/>
      </w:pPr>
      <w:r w:rsidRPr="00C14693">
        <w:rPr>
          <w:rFonts w:asciiTheme="majorBidi" w:hAnsiTheme="majorBidi" w:cstheme="majorBidi"/>
        </w:rPr>
        <w:t>E</w:t>
      </w:r>
      <w:r w:rsidR="00742ECF" w:rsidRPr="00C14693">
        <w:rPr>
          <w:rFonts w:asciiTheme="majorBidi" w:hAnsiTheme="majorBidi" w:cstheme="majorBidi"/>
        </w:rPr>
        <w:t>ight experiments</w:t>
      </w:r>
      <w:r w:rsidRPr="00C14693">
        <w:rPr>
          <w:rFonts w:asciiTheme="majorBidi" w:hAnsiTheme="majorBidi" w:cstheme="majorBidi"/>
        </w:rPr>
        <w:t xml:space="preserve"> will be conducted</w:t>
      </w:r>
      <w:r w:rsidR="00742ECF" w:rsidRPr="00C14693">
        <w:rPr>
          <w:rFonts w:asciiTheme="majorBidi" w:hAnsiTheme="majorBidi" w:cstheme="majorBidi"/>
        </w:rPr>
        <w:t xml:space="preserve">. In each experiment the </w:t>
      </w:r>
      <w:r w:rsidR="00B216B6" w:rsidRPr="00C14693">
        <w:rPr>
          <w:rFonts w:asciiTheme="majorBidi" w:hAnsiTheme="majorBidi" w:cstheme="majorBidi"/>
        </w:rPr>
        <w:t>IDI</w:t>
      </w:r>
      <w:r w:rsidR="00742ECF" w:rsidRPr="00C14693">
        <w:rPr>
          <w:rFonts w:asciiTheme="majorBidi" w:hAnsiTheme="majorBidi" w:cstheme="majorBidi"/>
        </w:rPr>
        <w:t xml:space="preserve"> will be </w:t>
      </w:r>
      <w:r w:rsidRPr="00C14693">
        <w:rPr>
          <w:rFonts w:asciiTheme="majorBidi" w:hAnsiTheme="majorBidi" w:cstheme="majorBidi"/>
        </w:rPr>
        <w:t xml:space="preserve">assessed </w:t>
      </w:r>
      <w:r w:rsidR="00742ECF" w:rsidRPr="00C14693">
        <w:rPr>
          <w:rFonts w:asciiTheme="majorBidi" w:hAnsiTheme="majorBidi" w:cstheme="majorBidi"/>
        </w:rPr>
        <w:t>in compar</w:t>
      </w:r>
      <w:r w:rsidRPr="00C14693">
        <w:rPr>
          <w:rFonts w:asciiTheme="majorBidi" w:hAnsiTheme="majorBidi" w:cstheme="majorBidi"/>
        </w:rPr>
        <w:t>ison to</w:t>
      </w:r>
      <w:r w:rsidR="00742ECF" w:rsidRPr="00C14693">
        <w:rPr>
          <w:rFonts w:asciiTheme="majorBidi" w:hAnsiTheme="majorBidi" w:cstheme="majorBidi"/>
        </w:rPr>
        <w:t xml:space="preserve"> matched social interactions that are not based on novelty and spontaneity. </w:t>
      </w:r>
    </w:p>
    <w:p w14:paraId="5DCCDE65" w14:textId="480E7C1D" w:rsidR="00FD5CBF" w:rsidRPr="00C14693" w:rsidRDefault="00FD5CBF" w:rsidP="00DA1181">
      <w:pPr>
        <w:pStyle w:val="Normal1"/>
        <w:numPr>
          <w:ilvl w:val="0"/>
          <w:numId w:val="1"/>
        </w:numPr>
        <w:spacing w:after="0" w:line="360" w:lineRule="auto"/>
        <w:ind w:left="567" w:hanging="567"/>
        <w:jc w:val="both"/>
        <w:rPr>
          <w:rFonts w:asciiTheme="majorBidi" w:hAnsiTheme="majorBidi" w:cstheme="majorBidi"/>
          <w:b/>
          <w:bCs/>
          <w:color w:val="auto"/>
        </w:rPr>
      </w:pPr>
      <w:r w:rsidRPr="00C14693">
        <w:rPr>
          <w:rFonts w:asciiTheme="majorBidi" w:hAnsiTheme="majorBidi" w:cstheme="majorBidi"/>
          <w:b/>
          <w:bCs/>
          <w:color w:val="auto"/>
        </w:rPr>
        <w:t xml:space="preserve">Short term effects of </w:t>
      </w:r>
      <w:r w:rsidR="00B216B6" w:rsidRPr="00C14693">
        <w:rPr>
          <w:rFonts w:asciiTheme="majorBidi" w:hAnsiTheme="majorBidi" w:cstheme="majorBidi"/>
          <w:b/>
          <w:bCs/>
          <w:color w:val="auto"/>
        </w:rPr>
        <w:t>IDI</w:t>
      </w:r>
      <w:r w:rsidRPr="00C14693">
        <w:rPr>
          <w:rFonts w:asciiTheme="majorBidi" w:hAnsiTheme="majorBidi" w:cstheme="majorBidi"/>
          <w:b/>
          <w:bCs/>
          <w:color w:val="auto"/>
        </w:rPr>
        <w:t xml:space="preserve"> in </w:t>
      </w:r>
      <w:r w:rsidR="00107FA1" w:rsidRPr="00C14693">
        <w:rPr>
          <w:rFonts w:asciiTheme="majorBidi" w:hAnsiTheme="majorBidi" w:cstheme="majorBidi"/>
          <w:b/>
          <w:bCs/>
          <w:color w:val="auto"/>
        </w:rPr>
        <w:t xml:space="preserve">a </w:t>
      </w:r>
      <w:r w:rsidRPr="00C14693">
        <w:rPr>
          <w:rFonts w:asciiTheme="majorBidi" w:hAnsiTheme="majorBidi" w:cstheme="majorBidi"/>
          <w:b/>
          <w:bCs/>
          <w:color w:val="auto"/>
        </w:rPr>
        <w:t xml:space="preserve">younger </w:t>
      </w:r>
      <w:r w:rsidR="004C2BC9" w:rsidRPr="00C14693">
        <w:rPr>
          <w:rFonts w:asciiTheme="majorBidi" w:hAnsiTheme="majorBidi" w:cstheme="majorBidi"/>
          <w:b/>
          <w:bCs/>
          <w:color w:val="auto"/>
        </w:rPr>
        <w:t xml:space="preserve">population </w:t>
      </w:r>
      <w:r w:rsidRPr="00C14693">
        <w:rPr>
          <w:rFonts w:asciiTheme="majorBidi" w:hAnsiTheme="majorBidi" w:cstheme="majorBidi"/>
          <w:b/>
          <w:bCs/>
          <w:color w:val="auto"/>
        </w:rPr>
        <w:t>(Stud</w:t>
      </w:r>
      <w:r w:rsidR="003F655D" w:rsidRPr="00C14693">
        <w:rPr>
          <w:rFonts w:asciiTheme="majorBidi" w:hAnsiTheme="majorBidi" w:cstheme="majorBidi"/>
          <w:b/>
          <w:bCs/>
          <w:color w:val="auto"/>
        </w:rPr>
        <w:t>ies</w:t>
      </w:r>
      <w:r w:rsidRPr="00C14693">
        <w:rPr>
          <w:rFonts w:asciiTheme="majorBidi" w:hAnsiTheme="majorBidi" w:cstheme="majorBidi"/>
          <w:b/>
          <w:bCs/>
          <w:color w:val="auto"/>
        </w:rPr>
        <w:t xml:space="preserve"> 1, 2) </w:t>
      </w:r>
    </w:p>
    <w:p w14:paraId="177CAE73" w14:textId="309B7BB1" w:rsidR="00FD5CBF" w:rsidRPr="00C14693" w:rsidRDefault="00226428" w:rsidP="00DA1181">
      <w:pPr>
        <w:pStyle w:val="Normal1"/>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after="0" w:line="360" w:lineRule="auto"/>
        <w:jc w:val="both"/>
        <w:rPr>
          <w:rFonts w:asciiTheme="majorBidi" w:hAnsiTheme="majorBidi" w:cstheme="majorBidi"/>
          <w:color w:val="auto"/>
        </w:rPr>
      </w:pPr>
      <w:r w:rsidRPr="00C14693">
        <w:rPr>
          <w:rFonts w:asciiTheme="majorBidi" w:hAnsiTheme="majorBidi" w:cstheme="majorBidi"/>
          <w:color w:val="auto"/>
        </w:rPr>
        <w:t>Stud</w:t>
      </w:r>
      <w:r w:rsidR="00107FA1" w:rsidRPr="00C14693">
        <w:rPr>
          <w:rFonts w:asciiTheme="majorBidi" w:hAnsiTheme="majorBidi" w:cstheme="majorBidi"/>
          <w:color w:val="auto"/>
        </w:rPr>
        <w:t>ies</w:t>
      </w:r>
      <w:r w:rsidRPr="00C14693">
        <w:rPr>
          <w:rFonts w:asciiTheme="majorBidi" w:hAnsiTheme="majorBidi" w:cstheme="majorBidi"/>
          <w:color w:val="auto"/>
        </w:rPr>
        <w:t xml:space="preserve"> 1 and 2 </w:t>
      </w:r>
      <w:r w:rsidR="00107FA1" w:rsidRPr="00C14693">
        <w:rPr>
          <w:rFonts w:asciiTheme="majorBidi" w:hAnsiTheme="majorBidi" w:cstheme="majorBidi"/>
          <w:color w:val="auto"/>
        </w:rPr>
        <w:t xml:space="preserve">will </w:t>
      </w:r>
      <w:r w:rsidRPr="00C14693">
        <w:rPr>
          <w:rFonts w:asciiTheme="majorBidi" w:hAnsiTheme="majorBidi" w:cstheme="majorBidi"/>
          <w:color w:val="auto"/>
        </w:rPr>
        <w:t xml:space="preserve">examine: a) the effect of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as compared </w:t>
      </w:r>
      <w:r w:rsidR="00107FA1" w:rsidRPr="00C14693">
        <w:rPr>
          <w:rFonts w:asciiTheme="majorBidi" w:hAnsiTheme="majorBidi" w:cstheme="majorBidi"/>
          <w:color w:val="auto"/>
        </w:rPr>
        <w:t xml:space="preserve">to a </w:t>
      </w:r>
      <w:r w:rsidRPr="00C14693">
        <w:rPr>
          <w:rFonts w:asciiTheme="majorBidi" w:hAnsiTheme="majorBidi" w:cstheme="majorBidi"/>
          <w:color w:val="auto"/>
          <w:spacing w:val="3"/>
          <w:shd w:val="clear" w:color="auto" w:fill="FFFFFF"/>
        </w:rPr>
        <w:t>matched social control condition</w:t>
      </w:r>
      <w:r w:rsidRPr="00C14693">
        <w:rPr>
          <w:rFonts w:asciiTheme="majorBidi" w:hAnsiTheme="majorBidi" w:cstheme="majorBidi"/>
          <w:color w:val="auto"/>
        </w:rPr>
        <w:t xml:space="preserve"> on executive functions, social </w:t>
      </w:r>
      <w:proofErr w:type="gramStart"/>
      <w:r w:rsidRPr="00C14693">
        <w:rPr>
          <w:rFonts w:asciiTheme="majorBidi" w:hAnsiTheme="majorBidi" w:cstheme="majorBidi"/>
          <w:color w:val="auto"/>
        </w:rPr>
        <w:t>perceptions</w:t>
      </w:r>
      <w:proofErr w:type="gramEnd"/>
      <w:r w:rsidRPr="00C14693">
        <w:rPr>
          <w:rFonts w:asciiTheme="majorBidi" w:hAnsiTheme="majorBidi" w:cstheme="majorBidi"/>
          <w:color w:val="auto"/>
        </w:rPr>
        <w:t xml:space="preserve"> and mood (WH2) as well as on</w:t>
      </w:r>
      <w:r w:rsidR="000A74BD" w:rsidRPr="00C14693">
        <w:rPr>
          <w:rFonts w:asciiTheme="majorBidi" w:hAnsiTheme="majorBidi" w:cstheme="majorBidi"/>
          <w:color w:val="auto"/>
        </w:rPr>
        <w:t xml:space="preserve"> the</w:t>
      </w:r>
      <w:r w:rsidRPr="00C14693">
        <w:rPr>
          <w:rFonts w:asciiTheme="majorBidi" w:hAnsiTheme="majorBidi" w:cstheme="majorBidi"/>
          <w:color w:val="auto"/>
        </w:rPr>
        <w:t xml:space="preserve"> subjective </w:t>
      </w:r>
      <w:r w:rsidR="000A74BD" w:rsidRPr="00C14693">
        <w:rPr>
          <w:rFonts w:asciiTheme="majorBidi" w:hAnsiTheme="majorBidi" w:cstheme="majorBidi"/>
          <w:color w:val="auto"/>
        </w:rPr>
        <w:t xml:space="preserve">proxies </w:t>
      </w:r>
      <w:r w:rsidRPr="00C14693">
        <w:rPr>
          <w:rFonts w:asciiTheme="majorBidi" w:hAnsiTheme="majorBidi" w:cstheme="majorBidi"/>
          <w:color w:val="auto"/>
        </w:rPr>
        <w:t xml:space="preserve">of the proposed mediating mechanisms, </w:t>
      </w:r>
      <w:r w:rsidR="00257EF5" w:rsidRPr="00C14693">
        <w:rPr>
          <w:rFonts w:asciiTheme="majorBidi" w:hAnsiTheme="majorBidi" w:cstheme="majorBidi"/>
          <w:color w:val="auto"/>
        </w:rPr>
        <w:t>i.e.,</w:t>
      </w:r>
      <w:r w:rsidRPr="00C14693">
        <w:rPr>
          <w:rFonts w:asciiTheme="majorBidi" w:hAnsiTheme="majorBidi" w:cstheme="majorBidi"/>
          <w:color w:val="auto"/>
        </w:rPr>
        <w:t xml:space="preserve"> subjective arousal, flow and affiliation (WH1); </w:t>
      </w:r>
      <w:r w:rsidR="000F5C77" w:rsidRPr="00C14693">
        <w:rPr>
          <w:rFonts w:asciiTheme="majorBidi" w:hAnsiTheme="majorBidi" w:cstheme="majorBidi"/>
          <w:color w:val="auto"/>
        </w:rPr>
        <w:t>b</w:t>
      </w:r>
      <w:r w:rsidRPr="00C14693">
        <w:rPr>
          <w:rFonts w:asciiTheme="majorBidi" w:hAnsiTheme="majorBidi" w:cstheme="majorBidi"/>
          <w:color w:val="auto"/>
        </w:rPr>
        <w:t xml:space="preserve">) </w:t>
      </w:r>
      <w:r w:rsidR="00107FA1" w:rsidRPr="00C14693">
        <w:rPr>
          <w:rFonts w:asciiTheme="majorBidi" w:hAnsiTheme="majorBidi" w:cstheme="majorBidi"/>
          <w:color w:val="auto"/>
        </w:rPr>
        <w:t xml:space="preserve">the </w:t>
      </w:r>
      <w:r w:rsidRPr="00C14693">
        <w:rPr>
          <w:rFonts w:asciiTheme="majorBidi" w:hAnsiTheme="majorBidi" w:cstheme="majorBidi"/>
          <w:color w:val="auto"/>
        </w:rPr>
        <w:t>extent</w:t>
      </w:r>
      <w:r w:rsidR="00107FA1" w:rsidRPr="00C14693">
        <w:rPr>
          <w:rFonts w:asciiTheme="majorBidi" w:hAnsiTheme="majorBidi" w:cstheme="majorBidi"/>
          <w:color w:val="auto"/>
        </w:rPr>
        <w:t xml:space="preserve"> to which</w:t>
      </w:r>
      <w:r w:rsidRPr="00C14693">
        <w:rPr>
          <w:rFonts w:asciiTheme="majorBidi" w:hAnsiTheme="majorBidi" w:cstheme="majorBidi"/>
          <w:color w:val="auto"/>
        </w:rPr>
        <w:t xml:space="preserve"> th</w:t>
      </w:r>
      <w:r w:rsidR="00EF4DF9" w:rsidRPr="00C14693">
        <w:rPr>
          <w:rFonts w:asciiTheme="majorBidi" w:hAnsiTheme="majorBidi" w:cstheme="majorBidi"/>
          <w:color w:val="auto"/>
        </w:rPr>
        <w:t>ese</w:t>
      </w:r>
      <w:r w:rsidRPr="00C14693">
        <w:rPr>
          <w:rFonts w:asciiTheme="majorBidi" w:hAnsiTheme="majorBidi" w:cstheme="majorBidi"/>
          <w:color w:val="auto"/>
        </w:rPr>
        <w:t xml:space="preserve"> effect</w:t>
      </w:r>
      <w:r w:rsidR="00EF4DF9" w:rsidRPr="00C14693">
        <w:rPr>
          <w:rFonts w:asciiTheme="majorBidi" w:hAnsiTheme="majorBidi" w:cstheme="majorBidi"/>
          <w:color w:val="auto"/>
        </w:rPr>
        <w:t>s</w:t>
      </w:r>
      <w:r w:rsidRPr="00C14693">
        <w:rPr>
          <w:rFonts w:asciiTheme="majorBidi" w:hAnsiTheme="majorBidi" w:cstheme="majorBidi"/>
          <w:color w:val="auto"/>
        </w:rPr>
        <w:t xml:space="preserve"> will be preserved </w:t>
      </w:r>
      <w:r w:rsidR="00107FA1" w:rsidRPr="00C14693">
        <w:rPr>
          <w:rFonts w:asciiTheme="majorBidi" w:hAnsiTheme="majorBidi" w:cstheme="majorBidi"/>
          <w:color w:val="auto"/>
        </w:rPr>
        <w:t xml:space="preserve">at </w:t>
      </w:r>
      <w:r w:rsidRPr="00C14693">
        <w:rPr>
          <w:rFonts w:asciiTheme="majorBidi" w:hAnsiTheme="majorBidi" w:cstheme="majorBidi"/>
          <w:color w:val="auto"/>
        </w:rPr>
        <w:t>different levels of embodiment (</w:t>
      </w:r>
      <w:r w:rsidR="000F5C77" w:rsidRPr="00C14693">
        <w:rPr>
          <w:rFonts w:asciiTheme="majorBidi" w:hAnsiTheme="majorBidi" w:cstheme="majorBidi"/>
          <w:color w:val="auto"/>
        </w:rPr>
        <w:t>WH3</w:t>
      </w:r>
      <w:r w:rsidRPr="00C14693">
        <w:rPr>
          <w:rFonts w:asciiTheme="majorBidi" w:hAnsiTheme="majorBidi" w:cstheme="majorBidi"/>
          <w:color w:val="auto"/>
        </w:rPr>
        <w:t>).</w:t>
      </w:r>
      <w:r w:rsidR="000A74BD" w:rsidRPr="00C14693">
        <w:rPr>
          <w:rFonts w:asciiTheme="majorBidi" w:hAnsiTheme="majorBidi" w:cstheme="majorBidi"/>
          <w:color w:val="auto"/>
        </w:rPr>
        <w:t xml:space="preserve"> </w:t>
      </w:r>
      <w:r w:rsidR="000F5C77" w:rsidRPr="00C14693">
        <w:rPr>
          <w:rFonts w:asciiTheme="majorBidi" w:hAnsiTheme="majorBidi" w:cstheme="majorBidi"/>
          <w:color w:val="auto"/>
        </w:rPr>
        <w:t>c</w:t>
      </w:r>
      <w:r w:rsidR="000A74BD" w:rsidRPr="00C14693">
        <w:rPr>
          <w:rFonts w:asciiTheme="majorBidi" w:hAnsiTheme="majorBidi" w:cstheme="majorBidi"/>
          <w:color w:val="auto"/>
        </w:rPr>
        <w:t xml:space="preserve">) </w:t>
      </w:r>
      <w:r w:rsidR="00107FA1" w:rsidRPr="00C14693">
        <w:rPr>
          <w:rFonts w:asciiTheme="majorBidi" w:hAnsiTheme="majorBidi" w:cstheme="majorBidi"/>
          <w:color w:val="auto"/>
        </w:rPr>
        <w:t xml:space="preserve">the </w:t>
      </w:r>
      <w:r w:rsidR="000A74BD" w:rsidRPr="00C14693">
        <w:rPr>
          <w:rFonts w:asciiTheme="majorBidi" w:hAnsiTheme="majorBidi" w:cstheme="majorBidi"/>
          <w:color w:val="auto"/>
        </w:rPr>
        <w:t xml:space="preserve">extent </w:t>
      </w:r>
      <w:r w:rsidR="00107FA1" w:rsidRPr="00C14693">
        <w:rPr>
          <w:rFonts w:asciiTheme="majorBidi" w:hAnsiTheme="majorBidi" w:cstheme="majorBidi"/>
          <w:color w:val="auto"/>
        </w:rPr>
        <w:t xml:space="preserve">to which </w:t>
      </w:r>
      <w:r w:rsidR="000A74BD" w:rsidRPr="00C14693">
        <w:rPr>
          <w:rFonts w:asciiTheme="majorBidi" w:hAnsiTheme="majorBidi" w:cstheme="majorBidi"/>
          <w:color w:val="auto"/>
        </w:rPr>
        <w:t>these effects will be preserved in the online format (WH</w:t>
      </w:r>
      <w:r w:rsidR="000F5C77" w:rsidRPr="00C14693">
        <w:rPr>
          <w:rFonts w:asciiTheme="majorBidi" w:hAnsiTheme="majorBidi" w:cstheme="majorBidi"/>
          <w:color w:val="auto"/>
        </w:rPr>
        <w:t>4</w:t>
      </w:r>
      <w:r w:rsidR="00257EF5" w:rsidRPr="00C14693">
        <w:rPr>
          <w:rFonts w:asciiTheme="majorBidi" w:hAnsiTheme="majorBidi" w:cstheme="majorBidi"/>
          <w:color w:val="auto"/>
        </w:rPr>
        <w:t>)</w:t>
      </w:r>
      <w:r w:rsidR="00107FA1" w:rsidRPr="00C14693">
        <w:rPr>
          <w:rFonts w:asciiTheme="majorBidi" w:hAnsiTheme="majorBidi" w:cstheme="majorBidi"/>
          <w:color w:val="auto"/>
        </w:rPr>
        <w:t>.</w:t>
      </w:r>
      <w:r w:rsidR="00257EF5" w:rsidRPr="00C14693">
        <w:rPr>
          <w:rFonts w:asciiTheme="majorBidi" w:hAnsiTheme="majorBidi" w:cstheme="majorBidi"/>
          <w:color w:val="auto"/>
        </w:rPr>
        <w:t xml:space="preserve"> Stud</w:t>
      </w:r>
      <w:r w:rsidR="00107FA1" w:rsidRPr="00C14693">
        <w:rPr>
          <w:rFonts w:asciiTheme="majorBidi" w:hAnsiTheme="majorBidi" w:cstheme="majorBidi"/>
          <w:color w:val="auto"/>
        </w:rPr>
        <w:t>ies</w:t>
      </w:r>
      <w:r w:rsidR="00FD5CBF" w:rsidRPr="00C14693">
        <w:rPr>
          <w:rFonts w:asciiTheme="majorBidi" w:hAnsiTheme="majorBidi" w:cstheme="majorBidi"/>
          <w:color w:val="auto"/>
        </w:rPr>
        <w:t xml:space="preserve"> 1 and 2 will be conducted in a </w:t>
      </w:r>
      <w:r w:rsidR="00107FA1" w:rsidRPr="00C14693">
        <w:rPr>
          <w:rFonts w:asciiTheme="majorBidi" w:hAnsiTheme="majorBidi" w:cstheme="majorBidi"/>
          <w:color w:val="auto"/>
        </w:rPr>
        <w:t xml:space="preserve">convenience </w:t>
      </w:r>
      <w:r w:rsidR="00FD5CBF" w:rsidRPr="00C14693">
        <w:rPr>
          <w:rFonts w:asciiTheme="majorBidi" w:hAnsiTheme="majorBidi" w:cstheme="majorBidi"/>
          <w:color w:val="auto"/>
        </w:rPr>
        <w:t>sample of young adult</w:t>
      </w:r>
      <w:r w:rsidR="0020574F" w:rsidRPr="00C14693">
        <w:rPr>
          <w:rFonts w:asciiTheme="majorBidi" w:hAnsiTheme="majorBidi" w:cstheme="majorBidi"/>
          <w:color w:val="auto"/>
        </w:rPr>
        <w:t xml:space="preserve"> students</w:t>
      </w:r>
      <w:r w:rsidR="00EF4DF9" w:rsidRPr="00C14693">
        <w:rPr>
          <w:rFonts w:asciiTheme="majorBidi" w:hAnsiTheme="majorBidi" w:cstheme="majorBidi"/>
          <w:color w:val="auto"/>
        </w:rPr>
        <w:t xml:space="preserve"> to </w:t>
      </w:r>
      <w:r w:rsidR="00107FA1" w:rsidRPr="00C14693">
        <w:rPr>
          <w:rFonts w:asciiTheme="majorBidi" w:hAnsiTheme="majorBidi" w:cstheme="majorBidi"/>
          <w:color w:val="auto"/>
        </w:rPr>
        <w:t xml:space="preserve">conduct </w:t>
      </w:r>
      <w:r w:rsidR="00EF4DF9" w:rsidRPr="00C14693">
        <w:rPr>
          <w:rFonts w:asciiTheme="majorBidi" w:hAnsiTheme="majorBidi" w:cstheme="majorBidi"/>
          <w:color w:val="auto"/>
        </w:rPr>
        <w:t>an initial validation of the design by</w:t>
      </w:r>
      <w:r w:rsidR="00FD5CBF" w:rsidRPr="00C14693">
        <w:rPr>
          <w:rFonts w:asciiTheme="majorBidi" w:hAnsiTheme="majorBidi" w:cstheme="majorBidi"/>
          <w:color w:val="auto"/>
        </w:rPr>
        <w:t xml:space="preserve"> employ</w:t>
      </w:r>
      <w:r w:rsidR="00EF4DF9" w:rsidRPr="00C14693">
        <w:rPr>
          <w:rFonts w:asciiTheme="majorBidi" w:hAnsiTheme="majorBidi" w:cstheme="majorBidi"/>
          <w:color w:val="auto"/>
        </w:rPr>
        <w:t>ing</w:t>
      </w:r>
      <w:r w:rsidR="00FD5CBF" w:rsidRPr="00C14693">
        <w:rPr>
          <w:rFonts w:asciiTheme="majorBidi" w:hAnsiTheme="majorBidi" w:cstheme="majorBidi"/>
          <w:color w:val="auto"/>
        </w:rPr>
        <w:t xml:space="preserve"> a wide array of </w:t>
      </w:r>
      <w:r w:rsidR="00B216B6" w:rsidRPr="00C14693">
        <w:rPr>
          <w:rFonts w:asciiTheme="majorBidi" w:hAnsiTheme="majorBidi" w:cstheme="majorBidi"/>
          <w:color w:val="auto"/>
        </w:rPr>
        <w:t>IDI</w:t>
      </w:r>
      <w:r w:rsidR="00FD5CBF" w:rsidRPr="00C14693">
        <w:rPr>
          <w:rFonts w:asciiTheme="majorBidi" w:hAnsiTheme="majorBidi" w:cstheme="majorBidi"/>
          <w:color w:val="auto"/>
        </w:rPr>
        <w:t xml:space="preserve"> tasks (six different tasks will be tested).</w:t>
      </w:r>
      <w:r w:rsidR="00CB3940" w:rsidRPr="00C14693">
        <w:rPr>
          <w:rFonts w:asciiTheme="majorBidi" w:hAnsiTheme="majorBidi" w:cstheme="majorBidi"/>
          <w:color w:val="auto"/>
        </w:rPr>
        <w:t xml:space="preserve"> The variety of tasks used will allow </w:t>
      </w:r>
      <w:r w:rsidR="00107FA1" w:rsidRPr="00C14693">
        <w:rPr>
          <w:rFonts w:asciiTheme="majorBidi" w:hAnsiTheme="majorBidi" w:cstheme="majorBidi"/>
          <w:color w:val="auto"/>
        </w:rPr>
        <w:t xml:space="preserve">us </w:t>
      </w:r>
      <w:r w:rsidR="00CB3940" w:rsidRPr="00C14693">
        <w:rPr>
          <w:rFonts w:asciiTheme="majorBidi" w:hAnsiTheme="majorBidi" w:cstheme="majorBidi"/>
          <w:color w:val="auto"/>
        </w:rPr>
        <w:t>to examine the effect of embodiment on ID</w:t>
      </w:r>
      <w:r w:rsidR="00B216B6" w:rsidRPr="00C14693">
        <w:rPr>
          <w:rFonts w:asciiTheme="majorBidi" w:hAnsiTheme="majorBidi" w:cstheme="majorBidi"/>
          <w:color w:val="auto"/>
        </w:rPr>
        <w:t>I</w:t>
      </w:r>
      <w:r w:rsidR="00CB3940" w:rsidRPr="00C14693">
        <w:rPr>
          <w:rFonts w:asciiTheme="majorBidi" w:hAnsiTheme="majorBidi" w:cstheme="majorBidi"/>
          <w:color w:val="auto"/>
        </w:rPr>
        <w:t xml:space="preserve"> mechanisms and outcomes. Study 1 will be conducted in a traditional face-to-face</w:t>
      </w:r>
      <w:r w:rsidR="00406DB9" w:rsidRPr="00C14693">
        <w:rPr>
          <w:rFonts w:asciiTheme="majorBidi" w:hAnsiTheme="majorBidi" w:cstheme="majorBidi"/>
          <w:color w:val="auto"/>
        </w:rPr>
        <w:t xml:space="preserve"> </w:t>
      </w:r>
      <w:r w:rsidR="000B0B10" w:rsidRPr="00C14693">
        <w:rPr>
          <w:rFonts w:asciiTheme="majorBidi" w:hAnsiTheme="majorBidi" w:cstheme="majorBidi"/>
          <w:color w:val="auto"/>
        </w:rPr>
        <w:t xml:space="preserve">(F2F) </w:t>
      </w:r>
      <w:r w:rsidR="00CB3940" w:rsidRPr="00C14693">
        <w:rPr>
          <w:rFonts w:asciiTheme="majorBidi" w:hAnsiTheme="majorBidi" w:cstheme="majorBidi"/>
          <w:color w:val="auto"/>
        </w:rPr>
        <w:t xml:space="preserve">setting, </w:t>
      </w:r>
      <w:r w:rsidR="00FD5CBF" w:rsidRPr="00C14693">
        <w:rPr>
          <w:rFonts w:asciiTheme="majorBidi" w:hAnsiTheme="majorBidi" w:cstheme="majorBidi"/>
          <w:color w:val="auto"/>
        </w:rPr>
        <w:t xml:space="preserve">Study 2 will examine the scalability of the </w:t>
      </w:r>
      <w:r w:rsidR="00B216B6" w:rsidRPr="00C14693">
        <w:rPr>
          <w:rFonts w:asciiTheme="majorBidi" w:hAnsiTheme="majorBidi" w:cstheme="majorBidi"/>
          <w:color w:val="auto"/>
        </w:rPr>
        <w:t>IDI</w:t>
      </w:r>
      <w:r w:rsidR="00FD5CBF" w:rsidRPr="00C14693">
        <w:rPr>
          <w:rFonts w:asciiTheme="majorBidi" w:hAnsiTheme="majorBidi" w:cstheme="majorBidi"/>
          <w:color w:val="auto"/>
        </w:rPr>
        <w:t xml:space="preserve"> tasks to online formats. </w:t>
      </w:r>
    </w:p>
    <w:p w14:paraId="7C229779" w14:textId="77777777" w:rsidR="00F60D28" w:rsidRPr="00C14693" w:rsidRDefault="00FD5CBF" w:rsidP="00DA1181">
      <w:pPr>
        <w:pStyle w:val="Normal1"/>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after="0" w:line="360" w:lineRule="auto"/>
        <w:jc w:val="both"/>
        <w:rPr>
          <w:rFonts w:asciiTheme="majorBidi" w:hAnsiTheme="majorBidi" w:cstheme="majorBidi"/>
          <w:color w:val="auto"/>
        </w:rPr>
      </w:pPr>
      <w:r w:rsidRPr="00C14693">
        <w:rPr>
          <w:rFonts w:asciiTheme="majorBidi" w:hAnsiTheme="majorBidi" w:cstheme="majorBidi"/>
          <w:color w:val="auto"/>
        </w:rPr>
        <w:lastRenderedPageBreak/>
        <w:t>Stud</w:t>
      </w:r>
      <w:r w:rsidR="00107FA1" w:rsidRPr="00C14693">
        <w:rPr>
          <w:rFonts w:asciiTheme="majorBidi" w:hAnsiTheme="majorBidi" w:cstheme="majorBidi"/>
          <w:color w:val="auto"/>
        </w:rPr>
        <w:t xml:space="preserve">ies </w:t>
      </w:r>
      <w:r w:rsidRPr="00C14693">
        <w:rPr>
          <w:rFonts w:asciiTheme="majorBidi" w:hAnsiTheme="majorBidi" w:cstheme="majorBidi"/>
          <w:color w:val="auto"/>
        </w:rPr>
        <w:t>1</w:t>
      </w:r>
      <w:r w:rsidR="00107FA1" w:rsidRPr="00C14693">
        <w:rPr>
          <w:rFonts w:asciiTheme="majorBidi" w:hAnsiTheme="majorBidi" w:cstheme="majorBidi"/>
          <w:color w:val="auto"/>
        </w:rPr>
        <w:t>and</w:t>
      </w:r>
      <w:r w:rsidRPr="00C14693">
        <w:rPr>
          <w:rFonts w:asciiTheme="majorBidi" w:hAnsiTheme="majorBidi" w:cstheme="majorBidi"/>
          <w:color w:val="auto"/>
        </w:rPr>
        <w:t xml:space="preserve"> 2 will include </w:t>
      </w:r>
      <w:r w:rsidR="00CB3940" w:rsidRPr="00C14693">
        <w:rPr>
          <w:rFonts w:asciiTheme="majorBidi" w:hAnsiTheme="majorBidi" w:cstheme="majorBidi"/>
          <w:color w:val="auto"/>
        </w:rPr>
        <w:t xml:space="preserve">66 </w:t>
      </w:r>
      <w:r w:rsidRPr="00C14693">
        <w:rPr>
          <w:rFonts w:asciiTheme="majorBidi" w:hAnsiTheme="majorBidi" w:cstheme="majorBidi"/>
          <w:color w:val="auto"/>
        </w:rPr>
        <w:t xml:space="preserve">participants </w:t>
      </w:r>
      <w:r w:rsidR="00CB3940" w:rsidRPr="00C14693">
        <w:rPr>
          <w:rFonts w:asciiTheme="majorBidi" w:hAnsiTheme="majorBidi" w:cstheme="majorBidi"/>
          <w:color w:val="auto"/>
        </w:rPr>
        <w:t xml:space="preserve">(recruiting 78) </w:t>
      </w:r>
      <w:r w:rsidRPr="00C14693">
        <w:rPr>
          <w:rFonts w:asciiTheme="majorBidi" w:hAnsiTheme="majorBidi" w:cstheme="majorBidi"/>
          <w:color w:val="auto"/>
        </w:rPr>
        <w:t xml:space="preserve">each in a 2x3 mixed design, with embodiment serving as </w:t>
      </w:r>
      <w:r w:rsidR="00107FA1" w:rsidRPr="00C14693">
        <w:rPr>
          <w:rFonts w:asciiTheme="majorBidi" w:hAnsiTheme="majorBidi" w:cstheme="majorBidi"/>
          <w:color w:val="auto"/>
        </w:rPr>
        <w:t xml:space="preserve">a </w:t>
      </w:r>
      <w:r w:rsidRPr="00C14693">
        <w:rPr>
          <w:rFonts w:asciiTheme="majorBidi" w:hAnsiTheme="majorBidi" w:cstheme="majorBidi"/>
          <w:color w:val="auto"/>
        </w:rPr>
        <w:t xml:space="preserve">between factor and condition as a within factor. Each participant will take part in one of the six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tasks and a matching control task. The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and the control sessions will be </w:t>
      </w:r>
      <w:r w:rsidR="00CB3940" w:rsidRPr="00C14693">
        <w:rPr>
          <w:rFonts w:asciiTheme="majorBidi" w:hAnsiTheme="majorBidi" w:cstheme="majorBidi"/>
          <w:color w:val="auto"/>
        </w:rPr>
        <w:t xml:space="preserve">administered </w:t>
      </w:r>
      <w:r w:rsidRPr="00C14693">
        <w:rPr>
          <w:rFonts w:asciiTheme="majorBidi" w:hAnsiTheme="majorBidi" w:cstheme="majorBidi"/>
          <w:color w:val="auto"/>
        </w:rPr>
        <w:t>in a counterbalanced order across participants separated by one week. The effects of embodiment will be examined across participants. Mood</w:t>
      </w:r>
      <w:r w:rsidR="00344EEF" w:rsidRPr="00C14693">
        <w:rPr>
          <w:rFonts w:asciiTheme="majorBidi" w:hAnsiTheme="majorBidi" w:cstheme="majorBidi"/>
          <w:color w:val="auto"/>
        </w:rPr>
        <w:t xml:space="preserve">, </w:t>
      </w:r>
      <w:r w:rsidRPr="00C14693">
        <w:rPr>
          <w:rFonts w:asciiTheme="majorBidi" w:hAnsiTheme="majorBidi" w:cstheme="majorBidi"/>
          <w:color w:val="auto"/>
        </w:rPr>
        <w:t>subjective arousal</w:t>
      </w:r>
      <w:r w:rsidR="00344EEF" w:rsidRPr="00C14693">
        <w:rPr>
          <w:rFonts w:asciiTheme="majorBidi" w:hAnsiTheme="majorBidi" w:cstheme="majorBidi"/>
          <w:color w:val="auto"/>
        </w:rPr>
        <w:t xml:space="preserve">, </w:t>
      </w:r>
      <w:proofErr w:type="gramStart"/>
      <w:r w:rsidR="00344EEF" w:rsidRPr="00C14693">
        <w:rPr>
          <w:rFonts w:asciiTheme="majorBidi" w:hAnsiTheme="majorBidi" w:cstheme="majorBidi"/>
          <w:color w:val="auto"/>
        </w:rPr>
        <w:t>flow</w:t>
      </w:r>
      <w:proofErr w:type="gramEnd"/>
      <w:r w:rsidR="00344EEF" w:rsidRPr="00C14693">
        <w:rPr>
          <w:rFonts w:asciiTheme="majorBidi" w:hAnsiTheme="majorBidi" w:cstheme="majorBidi"/>
          <w:color w:val="auto"/>
        </w:rPr>
        <w:t xml:space="preserve"> and affiliation</w:t>
      </w:r>
      <w:r w:rsidRPr="00C14693">
        <w:rPr>
          <w:rFonts w:asciiTheme="majorBidi" w:hAnsiTheme="majorBidi" w:cstheme="majorBidi"/>
          <w:color w:val="auto"/>
        </w:rPr>
        <w:t xml:space="preserve"> measures, as well as</w:t>
      </w:r>
      <w:r w:rsidR="00107FA1" w:rsidRPr="00C14693">
        <w:rPr>
          <w:rFonts w:asciiTheme="majorBidi" w:hAnsiTheme="majorBidi" w:cstheme="majorBidi"/>
          <w:color w:val="auto"/>
        </w:rPr>
        <w:t xml:space="preserve"> the</w:t>
      </w:r>
      <w:r w:rsidRPr="00C14693">
        <w:rPr>
          <w:rFonts w:asciiTheme="majorBidi" w:hAnsiTheme="majorBidi" w:cstheme="majorBidi"/>
          <w:color w:val="auto"/>
        </w:rPr>
        <w:t xml:space="preserve"> cognitive tasks will be </w:t>
      </w:r>
      <w:r w:rsidR="00107FA1" w:rsidRPr="00C14693">
        <w:rPr>
          <w:rFonts w:asciiTheme="majorBidi" w:hAnsiTheme="majorBidi" w:cstheme="majorBidi"/>
          <w:color w:val="auto"/>
        </w:rPr>
        <w:t xml:space="preserve">collected </w:t>
      </w:r>
      <w:r w:rsidRPr="00C14693">
        <w:rPr>
          <w:rFonts w:asciiTheme="majorBidi" w:hAnsiTheme="majorBidi" w:cstheme="majorBidi"/>
          <w:color w:val="auto"/>
        </w:rPr>
        <w:t xml:space="preserve">before and after each session. </w:t>
      </w:r>
    </w:p>
    <w:p w14:paraId="41E3E381" w14:textId="0E756EBE" w:rsidR="00FD5CBF" w:rsidRPr="00C14693" w:rsidRDefault="00FD5CBF" w:rsidP="003A0325">
      <w:pPr>
        <w:pStyle w:val="Normal1"/>
        <w:numPr>
          <w:ilvl w:val="0"/>
          <w:numId w:val="1"/>
        </w:numPr>
        <w:spacing w:after="0" w:line="360" w:lineRule="auto"/>
        <w:ind w:left="709" w:hanging="709"/>
        <w:jc w:val="both"/>
        <w:rPr>
          <w:rFonts w:asciiTheme="majorBidi" w:hAnsiTheme="majorBidi" w:cstheme="majorBidi"/>
          <w:b/>
          <w:bCs/>
          <w:color w:val="auto"/>
        </w:rPr>
      </w:pPr>
      <w:r w:rsidRPr="00C14693">
        <w:rPr>
          <w:rFonts w:asciiTheme="majorBidi" w:hAnsiTheme="majorBidi" w:cstheme="majorBidi"/>
          <w:b/>
          <w:bCs/>
          <w:color w:val="auto"/>
        </w:rPr>
        <w:t xml:space="preserve">Physiological mechanisms underlying </w:t>
      </w:r>
      <w:r w:rsidR="00B216B6" w:rsidRPr="00C14693">
        <w:rPr>
          <w:rFonts w:asciiTheme="majorBidi" w:hAnsiTheme="majorBidi" w:cstheme="majorBidi"/>
          <w:b/>
          <w:bCs/>
          <w:color w:val="auto"/>
        </w:rPr>
        <w:t>IDI</w:t>
      </w:r>
      <w:r w:rsidRPr="00C14693">
        <w:rPr>
          <w:rFonts w:asciiTheme="majorBidi" w:hAnsiTheme="majorBidi" w:cstheme="majorBidi"/>
          <w:b/>
          <w:bCs/>
          <w:color w:val="auto"/>
        </w:rPr>
        <w:t xml:space="preserve"> in younger population</w:t>
      </w:r>
      <w:r w:rsidR="00450ACD" w:rsidRPr="00C14693">
        <w:rPr>
          <w:rFonts w:asciiTheme="majorBidi" w:hAnsiTheme="majorBidi" w:cstheme="majorBidi"/>
          <w:b/>
          <w:bCs/>
          <w:color w:val="auto"/>
        </w:rPr>
        <w:t xml:space="preserve"> (Studies 3, 4)</w:t>
      </w:r>
    </w:p>
    <w:p w14:paraId="5E9BA254" w14:textId="7A759255" w:rsidR="00FD5CBF" w:rsidRPr="00C14693" w:rsidRDefault="00FD5CBF" w:rsidP="00DA1181">
      <w:pPr>
        <w:pStyle w:val="Normal1"/>
        <w:spacing w:after="0" w:line="360" w:lineRule="auto"/>
        <w:jc w:val="both"/>
        <w:rPr>
          <w:rFonts w:asciiTheme="majorBidi" w:hAnsiTheme="majorBidi" w:cstheme="majorBidi"/>
          <w:color w:val="auto"/>
        </w:rPr>
      </w:pPr>
      <w:r w:rsidRPr="00C14693">
        <w:rPr>
          <w:rFonts w:asciiTheme="majorBidi" w:hAnsiTheme="majorBidi" w:cstheme="majorBidi"/>
          <w:color w:val="auto"/>
        </w:rPr>
        <w:t xml:space="preserve">The aim of these studies is to </w:t>
      </w:r>
      <w:r w:rsidR="00311D90" w:rsidRPr="00C14693">
        <w:rPr>
          <w:rFonts w:asciiTheme="majorBidi" w:hAnsiTheme="majorBidi" w:cstheme="majorBidi"/>
          <w:color w:val="auto"/>
        </w:rPr>
        <w:t>identify</w:t>
      </w:r>
      <w:r w:rsidRPr="00C14693">
        <w:rPr>
          <w:rFonts w:asciiTheme="majorBidi" w:hAnsiTheme="majorBidi" w:cstheme="majorBidi"/>
          <w:color w:val="auto"/>
        </w:rPr>
        <w:t xml:space="preserve"> the physiological mechanisms </w:t>
      </w:r>
      <w:r w:rsidR="00311D90" w:rsidRPr="00C14693">
        <w:rPr>
          <w:rFonts w:asciiTheme="majorBidi" w:hAnsiTheme="majorBidi" w:cstheme="majorBidi"/>
          <w:color w:val="auto"/>
        </w:rPr>
        <w:t xml:space="preserve">in different </w:t>
      </w:r>
      <w:r w:rsidR="00B216B6" w:rsidRPr="00C14693">
        <w:rPr>
          <w:rFonts w:asciiTheme="majorBidi" w:hAnsiTheme="majorBidi" w:cstheme="majorBidi"/>
          <w:color w:val="auto"/>
        </w:rPr>
        <w:t>IDI</w:t>
      </w:r>
      <w:r w:rsidR="00311D90" w:rsidRPr="00C14693">
        <w:rPr>
          <w:rFonts w:asciiTheme="majorBidi" w:hAnsiTheme="majorBidi" w:cstheme="majorBidi"/>
          <w:color w:val="auto"/>
        </w:rPr>
        <w:t xml:space="preserve"> tasks </w:t>
      </w:r>
      <w:r w:rsidR="00226428" w:rsidRPr="00C14693">
        <w:rPr>
          <w:rFonts w:asciiTheme="majorBidi" w:hAnsiTheme="majorBidi" w:cstheme="majorBidi"/>
          <w:color w:val="auto"/>
        </w:rPr>
        <w:t xml:space="preserve">(WH1) </w:t>
      </w:r>
      <w:r w:rsidRPr="00C14693">
        <w:rPr>
          <w:rFonts w:asciiTheme="majorBidi" w:hAnsiTheme="majorBidi" w:cstheme="majorBidi"/>
          <w:color w:val="auto"/>
        </w:rPr>
        <w:t>in F2F (Study 3) and online (Study 4) formats</w:t>
      </w:r>
      <w:r w:rsidR="00EF4DF9" w:rsidRPr="00C14693">
        <w:rPr>
          <w:rFonts w:asciiTheme="majorBidi" w:hAnsiTheme="majorBidi" w:cstheme="majorBidi"/>
          <w:color w:val="auto"/>
        </w:rPr>
        <w:t xml:space="preserve"> (</w:t>
      </w:r>
      <w:r w:rsidR="003F4E3E" w:rsidRPr="00C14693">
        <w:rPr>
          <w:rFonts w:asciiTheme="majorBidi" w:hAnsiTheme="majorBidi" w:cstheme="majorBidi"/>
          <w:color w:val="auto"/>
        </w:rPr>
        <w:t>WH</w:t>
      </w:r>
      <w:r w:rsidR="008549C7" w:rsidRPr="00C14693">
        <w:rPr>
          <w:rFonts w:asciiTheme="majorBidi" w:hAnsiTheme="majorBidi" w:cstheme="majorBidi"/>
          <w:color w:val="auto"/>
        </w:rPr>
        <w:t>4</w:t>
      </w:r>
      <w:r w:rsidR="00EF4DF9" w:rsidRPr="00C14693">
        <w:rPr>
          <w:rFonts w:asciiTheme="majorBidi" w:hAnsiTheme="majorBidi" w:cstheme="majorBidi"/>
          <w:color w:val="auto"/>
        </w:rPr>
        <w:t>)</w:t>
      </w:r>
      <w:r w:rsidRPr="00C14693">
        <w:rPr>
          <w:rFonts w:asciiTheme="majorBidi" w:hAnsiTheme="majorBidi" w:cstheme="majorBidi"/>
          <w:color w:val="auto"/>
        </w:rPr>
        <w:t>. Based on the results of Stud</w:t>
      </w:r>
      <w:r w:rsidR="003F655D" w:rsidRPr="00C14693">
        <w:rPr>
          <w:rFonts w:asciiTheme="majorBidi" w:hAnsiTheme="majorBidi" w:cstheme="majorBidi"/>
          <w:color w:val="auto"/>
        </w:rPr>
        <w:t>ies</w:t>
      </w:r>
      <w:r w:rsidRPr="00C14693">
        <w:rPr>
          <w:rFonts w:asciiTheme="majorBidi" w:hAnsiTheme="majorBidi" w:cstheme="majorBidi"/>
          <w:color w:val="auto"/>
        </w:rPr>
        <w:t xml:space="preserve"> 1</w:t>
      </w:r>
      <w:r w:rsidR="003F655D" w:rsidRPr="00C14693">
        <w:rPr>
          <w:rFonts w:asciiTheme="majorBidi" w:hAnsiTheme="majorBidi" w:cstheme="majorBidi"/>
          <w:color w:val="auto"/>
        </w:rPr>
        <w:t xml:space="preserve"> and</w:t>
      </w:r>
      <w:r w:rsidR="00885742" w:rsidRPr="00C14693">
        <w:rPr>
          <w:rFonts w:asciiTheme="majorBidi" w:hAnsiTheme="majorBidi" w:cstheme="majorBidi"/>
          <w:color w:val="auto"/>
        </w:rPr>
        <w:t xml:space="preserve"> </w:t>
      </w:r>
      <w:r w:rsidRPr="00C14693">
        <w:rPr>
          <w:rFonts w:asciiTheme="majorBidi" w:hAnsiTheme="majorBidi" w:cstheme="majorBidi"/>
          <w:color w:val="auto"/>
        </w:rPr>
        <w:t>2</w:t>
      </w:r>
      <w:r w:rsidR="003F655D" w:rsidRPr="00C14693">
        <w:rPr>
          <w:rFonts w:asciiTheme="majorBidi" w:hAnsiTheme="majorBidi" w:cstheme="majorBidi"/>
          <w:color w:val="auto"/>
        </w:rPr>
        <w:t>,</w:t>
      </w:r>
      <w:r w:rsidRPr="00C14693">
        <w:rPr>
          <w:rFonts w:asciiTheme="majorBidi" w:hAnsiTheme="majorBidi" w:cstheme="majorBidi"/>
          <w:color w:val="auto"/>
        </w:rPr>
        <w:t xml:space="preserve"> one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task will be chosen. </w:t>
      </w:r>
      <w:r w:rsidR="00B2120F" w:rsidRPr="00C14693">
        <w:rPr>
          <w:rFonts w:asciiTheme="majorBidi" w:hAnsiTheme="majorBidi" w:cstheme="majorBidi"/>
          <w:color w:val="auto"/>
        </w:rPr>
        <w:t xml:space="preserve">Each </w:t>
      </w:r>
      <w:r w:rsidRPr="00C14693">
        <w:rPr>
          <w:rFonts w:asciiTheme="majorBidi" w:hAnsiTheme="majorBidi" w:cstheme="majorBidi"/>
          <w:color w:val="auto"/>
        </w:rPr>
        <w:t xml:space="preserve">experiment will include </w:t>
      </w:r>
      <w:r w:rsidR="00A518D3" w:rsidRPr="00C14693">
        <w:rPr>
          <w:rFonts w:asciiTheme="majorBidi" w:hAnsiTheme="majorBidi" w:cstheme="majorBidi"/>
          <w:color w:val="auto"/>
        </w:rPr>
        <w:t xml:space="preserve">33 </w:t>
      </w:r>
      <w:r w:rsidRPr="00C14693">
        <w:rPr>
          <w:rFonts w:asciiTheme="majorBidi" w:hAnsiTheme="majorBidi" w:cstheme="majorBidi"/>
          <w:color w:val="auto"/>
        </w:rPr>
        <w:t>participants in a within-subjects design, with condition order (</w:t>
      </w:r>
      <w:r w:rsidR="00B216B6" w:rsidRPr="00C14693">
        <w:rPr>
          <w:rFonts w:asciiTheme="majorBidi" w:hAnsiTheme="majorBidi" w:cstheme="majorBidi"/>
          <w:color w:val="auto"/>
        </w:rPr>
        <w:t>IDI</w:t>
      </w:r>
      <w:r w:rsidRPr="00C14693">
        <w:rPr>
          <w:rFonts w:asciiTheme="majorBidi" w:hAnsiTheme="majorBidi" w:cstheme="majorBidi"/>
          <w:color w:val="auto"/>
        </w:rPr>
        <w:t>, control) counterbalanced across participants. Upon arrival</w:t>
      </w:r>
      <w:r w:rsidR="003F655D" w:rsidRPr="00C14693">
        <w:rPr>
          <w:rFonts w:asciiTheme="majorBidi" w:hAnsiTheme="majorBidi" w:cstheme="majorBidi"/>
          <w:color w:val="auto"/>
        </w:rPr>
        <w:t xml:space="preserve"> </w:t>
      </w:r>
      <w:r w:rsidRPr="00C14693">
        <w:rPr>
          <w:rFonts w:asciiTheme="majorBidi" w:hAnsiTheme="majorBidi" w:cstheme="majorBidi"/>
          <w:color w:val="auto"/>
        </w:rPr>
        <w:t>to experimental session, participants will be connected to physiological equipment and fill</w:t>
      </w:r>
      <w:r w:rsidR="003F655D" w:rsidRPr="00C14693">
        <w:rPr>
          <w:rFonts w:asciiTheme="majorBidi" w:hAnsiTheme="majorBidi" w:cstheme="majorBidi"/>
          <w:color w:val="auto"/>
        </w:rPr>
        <w:t xml:space="preserve"> in</w:t>
      </w:r>
      <w:r w:rsidRPr="00C14693">
        <w:rPr>
          <w:rFonts w:asciiTheme="majorBidi" w:hAnsiTheme="majorBidi" w:cstheme="majorBidi"/>
          <w:color w:val="auto"/>
        </w:rPr>
        <w:t xml:space="preserve"> pre-test questionnaires. Ten-minute physiological baseline measures will be collected, after which participants will provide saliva samples. They will </w:t>
      </w:r>
      <w:r w:rsidR="003F655D" w:rsidRPr="00C14693">
        <w:rPr>
          <w:rFonts w:asciiTheme="majorBidi" w:hAnsiTheme="majorBidi" w:cstheme="majorBidi"/>
          <w:color w:val="auto"/>
        </w:rPr>
        <w:t>then</w:t>
      </w:r>
      <w:r w:rsidRPr="00C14693">
        <w:rPr>
          <w:rFonts w:asciiTheme="majorBidi" w:hAnsiTheme="majorBidi" w:cstheme="majorBidi"/>
          <w:color w:val="auto"/>
        </w:rPr>
        <w:t xml:space="preserve"> undergo the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or </w:t>
      </w:r>
      <w:proofErr w:type="spellStart"/>
      <w:r w:rsidRPr="00C14693">
        <w:rPr>
          <w:rFonts w:asciiTheme="majorBidi" w:hAnsiTheme="majorBidi" w:cstheme="majorBidi"/>
          <w:color w:val="auto"/>
        </w:rPr>
        <w:t>c</w:t>
      </w:r>
      <w:r w:rsidR="00B216B6" w:rsidRPr="00C14693">
        <w:rPr>
          <w:rFonts w:asciiTheme="majorBidi" w:hAnsiTheme="majorBidi" w:cstheme="majorBidi"/>
          <w:color w:val="auto"/>
        </w:rPr>
        <w:t>IDI</w:t>
      </w:r>
      <w:proofErr w:type="spellEnd"/>
      <w:r w:rsidRPr="00C14693">
        <w:rPr>
          <w:rFonts w:asciiTheme="majorBidi" w:hAnsiTheme="majorBidi" w:cstheme="majorBidi"/>
          <w:color w:val="auto"/>
        </w:rPr>
        <w:t xml:space="preserve"> task, which will be followed by filling </w:t>
      </w:r>
      <w:r w:rsidR="003F655D" w:rsidRPr="00C14693">
        <w:rPr>
          <w:rFonts w:asciiTheme="majorBidi" w:hAnsiTheme="majorBidi" w:cstheme="majorBidi"/>
          <w:color w:val="auto"/>
        </w:rPr>
        <w:t xml:space="preserve">in </w:t>
      </w:r>
      <w:r w:rsidRPr="00C14693">
        <w:rPr>
          <w:rFonts w:asciiTheme="majorBidi" w:hAnsiTheme="majorBidi" w:cstheme="majorBidi"/>
          <w:color w:val="auto"/>
        </w:rPr>
        <w:t xml:space="preserve">self-reports, </w:t>
      </w:r>
      <w:r w:rsidR="003F655D" w:rsidRPr="00C14693">
        <w:rPr>
          <w:rFonts w:asciiTheme="majorBidi" w:hAnsiTheme="majorBidi" w:cstheme="majorBidi"/>
          <w:color w:val="auto"/>
        </w:rPr>
        <w:t xml:space="preserve">a </w:t>
      </w:r>
      <w:r w:rsidR="00450ACD" w:rsidRPr="00C14693">
        <w:rPr>
          <w:rFonts w:asciiTheme="majorBidi" w:hAnsiTheme="majorBidi" w:cstheme="majorBidi"/>
          <w:color w:val="auto"/>
        </w:rPr>
        <w:t>five-minute</w:t>
      </w:r>
      <w:r w:rsidRPr="00C14693">
        <w:rPr>
          <w:rFonts w:asciiTheme="majorBidi" w:hAnsiTheme="majorBidi" w:cstheme="majorBidi"/>
          <w:color w:val="auto"/>
        </w:rPr>
        <w:t xml:space="preserve"> physiological baseline</w:t>
      </w:r>
      <w:r w:rsidR="002C3A79" w:rsidRPr="00C14693">
        <w:rPr>
          <w:rFonts w:asciiTheme="majorBidi" w:hAnsiTheme="majorBidi" w:cstheme="majorBidi"/>
          <w:color w:val="auto"/>
        </w:rPr>
        <w:t xml:space="preserve"> and second saliva samples.</w:t>
      </w:r>
    </w:p>
    <w:p w14:paraId="13AF61E3" w14:textId="53965C48" w:rsidR="00FD5CBF" w:rsidRPr="00C14693" w:rsidRDefault="00FD5CBF" w:rsidP="00DA1181">
      <w:pPr>
        <w:pStyle w:val="Normal1"/>
        <w:numPr>
          <w:ilvl w:val="0"/>
          <w:numId w:val="1"/>
        </w:numPr>
        <w:spacing w:after="0" w:line="360" w:lineRule="auto"/>
        <w:ind w:left="709" w:hanging="709"/>
        <w:jc w:val="both"/>
        <w:rPr>
          <w:rFonts w:asciiTheme="majorBidi" w:hAnsiTheme="majorBidi" w:cstheme="majorBidi"/>
          <w:b/>
          <w:bCs/>
          <w:color w:val="auto"/>
        </w:rPr>
      </w:pPr>
      <w:r w:rsidRPr="00C14693">
        <w:rPr>
          <w:rFonts w:asciiTheme="majorBidi" w:hAnsiTheme="majorBidi" w:cstheme="majorBidi"/>
          <w:b/>
          <w:bCs/>
          <w:color w:val="auto"/>
        </w:rPr>
        <w:t xml:space="preserve">Short term effects and physiological mechanisms of </w:t>
      </w:r>
      <w:r w:rsidR="00B216B6" w:rsidRPr="00C14693">
        <w:rPr>
          <w:rFonts w:asciiTheme="majorBidi" w:hAnsiTheme="majorBidi" w:cstheme="majorBidi"/>
          <w:b/>
          <w:bCs/>
          <w:color w:val="auto"/>
        </w:rPr>
        <w:t>IDI</w:t>
      </w:r>
      <w:r w:rsidRPr="00C14693">
        <w:rPr>
          <w:rFonts w:asciiTheme="majorBidi" w:hAnsiTheme="majorBidi" w:cstheme="majorBidi"/>
          <w:b/>
          <w:bCs/>
          <w:color w:val="auto"/>
        </w:rPr>
        <w:t xml:space="preserve"> in </w:t>
      </w:r>
      <w:r w:rsidR="003F655D" w:rsidRPr="00C14693">
        <w:rPr>
          <w:rFonts w:asciiTheme="majorBidi" w:hAnsiTheme="majorBidi" w:cstheme="majorBidi"/>
          <w:b/>
          <w:bCs/>
          <w:color w:val="auto"/>
        </w:rPr>
        <w:t xml:space="preserve">an </w:t>
      </w:r>
      <w:r w:rsidRPr="00C14693">
        <w:rPr>
          <w:rFonts w:asciiTheme="majorBidi" w:hAnsiTheme="majorBidi" w:cstheme="majorBidi"/>
          <w:b/>
          <w:bCs/>
          <w:color w:val="auto"/>
        </w:rPr>
        <w:t>older population (Stud</w:t>
      </w:r>
      <w:r w:rsidR="003F655D" w:rsidRPr="00C14693">
        <w:rPr>
          <w:rFonts w:asciiTheme="majorBidi" w:hAnsiTheme="majorBidi" w:cstheme="majorBidi"/>
          <w:b/>
          <w:bCs/>
          <w:color w:val="auto"/>
        </w:rPr>
        <w:t>ies</w:t>
      </w:r>
      <w:r w:rsidRPr="00C14693">
        <w:rPr>
          <w:rFonts w:asciiTheme="majorBidi" w:hAnsiTheme="majorBidi" w:cstheme="majorBidi"/>
          <w:b/>
          <w:bCs/>
          <w:color w:val="auto"/>
        </w:rPr>
        <w:t xml:space="preserve"> 5, 6)</w:t>
      </w:r>
    </w:p>
    <w:p w14:paraId="00090B42" w14:textId="66C6FA1A" w:rsidR="00EF4DF9" w:rsidRPr="00C14693" w:rsidRDefault="00FD5CBF" w:rsidP="00DA1181">
      <w:pPr>
        <w:pStyle w:val="Normal1"/>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after="0" w:line="360" w:lineRule="auto"/>
        <w:jc w:val="both"/>
        <w:rPr>
          <w:rFonts w:asciiTheme="majorBidi" w:hAnsiTheme="majorBidi" w:cstheme="majorBidi"/>
          <w:color w:val="auto"/>
        </w:rPr>
      </w:pPr>
      <w:r w:rsidRPr="00C14693">
        <w:rPr>
          <w:rFonts w:asciiTheme="majorBidi" w:hAnsiTheme="majorBidi" w:cstheme="majorBidi"/>
          <w:color w:val="auto"/>
        </w:rPr>
        <w:t xml:space="preserve">Study 5 and </w:t>
      </w:r>
      <w:r w:rsidR="00EF4DF9" w:rsidRPr="00C14693">
        <w:rPr>
          <w:rFonts w:asciiTheme="majorBidi" w:hAnsiTheme="majorBidi" w:cstheme="majorBidi"/>
          <w:color w:val="auto"/>
        </w:rPr>
        <w:t xml:space="preserve">Study </w:t>
      </w:r>
      <w:r w:rsidRPr="00C14693">
        <w:rPr>
          <w:rFonts w:asciiTheme="majorBidi" w:hAnsiTheme="majorBidi" w:cstheme="majorBidi"/>
          <w:color w:val="auto"/>
        </w:rPr>
        <w:t xml:space="preserve">6 </w:t>
      </w:r>
      <w:r w:rsidR="003F655D" w:rsidRPr="00C14693">
        <w:rPr>
          <w:rFonts w:asciiTheme="majorBidi" w:hAnsiTheme="majorBidi" w:cstheme="majorBidi"/>
          <w:color w:val="auto"/>
        </w:rPr>
        <w:t xml:space="preserve">will </w:t>
      </w:r>
      <w:r w:rsidR="007D63AB" w:rsidRPr="00C14693">
        <w:rPr>
          <w:rFonts w:asciiTheme="majorBidi" w:hAnsiTheme="majorBidi" w:cstheme="majorBidi"/>
          <w:color w:val="auto"/>
        </w:rPr>
        <w:t>test older adults and compare performance across the two age groups</w:t>
      </w:r>
      <w:r w:rsidRPr="00C14693">
        <w:rPr>
          <w:rFonts w:asciiTheme="majorBidi" w:hAnsiTheme="majorBidi" w:cstheme="majorBidi"/>
          <w:color w:val="auto"/>
        </w:rPr>
        <w:t xml:space="preserve">. </w:t>
      </w:r>
      <w:r w:rsidR="00EF4DF9" w:rsidRPr="00C14693">
        <w:rPr>
          <w:rFonts w:asciiTheme="majorBidi" w:hAnsiTheme="majorBidi" w:cstheme="majorBidi"/>
          <w:color w:val="auto"/>
        </w:rPr>
        <w:t xml:space="preserve">The aims of these studies </w:t>
      </w:r>
      <w:r w:rsidR="003F655D" w:rsidRPr="00C14693">
        <w:rPr>
          <w:rFonts w:asciiTheme="majorBidi" w:hAnsiTheme="majorBidi" w:cstheme="majorBidi"/>
          <w:color w:val="auto"/>
        </w:rPr>
        <w:t>are</w:t>
      </w:r>
      <w:r w:rsidR="000A74BD" w:rsidRPr="00C14693">
        <w:rPr>
          <w:rFonts w:asciiTheme="majorBidi" w:hAnsiTheme="majorBidi" w:cstheme="majorBidi"/>
          <w:color w:val="auto"/>
        </w:rPr>
        <w:t xml:space="preserve"> </w:t>
      </w:r>
      <w:r w:rsidR="00EF4DF9" w:rsidRPr="00C14693">
        <w:rPr>
          <w:rFonts w:asciiTheme="majorBidi" w:hAnsiTheme="majorBidi" w:cstheme="majorBidi"/>
          <w:color w:val="auto"/>
        </w:rPr>
        <w:t xml:space="preserve">to </w:t>
      </w:r>
      <w:r w:rsidR="00885742" w:rsidRPr="00C14693">
        <w:rPr>
          <w:rFonts w:asciiTheme="majorBidi" w:hAnsiTheme="majorBidi" w:cstheme="majorBidi"/>
          <w:color w:val="auto"/>
        </w:rPr>
        <w:t>examine</w:t>
      </w:r>
      <w:r w:rsidR="00EF4DF9" w:rsidRPr="00C14693">
        <w:rPr>
          <w:rFonts w:asciiTheme="majorBidi" w:hAnsiTheme="majorBidi" w:cstheme="majorBidi"/>
          <w:color w:val="auto"/>
        </w:rPr>
        <w:t xml:space="preserve"> a) the effect of </w:t>
      </w:r>
      <w:r w:rsidR="00B216B6" w:rsidRPr="00C14693">
        <w:rPr>
          <w:rFonts w:asciiTheme="majorBidi" w:hAnsiTheme="majorBidi" w:cstheme="majorBidi"/>
          <w:color w:val="auto"/>
        </w:rPr>
        <w:t>IDI</w:t>
      </w:r>
      <w:r w:rsidR="00EF4DF9" w:rsidRPr="00C14693">
        <w:rPr>
          <w:rFonts w:asciiTheme="majorBidi" w:hAnsiTheme="majorBidi" w:cstheme="majorBidi"/>
          <w:color w:val="auto"/>
        </w:rPr>
        <w:t xml:space="preserve"> as compared </w:t>
      </w:r>
      <w:r w:rsidR="003F655D" w:rsidRPr="00C14693">
        <w:rPr>
          <w:rFonts w:asciiTheme="majorBidi" w:hAnsiTheme="majorBidi" w:cstheme="majorBidi"/>
          <w:color w:val="auto"/>
        </w:rPr>
        <w:t>to</w:t>
      </w:r>
      <w:r w:rsidR="00EF4DF9" w:rsidRPr="00C14693">
        <w:rPr>
          <w:rFonts w:asciiTheme="majorBidi" w:hAnsiTheme="majorBidi" w:cstheme="majorBidi"/>
          <w:color w:val="auto"/>
        </w:rPr>
        <w:t xml:space="preserve"> </w:t>
      </w:r>
      <w:r w:rsidR="00EF4DF9" w:rsidRPr="00C14693">
        <w:rPr>
          <w:rFonts w:asciiTheme="majorBidi" w:hAnsiTheme="majorBidi" w:cstheme="majorBidi"/>
          <w:color w:val="auto"/>
          <w:spacing w:val="3"/>
          <w:shd w:val="clear" w:color="auto" w:fill="FFFFFF"/>
        </w:rPr>
        <w:t>matched social control condition</w:t>
      </w:r>
      <w:r w:rsidR="003F655D" w:rsidRPr="00C14693">
        <w:rPr>
          <w:rFonts w:asciiTheme="majorBidi" w:hAnsiTheme="majorBidi" w:cstheme="majorBidi"/>
          <w:color w:val="auto"/>
          <w:spacing w:val="3"/>
          <w:shd w:val="clear" w:color="auto" w:fill="FFFFFF"/>
        </w:rPr>
        <w:t>s</w:t>
      </w:r>
      <w:r w:rsidR="00EF4DF9" w:rsidRPr="00C14693">
        <w:rPr>
          <w:rFonts w:asciiTheme="majorBidi" w:hAnsiTheme="majorBidi" w:cstheme="majorBidi"/>
          <w:color w:val="auto"/>
        </w:rPr>
        <w:t xml:space="preserve"> on executive functions, social </w:t>
      </w:r>
      <w:proofErr w:type="gramStart"/>
      <w:r w:rsidR="00EF4DF9" w:rsidRPr="00C14693">
        <w:rPr>
          <w:rFonts w:asciiTheme="majorBidi" w:hAnsiTheme="majorBidi" w:cstheme="majorBidi"/>
          <w:color w:val="auto"/>
        </w:rPr>
        <w:t>perceptions</w:t>
      </w:r>
      <w:proofErr w:type="gramEnd"/>
      <w:r w:rsidR="00EF4DF9" w:rsidRPr="00C14693">
        <w:rPr>
          <w:rFonts w:asciiTheme="majorBidi" w:hAnsiTheme="majorBidi" w:cstheme="majorBidi"/>
          <w:color w:val="auto"/>
        </w:rPr>
        <w:t xml:space="preserve"> and mood among older adults (WH2); b) the physiological mechanisms mediating th</w:t>
      </w:r>
      <w:r w:rsidR="003F655D" w:rsidRPr="00C14693">
        <w:rPr>
          <w:rFonts w:asciiTheme="majorBidi" w:hAnsiTheme="majorBidi" w:cstheme="majorBidi"/>
          <w:color w:val="auto"/>
        </w:rPr>
        <w:t>ese</w:t>
      </w:r>
      <w:r w:rsidR="00EF4DF9" w:rsidRPr="00C14693">
        <w:rPr>
          <w:rFonts w:asciiTheme="majorBidi" w:hAnsiTheme="majorBidi" w:cstheme="majorBidi"/>
          <w:color w:val="auto"/>
        </w:rPr>
        <w:t xml:space="preserve"> effects as well as subjective </w:t>
      </w:r>
      <w:r w:rsidR="000A74BD" w:rsidRPr="00C14693">
        <w:rPr>
          <w:rFonts w:asciiTheme="majorBidi" w:hAnsiTheme="majorBidi" w:cstheme="majorBidi"/>
          <w:color w:val="auto"/>
        </w:rPr>
        <w:t xml:space="preserve">proxies </w:t>
      </w:r>
      <w:r w:rsidR="00EF4DF9" w:rsidRPr="00C14693">
        <w:rPr>
          <w:rFonts w:asciiTheme="majorBidi" w:hAnsiTheme="majorBidi" w:cstheme="majorBidi"/>
          <w:color w:val="auto"/>
        </w:rPr>
        <w:t xml:space="preserve">of the proposed mediating </w:t>
      </w:r>
      <w:r w:rsidR="00450ACD" w:rsidRPr="00C14693">
        <w:rPr>
          <w:rFonts w:asciiTheme="majorBidi" w:hAnsiTheme="majorBidi" w:cstheme="majorBidi"/>
          <w:color w:val="auto"/>
        </w:rPr>
        <w:t>mechanisms,</w:t>
      </w:r>
      <w:r w:rsidR="00EF4DF9" w:rsidRPr="00C14693">
        <w:rPr>
          <w:rFonts w:asciiTheme="majorBidi" w:hAnsiTheme="majorBidi" w:cstheme="majorBidi"/>
          <w:color w:val="auto"/>
        </w:rPr>
        <w:t xml:space="preserve"> i.e.</w:t>
      </w:r>
      <w:r w:rsidR="003F655D" w:rsidRPr="00C14693">
        <w:rPr>
          <w:rFonts w:asciiTheme="majorBidi" w:hAnsiTheme="majorBidi" w:cstheme="majorBidi"/>
          <w:color w:val="auto"/>
        </w:rPr>
        <w:t>,</w:t>
      </w:r>
      <w:r w:rsidR="00EF4DF9" w:rsidRPr="00C14693">
        <w:rPr>
          <w:rFonts w:asciiTheme="majorBidi" w:hAnsiTheme="majorBidi" w:cstheme="majorBidi"/>
          <w:color w:val="auto"/>
        </w:rPr>
        <w:t xml:space="preserve"> subjective arousal, flow and affiliation (WH1); </w:t>
      </w:r>
      <w:r w:rsidR="000A74BD" w:rsidRPr="00C14693">
        <w:rPr>
          <w:rFonts w:asciiTheme="majorBidi" w:hAnsiTheme="majorBidi" w:cstheme="majorBidi"/>
          <w:color w:val="auto"/>
        </w:rPr>
        <w:t>c) the effects of embodiment on mechanisms and outcomes (WH3). d</w:t>
      </w:r>
      <w:r w:rsidR="00EF4DF9" w:rsidRPr="00C14693">
        <w:rPr>
          <w:rFonts w:asciiTheme="majorBidi" w:hAnsiTheme="majorBidi" w:cstheme="majorBidi"/>
          <w:color w:val="auto"/>
        </w:rPr>
        <w:t xml:space="preserve">) </w:t>
      </w:r>
      <w:r w:rsidR="000A74BD" w:rsidRPr="00C14693">
        <w:rPr>
          <w:rFonts w:asciiTheme="majorBidi" w:hAnsiTheme="majorBidi" w:cstheme="majorBidi"/>
          <w:color w:val="auto"/>
        </w:rPr>
        <w:t>the</w:t>
      </w:r>
      <w:r w:rsidR="00EF4DF9" w:rsidRPr="00C14693">
        <w:rPr>
          <w:rFonts w:asciiTheme="majorBidi" w:hAnsiTheme="majorBidi" w:cstheme="majorBidi"/>
          <w:color w:val="auto"/>
        </w:rPr>
        <w:t xml:space="preserve"> extent </w:t>
      </w:r>
      <w:r w:rsidR="000A74BD" w:rsidRPr="00C14693">
        <w:rPr>
          <w:rFonts w:asciiTheme="majorBidi" w:hAnsiTheme="majorBidi" w:cstheme="majorBidi"/>
          <w:color w:val="auto"/>
        </w:rPr>
        <w:t xml:space="preserve">to which </w:t>
      </w:r>
      <w:r w:rsidR="00EF4DF9" w:rsidRPr="00C14693">
        <w:rPr>
          <w:rFonts w:asciiTheme="majorBidi" w:hAnsiTheme="majorBidi" w:cstheme="majorBidi"/>
          <w:color w:val="auto"/>
        </w:rPr>
        <w:t>these effects will be preserved in the online format (</w:t>
      </w:r>
      <w:r w:rsidR="000A74BD" w:rsidRPr="00C14693">
        <w:rPr>
          <w:rFonts w:asciiTheme="majorBidi" w:hAnsiTheme="majorBidi" w:cstheme="majorBidi"/>
          <w:color w:val="auto"/>
        </w:rPr>
        <w:t>WH4</w:t>
      </w:r>
      <w:r w:rsidR="00EF4DF9" w:rsidRPr="00C14693">
        <w:rPr>
          <w:rFonts w:asciiTheme="majorBidi" w:hAnsiTheme="majorBidi" w:cstheme="majorBidi"/>
          <w:color w:val="auto"/>
        </w:rPr>
        <w:t>)</w:t>
      </w:r>
      <w:r w:rsidR="003F655D" w:rsidRPr="00C14693">
        <w:rPr>
          <w:rFonts w:asciiTheme="majorBidi" w:hAnsiTheme="majorBidi" w:cstheme="majorBidi"/>
          <w:color w:val="auto"/>
        </w:rPr>
        <w:t>.</w:t>
      </w:r>
      <w:r w:rsidR="00EF4DF9" w:rsidRPr="00C14693">
        <w:rPr>
          <w:rFonts w:asciiTheme="majorBidi" w:hAnsiTheme="majorBidi" w:cstheme="majorBidi"/>
          <w:color w:val="auto"/>
        </w:rPr>
        <w:t xml:space="preserve"> </w:t>
      </w:r>
      <w:r w:rsidR="00474231" w:rsidRPr="00C14693">
        <w:rPr>
          <w:rFonts w:asciiTheme="majorBidi" w:hAnsiTheme="majorBidi" w:cstheme="majorBidi"/>
          <w:color w:val="auto"/>
        </w:rPr>
        <w:t xml:space="preserve">Study 5 will be conducted in a traditional </w:t>
      </w:r>
      <w:r w:rsidR="000B0B10" w:rsidRPr="00C14693">
        <w:rPr>
          <w:rFonts w:asciiTheme="majorBidi" w:hAnsiTheme="majorBidi" w:cstheme="majorBidi"/>
          <w:color w:val="auto"/>
        </w:rPr>
        <w:t>F2F</w:t>
      </w:r>
      <w:r w:rsidR="00474231" w:rsidRPr="00C14693">
        <w:rPr>
          <w:rFonts w:asciiTheme="majorBidi" w:hAnsiTheme="majorBidi" w:cstheme="majorBidi"/>
          <w:color w:val="auto"/>
        </w:rPr>
        <w:t xml:space="preserve"> setting</w:t>
      </w:r>
      <w:r w:rsidR="003F655D" w:rsidRPr="00C14693">
        <w:rPr>
          <w:rFonts w:asciiTheme="majorBidi" w:hAnsiTheme="majorBidi" w:cstheme="majorBidi"/>
          <w:color w:val="auto"/>
        </w:rPr>
        <w:t>.</w:t>
      </w:r>
      <w:r w:rsidR="00474231" w:rsidRPr="00C14693">
        <w:rPr>
          <w:rFonts w:asciiTheme="majorBidi" w:hAnsiTheme="majorBidi" w:cstheme="majorBidi"/>
          <w:color w:val="auto"/>
        </w:rPr>
        <w:t xml:space="preserve"> Study 6 will examine the scalability of the </w:t>
      </w:r>
      <w:r w:rsidR="00B216B6" w:rsidRPr="00C14693">
        <w:rPr>
          <w:rFonts w:asciiTheme="majorBidi" w:hAnsiTheme="majorBidi" w:cstheme="majorBidi"/>
          <w:color w:val="auto"/>
        </w:rPr>
        <w:t>IDI</w:t>
      </w:r>
      <w:r w:rsidR="00474231" w:rsidRPr="00C14693">
        <w:rPr>
          <w:rFonts w:asciiTheme="majorBidi" w:hAnsiTheme="majorBidi" w:cstheme="majorBidi"/>
          <w:color w:val="auto"/>
        </w:rPr>
        <w:t xml:space="preserve"> tasks to online formats. </w:t>
      </w:r>
    </w:p>
    <w:p w14:paraId="4A4AEE1F" w14:textId="11536114" w:rsidR="00FD5CBF" w:rsidRPr="00C14693" w:rsidRDefault="00FD5CBF" w:rsidP="00DA1181">
      <w:pPr>
        <w:pStyle w:val="Normal1"/>
        <w:spacing w:after="0" w:line="360" w:lineRule="auto"/>
        <w:jc w:val="both"/>
        <w:rPr>
          <w:rFonts w:asciiTheme="majorBidi" w:hAnsiTheme="majorBidi" w:cstheme="majorBidi"/>
          <w:color w:val="auto"/>
        </w:rPr>
      </w:pPr>
      <w:r w:rsidRPr="00C14693">
        <w:rPr>
          <w:rFonts w:asciiTheme="majorBidi" w:hAnsiTheme="majorBidi" w:cstheme="majorBidi"/>
          <w:color w:val="auto"/>
        </w:rPr>
        <w:t>Based on the results of Stud</w:t>
      </w:r>
      <w:r w:rsidR="003F655D" w:rsidRPr="00C14693">
        <w:rPr>
          <w:rFonts w:asciiTheme="majorBidi" w:hAnsiTheme="majorBidi" w:cstheme="majorBidi"/>
          <w:color w:val="auto"/>
        </w:rPr>
        <w:t>ies</w:t>
      </w:r>
      <w:r w:rsidRPr="00C14693">
        <w:rPr>
          <w:rFonts w:asciiTheme="majorBidi" w:hAnsiTheme="majorBidi" w:cstheme="majorBidi"/>
          <w:color w:val="auto"/>
        </w:rPr>
        <w:t xml:space="preserve"> 1 and 2</w:t>
      </w:r>
      <w:r w:rsidR="007D63AB" w:rsidRPr="00C14693">
        <w:rPr>
          <w:rFonts w:asciiTheme="majorBidi" w:hAnsiTheme="majorBidi" w:cstheme="majorBidi"/>
          <w:color w:val="auto"/>
        </w:rPr>
        <w:t>,</w:t>
      </w:r>
      <w:r w:rsidRPr="00C14693">
        <w:rPr>
          <w:rFonts w:asciiTheme="majorBidi" w:hAnsiTheme="majorBidi" w:cstheme="majorBidi"/>
          <w:color w:val="auto"/>
        </w:rPr>
        <w:t xml:space="preserve"> as well as small-scale pilots</w:t>
      </w:r>
      <w:r w:rsidR="007D63AB" w:rsidRPr="00C14693">
        <w:rPr>
          <w:rFonts w:asciiTheme="majorBidi" w:hAnsiTheme="majorBidi" w:cstheme="majorBidi"/>
          <w:color w:val="auto"/>
        </w:rPr>
        <w:t>,</w:t>
      </w:r>
      <w:r w:rsidRPr="00C14693">
        <w:rPr>
          <w:rFonts w:asciiTheme="majorBidi" w:hAnsiTheme="majorBidi" w:cstheme="majorBidi"/>
          <w:color w:val="auto"/>
        </w:rPr>
        <w:t xml:space="preserve"> we will choose three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tasks with </w:t>
      </w:r>
      <w:r w:rsidR="003F655D" w:rsidRPr="00C14693">
        <w:rPr>
          <w:rFonts w:asciiTheme="majorBidi" w:hAnsiTheme="majorBidi" w:cstheme="majorBidi"/>
          <w:color w:val="auto"/>
        </w:rPr>
        <w:t xml:space="preserve">the </w:t>
      </w:r>
      <w:r w:rsidRPr="00C14693">
        <w:rPr>
          <w:rFonts w:asciiTheme="majorBidi" w:hAnsiTheme="majorBidi" w:cstheme="majorBidi"/>
          <w:color w:val="auto"/>
        </w:rPr>
        <w:t xml:space="preserve">best outcomes and adapt the guidelines </w:t>
      </w:r>
      <w:r w:rsidR="003F655D" w:rsidRPr="00C14693">
        <w:rPr>
          <w:rFonts w:asciiTheme="majorBidi" w:hAnsiTheme="majorBidi" w:cstheme="majorBidi"/>
          <w:color w:val="auto"/>
        </w:rPr>
        <w:t xml:space="preserve">to the </w:t>
      </w:r>
      <w:r w:rsidRPr="00C14693">
        <w:rPr>
          <w:rFonts w:asciiTheme="majorBidi" w:hAnsiTheme="majorBidi" w:cstheme="majorBidi"/>
          <w:color w:val="auto"/>
        </w:rPr>
        <w:t xml:space="preserve">older population </w:t>
      </w:r>
      <w:r w:rsidR="003F655D" w:rsidRPr="00C14693">
        <w:rPr>
          <w:rFonts w:asciiTheme="majorBidi" w:hAnsiTheme="majorBidi" w:cstheme="majorBidi"/>
          <w:color w:val="auto"/>
        </w:rPr>
        <w:t xml:space="preserve">if </w:t>
      </w:r>
      <w:r w:rsidRPr="00C14693">
        <w:rPr>
          <w:rFonts w:asciiTheme="majorBidi" w:hAnsiTheme="majorBidi" w:cstheme="majorBidi"/>
          <w:color w:val="auto"/>
        </w:rPr>
        <w:t>necessary. Stud</w:t>
      </w:r>
      <w:r w:rsidR="003F655D" w:rsidRPr="00C14693">
        <w:rPr>
          <w:rFonts w:asciiTheme="majorBidi" w:hAnsiTheme="majorBidi" w:cstheme="majorBidi"/>
          <w:color w:val="auto"/>
        </w:rPr>
        <w:t>ies</w:t>
      </w:r>
      <w:r w:rsidRPr="00C14693">
        <w:rPr>
          <w:rFonts w:asciiTheme="majorBidi" w:hAnsiTheme="majorBidi" w:cstheme="majorBidi"/>
          <w:color w:val="auto"/>
        </w:rPr>
        <w:t xml:space="preserve"> 5</w:t>
      </w:r>
      <w:r w:rsidR="003F655D" w:rsidRPr="00C14693">
        <w:rPr>
          <w:rFonts w:asciiTheme="majorBidi" w:hAnsiTheme="majorBidi" w:cstheme="majorBidi"/>
          <w:color w:val="auto"/>
        </w:rPr>
        <w:t xml:space="preserve"> and </w:t>
      </w:r>
      <w:r w:rsidRPr="00C14693">
        <w:rPr>
          <w:rFonts w:asciiTheme="majorBidi" w:hAnsiTheme="majorBidi" w:cstheme="majorBidi"/>
          <w:color w:val="auto"/>
        </w:rPr>
        <w:t xml:space="preserve">6 will each include </w:t>
      </w:r>
      <w:r w:rsidR="007D63AB" w:rsidRPr="00C14693">
        <w:rPr>
          <w:rFonts w:asciiTheme="majorBidi" w:hAnsiTheme="majorBidi" w:cstheme="majorBidi"/>
          <w:color w:val="auto"/>
        </w:rPr>
        <w:t xml:space="preserve">33 </w:t>
      </w:r>
      <w:r w:rsidRPr="00C14693">
        <w:rPr>
          <w:rFonts w:asciiTheme="majorBidi" w:hAnsiTheme="majorBidi" w:cstheme="majorBidi"/>
          <w:color w:val="auto"/>
        </w:rPr>
        <w:t xml:space="preserve">participants in a within-subjects design. Each participant will take part in one of the three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tasks and a matching control task. Upon arrival</w:t>
      </w:r>
      <w:r w:rsidR="003F655D" w:rsidRPr="00C14693">
        <w:rPr>
          <w:rFonts w:asciiTheme="majorBidi" w:hAnsiTheme="majorBidi" w:cstheme="majorBidi"/>
          <w:color w:val="auto"/>
        </w:rPr>
        <w:t xml:space="preserve">, </w:t>
      </w:r>
      <w:r w:rsidR="00450ACD" w:rsidRPr="00C14693">
        <w:rPr>
          <w:rFonts w:asciiTheme="majorBidi" w:hAnsiTheme="majorBidi" w:cstheme="majorBidi"/>
          <w:color w:val="auto"/>
        </w:rPr>
        <w:t>the participants</w:t>
      </w:r>
      <w:r w:rsidRPr="00C14693">
        <w:rPr>
          <w:rFonts w:asciiTheme="majorBidi" w:hAnsiTheme="majorBidi" w:cstheme="majorBidi"/>
          <w:color w:val="auto"/>
        </w:rPr>
        <w:t xml:space="preserve"> will fill </w:t>
      </w:r>
      <w:r w:rsidR="003F655D" w:rsidRPr="00C14693">
        <w:rPr>
          <w:rFonts w:asciiTheme="majorBidi" w:hAnsiTheme="majorBidi" w:cstheme="majorBidi"/>
          <w:color w:val="auto"/>
        </w:rPr>
        <w:t xml:space="preserve">in the </w:t>
      </w:r>
      <w:r w:rsidRPr="00C14693">
        <w:rPr>
          <w:rFonts w:asciiTheme="majorBidi" w:hAnsiTheme="majorBidi" w:cstheme="majorBidi"/>
          <w:color w:val="auto"/>
        </w:rPr>
        <w:t xml:space="preserve">pre-test questionnaires and </w:t>
      </w:r>
      <w:r w:rsidR="003F655D" w:rsidRPr="00C14693">
        <w:rPr>
          <w:rFonts w:asciiTheme="majorBidi" w:hAnsiTheme="majorBidi" w:cstheme="majorBidi"/>
          <w:color w:val="auto"/>
        </w:rPr>
        <w:t xml:space="preserve">the </w:t>
      </w:r>
      <w:r w:rsidRPr="00C14693">
        <w:rPr>
          <w:rFonts w:asciiTheme="majorBidi" w:hAnsiTheme="majorBidi" w:cstheme="majorBidi"/>
          <w:color w:val="auto"/>
        </w:rPr>
        <w:t>cognitive assessment</w:t>
      </w:r>
      <w:r w:rsidR="003F655D" w:rsidRPr="00C14693">
        <w:rPr>
          <w:rFonts w:asciiTheme="majorBidi" w:hAnsiTheme="majorBidi" w:cstheme="majorBidi"/>
          <w:color w:val="auto"/>
        </w:rPr>
        <w:t xml:space="preserve"> test</w:t>
      </w:r>
      <w:r w:rsidRPr="00C14693">
        <w:rPr>
          <w:rFonts w:asciiTheme="majorBidi" w:hAnsiTheme="majorBidi" w:cstheme="majorBidi"/>
          <w:color w:val="auto"/>
        </w:rPr>
        <w:t xml:space="preserve">, 10 minutes </w:t>
      </w:r>
      <w:r w:rsidR="003F655D" w:rsidRPr="00C14693">
        <w:rPr>
          <w:rFonts w:asciiTheme="majorBidi" w:hAnsiTheme="majorBidi" w:cstheme="majorBidi"/>
          <w:color w:val="auto"/>
        </w:rPr>
        <w:t xml:space="preserve">of </w:t>
      </w:r>
      <w:r w:rsidRPr="00C14693">
        <w:rPr>
          <w:rFonts w:asciiTheme="majorBidi" w:hAnsiTheme="majorBidi" w:cstheme="majorBidi"/>
          <w:color w:val="auto"/>
        </w:rPr>
        <w:t xml:space="preserve">physiological baseline measures will be collected, after which participants will provide saliva samples. They will next undergo the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or </w:t>
      </w:r>
      <w:proofErr w:type="spellStart"/>
      <w:r w:rsidRPr="00C14693">
        <w:rPr>
          <w:rFonts w:asciiTheme="majorBidi" w:hAnsiTheme="majorBidi" w:cstheme="majorBidi"/>
          <w:color w:val="auto"/>
        </w:rPr>
        <w:t>c</w:t>
      </w:r>
      <w:r w:rsidR="00B216B6" w:rsidRPr="00C14693">
        <w:rPr>
          <w:rFonts w:asciiTheme="majorBidi" w:hAnsiTheme="majorBidi" w:cstheme="majorBidi"/>
          <w:color w:val="auto"/>
        </w:rPr>
        <w:t>IDI</w:t>
      </w:r>
      <w:proofErr w:type="spellEnd"/>
      <w:r w:rsidRPr="00C14693">
        <w:rPr>
          <w:rFonts w:asciiTheme="majorBidi" w:hAnsiTheme="majorBidi" w:cstheme="majorBidi"/>
          <w:color w:val="auto"/>
        </w:rPr>
        <w:t xml:space="preserve"> task, which will be followed by filling</w:t>
      </w:r>
      <w:r w:rsidR="003F655D" w:rsidRPr="00C14693">
        <w:rPr>
          <w:rFonts w:asciiTheme="majorBidi" w:hAnsiTheme="majorBidi" w:cstheme="majorBidi"/>
          <w:color w:val="auto"/>
        </w:rPr>
        <w:t xml:space="preserve"> </w:t>
      </w:r>
      <w:r w:rsidR="00450ACD" w:rsidRPr="00C14693">
        <w:rPr>
          <w:rFonts w:asciiTheme="majorBidi" w:hAnsiTheme="majorBidi" w:cstheme="majorBidi"/>
          <w:color w:val="auto"/>
        </w:rPr>
        <w:t>in self</w:t>
      </w:r>
      <w:r w:rsidRPr="00C14693">
        <w:rPr>
          <w:rFonts w:asciiTheme="majorBidi" w:hAnsiTheme="majorBidi" w:cstheme="majorBidi"/>
          <w:color w:val="auto"/>
        </w:rPr>
        <w:t>-reports, three minutes</w:t>
      </w:r>
      <w:r w:rsidR="003F655D" w:rsidRPr="00C14693">
        <w:rPr>
          <w:rFonts w:asciiTheme="majorBidi" w:hAnsiTheme="majorBidi" w:cstheme="majorBidi"/>
          <w:color w:val="auto"/>
        </w:rPr>
        <w:t xml:space="preserve"> </w:t>
      </w:r>
      <w:r w:rsidR="00450ACD" w:rsidRPr="00C14693">
        <w:rPr>
          <w:rFonts w:asciiTheme="majorBidi" w:hAnsiTheme="majorBidi" w:cstheme="majorBidi"/>
          <w:color w:val="auto"/>
        </w:rPr>
        <w:t>of physiological</w:t>
      </w:r>
      <w:r w:rsidRPr="00C14693">
        <w:rPr>
          <w:rFonts w:asciiTheme="majorBidi" w:hAnsiTheme="majorBidi" w:cstheme="majorBidi"/>
          <w:color w:val="auto"/>
        </w:rPr>
        <w:t xml:space="preserve"> baseline, </w:t>
      </w:r>
      <w:r w:rsidR="003F655D" w:rsidRPr="00C14693">
        <w:rPr>
          <w:rFonts w:asciiTheme="majorBidi" w:hAnsiTheme="majorBidi" w:cstheme="majorBidi"/>
          <w:color w:val="auto"/>
        </w:rPr>
        <w:t xml:space="preserve">a </w:t>
      </w:r>
      <w:r w:rsidR="00B70001" w:rsidRPr="00C14693">
        <w:rPr>
          <w:rFonts w:asciiTheme="majorBidi" w:hAnsiTheme="majorBidi" w:cstheme="majorBidi"/>
          <w:color w:val="auto"/>
        </w:rPr>
        <w:t xml:space="preserve">second saliva sample and the post </w:t>
      </w:r>
      <w:r w:rsidRPr="00C14693">
        <w:rPr>
          <w:rFonts w:asciiTheme="majorBidi" w:hAnsiTheme="majorBidi" w:cstheme="majorBidi"/>
          <w:color w:val="auto"/>
        </w:rPr>
        <w:t>cognitive assessment</w:t>
      </w:r>
      <w:r w:rsidR="00B70001" w:rsidRPr="00C14693">
        <w:rPr>
          <w:rFonts w:asciiTheme="majorBidi" w:hAnsiTheme="majorBidi" w:cstheme="majorBidi"/>
          <w:color w:val="auto"/>
        </w:rPr>
        <w:t>s</w:t>
      </w:r>
      <w:r w:rsidRPr="00C14693">
        <w:rPr>
          <w:rFonts w:asciiTheme="majorBidi" w:hAnsiTheme="majorBidi" w:cstheme="majorBidi"/>
          <w:color w:val="auto"/>
        </w:rPr>
        <w:t>.</w:t>
      </w:r>
    </w:p>
    <w:p w14:paraId="434C270C" w14:textId="087567CC" w:rsidR="00FD5CBF" w:rsidRPr="00C14693" w:rsidRDefault="00FD5CBF" w:rsidP="00DA1181">
      <w:pPr>
        <w:pStyle w:val="Normal1"/>
        <w:numPr>
          <w:ilvl w:val="0"/>
          <w:numId w:val="1"/>
        </w:numPr>
        <w:spacing w:after="0" w:line="360" w:lineRule="auto"/>
        <w:ind w:left="0" w:firstLine="0"/>
        <w:jc w:val="both"/>
        <w:rPr>
          <w:b/>
          <w:bCs/>
          <w:color w:val="auto"/>
        </w:rPr>
      </w:pPr>
      <w:r w:rsidRPr="00C14693">
        <w:rPr>
          <w:rFonts w:asciiTheme="majorBidi" w:hAnsiTheme="majorBidi" w:cstheme="majorBidi"/>
          <w:b/>
          <w:bCs/>
          <w:color w:val="auto"/>
        </w:rPr>
        <w:t xml:space="preserve">Long term effects of </w:t>
      </w:r>
      <w:r w:rsidR="00B216B6" w:rsidRPr="00C14693">
        <w:rPr>
          <w:rFonts w:asciiTheme="majorBidi" w:hAnsiTheme="majorBidi" w:cstheme="majorBidi"/>
          <w:b/>
          <w:bCs/>
          <w:color w:val="auto"/>
        </w:rPr>
        <w:t>IDI</w:t>
      </w:r>
      <w:r w:rsidRPr="00C14693">
        <w:rPr>
          <w:rFonts w:asciiTheme="majorBidi" w:hAnsiTheme="majorBidi" w:cstheme="majorBidi"/>
          <w:b/>
          <w:bCs/>
          <w:color w:val="auto"/>
        </w:rPr>
        <w:t xml:space="preserve"> in </w:t>
      </w:r>
      <w:r w:rsidR="003F655D" w:rsidRPr="00C14693">
        <w:rPr>
          <w:rFonts w:asciiTheme="majorBidi" w:hAnsiTheme="majorBidi" w:cstheme="majorBidi"/>
          <w:b/>
          <w:bCs/>
          <w:color w:val="auto"/>
        </w:rPr>
        <w:t xml:space="preserve">an </w:t>
      </w:r>
      <w:r w:rsidRPr="00C14693">
        <w:rPr>
          <w:rFonts w:asciiTheme="majorBidi" w:hAnsiTheme="majorBidi" w:cstheme="majorBidi"/>
          <w:b/>
          <w:bCs/>
          <w:color w:val="auto"/>
        </w:rPr>
        <w:t>older population (Stud</w:t>
      </w:r>
      <w:r w:rsidR="003F655D" w:rsidRPr="00C14693">
        <w:rPr>
          <w:rFonts w:asciiTheme="majorBidi" w:hAnsiTheme="majorBidi" w:cstheme="majorBidi"/>
          <w:b/>
          <w:bCs/>
          <w:color w:val="auto"/>
        </w:rPr>
        <w:t>ies</w:t>
      </w:r>
      <w:r w:rsidRPr="00C14693">
        <w:rPr>
          <w:rFonts w:asciiTheme="majorBidi" w:hAnsiTheme="majorBidi" w:cstheme="majorBidi"/>
          <w:b/>
          <w:bCs/>
          <w:color w:val="auto"/>
        </w:rPr>
        <w:t xml:space="preserve"> 7, 8)</w:t>
      </w:r>
    </w:p>
    <w:p w14:paraId="4386AFE0" w14:textId="5777F86E" w:rsidR="00FD5CBF" w:rsidRPr="00C14693" w:rsidRDefault="00FD5CBF" w:rsidP="00D426DB">
      <w:pPr>
        <w:pStyle w:val="Normal1"/>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pacing w:before="60" w:after="0" w:line="360" w:lineRule="auto"/>
        <w:jc w:val="both"/>
        <w:rPr>
          <w:rFonts w:asciiTheme="majorBidi" w:hAnsiTheme="majorBidi" w:cstheme="majorBidi"/>
          <w:bCs/>
          <w:color w:val="auto"/>
        </w:rPr>
      </w:pPr>
      <w:r w:rsidRPr="00C14693">
        <w:rPr>
          <w:rFonts w:asciiTheme="majorBidi" w:hAnsiTheme="majorBidi" w:cstheme="majorBidi"/>
          <w:color w:val="auto"/>
        </w:rPr>
        <w:t xml:space="preserve">Based on the results </w:t>
      </w:r>
      <w:r w:rsidR="00387E63" w:rsidRPr="00C14693">
        <w:rPr>
          <w:rFonts w:asciiTheme="majorBidi" w:hAnsiTheme="majorBidi" w:cstheme="majorBidi"/>
          <w:color w:val="auto"/>
        </w:rPr>
        <w:t>of the</w:t>
      </w:r>
      <w:r w:rsidR="00B2120F" w:rsidRPr="00C14693">
        <w:rPr>
          <w:rFonts w:asciiTheme="majorBidi" w:hAnsiTheme="majorBidi" w:cstheme="majorBidi"/>
          <w:color w:val="auto"/>
        </w:rPr>
        <w:t xml:space="preserve"> previous studies </w:t>
      </w:r>
      <w:r w:rsidRPr="00C14693">
        <w:rPr>
          <w:rFonts w:asciiTheme="majorBidi" w:hAnsiTheme="majorBidi" w:cstheme="majorBidi"/>
          <w:color w:val="auto"/>
        </w:rPr>
        <w:t xml:space="preserve">we will </w:t>
      </w:r>
      <w:r w:rsidR="00450ACD" w:rsidRPr="00C14693">
        <w:rPr>
          <w:rFonts w:asciiTheme="majorBidi" w:hAnsiTheme="majorBidi" w:cstheme="majorBidi"/>
          <w:color w:val="auto"/>
        </w:rPr>
        <w:t>develop an</w:t>
      </w:r>
      <w:r w:rsidR="003F655D" w:rsidRPr="00C14693">
        <w:rPr>
          <w:rFonts w:asciiTheme="majorBidi" w:hAnsiTheme="majorBidi" w:cstheme="majorBidi"/>
          <w:color w:val="auto"/>
        </w:rPr>
        <w:t xml:space="preserve"> extended </w:t>
      </w:r>
      <w:r w:rsidR="00B216B6" w:rsidRPr="00C14693">
        <w:rPr>
          <w:rFonts w:asciiTheme="majorBidi" w:hAnsiTheme="majorBidi" w:cstheme="majorBidi"/>
          <w:color w:val="auto"/>
        </w:rPr>
        <w:t>IDI</w:t>
      </w:r>
      <w:r w:rsidRPr="00C14693">
        <w:rPr>
          <w:rFonts w:asciiTheme="majorBidi" w:hAnsiTheme="majorBidi" w:cstheme="majorBidi"/>
          <w:color w:val="auto"/>
        </w:rPr>
        <w:t>-based</w:t>
      </w:r>
      <w:r w:rsidR="003F655D" w:rsidRPr="00C14693">
        <w:rPr>
          <w:rFonts w:asciiTheme="majorBidi" w:hAnsiTheme="majorBidi" w:cstheme="majorBidi"/>
          <w:color w:val="auto"/>
        </w:rPr>
        <w:t xml:space="preserve"> program</w:t>
      </w:r>
      <w:r w:rsidR="00311D90" w:rsidRPr="00C14693">
        <w:rPr>
          <w:rFonts w:asciiTheme="majorBidi" w:hAnsiTheme="majorBidi" w:cstheme="majorBidi"/>
          <w:color w:val="auto"/>
        </w:rPr>
        <w:t xml:space="preserve">. This study </w:t>
      </w:r>
      <w:r w:rsidR="003F655D" w:rsidRPr="00C14693">
        <w:rPr>
          <w:rFonts w:asciiTheme="majorBidi" w:hAnsiTheme="majorBidi" w:cstheme="majorBidi"/>
          <w:color w:val="auto"/>
        </w:rPr>
        <w:t xml:space="preserve">will </w:t>
      </w:r>
      <w:r w:rsidR="00311D90" w:rsidRPr="00C14693">
        <w:rPr>
          <w:rFonts w:asciiTheme="majorBidi" w:hAnsiTheme="majorBidi" w:cstheme="majorBidi"/>
          <w:color w:val="auto"/>
        </w:rPr>
        <w:t>examin</w:t>
      </w:r>
      <w:r w:rsidR="00EA076B" w:rsidRPr="00C14693">
        <w:rPr>
          <w:rFonts w:asciiTheme="majorBidi" w:hAnsiTheme="majorBidi" w:cstheme="majorBidi"/>
          <w:color w:val="auto"/>
        </w:rPr>
        <w:t>e the</w:t>
      </w:r>
      <w:r w:rsidR="00311D90" w:rsidRPr="00C14693">
        <w:rPr>
          <w:rFonts w:asciiTheme="majorBidi" w:hAnsiTheme="majorBidi" w:cstheme="majorBidi"/>
          <w:color w:val="auto"/>
        </w:rPr>
        <w:t xml:space="preserve"> </w:t>
      </w:r>
      <w:r w:rsidR="00EA076B" w:rsidRPr="00C14693">
        <w:rPr>
          <w:rFonts w:asciiTheme="majorBidi" w:hAnsiTheme="majorBidi" w:cstheme="majorBidi"/>
          <w:color w:val="auto"/>
        </w:rPr>
        <w:t>effect</w:t>
      </w:r>
      <w:r w:rsidR="003F655D" w:rsidRPr="00C14693">
        <w:rPr>
          <w:rFonts w:asciiTheme="majorBidi" w:hAnsiTheme="majorBidi" w:cstheme="majorBidi"/>
          <w:color w:val="auto"/>
        </w:rPr>
        <w:t>s</w:t>
      </w:r>
      <w:r w:rsidR="00EA076B" w:rsidRPr="00C14693">
        <w:rPr>
          <w:rFonts w:asciiTheme="majorBidi" w:hAnsiTheme="majorBidi" w:cstheme="majorBidi"/>
          <w:color w:val="auto"/>
        </w:rPr>
        <w:t xml:space="preserve"> of long-term practice with various verbal and non-verbal </w:t>
      </w:r>
      <w:r w:rsidR="00B216B6" w:rsidRPr="00C14693">
        <w:rPr>
          <w:rFonts w:asciiTheme="majorBidi" w:hAnsiTheme="majorBidi" w:cstheme="majorBidi"/>
          <w:color w:val="auto"/>
        </w:rPr>
        <w:t>IDI</w:t>
      </w:r>
      <w:r w:rsidR="00EA076B" w:rsidRPr="00C14693">
        <w:rPr>
          <w:rFonts w:asciiTheme="majorBidi" w:hAnsiTheme="majorBidi" w:cstheme="majorBidi"/>
          <w:color w:val="auto"/>
        </w:rPr>
        <w:t xml:space="preserve"> activities on executive functions, mental health indices, social connectedness, as well as openness to uncertainty and novelty need satisfaction</w:t>
      </w:r>
      <w:r w:rsidR="00973EB7" w:rsidRPr="00C14693">
        <w:rPr>
          <w:rFonts w:asciiTheme="majorBidi" w:hAnsiTheme="majorBidi" w:cstheme="majorBidi"/>
          <w:color w:val="auto"/>
        </w:rPr>
        <w:t xml:space="preserve"> (WH5)</w:t>
      </w:r>
      <w:r w:rsidR="00EA076B" w:rsidRPr="00C14693">
        <w:rPr>
          <w:rFonts w:asciiTheme="majorBidi" w:hAnsiTheme="majorBidi" w:cstheme="majorBidi"/>
          <w:color w:val="auto"/>
        </w:rPr>
        <w:t xml:space="preserve">. </w:t>
      </w:r>
      <w:r w:rsidR="00BE4C5B" w:rsidRPr="00C14693">
        <w:rPr>
          <w:rFonts w:asciiTheme="majorBidi" w:hAnsiTheme="majorBidi" w:cstheme="majorBidi"/>
          <w:color w:val="auto"/>
        </w:rPr>
        <w:t xml:space="preserve">The experiment </w:t>
      </w:r>
      <w:r w:rsidRPr="00C14693">
        <w:rPr>
          <w:rFonts w:asciiTheme="majorBidi" w:hAnsiTheme="majorBidi" w:cstheme="majorBidi"/>
          <w:color w:val="auto"/>
        </w:rPr>
        <w:t xml:space="preserve">will </w:t>
      </w:r>
      <w:r w:rsidR="003F655D" w:rsidRPr="00C14693">
        <w:rPr>
          <w:rFonts w:asciiTheme="majorBidi" w:hAnsiTheme="majorBidi" w:cstheme="majorBidi"/>
          <w:color w:val="auto"/>
        </w:rPr>
        <w:t xml:space="preserve">be </w:t>
      </w:r>
      <w:r w:rsidRPr="00C14693">
        <w:rPr>
          <w:rFonts w:asciiTheme="majorBidi" w:hAnsiTheme="majorBidi" w:cstheme="majorBidi"/>
          <w:color w:val="auto"/>
        </w:rPr>
        <w:t xml:space="preserve">run </w:t>
      </w:r>
      <w:r w:rsidR="00450ACD" w:rsidRPr="00C14693">
        <w:rPr>
          <w:rFonts w:asciiTheme="majorBidi" w:hAnsiTheme="majorBidi" w:cstheme="majorBidi"/>
          <w:color w:val="auto"/>
        </w:rPr>
        <w:t>in F</w:t>
      </w:r>
      <w:r w:rsidRPr="00C14693">
        <w:rPr>
          <w:rFonts w:asciiTheme="majorBidi" w:hAnsiTheme="majorBidi" w:cstheme="majorBidi"/>
          <w:color w:val="auto"/>
        </w:rPr>
        <w:t xml:space="preserve">2F (Study 7) and online (Study </w:t>
      </w:r>
      <w:r w:rsidR="000B7D14" w:rsidRPr="00C14693">
        <w:rPr>
          <w:rFonts w:asciiTheme="majorBidi" w:hAnsiTheme="majorBidi" w:cstheme="majorBidi"/>
          <w:color w:val="auto"/>
        </w:rPr>
        <w:t>8</w:t>
      </w:r>
      <w:r w:rsidRPr="00C14693">
        <w:rPr>
          <w:rFonts w:asciiTheme="majorBidi" w:hAnsiTheme="majorBidi" w:cstheme="majorBidi"/>
          <w:color w:val="auto"/>
        </w:rPr>
        <w:t xml:space="preserve">) formats. </w:t>
      </w:r>
      <w:r w:rsidR="00EA076B" w:rsidRPr="00C14693">
        <w:rPr>
          <w:rFonts w:asciiTheme="majorBidi" w:hAnsiTheme="majorBidi" w:cstheme="majorBidi"/>
          <w:color w:val="auto"/>
        </w:rPr>
        <w:t xml:space="preserve"> </w:t>
      </w:r>
      <w:r w:rsidRPr="00C14693">
        <w:rPr>
          <w:rFonts w:asciiTheme="majorBidi" w:hAnsiTheme="majorBidi" w:cstheme="majorBidi"/>
          <w:color w:val="auto"/>
        </w:rPr>
        <w:t xml:space="preserve">Participants will </w:t>
      </w:r>
      <w:r w:rsidR="003F655D" w:rsidRPr="00C14693">
        <w:rPr>
          <w:rFonts w:asciiTheme="majorBidi" w:hAnsiTheme="majorBidi" w:cstheme="majorBidi"/>
          <w:color w:val="auto"/>
        </w:rPr>
        <w:t xml:space="preserve">engage </w:t>
      </w:r>
      <w:r w:rsidR="00450ACD" w:rsidRPr="00C14693">
        <w:rPr>
          <w:rFonts w:asciiTheme="majorBidi" w:hAnsiTheme="majorBidi" w:cstheme="majorBidi"/>
          <w:color w:val="auto"/>
        </w:rPr>
        <w:t>in a</w:t>
      </w:r>
      <w:r w:rsidR="003F655D" w:rsidRPr="00C14693">
        <w:rPr>
          <w:rFonts w:asciiTheme="majorBidi" w:hAnsiTheme="majorBidi" w:cstheme="majorBidi"/>
          <w:color w:val="auto"/>
        </w:rPr>
        <w:t xml:space="preserve"> </w:t>
      </w:r>
      <w:r w:rsidRPr="00C14693">
        <w:rPr>
          <w:rFonts w:asciiTheme="majorBidi" w:hAnsiTheme="majorBidi" w:cstheme="majorBidi"/>
          <w:color w:val="auto"/>
        </w:rPr>
        <w:t xml:space="preserve">combination of verbal and non-verbal </w:t>
      </w:r>
      <w:r w:rsidR="00B216B6" w:rsidRPr="00C14693">
        <w:rPr>
          <w:rFonts w:asciiTheme="majorBidi" w:hAnsiTheme="majorBidi" w:cstheme="majorBidi"/>
          <w:color w:val="auto"/>
        </w:rPr>
        <w:t>IDI</w:t>
      </w:r>
      <w:r w:rsidRPr="00C14693">
        <w:rPr>
          <w:rFonts w:asciiTheme="majorBidi" w:hAnsiTheme="majorBidi" w:cstheme="majorBidi"/>
          <w:color w:val="auto"/>
        </w:rPr>
        <w:t xml:space="preserve"> activities twice a week for four weeks. Each session will last 30 minutes and will be conducted </w:t>
      </w:r>
      <w:r w:rsidR="00450ACD" w:rsidRPr="00C14693">
        <w:rPr>
          <w:rFonts w:asciiTheme="majorBidi" w:hAnsiTheme="majorBidi" w:cstheme="majorBidi"/>
          <w:color w:val="auto"/>
        </w:rPr>
        <w:t>at day</w:t>
      </w:r>
      <w:r w:rsidRPr="00C14693">
        <w:rPr>
          <w:rFonts w:asciiTheme="majorBidi" w:hAnsiTheme="majorBidi" w:cstheme="majorBidi"/>
          <w:color w:val="auto"/>
        </w:rPr>
        <w:t xml:space="preserve"> care centers or the assisted living communities. Each study will involve 80 participants</w:t>
      </w:r>
      <w:r w:rsidR="007D63AB" w:rsidRPr="00C14693">
        <w:rPr>
          <w:rFonts w:asciiTheme="majorBidi" w:hAnsiTheme="majorBidi" w:cstheme="majorBidi"/>
          <w:color w:val="auto"/>
        </w:rPr>
        <w:t xml:space="preserve"> (anticipating high attrition, common in long-term </w:t>
      </w:r>
      <w:r w:rsidR="00450ACD" w:rsidRPr="00C14693">
        <w:rPr>
          <w:rFonts w:asciiTheme="majorBidi" w:hAnsiTheme="majorBidi" w:cstheme="majorBidi"/>
          <w:color w:val="auto"/>
        </w:rPr>
        <w:t>studies)</w:t>
      </w:r>
      <w:r w:rsidRPr="00C14693">
        <w:rPr>
          <w:rFonts w:asciiTheme="majorBidi" w:hAnsiTheme="majorBidi" w:cstheme="majorBidi"/>
          <w:color w:val="auto"/>
        </w:rPr>
        <w:t xml:space="preserve">, </w:t>
      </w:r>
      <w:r w:rsidR="00704FC4" w:rsidRPr="00C14693">
        <w:rPr>
          <w:rFonts w:asciiTheme="majorBidi" w:hAnsiTheme="majorBidi" w:cstheme="majorBidi"/>
          <w:color w:val="auto"/>
        </w:rPr>
        <w:t xml:space="preserve">randomly </w:t>
      </w:r>
      <w:r w:rsidRPr="00C14693">
        <w:rPr>
          <w:rFonts w:asciiTheme="majorBidi" w:hAnsiTheme="majorBidi" w:cstheme="majorBidi"/>
          <w:color w:val="auto"/>
        </w:rPr>
        <w:t xml:space="preserve">divided into </w:t>
      </w:r>
      <w:r w:rsidRPr="00C14693">
        <w:rPr>
          <w:rFonts w:asciiTheme="majorBidi" w:hAnsiTheme="majorBidi" w:cstheme="majorBidi"/>
          <w:color w:val="auto"/>
        </w:rPr>
        <w:lastRenderedPageBreak/>
        <w:t>an experimental and active control group in a between-subjects design. State self-reports will be assessed before and after each session (</w:t>
      </w:r>
      <w:proofErr w:type="gramStart"/>
      <w:r w:rsidRPr="00C14693">
        <w:rPr>
          <w:rFonts w:asciiTheme="majorBidi" w:hAnsiTheme="majorBidi" w:cstheme="majorBidi"/>
          <w:color w:val="auto"/>
        </w:rPr>
        <w:t>similar to</w:t>
      </w:r>
      <w:proofErr w:type="gramEnd"/>
      <w:r w:rsidRPr="00C14693">
        <w:rPr>
          <w:rFonts w:asciiTheme="majorBidi" w:hAnsiTheme="majorBidi" w:cstheme="majorBidi"/>
          <w:color w:val="auto"/>
        </w:rPr>
        <w:t xml:space="preserve"> Stud</w:t>
      </w:r>
      <w:r w:rsidR="003F655D" w:rsidRPr="00C14693">
        <w:rPr>
          <w:rFonts w:asciiTheme="majorBidi" w:hAnsiTheme="majorBidi" w:cstheme="majorBidi"/>
          <w:color w:val="auto"/>
        </w:rPr>
        <w:t>ies</w:t>
      </w:r>
      <w:r w:rsidRPr="00C14693">
        <w:rPr>
          <w:rFonts w:asciiTheme="majorBidi" w:hAnsiTheme="majorBidi" w:cstheme="majorBidi"/>
          <w:color w:val="auto"/>
        </w:rPr>
        <w:t xml:space="preserve"> </w:t>
      </w:r>
      <w:r w:rsidR="00404617" w:rsidRPr="00C14693">
        <w:rPr>
          <w:rFonts w:asciiTheme="majorBidi" w:hAnsiTheme="majorBidi" w:cstheme="majorBidi"/>
          <w:color w:val="auto"/>
        </w:rPr>
        <w:t>5,6</w:t>
      </w:r>
      <w:r w:rsidRPr="00C14693">
        <w:rPr>
          <w:rFonts w:asciiTheme="majorBidi" w:hAnsiTheme="majorBidi" w:cstheme="majorBidi"/>
          <w:color w:val="auto"/>
        </w:rPr>
        <w:t xml:space="preserve">). </w:t>
      </w:r>
      <w:r w:rsidR="00BE4C5B" w:rsidRPr="00C14693">
        <w:rPr>
          <w:rFonts w:asciiTheme="majorBidi" w:hAnsiTheme="majorBidi" w:cstheme="majorBidi"/>
          <w:color w:val="auto"/>
        </w:rPr>
        <w:t>Mental health indices</w:t>
      </w:r>
      <w:r w:rsidRPr="00C14693">
        <w:rPr>
          <w:rFonts w:asciiTheme="majorBidi" w:hAnsiTheme="majorBidi" w:cstheme="majorBidi"/>
          <w:color w:val="auto"/>
        </w:rPr>
        <w:t xml:space="preserve"> and cognitive assessments will be conducted </w:t>
      </w:r>
      <w:r w:rsidR="003F655D" w:rsidRPr="00C14693">
        <w:rPr>
          <w:rFonts w:asciiTheme="majorBidi" w:hAnsiTheme="majorBidi" w:cstheme="majorBidi"/>
          <w:color w:val="auto"/>
        </w:rPr>
        <w:t xml:space="preserve">before and after </w:t>
      </w:r>
      <w:r w:rsidRPr="00C14693">
        <w:rPr>
          <w:rFonts w:asciiTheme="majorBidi" w:hAnsiTheme="majorBidi" w:cstheme="majorBidi"/>
          <w:color w:val="auto"/>
        </w:rPr>
        <w:t xml:space="preserve">the interventions. We will also assess group differences </w:t>
      </w:r>
      <w:r w:rsidR="003F655D" w:rsidRPr="00C14693">
        <w:rPr>
          <w:rFonts w:asciiTheme="majorBidi" w:hAnsiTheme="majorBidi" w:cstheme="majorBidi"/>
          <w:color w:val="auto"/>
        </w:rPr>
        <w:t xml:space="preserve">on </w:t>
      </w:r>
      <w:r w:rsidR="00450ACD" w:rsidRPr="00C14693">
        <w:rPr>
          <w:rFonts w:asciiTheme="majorBidi" w:hAnsiTheme="majorBidi" w:cstheme="majorBidi"/>
          <w:color w:val="auto"/>
        </w:rPr>
        <w:t>the uncertainty</w:t>
      </w:r>
      <w:r w:rsidRPr="00C14693">
        <w:rPr>
          <w:rFonts w:asciiTheme="majorBidi" w:hAnsiTheme="majorBidi" w:cstheme="majorBidi"/>
          <w:bCs/>
          <w:iCs/>
          <w:color w:val="auto"/>
        </w:rPr>
        <w:t xml:space="preserve"> tolerance scale, </w:t>
      </w:r>
      <w:r w:rsidRPr="00C14693">
        <w:rPr>
          <w:rFonts w:asciiTheme="majorBidi" w:hAnsiTheme="majorBidi" w:cstheme="majorBidi"/>
          <w:bCs/>
          <w:color w:val="auto"/>
        </w:rPr>
        <w:t>novelty need satisfaction scale</w:t>
      </w:r>
      <w:r w:rsidR="00EE5F2B">
        <w:rPr>
          <w:rFonts w:asciiTheme="majorBidi" w:hAnsiTheme="majorBidi" w:cstheme="majorBidi"/>
          <w:bCs/>
          <w:color w:val="auto"/>
        </w:rPr>
        <w:t xml:space="preserve"> and</w:t>
      </w:r>
      <w:r w:rsidR="00BE4C5B" w:rsidRPr="00C14693">
        <w:rPr>
          <w:rFonts w:asciiTheme="majorBidi" w:hAnsiTheme="majorBidi" w:cstheme="majorBidi"/>
          <w:bCs/>
          <w:color w:val="auto"/>
        </w:rPr>
        <w:t xml:space="preserve"> social connectedness</w:t>
      </w:r>
      <w:r w:rsidRPr="00C14693">
        <w:rPr>
          <w:rFonts w:asciiTheme="majorBidi" w:hAnsiTheme="majorBidi" w:cstheme="majorBidi"/>
          <w:bCs/>
          <w:color w:val="auto"/>
        </w:rPr>
        <w:t xml:space="preserve"> following the </w:t>
      </w:r>
      <w:r w:rsidR="00BE4C5B" w:rsidRPr="00C14693">
        <w:rPr>
          <w:rFonts w:asciiTheme="majorBidi" w:hAnsiTheme="majorBidi" w:cstheme="majorBidi"/>
          <w:bCs/>
          <w:color w:val="auto"/>
        </w:rPr>
        <w:t>experiment</w:t>
      </w:r>
      <w:r w:rsidR="00E80471" w:rsidRPr="00C14693">
        <w:rPr>
          <w:rFonts w:asciiTheme="majorBidi" w:hAnsiTheme="majorBidi" w:cstheme="majorBidi"/>
          <w:bCs/>
          <w:color w:val="auto"/>
        </w:rPr>
        <w:t>.</w:t>
      </w:r>
    </w:p>
    <w:p w14:paraId="60FAD5E3" w14:textId="2C15CF31" w:rsidR="00C97214" w:rsidRPr="00AB6028" w:rsidRDefault="00C97214" w:rsidP="00D426DB">
      <w:pPr>
        <w:pStyle w:val="Heading4"/>
        <w:spacing w:before="60" w:line="360" w:lineRule="auto"/>
      </w:pPr>
      <w:r w:rsidRPr="00AB6028">
        <w:t>3.</w:t>
      </w:r>
      <w:r w:rsidR="00D426DB" w:rsidRPr="00AB6028">
        <w:t>2</w:t>
      </w:r>
      <w:r w:rsidRPr="00AB6028">
        <w:t>.5 Statistical analysis</w:t>
      </w:r>
    </w:p>
    <w:p w14:paraId="49A89EBB" w14:textId="1B1E6BCF" w:rsidR="00C97214" w:rsidRPr="00C14693" w:rsidRDefault="00945489" w:rsidP="00D426DB">
      <w:pPr>
        <w:autoSpaceDE w:val="0"/>
        <w:autoSpaceDN w:val="0"/>
        <w:adjustRightInd w:val="0"/>
        <w:spacing w:before="60" w:after="0" w:line="360" w:lineRule="auto"/>
        <w:jc w:val="both"/>
        <w:rPr>
          <w:rFonts w:asciiTheme="majorBidi" w:hAnsiTheme="majorBidi" w:cstheme="majorBidi"/>
          <w:bCs/>
        </w:rPr>
      </w:pPr>
      <w:r w:rsidRPr="00C14693">
        <w:rPr>
          <w:rFonts w:ascii="Times New Roman" w:hAnsi="Times New Roman" w:cs="Times New Roman"/>
        </w:rPr>
        <w:t>To test the effect</w:t>
      </w:r>
      <w:r w:rsidR="003F655D" w:rsidRPr="00C14693">
        <w:rPr>
          <w:rFonts w:ascii="Times New Roman" w:hAnsi="Times New Roman" w:cs="Times New Roman"/>
        </w:rPr>
        <w:t>s</w:t>
      </w:r>
      <w:r w:rsidRPr="00C14693">
        <w:rPr>
          <w:rFonts w:ascii="Times New Roman" w:hAnsi="Times New Roman" w:cs="Times New Roman"/>
        </w:rPr>
        <w:t xml:space="preserve"> of </w:t>
      </w:r>
      <w:r w:rsidR="005B1443" w:rsidRPr="00C14693">
        <w:rPr>
          <w:rFonts w:ascii="Times New Roman" w:hAnsi="Times New Roman" w:cs="Times New Roman"/>
        </w:rPr>
        <w:t xml:space="preserve">playful interactions, operationalized as IDI, </w:t>
      </w:r>
      <w:r w:rsidRPr="00C14693">
        <w:rPr>
          <w:rFonts w:ascii="Times New Roman" w:hAnsi="Times New Roman" w:cs="Times New Roman"/>
        </w:rPr>
        <w:t xml:space="preserve">in </w:t>
      </w:r>
      <w:proofErr w:type="gramStart"/>
      <w:r w:rsidRPr="00C14693">
        <w:rPr>
          <w:rFonts w:ascii="Times New Roman" w:hAnsi="Times New Roman" w:cs="Times New Roman"/>
        </w:rPr>
        <w:t>all of</w:t>
      </w:r>
      <w:proofErr w:type="gramEnd"/>
      <w:r w:rsidRPr="00C14693">
        <w:rPr>
          <w:rFonts w:ascii="Times New Roman" w:hAnsi="Times New Roman" w:cs="Times New Roman"/>
        </w:rPr>
        <w:t xml:space="preserve"> the above measures and experiments we will use various tools. </w:t>
      </w:r>
      <w:r w:rsidR="00F772F6" w:rsidRPr="00C14693">
        <w:rPr>
          <w:rFonts w:ascii="Times New Roman" w:hAnsi="Times New Roman" w:cs="Times New Roman"/>
        </w:rPr>
        <w:t>As</w:t>
      </w:r>
      <w:r w:rsidRPr="00C14693">
        <w:rPr>
          <w:rFonts w:ascii="Times New Roman" w:hAnsi="Times New Roman" w:cs="Times New Roman"/>
        </w:rPr>
        <w:t xml:space="preserve"> we do not wish to assume equality of variance and </w:t>
      </w:r>
      <w:r w:rsidR="003F655D" w:rsidRPr="00C14693">
        <w:rPr>
          <w:rFonts w:ascii="Times New Roman" w:hAnsi="Times New Roman" w:cs="Times New Roman"/>
        </w:rPr>
        <w:t xml:space="preserve">a </w:t>
      </w:r>
      <w:r w:rsidRPr="00C14693">
        <w:rPr>
          <w:rFonts w:ascii="Times New Roman" w:hAnsi="Times New Roman" w:cs="Times New Roman"/>
        </w:rPr>
        <w:t>normal distribution, we will apply</w:t>
      </w:r>
      <w:r w:rsidR="006A734D" w:rsidRPr="00C14693">
        <w:rPr>
          <w:rFonts w:ascii="Times New Roman" w:hAnsi="Times New Roman" w:cs="Times New Roman"/>
        </w:rPr>
        <w:t xml:space="preserve"> a mixed-level linear model</w:t>
      </w:r>
      <w:r w:rsidR="007B6C92" w:rsidRPr="00C14693">
        <w:rPr>
          <w:rFonts w:ascii="Times New Roman" w:hAnsi="Times New Roman" w:cs="Times New Roman"/>
        </w:rPr>
        <w:t xml:space="preserve"> (MLM)</w:t>
      </w:r>
      <w:r w:rsidR="006A734D" w:rsidRPr="00C14693">
        <w:rPr>
          <w:rFonts w:ascii="Times New Roman" w:hAnsi="Times New Roman" w:cs="Times New Roman"/>
        </w:rPr>
        <w:t xml:space="preserve">. The various </w:t>
      </w:r>
      <w:r w:rsidR="007B6C92" w:rsidRPr="00C14693">
        <w:rPr>
          <w:rFonts w:ascii="Times New Roman" w:hAnsi="Times New Roman" w:cs="Times New Roman"/>
        </w:rPr>
        <w:t>measures (cognitive</w:t>
      </w:r>
      <w:r w:rsidR="004B6F74" w:rsidRPr="00C14693">
        <w:rPr>
          <w:rFonts w:ascii="Times New Roman" w:hAnsi="Times New Roman" w:cs="Times New Roman"/>
        </w:rPr>
        <w:t>,</w:t>
      </w:r>
      <w:r w:rsidR="007B6C92" w:rsidRPr="00C14693">
        <w:rPr>
          <w:rFonts w:ascii="Times New Roman" w:hAnsi="Times New Roman" w:cs="Times New Roman"/>
        </w:rPr>
        <w:t xml:space="preserve"> </w:t>
      </w:r>
      <w:r w:rsidR="007E7587" w:rsidRPr="00C14693">
        <w:rPr>
          <w:rFonts w:ascii="Times New Roman" w:hAnsi="Times New Roman" w:cs="Times New Roman"/>
        </w:rPr>
        <w:t>social</w:t>
      </w:r>
      <w:r w:rsidR="00F772F6" w:rsidRPr="00C14693">
        <w:rPr>
          <w:rFonts w:ascii="Times New Roman" w:hAnsi="Times New Roman" w:cs="Times New Roman"/>
        </w:rPr>
        <w:t>,</w:t>
      </w:r>
      <w:r w:rsidR="007B6C92" w:rsidRPr="00C14693">
        <w:rPr>
          <w:rFonts w:ascii="Times New Roman" w:hAnsi="Times New Roman" w:cs="Times New Roman"/>
        </w:rPr>
        <w:t xml:space="preserve"> emotional</w:t>
      </w:r>
      <w:r w:rsidR="004B6F74" w:rsidRPr="00C14693">
        <w:rPr>
          <w:rFonts w:ascii="Times New Roman" w:hAnsi="Times New Roman" w:cs="Times New Roman"/>
        </w:rPr>
        <w:t xml:space="preserve">, </w:t>
      </w:r>
      <w:r w:rsidR="00F772F6" w:rsidRPr="00C14693">
        <w:rPr>
          <w:rFonts w:ascii="Times New Roman" w:hAnsi="Times New Roman" w:cs="Times New Roman"/>
        </w:rPr>
        <w:t xml:space="preserve">and </w:t>
      </w:r>
      <w:r w:rsidR="004B6F74" w:rsidRPr="00C14693">
        <w:rPr>
          <w:rFonts w:ascii="Times New Roman" w:hAnsi="Times New Roman" w:cs="Times New Roman"/>
        </w:rPr>
        <w:t>physiological measures</w:t>
      </w:r>
      <w:r w:rsidR="007B6C92" w:rsidRPr="00C14693">
        <w:rPr>
          <w:rFonts w:ascii="Times New Roman" w:hAnsi="Times New Roman" w:cs="Times New Roman"/>
        </w:rPr>
        <w:t>) will serve as</w:t>
      </w:r>
      <w:r w:rsidR="006A734D" w:rsidRPr="00C14693">
        <w:rPr>
          <w:rFonts w:ascii="Times New Roman" w:hAnsi="Times New Roman" w:cs="Times New Roman"/>
        </w:rPr>
        <w:t xml:space="preserve"> the dependent variable</w:t>
      </w:r>
      <w:r w:rsidR="007B6C92" w:rsidRPr="00C14693">
        <w:rPr>
          <w:rFonts w:ascii="Times New Roman" w:hAnsi="Times New Roman" w:cs="Times New Roman"/>
        </w:rPr>
        <w:t>s</w:t>
      </w:r>
      <w:r w:rsidR="00F772F6" w:rsidRPr="00C14693">
        <w:rPr>
          <w:rFonts w:ascii="Times New Roman" w:hAnsi="Times New Roman" w:cs="Times New Roman"/>
        </w:rPr>
        <w:t>;</w:t>
      </w:r>
      <w:r w:rsidR="007B6C92" w:rsidRPr="00C14693">
        <w:rPr>
          <w:rFonts w:ascii="Times New Roman" w:hAnsi="Times New Roman" w:cs="Times New Roman"/>
        </w:rPr>
        <w:t xml:space="preserve"> age group </w:t>
      </w:r>
      <w:r w:rsidR="006A734D" w:rsidRPr="00C14693">
        <w:rPr>
          <w:rFonts w:ascii="Times New Roman" w:hAnsi="Times New Roman" w:cs="Times New Roman"/>
        </w:rPr>
        <w:t xml:space="preserve">(young </w:t>
      </w:r>
      <w:r w:rsidR="007B6C92" w:rsidRPr="00C14693">
        <w:rPr>
          <w:rFonts w:ascii="Times New Roman" w:hAnsi="Times New Roman" w:cs="Times New Roman"/>
        </w:rPr>
        <w:t xml:space="preserve">vs. older </w:t>
      </w:r>
      <w:r w:rsidR="006A734D" w:rsidRPr="00C14693">
        <w:rPr>
          <w:rFonts w:ascii="Times New Roman" w:hAnsi="Times New Roman" w:cs="Times New Roman"/>
        </w:rPr>
        <w:t>adults)</w:t>
      </w:r>
      <w:r w:rsidR="00DC61D4" w:rsidRPr="00C14693">
        <w:rPr>
          <w:rFonts w:ascii="Times New Roman" w:hAnsi="Times New Roman" w:cs="Times New Roman"/>
        </w:rPr>
        <w:t>,</w:t>
      </w:r>
      <w:r w:rsidR="007B6C92" w:rsidRPr="00C14693">
        <w:rPr>
          <w:rFonts w:ascii="Times New Roman" w:hAnsi="Times New Roman" w:cs="Times New Roman"/>
        </w:rPr>
        <w:t xml:space="preserve"> type</w:t>
      </w:r>
      <w:r w:rsidR="006E4C12" w:rsidRPr="00C14693">
        <w:rPr>
          <w:rFonts w:ascii="Times New Roman" w:hAnsi="Times New Roman" w:cs="Times New Roman"/>
        </w:rPr>
        <w:t>s</w:t>
      </w:r>
      <w:r w:rsidR="007B6C92" w:rsidRPr="00C14693">
        <w:rPr>
          <w:rFonts w:ascii="Times New Roman" w:hAnsi="Times New Roman" w:cs="Times New Roman"/>
        </w:rPr>
        <w:t xml:space="preserve"> of </w:t>
      </w:r>
      <w:r w:rsidR="00885742" w:rsidRPr="00C14693">
        <w:rPr>
          <w:rFonts w:ascii="Times New Roman" w:hAnsi="Times New Roman" w:cs="Times New Roman"/>
        </w:rPr>
        <w:t>tasks</w:t>
      </w:r>
      <w:r w:rsidR="007B6C92" w:rsidRPr="00C14693">
        <w:rPr>
          <w:rFonts w:ascii="Times New Roman" w:hAnsi="Times New Roman" w:cs="Times New Roman"/>
        </w:rPr>
        <w:t xml:space="preserve"> (</w:t>
      </w:r>
      <w:r w:rsidR="004B6F74" w:rsidRPr="00C14693">
        <w:rPr>
          <w:rFonts w:ascii="Times New Roman" w:hAnsi="Times New Roman" w:cs="Times New Roman"/>
        </w:rPr>
        <w:t xml:space="preserve">type of </w:t>
      </w:r>
      <w:r w:rsidR="00B216B6" w:rsidRPr="00C14693">
        <w:rPr>
          <w:rFonts w:ascii="Times New Roman" w:hAnsi="Times New Roman" w:cs="Times New Roman"/>
        </w:rPr>
        <w:t>IDI</w:t>
      </w:r>
      <w:r w:rsidR="004B6F74" w:rsidRPr="00C14693">
        <w:rPr>
          <w:rFonts w:ascii="Times New Roman" w:hAnsi="Times New Roman" w:cs="Times New Roman"/>
        </w:rPr>
        <w:t xml:space="preserve">) </w:t>
      </w:r>
      <w:r w:rsidR="006E4C12" w:rsidRPr="00C14693">
        <w:rPr>
          <w:rFonts w:ascii="Times New Roman" w:hAnsi="Times New Roman" w:cs="Times New Roman"/>
        </w:rPr>
        <w:t>and platform (online or F2F)</w:t>
      </w:r>
      <w:r w:rsidR="006A734D" w:rsidRPr="00C14693">
        <w:rPr>
          <w:rFonts w:ascii="Times New Roman" w:hAnsi="Times New Roman" w:cs="Times New Roman"/>
        </w:rPr>
        <w:t xml:space="preserve"> as </w:t>
      </w:r>
      <w:r w:rsidR="007B6C92" w:rsidRPr="00C14693">
        <w:rPr>
          <w:rFonts w:ascii="Times New Roman" w:hAnsi="Times New Roman" w:cs="Times New Roman"/>
        </w:rPr>
        <w:t>the</w:t>
      </w:r>
      <w:r w:rsidR="006A734D" w:rsidRPr="00C14693">
        <w:rPr>
          <w:rFonts w:ascii="Times New Roman" w:hAnsi="Times New Roman" w:cs="Times New Roman"/>
        </w:rPr>
        <w:t xml:space="preserve"> between participant variable</w:t>
      </w:r>
      <w:r w:rsidR="007B6C92" w:rsidRPr="00C14693">
        <w:rPr>
          <w:rFonts w:ascii="Times New Roman" w:hAnsi="Times New Roman" w:cs="Times New Roman"/>
        </w:rPr>
        <w:t>s</w:t>
      </w:r>
      <w:r w:rsidR="003F655D" w:rsidRPr="00C14693">
        <w:rPr>
          <w:rFonts w:ascii="Times New Roman" w:hAnsi="Times New Roman" w:cs="Times New Roman"/>
        </w:rPr>
        <w:t>,</w:t>
      </w:r>
      <w:r w:rsidR="006A734D" w:rsidRPr="00C14693">
        <w:rPr>
          <w:rFonts w:ascii="Times New Roman" w:hAnsi="Times New Roman" w:cs="Times New Roman"/>
        </w:rPr>
        <w:t xml:space="preserve"> and</w:t>
      </w:r>
      <w:r w:rsidRPr="00C14693">
        <w:rPr>
          <w:rFonts w:ascii="Times New Roman" w:hAnsi="Times New Roman" w:cs="Times New Roman"/>
        </w:rPr>
        <w:t xml:space="preserve"> </w:t>
      </w:r>
      <w:r w:rsidR="007B6C92" w:rsidRPr="00C14693">
        <w:rPr>
          <w:rFonts w:ascii="Times New Roman" w:hAnsi="Times New Roman" w:cs="Times New Roman"/>
        </w:rPr>
        <w:t>time of testing (before vs</w:t>
      </w:r>
      <w:r w:rsidR="003F655D" w:rsidRPr="00C14693">
        <w:rPr>
          <w:rFonts w:ascii="Times New Roman" w:hAnsi="Times New Roman" w:cs="Times New Roman"/>
        </w:rPr>
        <w:t>.</w:t>
      </w:r>
      <w:r w:rsidR="007B6C92" w:rsidRPr="00C14693">
        <w:rPr>
          <w:rFonts w:ascii="Times New Roman" w:hAnsi="Times New Roman" w:cs="Times New Roman"/>
        </w:rPr>
        <w:t xml:space="preserve"> after)</w:t>
      </w:r>
      <w:r w:rsidR="00F772F6" w:rsidRPr="00C14693">
        <w:rPr>
          <w:rFonts w:ascii="Times New Roman" w:hAnsi="Times New Roman" w:cs="Times New Roman"/>
        </w:rPr>
        <w:t xml:space="preserve"> and experimental condition (</w:t>
      </w:r>
      <w:r w:rsidR="00B216B6" w:rsidRPr="00C14693">
        <w:rPr>
          <w:rFonts w:ascii="Times New Roman" w:hAnsi="Times New Roman" w:cs="Times New Roman"/>
        </w:rPr>
        <w:t>IDI</w:t>
      </w:r>
      <w:r w:rsidR="00F772F6" w:rsidRPr="00C14693">
        <w:rPr>
          <w:rFonts w:ascii="Times New Roman" w:hAnsi="Times New Roman" w:cs="Times New Roman"/>
        </w:rPr>
        <w:t xml:space="preserve"> vs</w:t>
      </w:r>
      <w:r w:rsidR="003F655D" w:rsidRPr="00C14693">
        <w:rPr>
          <w:rFonts w:ascii="Times New Roman" w:hAnsi="Times New Roman" w:cs="Times New Roman"/>
        </w:rPr>
        <w:t>.</w:t>
      </w:r>
      <w:r w:rsidR="00F772F6" w:rsidRPr="00C14693">
        <w:rPr>
          <w:rFonts w:ascii="Times New Roman" w:hAnsi="Times New Roman" w:cs="Times New Roman"/>
        </w:rPr>
        <w:t xml:space="preserve"> control)</w:t>
      </w:r>
      <w:r w:rsidR="007B6C92" w:rsidRPr="00C14693">
        <w:rPr>
          <w:rFonts w:ascii="Times New Roman" w:hAnsi="Times New Roman" w:cs="Times New Roman"/>
        </w:rPr>
        <w:t xml:space="preserve"> as the </w:t>
      </w:r>
      <w:r w:rsidR="001B4B85" w:rsidRPr="00C14693">
        <w:rPr>
          <w:rFonts w:ascii="Times New Roman" w:hAnsi="Times New Roman" w:cs="Times New Roman"/>
        </w:rPr>
        <w:t>repeated measures</w:t>
      </w:r>
      <w:r w:rsidR="007B6C92" w:rsidRPr="00C14693">
        <w:rPr>
          <w:rFonts w:ascii="Times New Roman" w:hAnsi="Times New Roman" w:cs="Times New Roman"/>
        </w:rPr>
        <w:t xml:space="preserve">. </w:t>
      </w:r>
      <w:r w:rsidR="00F772F6" w:rsidRPr="00C14693">
        <w:rPr>
          <w:rFonts w:ascii="Times New Roman" w:hAnsi="Times New Roman" w:cs="Times New Roman"/>
        </w:rPr>
        <w:t>In some models</w:t>
      </w:r>
      <w:r w:rsidR="00311D90" w:rsidRPr="00C14693">
        <w:rPr>
          <w:rFonts w:ascii="Times New Roman" w:hAnsi="Times New Roman" w:cs="Times New Roman"/>
        </w:rPr>
        <w:t xml:space="preserve"> (when analyzing </w:t>
      </w:r>
      <w:r w:rsidR="003F655D" w:rsidRPr="00C14693">
        <w:rPr>
          <w:rFonts w:ascii="Times New Roman" w:hAnsi="Times New Roman" w:cs="Times New Roman"/>
        </w:rPr>
        <w:t xml:space="preserve">the </w:t>
      </w:r>
      <w:r w:rsidR="00311D90" w:rsidRPr="00C14693">
        <w:rPr>
          <w:rFonts w:ascii="Times New Roman" w:hAnsi="Times New Roman" w:cs="Times New Roman"/>
        </w:rPr>
        <w:t>results of Stud</w:t>
      </w:r>
      <w:r w:rsidR="003F655D" w:rsidRPr="00C14693">
        <w:rPr>
          <w:rFonts w:ascii="Times New Roman" w:hAnsi="Times New Roman" w:cs="Times New Roman"/>
        </w:rPr>
        <w:t>ies</w:t>
      </w:r>
      <w:r w:rsidR="00311D90" w:rsidRPr="00C14693">
        <w:rPr>
          <w:rFonts w:ascii="Times New Roman" w:hAnsi="Times New Roman" w:cs="Times New Roman"/>
        </w:rPr>
        <w:t xml:space="preserve"> 5 and 6)</w:t>
      </w:r>
      <w:r w:rsidR="00F772F6" w:rsidRPr="00C14693">
        <w:rPr>
          <w:rFonts w:ascii="Times New Roman" w:hAnsi="Times New Roman" w:cs="Times New Roman"/>
        </w:rPr>
        <w:t xml:space="preserve">, physiological </w:t>
      </w:r>
      <w:r w:rsidR="007B6C92" w:rsidRPr="00C14693">
        <w:rPr>
          <w:rFonts w:ascii="Times New Roman" w:hAnsi="Times New Roman" w:cs="Times New Roman"/>
        </w:rPr>
        <w:t xml:space="preserve">measures will serve as </w:t>
      </w:r>
      <w:r w:rsidR="007E7587" w:rsidRPr="00C14693">
        <w:rPr>
          <w:rFonts w:ascii="Times New Roman" w:hAnsi="Times New Roman" w:cs="Times New Roman"/>
        </w:rPr>
        <w:t xml:space="preserve">mediating factors, </w:t>
      </w:r>
      <w:r w:rsidR="003F655D" w:rsidRPr="00C14693">
        <w:rPr>
          <w:rFonts w:ascii="Times New Roman" w:hAnsi="Times New Roman" w:cs="Times New Roman"/>
        </w:rPr>
        <w:t xml:space="preserve">to </w:t>
      </w:r>
      <w:r w:rsidR="007E7587" w:rsidRPr="00C14693">
        <w:rPr>
          <w:rFonts w:ascii="Times New Roman" w:hAnsi="Times New Roman" w:cs="Times New Roman"/>
        </w:rPr>
        <w:t xml:space="preserve">test their role as the underlying mechanisms for change in the dependent variables. </w:t>
      </w:r>
    </w:p>
    <w:p w14:paraId="3D9CA12C" w14:textId="11FFE9C6" w:rsidR="00E80471" w:rsidRPr="00AB6028" w:rsidRDefault="00E80471" w:rsidP="00D426DB">
      <w:pPr>
        <w:pStyle w:val="Heading3"/>
        <w:spacing w:before="60" w:beforeAutospacing="0" w:after="0" w:afterAutospacing="0" w:line="360" w:lineRule="auto"/>
        <w:jc w:val="both"/>
        <w:rPr>
          <w:rStyle w:val="Heading2Char"/>
          <w:rFonts w:eastAsia="Calibri"/>
          <w:b/>
          <w:bCs/>
          <w:lang w:bidi="ar-SA"/>
        </w:rPr>
      </w:pPr>
      <w:r w:rsidRPr="00AB6028">
        <w:rPr>
          <w:szCs w:val="24"/>
        </w:rPr>
        <w:t>3</w:t>
      </w:r>
      <w:r w:rsidRPr="00AB6028">
        <w:rPr>
          <w:rStyle w:val="Heading2Char"/>
          <w:b/>
          <w:bCs/>
        </w:rPr>
        <w:t xml:space="preserve">.3 </w:t>
      </w:r>
      <w:r w:rsidRPr="00AB6028">
        <w:rPr>
          <w:rStyle w:val="Heading2Char"/>
          <w:rFonts w:eastAsia="Calibri"/>
          <w:b/>
          <w:bCs/>
        </w:rPr>
        <w:t xml:space="preserve">Preliminary data </w:t>
      </w:r>
    </w:p>
    <w:p w14:paraId="34370E49" w14:textId="657DB520" w:rsidR="00E80471" w:rsidRPr="00C14693" w:rsidRDefault="001B6602" w:rsidP="00DA1181">
      <w:pPr>
        <w:spacing w:after="0" w:line="360" w:lineRule="auto"/>
        <w:rPr>
          <w:rFonts w:asciiTheme="majorBidi" w:hAnsiTheme="majorBidi" w:cstheme="majorBidi"/>
        </w:rPr>
      </w:pPr>
      <w:r w:rsidRPr="00C14693">
        <w:rPr>
          <w:rFonts w:asciiTheme="majorBidi" w:hAnsiTheme="majorBidi" w:cstheme="majorBidi"/>
          <w:b/>
          <w:bCs/>
        </w:rPr>
        <w:t>Previous findings from our labs:</w:t>
      </w:r>
      <w:r w:rsidRPr="00C14693">
        <w:rPr>
          <w:rFonts w:asciiTheme="majorBidi" w:hAnsiTheme="majorBidi" w:cstheme="majorBidi"/>
        </w:rPr>
        <w:t xml:space="preserve"> Our earlier studies in the field focused on one specific playful social interaction,</w:t>
      </w:r>
      <w:r w:rsidR="00E80471" w:rsidRPr="00C14693">
        <w:rPr>
          <w:rFonts w:asciiTheme="majorBidi" w:hAnsiTheme="majorBidi" w:cstheme="majorBidi"/>
        </w:rPr>
        <w:t xml:space="preserve"> a dyadic playful activity, which includes synchronized motions of improvised movements, common to theat</w:t>
      </w:r>
      <w:r w:rsidR="003F655D" w:rsidRPr="00C14693">
        <w:rPr>
          <w:rFonts w:asciiTheme="majorBidi" w:hAnsiTheme="majorBidi" w:cstheme="majorBidi"/>
        </w:rPr>
        <w:t xml:space="preserve">er </w:t>
      </w:r>
      <w:r w:rsidR="00E80471" w:rsidRPr="00C14693">
        <w:rPr>
          <w:rFonts w:asciiTheme="majorBidi" w:hAnsiTheme="majorBidi" w:cstheme="majorBidi"/>
        </w:rPr>
        <w:t xml:space="preserve">performance arts and therapy. The results of our first study indicated that a mirror-game of 9 minutes </w:t>
      </w:r>
      <w:r w:rsidR="007D63AB" w:rsidRPr="00C14693">
        <w:rPr>
          <w:rFonts w:asciiTheme="majorBidi" w:hAnsiTheme="majorBidi" w:cstheme="majorBidi"/>
        </w:rPr>
        <w:t xml:space="preserve">was sufficient to </w:t>
      </w:r>
      <w:r w:rsidR="00E80471" w:rsidRPr="00C14693">
        <w:rPr>
          <w:rFonts w:asciiTheme="majorBidi" w:hAnsiTheme="majorBidi" w:cstheme="majorBidi"/>
        </w:rPr>
        <w:t>enhance mood and social indices among older adults, as well as attentional functions</w:t>
      </w:r>
      <w:r w:rsidR="00A71B92" w:rsidRPr="00C14693">
        <w:rPr>
          <w:rFonts w:asciiTheme="majorBidi" w:hAnsiTheme="majorBidi" w:cstheme="majorBidi"/>
        </w:rPr>
        <w:t xml:space="preserve"> as compared to an exercise class activity-representation </w:t>
      </w:r>
      <w:r w:rsidR="00C2396A">
        <w:rPr>
          <w:rFonts w:asciiTheme="majorBidi" w:hAnsiTheme="majorBidi" w:cstheme="majorBidi"/>
        </w:rPr>
        <w:fldChar w:fldCharType="begin" w:fldLock="1"/>
      </w:r>
      <w:r w:rsidR="00302659">
        <w:rPr>
          <w:rFonts w:asciiTheme="majorBidi" w:hAnsiTheme="majorBidi" w:cstheme="majorBidi"/>
        </w:rPr>
        <w:instrText>ADDIN CSL_CITATION {"citationItems":[{"id":"ITEM-1","itemData":{"author":[{"dropping-particle":"","family":"Keisari","given":"Shoshi","non-dropping-particle":"","parse-names":false,"suffix":""},{"dropping-particle":"","family":"Feniger-Schaal","given":"R.","non-dropping-particle":"","parse-names":false,"suffix":""},{"dropping-particle":"","family":"Palgi","given":"Y.","non-dropping-particle":"","parse-names":false,"suffix":""},{"dropping-particle":"","family":"Golland","given":"Y.","non-dropping-particle":"","parse-names":false,"suffix":""},{"dropping-particle":"","family":"Gesser-Edelsburg","given":"A.","non-dropping-particle":"","parse-names":false,"suffix":""},{"dropping-particle":"","family":"Ben-David","given":"B.","non-dropping-particle":"","parse-names":false,"suffix":""}],"container-title":"Clinical Gerontologists","id":"ITEM-1","issued":{"date-parts":[["2020"]]},"title":"Synchrony in old age: Playing the mirror game improves cognitive performance","type":"article-journal"},"uris":["http://www.mendeley.com/documents/?uuid=388c625d-cc0e-44b4-8281-1217bc4c2ca0"]}],"mendeley":{"formattedCitation":"[44]","plainTextFormattedCitation":"[44]","previouslyFormattedCitation":"[45]"},"properties":{"noteIndex":0},"schema":"https://github.com/citation-style-language/schema/raw/master/csl-citation.json"}</w:instrText>
      </w:r>
      <w:r w:rsidR="00C2396A">
        <w:rPr>
          <w:rFonts w:asciiTheme="majorBidi" w:hAnsiTheme="majorBidi" w:cstheme="majorBidi"/>
        </w:rPr>
        <w:fldChar w:fldCharType="separate"/>
      </w:r>
      <w:r w:rsidR="00302659" w:rsidRPr="00302659">
        <w:rPr>
          <w:rFonts w:asciiTheme="majorBidi" w:hAnsiTheme="majorBidi" w:cstheme="majorBidi"/>
          <w:noProof/>
        </w:rPr>
        <w:t>[44]</w:t>
      </w:r>
      <w:r w:rsidR="00C2396A">
        <w:rPr>
          <w:rFonts w:asciiTheme="majorBidi" w:hAnsiTheme="majorBidi" w:cstheme="majorBidi"/>
        </w:rPr>
        <w:fldChar w:fldCharType="end"/>
      </w:r>
      <w:r w:rsidR="00E80471" w:rsidRPr="00C14693">
        <w:rPr>
          <w:rFonts w:asciiTheme="majorBidi" w:hAnsiTheme="majorBidi" w:cstheme="majorBidi"/>
        </w:rPr>
        <w:t xml:space="preserve">. A second study indicated that </w:t>
      </w:r>
      <w:r w:rsidR="003F655D" w:rsidRPr="00C14693">
        <w:rPr>
          <w:rFonts w:asciiTheme="majorBidi" w:hAnsiTheme="majorBidi" w:cstheme="majorBidi"/>
        </w:rPr>
        <w:t xml:space="preserve">a </w:t>
      </w:r>
      <w:r w:rsidR="00FF2D9D" w:rsidRPr="00C14693">
        <w:rPr>
          <w:rFonts w:asciiTheme="majorBidi" w:hAnsiTheme="majorBidi" w:cstheme="majorBidi"/>
        </w:rPr>
        <w:t xml:space="preserve">short-term </w:t>
      </w:r>
      <w:r w:rsidR="00E80471" w:rsidRPr="00C14693">
        <w:rPr>
          <w:rFonts w:asciiTheme="majorBidi" w:hAnsiTheme="majorBidi" w:cstheme="majorBidi"/>
        </w:rPr>
        <w:t xml:space="preserve">mirror-game </w:t>
      </w:r>
      <w:r w:rsidR="00FF2D9D" w:rsidRPr="00C14693">
        <w:rPr>
          <w:rFonts w:asciiTheme="majorBidi" w:hAnsiTheme="majorBidi" w:cstheme="majorBidi"/>
        </w:rPr>
        <w:t xml:space="preserve">of 15 minutes </w:t>
      </w:r>
      <w:r w:rsidR="00B86890" w:rsidRPr="00C14693">
        <w:rPr>
          <w:rFonts w:asciiTheme="majorBidi" w:hAnsiTheme="majorBidi" w:cstheme="majorBidi"/>
        </w:rPr>
        <w:t xml:space="preserve">with older adults </w:t>
      </w:r>
      <w:r w:rsidR="00E80471" w:rsidRPr="00C14693">
        <w:rPr>
          <w:rFonts w:asciiTheme="majorBidi" w:hAnsiTheme="majorBidi" w:cstheme="majorBidi"/>
        </w:rPr>
        <w:t>le</w:t>
      </w:r>
      <w:r w:rsidR="003F655D" w:rsidRPr="00C14693">
        <w:rPr>
          <w:rFonts w:asciiTheme="majorBidi" w:hAnsiTheme="majorBidi" w:cstheme="majorBidi"/>
        </w:rPr>
        <w:t>d</w:t>
      </w:r>
      <w:r w:rsidR="00E80471" w:rsidRPr="00C14693">
        <w:rPr>
          <w:rFonts w:asciiTheme="majorBidi" w:hAnsiTheme="majorBidi" w:cstheme="majorBidi"/>
        </w:rPr>
        <w:t xml:space="preserve"> to a reduction in sense of loneliness and changes in levels of saliva oxytocin. More specifically, the results showed that change</w:t>
      </w:r>
      <w:r w:rsidR="003F655D" w:rsidRPr="00C14693">
        <w:rPr>
          <w:rFonts w:asciiTheme="majorBidi" w:hAnsiTheme="majorBidi" w:cstheme="majorBidi"/>
        </w:rPr>
        <w:t>s</w:t>
      </w:r>
      <w:r w:rsidR="00E80471" w:rsidRPr="00C14693">
        <w:rPr>
          <w:rFonts w:asciiTheme="majorBidi" w:hAnsiTheme="majorBidi" w:cstheme="majorBidi"/>
        </w:rPr>
        <w:t xml:space="preserve"> in oxytocin predicted a reduction in emotional loneliness in cases where individuals experienced high levels of closeness and synchrony during the mirror game </w:t>
      </w:r>
      <w:r w:rsidR="0062484A" w:rsidRPr="00C14693">
        <w:rPr>
          <w:rFonts w:asciiTheme="majorBidi" w:hAnsiTheme="majorBidi" w:cstheme="majorBidi"/>
        </w:rPr>
        <w:fldChar w:fldCharType="begin" w:fldLock="1"/>
      </w:r>
      <w:r w:rsidR="00302659">
        <w:rPr>
          <w:rFonts w:asciiTheme="majorBidi" w:hAnsiTheme="majorBidi" w:cstheme="majorBidi"/>
        </w:rPr>
        <w:instrText>ADDIN CSL_CITATION {"citationItems":[{"id":"ITEM-1","itemData":{"author":[{"dropping-particle":"","family":"Abu Elheja","given":"R","non-dropping-particle":"","parse-names":false,"suffix":""},{"dropping-particle":"","family":"Palgi","given":"Yuval","non-dropping-particle":"","parse-names":false,"suffix":""},{"dropping-particle":"","family":"Feldman","given":"R","non-dropping-particle":"","parse-names":false,"suffix":""},{"dropping-particle":"","family":"Zagoory-Sharon","given":"O","non-dropping-particle":"","parse-names":false,"suffix":""},{"dropping-particle":"","family":"Shamay-Tsoory","given":"S","non-dropping-particle":"","parse-names":false,"suffix":""},{"dropping-particle":"","family":"Keisari","given":"Shoshi","non-dropping-particle":"","parse-names":false,"suffix":""}],"container-title":"Psychoneuroendocrinology","id":"ITEM-1","issued":{"date-parts":[["2021"]]},"title":"The role of oxytocin in regulating loneliness in old age","type":"article-journal"},"uris":["http://www.mendeley.com/documents/?uuid=eae8d321-c064-4d6b-97cb-61233b2b6b8c"]}],"mendeley":{"formattedCitation":"[79]","plainTextFormattedCitation":"[79]","previouslyFormattedCitation":"[80]"},"properties":{"noteIndex":0},"schema":"https://github.com/citation-style-language/schema/raw/master/csl-citation.json"}</w:instrText>
      </w:r>
      <w:r w:rsidR="0062484A" w:rsidRPr="00C14693">
        <w:rPr>
          <w:rFonts w:asciiTheme="majorBidi" w:hAnsiTheme="majorBidi" w:cstheme="majorBidi"/>
        </w:rPr>
        <w:fldChar w:fldCharType="separate"/>
      </w:r>
      <w:r w:rsidR="00302659" w:rsidRPr="00302659">
        <w:rPr>
          <w:rFonts w:asciiTheme="majorBidi" w:hAnsiTheme="majorBidi" w:cstheme="majorBidi"/>
          <w:noProof/>
        </w:rPr>
        <w:t>[79]</w:t>
      </w:r>
      <w:r w:rsidR="0062484A" w:rsidRPr="00C14693">
        <w:rPr>
          <w:rFonts w:asciiTheme="majorBidi" w:hAnsiTheme="majorBidi" w:cstheme="majorBidi"/>
        </w:rPr>
        <w:fldChar w:fldCharType="end"/>
      </w:r>
      <w:r w:rsidR="00E80471" w:rsidRPr="00C14693">
        <w:rPr>
          <w:rFonts w:asciiTheme="majorBidi" w:hAnsiTheme="majorBidi" w:cstheme="majorBidi"/>
        </w:rPr>
        <w:t xml:space="preserve">. </w:t>
      </w:r>
    </w:p>
    <w:p w14:paraId="5CE55DB6" w14:textId="70D3FE73" w:rsidR="00E80471" w:rsidRPr="00C14693" w:rsidRDefault="00454B8E" w:rsidP="00DA1181">
      <w:pPr>
        <w:spacing w:after="0" w:line="360" w:lineRule="auto"/>
        <w:jc w:val="both"/>
        <w:rPr>
          <w:rFonts w:asciiTheme="majorBidi" w:eastAsia="Times New Roman" w:hAnsiTheme="majorBidi" w:cstheme="majorBidi"/>
        </w:rPr>
      </w:pPr>
      <w:r w:rsidRPr="00C14693">
        <w:rPr>
          <w:rFonts w:asciiTheme="majorBidi" w:hAnsiTheme="majorBidi" w:cstheme="majorBidi"/>
          <w:b/>
          <w:bCs/>
        </w:rPr>
        <w:t xml:space="preserve">Preliminary data on online improvised dramatic interactions: </w:t>
      </w:r>
      <w:r w:rsidRPr="00C14693">
        <w:rPr>
          <w:rFonts w:asciiTheme="majorBidi" w:eastAsia="Times New Roman" w:hAnsiTheme="majorBidi" w:cstheme="majorBidi"/>
        </w:rPr>
        <w:t xml:space="preserve">In a pilot study consisting of an initial examination of the proposed mechanisms, as well as the effects of </w:t>
      </w:r>
      <w:r w:rsidRPr="00C14693">
        <w:rPr>
          <w:rFonts w:asciiTheme="majorBidi" w:hAnsiTheme="majorBidi" w:cstheme="majorBidi"/>
        </w:rPr>
        <w:t>playful social interactions</w:t>
      </w:r>
      <w:r w:rsidRPr="00C14693">
        <w:rPr>
          <w:rFonts w:asciiTheme="majorBidi" w:eastAsia="Times New Roman" w:hAnsiTheme="majorBidi" w:cstheme="majorBidi"/>
        </w:rPr>
        <w:t xml:space="preserve"> in the online settings</w:t>
      </w:r>
      <w:r w:rsidR="00397BDA" w:rsidRPr="00C14693">
        <w:rPr>
          <w:rFonts w:asciiTheme="majorBidi" w:eastAsia="Times New Roman" w:hAnsiTheme="majorBidi" w:cstheme="majorBidi"/>
        </w:rPr>
        <w:t>,</w:t>
      </w:r>
      <w:r w:rsidR="00E80471" w:rsidRPr="00C14693">
        <w:rPr>
          <w:rFonts w:asciiTheme="majorBidi" w:eastAsia="Times New Roman" w:hAnsiTheme="majorBidi" w:cstheme="majorBidi"/>
        </w:rPr>
        <w:t xml:space="preserve"> 21 participants [ages 19 to 75, 9 males], met with a research assistant (RA) on the Zoom</w:t>
      </w:r>
      <w:r w:rsidR="00A71B92" w:rsidRPr="00C14693">
        <w:rPr>
          <w:rFonts w:asciiTheme="majorBidi" w:eastAsia="Times New Roman" w:hAnsiTheme="majorBidi" w:cstheme="majorBidi"/>
        </w:rPr>
        <w:t xml:space="preserve"> video</w:t>
      </w:r>
      <w:r w:rsidR="00E80471" w:rsidRPr="00C14693">
        <w:rPr>
          <w:rFonts w:asciiTheme="majorBidi" w:eastAsia="Times New Roman" w:hAnsiTheme="majorBidi" w:cstheme="majorBidi"/>
        </w:rPr>
        <w:t xml:space="preserve"> platform for two experimental sessions, </w:t>
      </w:r>
      <w:r w:rsidR="00C47E63" w:rsidRPr="00C14693">
        <w:rPr>
          <w:rFonts w:asciiTheme="majorBidi" w:eastAsia="Times New Roman" w:hAnsiTheme="majorBidi" w:cstheme="majorBidi"/>
        </w:rPr>
        <w:t>two days</w:t>
      </w:r>
      <w:r w:rsidR="00397BDA" w:rsidRPr="00C14693">
        <w:rPr>
          <w:rFonts w:asciiTheme="majorBidi" w:eastAsia="Times New Roman" w:hAnsiTheme="majorBidi" w:cstheme="majorBidi"/>
        </w:rPr>
        <w:t xml:space="preserve"> apart</w:t>
      </w:r>
      <w:r w:rsidR="00E80471" w:rsidRPr="00C14693">
        <w:rPr>
          <w:rFonts w:asciiTheme="majorBidi" w:eastAsia="Times New Roman" w:hAnsiTheme="majorBidi" w:cstheme="majorBidi"/>
        </w:rPr>
        <w:t>. In each session they</w:t>
      </w:r>
      <w:r w:rsidR="00397BDA" w:rsidRPr="00C14693">
        <w:rPr>
          <w:rFonts w:asciiTheme="majorBidi" w:eastAsia="Times New Roman" w:hAnsiTheme="majorBidi" w:cstheme="majorBidi"/>
        </w:rPr>
        <w:t xml:space="preserve"> engaged </w:t>
      </w:r>
      <w:r w:rsidR="00605583" w:rsidRPr="00C14693">
        <w:rPr>
          <w:rFonts w:asciiTheme="majorBidi" w:eastAsia="Times New Roman" w:hAnsiTheme="majorBidi" w:cstheme="majorBidi"/>
        </w:rPr>
        <w:t>with a</w:t>
      </w:r>
      <w:r w:rsidR="00E80471" w:rsidRPr="00C14693">
        <w:rPr>
          <w:rFonts w:asciiTheme="majorBidi" w:eastAsia="Times New Roman" w:hAnsiTheme="majorBidi" w:cstheme="majorBidi"/>
        </w:rPr>
        <w:t xml:space="preserve"> new RA for one activit</w:t>
      </w:r>
      <w:r w:rsidR="00397BDA" w:rsidRPr="00C14693">
        <w:rPr>
          <w:rFonts w:asciiTheme="majorBidi" w:eastAsia="Times New Roman" w:hAnsiTheme="majorBidi" w:cstheme="majorBidi"/>
        </w:rPr>
        <w:t>y</w:t>
      </w:r>
      <w:r w:rsidR="00E80471" w:rsidRPr="00C14693">
        <w:rPr>
          <w:rFonts w:asciiTheme="majorBidi" w:eastAsia="Times New Roman" w:hAnsiTheme="majorBidi" w:cstheme="majorBidi"/>
        </w:rPr>
        <w:t xml:space="preserve"> (lasting ~5 minutes): 1) </w:t>
      </w:r>
      <w:r w:rsidR="00B216B6" w:rsidRPr="00C14693">
        <w:rPr>
          <w:rFonts w:asciiTheme="majorBidi" w:eastAsia="Times New Roman" w:hAnsiTheme="majorBidi" w:cstheme="majorBidi"/>
        </w:rPr>
        <w:t>IDI</w:t>
      </w:r>
      <w:r w:rsidR="00E80471" w:rsidRPr="00C14693">
        <w:rPr>
          <w:rFonts w:asciiTheme="majorBidi" w:eastAsia="Times New Roman" w:hAnsiTheme="majorBidi" w:cstheme="majorBidi"/>
        </w:rPr>
        <w:t xml:space="preserve"> involving both verbal and non-verbal elements</w:t>
      </w:r>
      <w:r w:rsidR="00397BDA" w:rsidRPr="00C14693">
        <w:rPr>
          <w:rFonts w:asciiTheme="majorBidi" w:eastAsia="Times New Roman" w:hAnsiTheme="majorBidi" w:cstheme="majorBidi"/>
        </w:rPr>
        <w:t xml:space="preserve"> where</w:t>
      </w:r>
      <w:r w:rsidR="00E80471" w:rsidRPr="00C14693">
        <w:rPr>
          <w:rFonts w:asciiTheme="majorBidi" w:eastAsia="Times New Roman" w:hAnsiTheme="majorBidi" w:cstheme="majorBidi"/>
        </w:rPr>
        <w:t xml:space="preserve"> participants were asked to describe their three </w:t>
      </w:r>
      <w:r w:rsidR="00605583" w:rsidRPr="00C14693">
        <w:rPr>
          <w:rFonts w:asciiTheme="majorBidi" w:eastAsia="Times New Roman" w:hAnsiTheme="majorBidi" w:cstheme="majorBidi"/>
        </w:rPr>
        <w:t>favorite activities</w:t>
      </w:r>
      <w:r w:rsidR="00E80471" w:rsidRPr="00C14693">
        <w:rPr>
          <w:rFonts w:asciiTheme="majorBidi" w:eastAsia="Times New Roman" w:hAnsiTheme="majorBidi" w:cstheme="majorBidi"/>
        </w:rPr>
        <w:t xml:space="preserve">, invent a movement for each of them, </w:t>
      </w:r>
      <w:r w:rsidR="00397BDA" w:rsidRPr="00C14693">
        <w:rPr>
          <w:rFonts w:asciiTheme="majorBidi" w:eastAsia="Times New Roman" w:hAnsiTheme="majorBidi" w:cstheme="majorBidi"/>
        </w:rPr>
        <w:t xml:space="preserve">and </w:t>
      </w:r>
      <w:r w:rsidR="00E80471" w:rsidRPr="00C14693">
        <w:rPr>
          <w:rFonts w:asciiTheme="majorBidi" w:eastAsia="Times New Roman" w:hAnsiTheme="majorBidi" w:cstheme="majorBidi"/>
        </w:rPr>
        <w:t xml:space="preserve">teach the RA the movements; then they switched roles. Finally, </w:t>
      </w:r>
      <w:r w:rsidR="009A0883" w:rsidRPr="00C14693">
        <w:rPr>
          <w:rFonts w:asciiTheme="majorBidi" w:eastAsia="Times New Roman" w:hAnsiTheme="majorBidi" w:cstheme="majorBidi"/>
        </w:rPr>
        <w:t>the participant</w:t>
      </w:r>
      <w:r w:rsidR="00E80471" w:rsidRPr="00C14693">
        <w:rPr>
          <w:rFonts w:asciiTheme="majorBidi" w:eastAsia="Times New Roman" w:hAnsiTheme="majorBidi" w:cstheme="majorBidi"/>
        </w:rPr>
        <w:t xml:space="preserve"> and RA performed a shared “movement-story”, created out of the movements they taught each other; 2) a control activity, in which </w:t>
      </w:r>
      <w:r w:rsidR="00605583" w:rsidRPr="00C14693">
        <w:rPr>
          <w:rFonts w:asciiTheme="majorBidi" w:eastAsia="Times New Roman" w:hAnsiTheme="majorBidi" w:cstheme="majorBidi"/>
        </w:rPr>
        <w:t>the participant</w:t>
      </w:r>
      <w:r w:rsidR="00E80471" w:rsidRPr="00C14693">
        <w:rPr>
          <w:rFonts w:asciiTheme="majorBidi" w:eastAsia="Times New Roman" w:hAnsiTheme="majorBidi" w:cstheme="majorBidi"/>
        </w:rPr>
        <w:t xml:space="preserve"> and the RA were asked to describe their three favo</w:t>
      </w:r>
      <w:r w:rsidR="00397BDA" w:rsidRPr="00C14693">
        <w:rPr>
          <w:rFonts w:asciiTheme="majorBidi" w:eastAsia="Times New Roman" w:hAnsiTheme="majorBidi" w:cstheme="majorBidi"/>
        </w:rPr>
        <w:t xml:space="preserve">rite </w:t>
      </w:r>
      <w:r w:rsidR="00E80471" w:rsidRPr="00C14693">
        <w:rPr>
          <w:rFonts w:asciiTheme="majorBidi" w:eastAsia="Times New Roman" w:hAnsiTheme="majorBidi" w:cstheme="majorBidi"/>
        </w:rPr>
        <w:t xml:space="preserve">e activities and the last time they </w:t>
      </w:r>
      <w:r w:rsidR="00397BDA" w:rsidRPr="00C14693">
        <w:rPr>
          <w:rFonts w:asciiTheme="majorBidi" w:eastAsia="Times New Roman" w:hAnsiTheme="majorBidi" w:cstheme="majorBidi"/>
        </w:rPr>
        <w:t xml:space="preserve">engaged in </w:t>
      </w:r>
      <w:r w:rsidR="00E80471" w:rsidRPr="00C14693">
        <w:rPr>
          <w:rFonts w:asciiTheme="majorBidi" w:eastAsia="Times New Roman" w:hAnsiTheme="majorBidi" w:cstheme="majorBidi"/>
        </w:rPr>
        <w:t>them. The order of conditions and the assignment of RA</w:t>
      </w:r>
      <w:r w:rsidR="00397BDA" w:rsidRPr="00C14693">
        <w:rPr>
          <w:rFonts w:asciiTheme="majorBidi" w:eastAsia="Times New Roman" w:hAnsiTheme="majorBidi" w:cstheme="majorBidi"/>
        </w:rPr>
        <w:t>s</w:t>
      </w:r>
      <w:r w:rsidR="00E80471" w:rsidRPr="00C14693">
        <w:rPr>
          <w:rFonts w:asciiTheme="majorBidi" w:eastAsia="Times New Roman" w:hAnsiTheme="majorBidi" w:cstheme="majorBidi"/>
        </w:rPr>
        <w:t xml:space="preserve"> to </w:t>
      </w:r>
      <w:r w:rsidR="00397BDA" w:rsidRPr="00C14693">
        <w:rPr>
          <w:rFonts w:asciiTheme="majorBidi" w:eastAsia="Times New Roman" w:hAnsiTheme="majorBidi" w:cstheme="majorBidi"/>
        </w:rPr>
        <w:t xml:space="preserve">the </w:t>
      </w:r>
      <w:r w:rsidR="00E80471" w:rsidRPr="00C14693">
        <w:rPr>
          <w:rFonts w:asciiTheme="majorBidi" w:eastAsia="Times New Roman" w:hAnsiTheme="majorBidi" w:cstheme="majorBidi"/>
        </w:rPr>
        <w:t>activit</w:t>
      </w:r>
      <w:r w:rsidR="00397BDA" w:rsidRPr="00C14693">
        <w:rPr>
          <w:rFonts w:asciiTheme="majorBidi" w:eastAsia="Times New Roman" w:hAnsiTheme="majorBidi" w:cstheme="majorBidi"/>
        </w:rPr>
        <w:t>ies</w:t>
      </w:r>
      <w:r w:rsidR="00E80471" w:rsidRPr="00C14693">
        <w:rPr>
          <w:rFonts w:asciiTheme="majorBidi" w:eastAsia="Times New Roman" w:hAnsiTheme="majorBidi" w:cstheme="majorBidi"/>
        </w:rPr>
        <w:t xml:space="preserve"> was counterbalanced across participants. Mood and arousal measures were collected before and after each activity. </w:t>
      </w:r>
      <w:r w:rsidR="00397BDA" w:rsidRPr="00C14693">
        <w:rPr>
          <w:rFonts w:asciiTheme="majorBidi" w:eastAsia="Times New Roman" w:hAnsiTheme="majorBidi" w:cstheme="majorBidi"/>
        </w:rPr>
        <w:t xml:space="preserve">After </w:t>
      </w:r>
      <w:r w:rsidR="00E80471" w:rsidRPr="00C14693">
        <w:rPr>
          <w:rFonts w:asciiTheme="majorBidi" w:eastAsia="Times New Roman" w:hAnsiTheme="majorBidi" w:cstheme="majorBidi"/>
        </w:rPr>
        <w:t>the activity</w:t>
      </w:r>
      <w:r w:rsidR="00397BDA" w:rsidRPr="00C14693">
        <w:rPr>
          <w:rFonts w:asciiTheme="majorBidi" w:eastAsia="Times New Roman" w:hAnsiTheme="majorBidi" w:cstheme="majorBidi"/>
        </w:rPr>
        <w:t>, the</w:t>
      </w:r>
      <w:r w:rsidR="00E80471" w:rsidRPr="00C14693">
        <w:rPr>
          <w:rFonts w:asciiTheme="majorBidi" w:eastAsia="Times New Roman" w:hAnsiTheme="majorBidi" w:cstheme="majorBidi"/>
        </w:rPr>
        <w:t xml:space="preserve"> participants filled </w:t>
      </w:r>
      <w:r w:rsidR="00397BDA" w:rsidRPr="00C14693">
        <w:rPr>
          <w:rFonts w:asciiTheme="majorBidi" w:eastAsia="Times New Roman" w:hAnsiTheme="majorBidi" w:cstheme="majorBidi"/>
        </w:rPr>
        <w:t xml:space="preserve">in </w:t>
      </w:r>
      <w:r w:rsidR="00E80471" w:rsidRPr="00C14693">
        <w:rPr>
          <w:rFonts w:asciiTheme="majorBidi" w:eastAsia="Times New Roman" w:hAnsiTheme="majorBidi" w:cstheme="majorBidi"/>
        </w:rPr>
        <w:t>a series of questionnaires</w:t>
      </w:r>
      <w:r w:rsidR="00397BDA" w:rsidRPr="00C14693">
        <w:rPr>
          <w:rFonts w:asciiTheme="majorBidi" w:eastAsia="Times New Roman" w:hAnsiTheme="majorBidi" w:cstheme="majorBidi"/>
        </w:rPr>
        <w:t xml:space="preserve"> on</w:t>
      </w:r>
      <w:r w:rsidR="00E80471" w:rsidRPr="00C14693">
        <w:rPr>
          <w:rFonts w:asciiTheme="majorBidi" w:eastAsia="Times New Roman" w:hAnsiTheme="majorBidi" w:cstheme="majorBidi"/>
        </w:rPr>
        <w:t xml:space="preserve"> flow, affiliative feelings, social </w:t>
      </w:r>
      <w:proofErr w:type="gramStart"/>
      <w:r w:rsidR="00E80471" w:rsidRPr="00C14693">
        <w:rPr>
          <w:rFonts w:asciiTheme="majorBidi" w:eastAsia="Times New Roman" w:hAnsiTheme="majorBidi" w:cstheme="majorBidi"/>
        </w:rPr>
        <w:t>presence</w:t>
      </w:r>
      <w:proofErr w:type="gramEnd"/>
      <w:r w:rsidR="00E80471" w:rsidRPr="00C14693">
        <w:rPr>
          <w:rFonts w:asciiTheme="majorBidi" w:eastAsia="Times New Roman" w:hAnsiTheme="majorBidi" w:cstheme="majorBidi"/>
        </w:rPr>
        <w:t xml:space="preserve"> and perceived partner responsiveness. The results provided clear support for our hypotheses. First, </w:t>
      </w:r>
      <w:r w:rsidR="00397BDA" w:rsidRPr="00C14693">
        <w:rPr>
          <w:rFonts w:asciiTheme="majorBidi" w:eastAsia="Times New Roman" w:hAnsiTheme="majorBidi" w:cstheme="majorBidi"/>
        </w:rPr>
        <w:t xml:space="preserve">there was </w:t>
      </w:r>
      <w:r w:rsidR="00E80471" w:rsidRPr="00C14693">
        <w:rPr>
          <w:rFonts w:asciiTheme="majorBidi" w:eastAsia="Times New Roman" w:hAnsiTheme="majorBidi" w:cstheme="majorBidi"/>
        </w:rPr>
        <w:t xml:space="preserve">a significant time x condition interaction for positive </w:t>
      </w:r>
      <w:r w:rsidR="00605583" w:rsidRPr="00C14693">
        <w:rPr>
          <w:rFonts w:asciiTheme="majorBidi" w:eastAsia="Times New Roman" w:hAnsiTheme="majorBidi" w:cstheme="majorBidi"/>
        </w:rPr>
        <w:t>mood, F (</w:t>
      </w:r>
      <w:r w:rsidR="00B70001" w:rsidRPr="00C14693">
        <w:rPr>
          <w:rFonts w:asciiTheme="majorBidi" w:eastAsia="Times New Roman" w:hAnsiTheme="majorBidi" w:cstheme="majorBidi"/>
        </w:rPr>
        <w:t>1</w:t>
      </w:r>
      <w:r w:rsidR="00AB65DE" w:rsidRPr="00C14693">
        <w:rPr>
          <w:rFonts w:asciiTheme="majorBidi" w:eastAsia="Times New Roman" w:hAnsiTheme="majorBidi" w:cstheme="majorBidi"/>
        </w:rPr>
        <w:t>,</w:t>
      </w:r>
      <w:r w:rsidR="00B70001" w:rsidRPr="00C14693">
        <w:rPr>
          <w:rFonts w:asciiTheme="majorBidi" w:eastAsia="Times New Roman" w:hAnsiTheme="majorBidi" w:cstheme="majorBidi"/>
        </w:rPr>
        <w:t>20</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8.75, </w:t>
      </w:r>
      <w:r w:rsidR="00E80471" w:rsidRPr="00C14693">
        <w:rPr>
          <w:rFonts w:asciiTheme="majorBidi" w:eastAsia="Times New Roman" w:hAnsiTheme="majorBidi" w:cstheme="majorBidi"/>
          <w:i/>
          <w:iCs/>
        </w:rPr>
        <w:t>p</w:t>
      </w:r>
      <w:r w:rsidR="00AB65DE" w:rsidRPr="00C14693">
        <w:rPr>
          <w:rFonts w:asciiTheme="majorBidi" w:eastAsia="Times New Roman" w:hAnsiTheme="majorBidi" w:cstheme="majorBidi"/>
        </w:rPr>
        <w:t xml:space="preserve"> = </w:t>
      </w:r>
      <w:r w:rsidR="00E80471" w:rsidRPr="00C14693">
        <w:rPr>
          <w:rFonts w:asciiTheme="majorBidi" w:eastAsia="Times New Roman" w:hAnsiTheme="majorBidi" w:cstheme="majorBidi"/>
        </w:rPr>
        <w:t xml:space="preserve">.008, </w:t>
      </w:r>
      <w:r w:rsidR="00E80471" w:rsidRPr="00C14693">
        <w:rPr>
          <w:rFonts w:asciiTheme="majorBidi" w:eastAsia="Times New Roman" w:hAnsiTheme="majorBidi" w:cstheme="majorBidi"/>
          <w:i/>
          <w:iCs/>
        </w:rPr>
        <w:t>ƞ</w:t>
      </w:r>
      <w:r w:rsidR="00E80471" w:rsidRPr="00C14693">
        <w:rPr>
          <w:rFonts w:asciiTheme="majorBidi" w:eastAsia="Times New Roman" w:hAnsiTheme="majorBidi" w:cstheme="majorBidi"/>
          <w:i/>
          <w:iCs/>
          <w:vertAlign w:val="superscript"/>
        </w:rPr>
        <w:t>2</w:t>
      </w:r>
      <w:r w:rsidR="00AB65DE" w:rsidRPr="00C14693">
        <w:rPr>
          <w:rFonts w:asciiTheme="majorBidi" w:eastAsia="Times New Roman" w:hAnsiTheme="majorBidi" w:cstheme="majorBidi"/>
          <w:vertAlign w:val="superscript"/>
        </w:rPr>
        <w:t xml:space="preserve"> </w:t>
      </w:r>
      <w:r w:rsidR="00E80471" w:rsidRPr="00C14693">
        <w:rPr>
          <w:rFonts w:asciiTheme="majorBidi" w:eastAsia="Times New Roman" w:hAnsiTheme="majorBidi" w:cstheme="majorBidi"/>
        </w:rPr>
        <w:t>=</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.3</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and arousal</w:t>
      </w:r>
      <w:r w:rsidR="00AB65DE" w:rsidRPr="00C14693">
        <w:rPr>
          <w:rFonts w:asciiTheme="majorBidi" w:eastAsia="Times New Roman" w:hAnsiTheme="majorBidi" w:cstheme="majorBidi"/>
        </w:rPr>
        <w:t>,</w:t>
      </w:r>
      <w:r w:rsidR="00E80471" w:rsidRPr="00C14693">
        <w:rPr>
          <w:rFonts w:asciiTheme="majorBidi" w:eastAsia="Times New Roman" w:hAnsiTheme="majorBidi" w:cstheme="majorBidi"/>
        </w:rPr>
        <w:t xml:space="preserve"> </w:t>
      </w:r>
      <w:r w:rsidR="00605583" w:rsidRPr="00C14693">
        <w:rPr>
          <w:rFonts w:asciiTheme="majorBidi" w:eastAsia="Times New Roman" w:hAnsiTheme="majorBidi" w:cstheme="majorBidi"/>
          <w:i/>
          <w:iCs/>
        </w:rPr>
        <w:t>F</w:t>
      </w:r>
      <w:r w:rsidR="00605583" w:rsidRPr="00C14693">
        <w:rPr>
          <w:rFonts w:asciiTheme="majorBidi" w:eastAsia="Times New Roman" w:hAnsiTheme="majorBidi" w:cstheme="majorBidi"/>
        </w:rPr>
        <w:t xml:space="preserve"> (</w:t>
      </w:r>
      <w:r w:rsidR="00B70001" w:rsidRPr="00C14693">
        <w:rPr>
          <w:rFonts w:asciiTheme="majorBidi" w:eastAsia="Times New Roman" w:hAnsiTheme="majorBidi" w:cstheme="majorBidi"/>
        </w:rPr>
        <w:t>1</w:t>
      </w:r>
      <w:r w:rsidR="00AB65DE" w:rsidRPr="00C14693">
        <w:rPr>
          <w:rFonts w:asciiTheme="majorBidi" w:eastAsia="Times New Roman" w:hAnsiTheme="majorBidi" w:cstheme="majorBidi"/>
        </w:rPr>
        <w:t>,</w:t>
      </w:r>
      <w:r w:rsidR="00B70001" w:rsidRPr="00C14693">
        <w:rPr>
          <w:rFonts w:asciiTheme="majorBidi" w:eastAsia="Times New Roman" w:hAnsiTheme="majorBidi" w:cstheme="majorBidi"/>
        </w:rPr>
        <w:t>20</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5.1, </w:t>
      </w:r>
      <w:r w:rsidR="00E80471" w:rsidRPr="00C14693">
        <w:rPr>
          <w:rFonts w:asciiTheme="majorBidi" w:eastAsia="Times New Roman" w:hAnsiTheme="majorBidi" w:cstheme="majorBidi"/>
          <w:i/>
          <w:iCs/>
        </w:rPr>
        <w:t>p</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.034, </w:t>
      </w:r>
      <w:r w:rsidR="00E80471" w:rsidRPr="00C14693">
        <w:rPr>
          <w:rFonts w:asciiTheme="majorBidi" w:eastAsia="Times New Roman" w:hAnsiTheme="majorBidi" w:cstheme="majorBidi"/>
          <w:i/>
          <w:iCs/>
        </w:rPr>
        <w:t>ƞ</w:t>
      </w:r>
      <w:r w:rsidR="00E80471" w:rsidRPr="00C14693">
        <w:rPr>
          <w:rFonts w:asciiTheme="majorBidi" w:eastAsia="Times New Roman" w:hAnsiTheme="majorBidi" w:cstheme="majorBidi"/>
          <w:i/>
          <w:iCs/>
          <w:vertAlign w:val="superscript"/>
        </w:rPr>
        <w:t>2</w:t>
      </w:r>
      <w:r w:rsidR="00AB65DE" w:rsidRPr="00C14693">
        <w:rPr>
          <w:rFonts w:asciiTheme="majorBidi" w:eastAsia="Times New Roman" w:hAnsiTheme="majorBidi" w:cstheme="majorBidi"/>
          <w:vertAlign w:val="superscript"/>
        </w:rPr>
        <w:t xml:space="preserve"> </w:t>
      </w:r>
      <w:r w:rsidR="00E80471" w:rsidRPr="00C14693">
        <w:rPr>
          <w:rFonts w:asciiTheme="majorBidi" w:eastAsia="Times New Roman" w:hAnsiTheme="majorBidi" w:cstheme="majorBidi"/>
        </w:rPr>
        <w:t>=</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.2</w:t>
      </w:r>
      <w:r w:rsidR="00AB65DE" w:rsidRPr="00C14693">
        <w:rPr>
          <w:rFonts w:asciiTheme="majorBidi" w:eastAsia="Times New Roman" w:hAnsiTheme="majorBidi" w:cstheme="majorBidi"/>
        </w:rPr>
        <w:t>,</w:t>
      </w:r>
      <w:r w:rsidR="00E80471" w:rsidRPr="00C14693">
        <w:rPr>
          <w:rFonts w:asciiTheme="majorBidi" w:eastAsia="Times New Roman" w:hAnsiTheme="majorBidi" w:cstheme="majorBidi"/>
        </w:rPr>
        <w:t xml:space="preserve"> </w:t>
      </w:r>
      <w:r w:rsidR="00A71B92" w:rsidRPr="00C14693">
        <w:rPr>
          <w:rFonts w:asciiTheme="majorBidi" w:eastAsia="Times New Roman" w:hAnsiTheme="majorBidi" w:cstheme="majorBidi"/>
        </w:rPr>
        <w:t xml:space="preserve">suggesting an </w:t>
      </w:r>
      <w:r w:rsidR="00B216B6" w:rsidRPr="00C14693">
        <w:rPr>
          <w:rFonts w:asciiTheme="majorBidi" w:eastAsia="Times New Roman" w:hAnsiTheme="majorBidi" w:cstheme="majorBidi"/>
        </w:rPr>
        <w:lastRenderedPageBreak/>
        <w:t>IDI</w:t>
      </w:r>
      <w:r w:rsidR="00A71B92" w:rsidRPr="00C14693">
        <w:rPr>
          <w:rFonts w:asciiTheme="majorBidi" w:eastAsia="Times New Roman" w:hAnsiTheme="majorBidi" w:cstheme="majorBidi"/>
        </w:rPr>
        <w:t>-related increase in both</w:t>
      </w:r>
      <w:r w:rsidR="00E80471" w:rsidRPr="00C14693">
        <w:rPr>
          <w:rFonts w:asciiTheme="majorBidi" w:eastAsia="Times New Roman" w:hAnsiTheme="majorBidi" w:cstheme="majorBidi"/>
        </w:rPr>
        <w:t xml:space="preserve">. </w:t>
      </w:r>
      <w:r w:rsidR="00397BDA" w:rsidRPr="00C14693">
        <w:rPr>
          <w:rFonts w:asciiTheme="majorBidi" w:eastAsia="Times New Roman" w:hAnsiTheme="majorBidi" w:cstheme="majorBidi"/>
        </w:rPr>
        <w:t>P</w:t>
      </w:r>
      <w:r w:rsidR="00AB65DE" w:rsidRPr="00C14693">
        <w:rPr>
          <w:rFonts w:asciiTheme="majorBidi" w:eastAsia="Times New Roman" w:hAnsiTheme="majorBidi" w:cstheme="majorBidi"/>
        </w:rPr>
        <w:t>lanned</w:t>
      </w:r>
      <w:r w:rsidR="00A71B92" w:rsidRPr="00C14693">
        <w:rPr>
          <w:rFonts w:asciiTheme="majorBidi" w:eastAsia="Times New Roman" w:hAnsiTheme="majorBidi" w:cstheme="majorBidi"/>
        </w:rPr>
        <w:t xml:space="preserve"> comparisons indicated that </w:t>
      </w:r>
      <w:r w:rsidR="00B216B6" w:rsidRPr="00C14693">
        <w:rPr>
          <w:rFonts w:asciiTheme="majorBidi" w:eastAsia="Times New Roman" w:hAnsiTheme="majorBidi" w:cstheme="majorBidi"/>
        </w:rPr>
        <w:t>IDI</w:t>
      </w:r>
      <w:r w:rsidR="00E80471" w:rsidRPr="00C14693">
        <w:rPr>
          <w:rFonts w:asciiTheme="majorBidi" w:eastAsia="Times New Roman" w:hAnsiTheme="majorBidi" w:cstheme="majorBidi"/>
        </w:rPr>
        <w:t xml:space="preserve"> elicited a clear and significant increase in positive mood</w:t>
      </w:r>
      <w:r w:rsidR="00AB65DE" w:rsidRPr="00C14693">
        <w:rPr>
          <w:rFonts w:asciiTheme="majorBidi" w:eastAsia="Times New Roman" w:hAnsiTheme="majorBidi" w:cstheme="majorBidi"/>
        </w:rPr>
        <w:t>,</w:t>
      </w:r>
      <w:r w:rsidR="00E80471" w:rsidRPr="00C14693">
        <w:rPr>
          <w:rFonts w:asciiTheme="majorBidi" w:eastAsia="Times New Roman" w:hAnsiTheme="majorBidi" w:cstheme="majorBidi"/>
        </w:rPr>
        <w:t xml:space="preserve"> </w:t>
      </w:r>
      <w:r w:rsidR="00605583" w:rsidRPr="00C14693">
        <w:rPr>
          <w:rFonts w:asciiTheme="majorBidi" w:eastAsia="Times New Roman" w:hAnsiTheme="majorBidi" w:cstheme="majorBidi"/>
          <w:i/>
          <w:iCs/>
        </w:rPr>
        <w:t>t</w:t>
      </w:r>
      <w:r w:rsidR="00605583"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20)</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5.9, </w:t>
      </w:r>
      <w:r w:rsidR="00E80471" w:rsidRPr="00C14693">
        <w:rPr>
          <w:rFonts w:asciiTheme="majorBidi" w:eastAsia="Times New Roman" w:hAnsiTheme="majorBidi" w:cstheme="majorBidi"/>
          <w:i/>
          <w:iCs/>
        </w:rPr>
        <w:t>p</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&lt;</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.001</w:t>
      </w:r>
      <w:r w:rsidR="00AB65DE" w:rsidRPr="00C14693">
        <w:rPr>
          <w:rFonts w:asciiTheme="majorBidi" w:eastAsia="Times New Roman" w:hAnsiTheme="majorBidi" w:cstheme="majorBidi"/>
        </w:rPr>
        <w:t>,</w:t>
      </w:r>
      <w:r w:rsidR="00E80471" w:rsidRPr="00C14693">
        <w:rPr>
          <w:rFonts w:asciiTheme="majorBidi" w:eastAsia="Times New Roman" w:hAnsiTheme="majorBidi" w:cstheme="majorBidi"/>
        </w:rPr>
        <w:t xml:space="preserve"> and arousal</w:t>
      </w:r>
      <w:r w:rsidR="00AB65DE" w:rsidRPr="00C14693">
        <w:rPr>
          <w:rFonts w:asciiTheme="majorBidi" w:eastAsia="Times New Roman" w:hAnsiTheme="majorBidi" w:cstheme="majorBidi"/>
        </w:rPr>
        <w:t>,</w:t>
      </w:r>
      <w:r w:rsidR="00E80471" w:rsidRPr="00C14693">
        <w:rPr>
          <w:rFonts w:asciiTheme="majorBidi" w:eastAsia="Times New Roman" w:hAnsiTheme="majorBidi" w:cstheme="majorBidi"/>
        </w:rPr>
        <w:t xml:space="preserve"> </w:t>
      </w:r>
      <w:r w:rsidR="00605583" w:rsidRPr="00C14693">
        <w:rPr>
          <w:rFonts w:asciiTheme="majorBidi" w:eastAsia="Times New Roman" w:hAnsiTheme="majorBidi" w:cstheme="majorBidi"/>
          <w:i/>
          <w:iCs/>
        </w:rPr>
        <w:t>t</w:t>
      </w:r>
      <w:r w:rsidR="00605583"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20)</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4.7, </w:t>
      </w:r>
      <w:r w:rsidR="00E80471" w:rsidRPr="00C14693">
        <w:rPr>
          <w:rFonts w:asciiTheme="majorBidi" w:eastAsia="Times New Roman" w:hAnsiTheme="majorBidi" w:cstheme="majorBidi"/>
          <w:i/>
          <w:iCs/>
        </w:rPr>
        <w:t>p</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&lt;</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.001)</w:t>
      </w:r>
      <w:r w:rsidR="00AB65DE" w:rsidRPr="00C14693">
        <w:rPr>
          <w:rFonts w:asciiTheme="majorBidi" w:eastAsia="Times New Roman" w:hAnsiTheme="majorBidi" w:cstheme="majorBidi"/>
        </w:rPr>
        <w:t xml:space="preserve"> that was not </w:t>
      </w:r>
      <w:r w:rsidR="00397BDA" w:rsidRPr="00C14693">
        <w:rPr>
          <w:rFonts w:asciiTheme="majorBidi" w:eastAsia="Times New Roman" w:hAnsiTheme="majorBidi" w:cstheme="majorBidi"/>
        </w:rPr>
        <w:t xml:space="preserve">observed in </w:t>
      </w:r>
      <w:r w:rsidR="00E80471" w:rsidRPr="00C14693">
        <w:rPr>
          <w:rFonts w:asciiTheme="majorBidi" w:eastAsia="Times New Roman" w:hAnsiTheme="majorBidi" w:cstheme="majorBidi"/>
        </w:rPr>
        <w:t>the control condition (</w:t>
      </w:r>
      <w:r w:rsidR="00E80471" w:rsidRPr="00C14693">
        <w:rPr>
          <w:rFonts w:asciiTheme="majorBidi" w:eastAsia="Times New Roman" w:hAnsiTheme="majorBidi" w:cstheme="majorBidi"/>
          <w:i/>
          <w:iCs/>
        </w:rPr>
        <w:t>p</w:t>
      </w:r>
      <w:r w:rsidR="00AB65DE"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&gt;.25</w:t>
      </w:r>
      <w:r w:rsidR="00AB65DE" w:rsidRPr="00C14693">
        <w:rPr>
          <w:rFonts w:asciiTheme="majorBidi" w:eastAsia="Times New Roman" w:hAnsiTheme="majorBidi" w:cstheme="majorBidi"/>
        </w:rPr>
        <w:t>, for all comparisons</w:t>
      </w:r>
      <w:r w:rsidR="00E80471" w:rsidRPr="00C14693">
        <w:rPr>
          <w:rFonts w:asciiTheme="majorBidi" w:eastAsia="Times New Roman" w:hAnsiTheme="majorBidi" w:cstheme="majorBidi"/>
        </w:rPr>
        <w:t>)</w:t>
      </w:r>
      <w:r w:rsidR="000B79E4" w:rsidRPr="00C14693">
        <w:rPr>
          <w:rFonts w:asciiTheme="majorBidi" w:eastAsia="Times New Roman" w:hAnsiTheme="majorBidi" w:cstheme="majorBidi"/>
        </w:rPr>
        <w:t xml:space="preserve"> (Figure 1)</w:t>
      </w:r>
      <w:r w:rsidR="00E80471" w:rsidRPr="00C14693">
        <w:rPr>
          <w:rFonts w:asciiTheme="majorBidi" w:eastAsia="Times New Roman" w:hAnsiTheme="majorBidi" w:cstheme="majorBidi"/>
        </w:rPr>
        <w:t xml:space="preserve">. </w:t>
      </w:r>
    </w:p>
    <w:p w14:paraId="6648F491" w14:textId="09B85297" w:rsidR="00E80471" w:rsidRPr="00C14693" w:rsidRDefault="00AB65DE" w:rsidP="00DA1181">
      <w:pPr>
        <w:spacing w:after="0" w:line="360" w:lineRule="auto"/>
        <w:ind w:firstLine="720"/>
        <w:jc w:val="both"/>
        <w:rPr>
          <w:rFonts w:asciiTheme="majorBidi" w:hAnsiTheme="majorBidi" w:cstheme="majorBidi"/>
        </w:rPr>
      </w:pPr>
      <w:r w:rsidRPr="00C14693">
        <w:rPr>
          <w:rFonts w:asciiTheme="majorBidi" w:eastAsia="Times New Roman" w:hAnsiTheme="majorBidi" w:cstheme="majorBidi"/>
        </w:rPr>
        <w:t xml:space="preserve">Second, </w:t>
      </w:r>
      <w:r w:rsidR="00397BDA" w:rsidRPr="00C14693">
        <w:rPr>
          <w:rFonts w:asciiTheme="majorBidi" w:eastAsia="Times New Roman" w:hAnsiTheme="majorBidi" w:cstheme="majorBidi"/>
        </w:rPr>
        <w:t xml:space="preserve">the </w:t>
      </w:r>
      <w:r w:rsidRPr="00C14693">
        <w:rPr>
          <w:rFonts w:asciiTheme="majorBidi" w:eastAsia="Times New Roman" w:hAnsiTheme="majorBidi" w:cstheme="majorBidi"/>
        </w:rPr>
        <w:t>r</w:t>
      </w:r>
      <w:r w:rsidR="00E80471" w:rsidRPr="00C14693">
        <w:rPr>
          <w:rFonts w:asciiTheme="majorBidi" w:eastAsia="Times New Roman" w:hAnsiTheme="majorBidi" w:cstheme="majorBidi"/>
        </w:rPr>
        <w:t xml:space="preserve">esults </w:t>
      </w:r>
      <w:r w:rsidRPr="00C14693">
        <w:rPr>
          <w:rFonts w:asciiTheme="majorBidi" w:eastAsia="Times New Roman" w:hAnsiTheme="majorBidi" w:cstheme="majorBidi"/>
        </w:rPr>
        <w:t xml:space="preserve">indicated that </w:t>
      </w:r>
      <w:r w:rsidR="00B216B6" w:rsidRPr="00C14693">
        <w:rPr>
          <w:rFonts w:asciiTheme="majorBidi" w:eastAsia="Times New Roman" w:hAnsiTheme="majorBidi" w:cstheme="majorBidi"/>
        </w:rPr>
        <w:t>IDI</w:t>
      </w:r>
      <w:r w:rsidR="00E80471" w:rsidRPr="00C14693">
        <w:rPr>
          <w:rFonts w:asciiTheme="majorBidi" w:eastAsia="Times New Roman" w:hAnsiTheme="majorBidi" w:cstheme="majorBidi"/>
        </w:rPr>
        <w:t xml:space="preserve"> as compared </w:t>
      </w:r>
      <w:r w:rsidR="00397BDA" w:rsidRPr="00C14693">
        <w:rPr>
          <w:rFonts w:asciiTheme="majorBidi" w:eastAsia="Times New Roman" w:hAnsiTheme="majorBidi" w:cstheme="majorBidi"/>
        </w:rPr>
        <w:t xml:space="preserve">to </w:t>
      </w:r>
      <w:r w:rsidR="009A0883" w:rsidRPr="00C14693">
        <w:rPr>
          <w:rFonts w:asciiTheme="majorBidi" w:eastAsia="Times New Roman" w:hAnsiTheme="majorBidi" w:cstheme="majorBidi"/>
        </w:rPr>
        <w:t>the control</w:t>
      </w:r>
      <w:r w:rsidR="00E80471" w:rsidRPr="00C14693">
        <w:rPr>
          <w:rFonts w:asciiTheme="majorBidi" w:eastAsia="Times New Roman" w:hAnsiTheme="majorBidi" w:cstheme="majorBidi"/>
        </w:rPr>
        <w:t xml:space="preserve"> condition was characterized by higher feeling of flow</w:t>
      </w:r>
      <w:r w:rsidRPr="00C14693">
        <w:rPr>
          <w:rFonts w:asciiTheme="majorBidi" w:eastAsia="Times New Roman" w:hAnsiTheme="majorBidi" w:cstheme="majorBidi"/>
        </w:rPr>
        <w:t>,</w:t>
      </w:r>
      <w:r w:rsidR="00E80471" w:rsidRPr="00C14693">
        <w:rPr>
          <w:rFonts w:asciiTheme="majorBidi" w:eastAsia="Times New Roman" w:hAnsiTheme="majorBidi" w:cstheme="majorBidi"/>
        </w:rPr>
        <w:t xml:space="preserve"> </w:t>
      </w:r>
      <w:r w:rsidR="00605583" w:rsidRPr="00C14693">
        <w:rPr>
          <w:rFonts w:asciiTheme="majorBidi" w:eastAsia="Times New Roman" w:hAnsiTheme="majorBidi" w:cstheme="majorBidi"/>
          <w:i/>
          <w:iCs/>
        </w:rPr>
        <w:t>F</w:t>
      </w:r>
      <w:r w:rsidR="00605583" w:rsidRPr="00C14693">
        <w:rPr>
          <w:rFonts w:asciiTheme="majorBidi" w:eastAsia="Times New Roman" w:hAnsiTheme="majorBidi" w:cstheme="majorBidi"/>
        </w:rPr>
        <w:t xml:space="preserve"> (</w:t>
      </w:r>
      <w:r w:rsidR="00B70001" w:rsidRPr="00C14693">
        <w:rPr>
          <w:rFonts w:asciiTheme="majorBidi" w:eastAsia="Times New Roman" w:hAnsiTheme="majorBidi" w:cstheme="majorBidi"/>
        </w:rPr>
        <w:t>1</w:t>
      </w:r>
      <w:r w:rsidRPr="00C14693">
        <w:rPr>
          <w:rFonts w:asciiTheme="majorBidi" w:eastAsia="Times New Roman" w:hAnsiTheme="majorBidi" w:cstheme="majorBidi"/>
        </w:rPr>
        <w:t>,</w:t>
      </w:r>
      <w:r w:rsidR="00B70001" w:rsidRPr="00C14693">
        <w:rPr>
          <w:rFonts w:asciiTheme="majorBidi" w:eastAsia="Times New Roman" w:hAnsiTheme="majorBidi" w:cstheme="majorBidi"/>
        </w:rPr>
        <w:t xml:space="preserve"> 20</w:t>
      </w:r>
      <w:r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w:t>
      </w:r>
      <w:r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12.07, </w:t>
      </w:r>
      <w:r w:rsidR="00E80471" w:rsidRPr="00C14693">
        <w:rPr>
          <w:rFonts w:asciiTheme="majorBidi" w:eastAsia="Times New Roman" w:hAnsiTheme="majorBidi" w:cstheme="majorBidi"/>
          <w:i/>
          <w:iCs/>
        </w:rPr>
        <w:t>p</w:t>
      </w:r>
      <w:r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.002, </w:t>
      </w:r>
      <w:r w:rsidR="00E80471" w:rsidRPr="00C14693">
        <w:rPr>
          <w:rFonts w:ascii="Calibri" w:eastAsia="Times New Roman" w:hAnsi="Calibri" w:cs="Calibri"/>
          <w:i/>
          <w:iCs/>
        </w:rPr>
        <w:t>ƞ</w:t>
      </w:r>
      <w:r w:rsidR="00E80471" w:rsidRPr="00C14693">
        <w:rPr>
          <w:rFonts w:asciiTheme="majorBidi" w:eastAsia="Times New Roman" w:hAnsiTheme="majorBidi" w:cstheme="majorBidi"/>
          <w:i/>
          <w:iCs/>
          <w:vertAlign w:val="superscript"/>
        </w:rPr>
        <w:t>2</w:t>
      </w:r>
      <w:r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w:t>
      </w:r>
      <w:r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.37. </w:t>
      </w:r>
      <w:r w:rsidR="009A0883" w:rsidRPr="00C14693">
        <w:rPr>
          <w:rFonts w:asciiTheme="majorBidi" w:eastAsia="Times New Roman" w:hAnsiTheme="majorBidi" w:cstheme="majorBidi"/>
        </w:rPr>
        <w:t>Third, IDI</w:t>
      </w:r>
      <w:r w:rsidR="00526D6A" w:rsidRPr="00C14693">
        <w:rPr>
          <w:rFonts w:asciiTheme="majorBidi" w:eastAsia="Times New Roman" w:hAnsiTheme="majorBidi" w:cstheme="majorBidi"/>
        </w:rPr>
        <w:t xml:space="preserve"> was found to lead to </w:t>
      </w:r>
      <w:r w:rsidR="00E80471" w:rsidRPr="00C14693">
        <w:rPr>
          <w:rFonts w:asciiTheme="majorBidi" w:eastAsia="Times New Roman" w:hAnsiTheme="majorBidi" w:cstheme="majorBidi"/>
        </w:rPr>
        <w:t xml:space="preserve">significantly increased </w:t>
      </w:r>
      <w:r w:rsidR="009A0883" w:rsidRPr="00C14693">
        <w:rPr>
          <w:rFonts w:asciiTheme="majorBidi" w:eastAsia="Times New Roman" w:hAnsiTheme="majorBidi" w:cstheme="majorBidi"/>
        </w:rPr>
        <w:t>indices of</w:t>
      </w:r>
      <w:r w:rsidR="00E80471" w:rsidRPr="00C14693">
        <w:rPr>
          <w:rFonts w:asciiTheme="majorBidi" w:eastAsia="Times New Roman" w:hAnsiTheme="majorBidi" w:cstheme="majorBidi"/>
        </w:rPr>
        <w:t xml:space="preserve"> social bonding, including affiliative feelings (</w:t>
      </w:r>
      <w:proofErr w:type="gramStart"/>
      <w:r w:rsidR="00526D6A" w:rsidRPr="00C14693">
        <w:rPr>
          <w:rFonts w:asciiTheme="majorBidi" w:eastAsia="Times New Roman" w:hAnsiTheme="majorBidi" w:cstheme="majorBidi"/>
          <w:i/>
          <w:iCs/>
        </w:rPr>
        <w:t>F</w:t>
      </w:r>
      <w:r w:rsidR="00B70001" w:rsidRPr="00C14693">
        <w:rPr>
          <w:rFonts w:asciiTheme="majorBidi" w:eastAsia="Times New Roman" w:hAnsiTheme="majorBidi" w:cstheme="majorBidi"/>
        </w:rPr>
        <w:t>(</w:t>
      </w:r>
      <w:proofErr w:type="gramEnd"/>
      <w:r w:rsidR="00B70001" w:rsidRPr="00C14693">
        <w:rPr>
          <w:rFonts w:asciiTheme="majorBidi" w:eastAsia="Times New Roman" w:hAnsiTheme="majorBidi" w:cstheme="majorBidi"/>
        </w:rPr>
        <w:t xml:space="preserve">1, 20) </w:t>
      </w:r>
      <w:r w:rsidR="00E80471" w:rsidRPr="00C14693">
        <w:rPr>
          <w:rFonts w:asciiTheme="majorBidi" w:eastAsia="Times New Roman" w:hAnsiTheme="majorBidi" w:cstheme="majorBidi"/>
        </w:rPr>
        <w:t>=</w:t>
      </w:r>
      <w:r w:rsidR="00526D6A"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10.7, </w:t>
      </w:r>
      <w:r w:rsidR="00E80471" w:rsidRPr="00C14693">
        <w:rPr>
          <w:rFonts w:asciiTheme="majorBidi" w:eastAsia="Times New Roman" w:hAnsiTheme="majorBidi" w:cstheme="majorBidi"/>
          <w:i/>
          <w:iCs/>
        </w:rPr>
        <w:t>p</w:t>
      </w:r>
      <w:r w:rsidR="00526D6A"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.004, </w:t>
      </w:r>
      <w:r w:rsidR="00E80471" w:rsidRPr="00C14693">
        <w:rPr>
          <w:rFonts w:ascii="Calibri" w:eastAsia="Times New Roman" w:hAnsi="Calibri" w:cs="Calibri"/>
          <w:i/>
          <w:iCs/>
        </w:rPr>
        <w:t>ƞ</w:t>
      </w:r>
      <w:r w:rsidR="00E80471" w:rsidRPr="00C14693">
        <w:rPr>
          <w:rFonts w:asciiTheme="majorBidi" w:eastAsia="Times New Roman" w:hAnsiTheme="majorBidi" w:cstheme="majorBidi"/>
          <w:i/>
          <w:iCs/>
          <w:vertAlign w:val="superscript"/>
        </w:rPr>
        <w:t>2</w:t>
      </w:r>
      <w:r w:rsidR="00526D6A" w:rsidRPr="00C14693">
        <w:rPr>
          <w:rFonts w:asciiTheme="majorBidi" w:eastAsia="Times New Roman" w:hAnsiTheme="majorBidi" w:cstheme="majorBidi"/>
          <w:vertAlign w:val="superscript"/>
        </w:rPr>
        <w:t xml:space="preserve"> </w:t>
      </w:r>
      <w:r w:rsidR="00E80471" w:rsidRPr="00C14693">
        <w:rPr>
          <w:rFonts w:asciiTheme="majorBidi" w:eastAsia="Times New Roman" w:hAnsiTheme="majorBidi" w:cstheme="majorBidi"/>
        </w:rPr>
        <w:t>=</w:t>
      </w:r>
      <w:r w:rsidR="00526D6A"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.35), s</w:t>
      </w:r>
      <w:r w:rsidR="00B70001" w:rsidRPr="00C14693">
        <w:rPr>
          <w:rFonts w:asciiTheme="majorBidi" w:eastAsia="Times New Roman" w:hAnsiTheme="majorBidi" w:cstheme="majorBidi"/>
        </w:rPr>
        <w:t>o</w:t>
      </w:r>
      <w:r w:rsidR="00E80471" w:rsidRPr="00C14693">
        <w:rPr>
          <w:rFonts w:asciiTheme="majorBidi" w:eastAsia="Times New Roman" w:hAnsiTheme="majorBidi" w:cstheme="majorBidi"/>
        </w:rPr>
        <w:t>cial presence (</w:t>
      </w:r>
      <w:r w:rsidR="00526D6A" w:rsidRPr="00C14693">
        <w:rPr>
          <w:rFonts w:asciiTheme="majorBidi" w:eastAsia="Times New Roman" w:hAnsiTheme="majorBidi" w:cstheme="majorBidi"/>
          <w:i/>
          <w:iCs/>
        </w:rPr>
        <w:t>F</w:t>
      </w:r>
      <w:r w:rsidR="00B70001" w:rsidRPr="00C14693">
        <w:rPr>
          <w:rFonts w:asciiTheme="majorBidi" w:eastAsia="Times New Roman" w:hAnsiTheme="majorBidi" w:cstheme="majorBidi"/>
        </w:rPr>
        <w:t xml:space="preserve">(1, 20) </w:t>
      </w:r>
      <w:r w:rsidR="00526D6A"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w:t>
      </w:r>
      <w:r w:rsidR="00526D6A"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13.1, </w:t>
      </w:r>
      <w:r w:rsidR="00E80471" w:rsidRPr="00C14693">
        <w:rPr>
          <w:rFonts w:asciiTheme="majorBidi" w:eastAsia="Times New Roman" w:hAnsiTheme="majorBidi" w:cstheme="majorBidi"/>
          <w:i/>
          <w:iCs/>
        </w:rPr>
        <w:t>p</w:t>
      </w:r>
      <w:r w:rsidR="00526D6A" w:rsidRPr="00C14693">
        <w:rPr>
          <w:rFonts w:asciiTheme="majorBidi" w:eastAsia="Times New Roman" w:hAnsiTheme="majorBidi" w:cstheme="majorBidi"/>
        </w:rPr>
        <w:t xml:space="preserve"> = </w:t>
      </w:r>
      <w:r w:rsidR="00E80471" w:rsidRPr="00C14693">
        <w:rPr>
          <w:rFonts w:asciiTheme="majorBidi" w:eastAsia="Times New Roman" w:hAnsiTheme="majorBidi" w:cstheme="majorBidi"/>
        </w:rPr>
        <w:t xml:space="preserve">.002, </w:t>
      </w:r>
      <w:r w:rsidR="00E80471" w:rsidRPr="00C14693">
        <w:rPr>
          <w:rFonts w:ascii="Calibri" w:eastAsia="Times New Roman" w:hAnsi="Calibri" w:cs="Calibri"/>
          <w:i/>
          <w:iCs/>
        </w:rPr>
        <w:t>ƞ</w:t>
      </w:r>
      <w:r w:rsidR="00E80471" w:rsidRPr="00C14693">
        <w:rPr>
          <w:rFonts w:asciiTheme="majorBidi" w:eastAsia="Times New Roman" w:hAnsiTheme="majorBidi" w:cstheme="majorBidi"/>
          <w:i/>
          <w:iCs/>
          <w:vertAlign w:val="superscript"/>
        </w:rPr>
        <w:t>2</w:t>
      </w:r>
      <w:r w:rsidR="00526D6A"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w:t>
      </w:r>
      <w:r w:rsidR="00526D6A"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.395) and perceived partner responsiveness (</w:t>
      </w:r>
      <w:r w:rsidR="00526D6A" w:rsidRPr="00C14693">
        <w:rPr>
          <w:rFonts w:asciiTheme="majorBidi" w:eastAsia="Times New Roman" w:hAnsiTheme="majorBidi" w:cstheme="majorBidi"/>
          <w:i/>
          <w:iCs/>
        </w:rPr>
        <w:t>F</w:t>
      </w:r>
      <w:r w:rsidR="00B70001" w:rsidRPr="00C14693">
        <w:rPr>
          <w:rFonts w:asciiTheme="majorBidi" w:eastAsia="Times New Roman" w:hAnsiTheme="majorBidi" w:cstheme="majorBidi"/>
        </w:rPr>
        <w:t xml:space="preserve">(1, 20) </w:t>
      </w:r>
      <w:r w:rsidR="00526D6A"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w:t>
      </w:r>
      <w:r w:rsidR="00526D6A"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8.3, </w:t>
      </w:r>
      <w:r w:rsidR="00E80471" w:rsidRPr="00C14693">
        <w:rPr>
          <w:rFonts w:asciiTheme="majorBidi" w:eastAsia="Times New Roman" w:hAnsiTheme="majorBidi" w:cstheme="majorBidi"/>
          <w:i/>
          <w:iCs/>
        </w:rPr>
        <w:t>p</w:t>
      </w:r>
      <w:r w:rsidR="00526D6A"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&lt;</w:t>
      </w:r>
      <w:r w:rsidR="00526D6A"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.009, </w:t>
      </w:r>
      <w:r w:rsidR="00E80471" w:rsidRPr="00C14693">
        <w:rPr>
          <w:rFonts w:ascii="Calibri" w:eastAsia="Times New Roman" w:hAnsi="Calibri" w:cs="Calibri"/>
          <w:i/>
          <w:iCs/>
        </w:rPr>
        <w:t>ƞ</w:t>
      </w:r>
      <w:r w:rsidR="00E80471" w:rsidRPr="00C14693">
        <w:rPr>
          <w:rFonts w:asciiTheme="majorBidi" w:eastAsia="Times New Roman" w:hAnsiTheme="majorBidi" w:cstheme="majorBidi"/>
          <w:i/>
          <w:iCs/>
          <w:vertAlign w:val="superscript"/>
        </w:rPr>
        <w:t>2</w:t>
      </w:r>
      <w:r w:rsidR="00526D6A" w:rsidRPr="00C14693">
        <w:rPr>
          <w:rFonts w:asciiTheme="majorBidi" w:eastAsia="Times New Roman" w:hAnsiTheme="majorBidi" w:cstheme="majorBidi"/>
          <w:vertAlign w:val="superscript"/>
        </w:rPr>
        <w:t xml:space="preserve"> </w:t>
      </w:r>
      <w:r w:rsidR="00E80471" w:rsidRPr="00C14693">
        <w:rPr>
          <w:rFonts w:asciiTheme="majorBidi" w:eastAsia="Times New Roman" w:hAnsiTheme="majorBidi" w:cstheme="majorBidi"/>
        </w:rPr>
        <w:t>=</w:t>
      </w:r>
      <w:r w:rsidR="00526D6A" w:rsidRPr="00C14693">
        <w:rPr>
          <w:rFonts w:asciiTheme="majorBidi" w:eastAsia="Times New Roman" w:hAnsiTheme="majorBidi" w:cstheme="majorBidi"/>
        </w:rPr>
        <w:t xml:space="preserve"> </w:t>
      </w:r>
      <w:r w:rsidR="00E80471" w:rsidRPr="00C14693">
        <w:rPr>
          <w:rFonts w:asciiTheme="majorBidi" w:eastAsia="Times New Roman" w:hAnsiTheme="majorBidi" w:cstheme="majorBidi"/>
        </w:rPr>
        <w:t xml:space="preserve">.29). </w:t>
      </w:r>
      <w:r w:rsidR="00E80471" w:rsidRPr="00C14693">
        <w:rPr>
          <w:rFonts w:asciiTheme="majorBidi" w:hAnsiTheme="majorBidi" w:cstheme="majorBidi"/>
        </w:rPr>
        <w:t>Th</w:t>
      </w:r>
      <w:r w:rsidR="00526D6A" w:rsidRPr="00C14693">
        <w:rPr>
          <w:rFonts w:asciiTheme="majorBidi" w:hAnsiTheme="majorBidi" w:cstheme="majorBidi"/>
        </w:rPr>
        <w:t>ese</w:t>
      </w:r>
      <w:r w:rsidR="00E80471" w:rsidRPr="00C14693">
        <w:rPr>
          <w:rFonts w:asciiTheme="majorBidi" w:hAnsiTheme="majorBidi" w:cstheme="majorBidi"/>
        </w:rPr>
        <w:t xml:space="preserve"> preliminary data provide initial strong support for our hypothesis that online </w:t>
      </w:r>
      <w:r w:rsidR="005B1443" w:rsidRPr="00C14693">
        <w:rPr>
          <w:rFonts w:asciiTheme="majorBidi" w:hAnsiTheme="majorBidi" w:cstheme="majorBidi"/>
        </w:rPr>
        <w:t xml:space="preserve">playful interactions </w:t>
      </w:r>
      <w:r w:rsidR="00E80471" w:rsidRPr="00C14693">
        <w:rPr>
          <w:rFonts w:asciiTheme="majorBidi" w:hAnsiTheme="majorBidi" w:cstheme="majorBidi"/>
        </w:rPr>
        <w:t>activities</w:t>
      </w:r>
      <w:r w:rsidR="00526D6A" w:rsidRPr="00C14693">
        <w:rPr>
          <w:rFonts w:asciiTheme="majorBidi" w:hAnsiTheme="majorBidi" w:cstheme="majorBidi"/>
        </w:rPr>
        <w:t>,</w:t>
      </w:r>
      <w:r w:rsidR="00E80471" w:rsidRPr="00C14693">
        <w:rPr>
          <w:rFonts w:asciiTheme="majorBidi" w:hAnsiTheme="majorBidi" w:cstheme="majorBidi"/>
        </w:rPr>
        <w:t xml:space="preserve"> as compared </w:t>
      </w:r>
      <w:r w:rsidR="009A0883" w:rsidRPr="00C14693">
        <w:rPr>
          <w:rFonts w:asciiTheme="majorBidi" w:hAnsiTheme="majorBidi" w:cstheme="majorBidi"/>
        </w:rPr>
        <w:t>to more</w:t>
      </w:r>
      <w:r w:rsidR="00E80471" w:rsidRPr="00C14693">
        <w:rPr>
          <w:rFonts w:asciiTheme="majorBidi" w:hAnsiTheme="majorBidi" w:cstheme="majorBidi"/>
        </w:rPr>
        <w:t xml:space="preserve"> standard social </w:t>
      </w:r>
      <w:r w:rsidR="004F1F8B" w:rsidRPr="00C14693">
        <w:rPr>
          <w:rFonts w:asciiTheme="majorBidi" w:hAnsiTheme="majorBidi" w:cstheme="majorBidi"/>
        </w:rPr>
        <w:t>interactions</w:t>
      </w:r>
      <w:r w:rsidR="00526D6A" w:rsidRPr="00C14693">
        <w:rPr>
          <w:rFonts w:asciiTheme="majorBidi" w:hAnsiTheme="majorBidi" w:cstheme="majorBidi"/>
        </w:rPr>
        <w:t>,</w:t>
      </w:r>
      <w:r w:rsidR="00E80471" w:rsidRPr="00C14693">
        <w:rPr>
          <w:rFonts w:asciiTheme="majorBidi" w:hAnsiTheme="majorBidi" w:cstheme="majorBidi"/>
        </w:rPr>
        <w:t xml:space="preserve"> can have enhanced effects on positive mood, arousal, </w:t>
      </w:r>
      <w:r w:rsidR="00397BDA" w:rsidRPr="00C14693">
        <w:rPr>
          <w:rFonts w:asciiTheme="majorBidi" w:hAnsiTheme="majorBidi" w:cstheme="majorBidi"/>
        </w:rPr>
        <w:t xml:space="preserve">immersion </w:t>
      </w:r>
      <w:r w:rsidR="00E80471" w:rsidRPr="00C14693">
        <w:rPr>
          <w:rFonts w:asciiTheme="majorBidi" w:hAnsiTheme="majorBidi" w:cstheme="majorBidi"/>
        </w:rPr>
        <w:t xml:space="preserve">in the activity and social connection. </w:t>
      </w:r>
      <w:r w:rsidR="00397BDA" w:rsidRPr="00C14693">
        <w:rPr>
          <w:rFonts w:asciiTheme="majorBidi" w:hAnsiTheme="majorBidi" w:cstheme="majorBidi"/>
        </w:rPr>
        <w:t xml:space="preserve">To </w:t>
      </w:r>
      <w:r w:rsidR="00526D6A" w:rsidRPr="00C14693">
        <w:rPr>
          <w:rFonts w:asciiTheme="majorBidi" w:hAnsiTheme="majorBidi" w:cstheme="majorBidi"/>
        </w:rPr>
        <w:t xml:space="preserve">the best of our knowledge, our data </w:t>
      </w:r>
      <w:r w:rsidR="00397BDA" w:rsidRPr="00C14693">
        <w:rPr>
          <w:rFonts w:asciiTheme="majorBidi" w:hAnsiTheme="majorBidi" w:cstheme="majorBidi"/>
        </w:rPr>
        <w:t>constitute</w:t>
      </w:r>
      <w:r w:rsidR="00526D6A" w:rsidRPr="00C14693">
        <w:rPr>
          <w:rFonts w:asciiTheme="majorBidi" w:hAnsiTheme="majorBidi" w:cstheme="majorBidi"/>
        </w:rPr>
        <w:t xml:space="preserve"> the </w:t>
      </w:r>
      <w:r w:rsidR="00E80471" w:rsidRPr="00C14693">
        <w:rPr>
          <w:rFonts w:asciiTheme="majorBidi" w:hAnsiTheme="majorBidi" w:cstheme="majorBidi"/>
        </w:rPr>
        <w:t xml:space="preserve">first study on the impact of online </w:t>
      </w:r>
      <w:r w:rsidR="005B1443" w:rsidRPr="00C14693">
        <w:rPr>
          <w:rFonts w:asciiTheme="majorBidi" w:hAnsiTheme="majorBidi" w:cstheme="majorBidi"/>
        </w:rPr>
        <w:t>improvised dramatic playful interactions</w:t>
      </w:r>
      <w:r w:rsidR="00E80471" w:rsidRPr="00C14693">
        <w:rPr>
          <w:rFonts w:asciiTheme="majorBidi" w:hAnsiTheme="majorBidi" w:cstheme="majorBidi"/>
        </w:rPr>
        <w:t xml:space="preserve">. </w:t>
      </w:r>
    </w:p>
    <w:p w14:paraId="522402C9" w14:textId="14A848D9" w:rsidR="006648CD" w:rsidRPr="00C14693" w:rsidRDefault="008E6B0A" w:rsidP="00DA1181">
      <w:pPr>
        <w:spacing w:after="0" w:line="360" w:lineRule="auto"/>
        <w:ind w:firstLine="720"/>
        <w:jc w:val="both"/>
        <w:rPr>
          <w:rFonts w:asciiTheme="majorBidi" w:hAnsiTheme="majorBidi" w:cstheme="majorBidi"/>
        </w:rPr>
      </w:pPr>
      <w:r w:rsidRPr="00C14693">
        <w:rPr>
          <w:noProof/>
        </w:rPr>
        <mc:AlternateContent>
          <mc:Choice Requires="wpg">
            <w:drawing>
              <wp:anchor distT="0" distB="0" distL="114300" distR="114300" simplePos="0" relativeHeight="251665408" behindDoc="0" locked="0" layoutInCell="1" allowOverlap="1" wp14:anchorId="7182AD9F" wp14:editId="2DAD5642">
                <wp:simplePos x="0" y="0"/>
                <wp:positionH relativeFrom="margin">
                  <wp:align>left</wp:align>
                </wp:positionH>
                <wp:positionV relativeFrom="paragraph">
                  <wp:posOffset>241300</wp:posOffset>
                </wp:positionV>
                <wp:extent cx="6032497" cy="1816100"/>
                <wp:effectExtent l="0" t="0" r="0" b="0"/>
                <wp:wrapNone/>
                <wp:docPr id="11" name="Group 11"/>
                <wp:cNvGraphicFramePr/>
                <a:graphic xmlns:a="http://schemas.openxmlformats.org/drawingml/2006/main">
                  <a:graphicData uri="http://schemas.microsoft.com/office/word/2010/wordprocessingGroup">
                    <wpg:wgp>
                      <wpg:cNvGrpSpPr/>
                      <wpg:grpSpPr>
                        <a:xfrm>
                          <a:off x="0" y="0"/>
                          <a:ext cx="6032497" cy="1816100"/>
                          <a:chOff x="0" y="0"/>
                          <a:chExt cx="5828869" cy="2108200"/>
                        </a:xfrm>
                      </wpg:grpSpPr>
                      <pic:pic xmlns:pic="http://schemas.openxmlformats.org/drawingml/2006/picture">
                        <pic:nvPicPr>
                          <pic:cNvPr id="12" name="Picture 12"/>
                          <pic:cNvPicPr>
                            <a:picLocks noChangeAspect="1"/>
                          </pic:cNvPicPr>
                        </pic:nvPicPr>
                        <pic:blipFill rotWithShape="1">
                          <a:blip r:embed="rId8" cstate="print">
                            <a:extLst>
                              <a:ext uri="{28A0092B-C50C-407E-A947-70E740481C1C}">
                                <a14:useLocalDpi xmlns:a14="http://schemas.microsoft.com/office/drawing/2010/main" val="0"/>
                              </a:ext>
                            </a:extLst>
                          </a:blip>
                          <a:srcRect t="313" r="15644" b="6533"/>
                          <a:stretch/>
                        </pic:blipFill>
                        <pic:spPr bwMode="auto">
                          <a:xfrm>
                            <a:off x="2559050" y="69850"/>
                            <a:ext cx="2768600" cy="18923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rotWithShape="1">
                          <a:blip r:embed="rId9" cstate="print">
                            <a:extLst>
                              <a:ext uri="{28A0092B-C50C-407E-A947-70E740481C1C}">
                                <a14:useLocalDpi xmlns:a14="http://schemas.microsoft.com/office/drawing/2010/main" val="0"/>
                              </a:ext>
                            </a:extLst>
                          </a:blip>
                          <a:srcRect l="-746" t="-602" r="23937" b="602"/>
                          <a:stretch/>
                        </pic:blipFill>
                        <pic:spPr bwMode="auto">
                          <a:xfrm>
                            <a:off x="0" y="0"/>
                            <a:ext cx="2616200" cy="2108200"/>
                          </a:xfrm>
                          <a:prstGeom prst="rect">
                            <a:avLst/>
                          </a:prstGeom>
                          <a:ln>
                            <a:noFill/>
                          </a:ln>
                          <a:extLst>
                            <a:ext uri="{53640926-AAD7-44D8-BBD7-CCE9431645EC}">
                              <a14:shadowObscured xmlns:a14="http://schemas.microsoft.com/office/drawing/2010/main"/>
                            </a:ext>
                          </a:extLst>
                        </pic:spPr>
                      </pic:pic>
                      <wps:wsp>
                        <wps:cNvPr id="14" name="TextBox 1"/>
                        <wps:cNvSpPr txBox="1">
                          <a:spLocks noChangeArrowheads="1"/>
                        </wps:cNvSpPr>
                        <wps:spPr bwMode="auto">
                          <a:xfrm>
                            <a:off x="5130369" y="108172"/>
                            <a:ext cx="698500" cy="319365"/>
                          </a:xfrm>
                          <a:prstGeom prst="rect">
                            <a:avLst/>
                          </a:prstGeom>
                          <a:noFill/>
                          <a:ln w="9525">
                            <a:solidFill>
                              <a:srgbClr val="FFFFFF">
                                <a:alpha val="0"/>
                              </a:srgbClr>
                            </a:solidFill>
                            <a:miter lim="800000"/>
                            <a:headEnd/>
                            <a:tailEnd/>
                          </a:ln>
                          <a:extLst>
                            <a:ext uri="{909E8E84-426E-40DD-AFC4-6F175D3DCCD1}">
                              <a14:hiddenFill xmlns:a14="http://schemas.microsoft.com/office/drawing/2010/main">
                                <a:solidFill>
                                  <a:schemeClr val="lt1">
                                    <a:lumMod val="100000"/>
                                    <a:lumOff val="0"/>
                                  </a:schemeClr>
                                </a:solidFill>
                              </a14:hiddenFill>
                            </a:ext>
                          </a:extLst>
                        </wps:spPr>
                        <wps:txbx>
                          <w:txbxContent>
                            <w:p w14:paraId="6996D477" w14:textId="77777777" w:rsidR="00147AD2" w:rsidRPr="006648CD" w:rsidRDefault="00147AD2" w:rsidP="00EF72D4">
                              <w:pPr>
                                <w:spacing w:after="0" w:line="240" w:lineRule="auto"/>
                                <w:rPr>
                                  <w:rFonts w:hAnsi="Calibri"/>
                                  <w:color w:val="000000" w:themeColor="dark1"/>
                                  <w:sz w:val="10"/>
                                  <w:szCs w:val="10"/>
                                  <w:lang w:val="en-GB"/>
                                </w:rPr>
                              </w:pPr>
                              <w:r>
                                <w:rPr>
                                  <w:rFonts w:hAnsi="Calibri"/>
                                  <w:color w:val="000000" w:themeColor="dark1"/>
                                  <w:sz w:val="10"/>
                                  <w:szCs w:val="10"/>
                                  <w:lang w:val="en-GB"/>
                                </w:rPr>
                                <w:t>Playful interaction</w:t>
                              </w:r>
                            </w:p>
                            <w:p w14:paraId="5A61C3C7" w14:textId="77777777" w:rsidR="00147AD2" w:rsidRPr="006648CD" w:rsidRDefault="00147AD2" w:rsidP="00EF72D4">
                              <w:pPr>
                                <w:spacing w:after="0" w:line="240" w:lineRule="auto"/>
                                <w:rPr>
                                  <w:rFonts w:hAnsi="Calibri"/>
                                  <w:color w:val="000000" w:themeColor="dark1"/>
                                  <w:sz w:val="10"/>
                                  <w:szCs w:val="10"/>
                                  <w:lang w:val="en-GB"/>
                                </w:rPr>
                              </w:pPr>
                              <w:r w:rsidRPr="006648CD">
                                <w:rPr>
                                  <w:rFonts w:hAnsi="Calibri"/>
                                  <w:color w:val="000000" w:themeColor="dark1"/>
                                  <w:sz w:val="10"/>
                                  <w:szCs w:val="10"/>
                                  <w:lang w:val="en-GB"/>
                                </w:rPr>
                                <w:t xml:space="preserve">Control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82AD9F" id="Group 11" o:spid="_x0000_s1026" style="position:absolute;left:0;text-align:left;margin-left:0;margin-top:19pt;width:475pt;height:143pt;z-index:251665408;mso-position-horizontal:left;mso-position-horizontal-relative:margin;mso-width-relative:margin;mso-height-relative:margin" coordsize="58288,21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4ax9QMAANsKAAAOAAAAZHJzL2Uyb0RvYy54bWzcVl1v2zYUfR+w/0Do&#10;PbE+LMU24hRd0gQFus1YW+yZpmiLqCRyJB05+/U7l5SdxCm6ttvLZiAKPy/vPffwXF6+2nctu5fW&#10;Kd0vk+w8TZjsha5Vv10mHz/cns0S5jzva97qXi6TB+mSV1c//nA5mIXMdaPbWloGI71bDGaZNN6b&#10;xWTiRCM77s61kT0mN9p23KNrt5Pa8gHWu3aSp2k1GbStjdVCOofRmziZXAX7m40U/tfNxknP2mUC&#10;33z42vBd03dydckXW8tNo8ToBv8OLzquehx6NHXDPWc7q16Y6pSw2umNPxe6m+jNRgkZYkA0WXoS&#10;zZ3VOxNi2S6GrTnCBGhPcPpus+KX+5VlqkbusoT1vEOOwrEMfYAzmO0Ca+6seW9WdhzYxh7Fu9/Y&#10;jv4jErYPsD4cYZV7zwQGq7TIp/OLhAnMZbOsytIReNEgOy/2iebNuLOc5bNZNY878yydIeXk1eRw&#10;8IT8O7pjlFjgb8QJrRc4/T2fsMvvrExGI91X2ei4/bQzZ0ip4V6tVav8Q6AnkkdO9fcrJVY2dp5A&#10;nh8gxzSdyrKcwqMttCru4RTTOy0+Odbr64b3W/naGTAbYAYwni+fUPfZgetWmVvVtsxq/7vyzfuG&#10;G6Q5C4SlyTFWXIsTWn0GrkjZGy12nex9vINWtghb965RxiXMLmS3lqCUfVuDVAL33+M8Y1XvyWG+&#10;cFb8hgDoOhZZgR3wpqym04ThUlZlUYzLvJVeNJRwCuoQRwTIgY9sPfysa9jmO69DOCd8zMtynpa4&#10;+GBeNZ+hFc4/MDO/qGYVKDUyc54XJ/wC9tb5O6k7Rg2EBLfDQfz+nfPk2eMSiqzt6dtrwjvO0khw&#10;nxwem4gmBoHGf4etSFQUiNWBrSFPlJr/CVtxH7/AVpSQs4tpFarIWZViMXibF/MC0ka8xUhgl/vH&#10;tI2EPSVrlVWkf4GsnxPDRyb++2QdDOqzOygFei+04ptKUJAg3CMy+0QPIQCRYR9wQ3/SezbWoLCI&#10;ChDzewwftMuZE1m0Vg+N5DW8i9I42qet8bCvUo0yK9KCyg7Vq3SWXYyJPchGUJIxEUU2L6qSEn8s&#10;St+ch6NckH6wYZnMy7wMKuN0q2rSkqia2/V1a9k9BxNvwy8s4q1peBw9VEdnw9Lg1DMbnfJ4b7Wq&#10;WyazlH6RsgTam74O9PVctbGNiIJ6EYoEXITQ79d7LKTBta4fkBTUlVD68Q5Eo9H2z4QNeFMtE/fH&#10;jlMxbd/2yMk8m04Bmw+daXmRo2OfzqyfzvBewNQy8QmLzWuPHrbsUEm2DU6KFazXr6H+GxXU+NEr&#10;xE4dkDa0wgsq4DG+9uiJ9rQfVj2+Sa/+AgAA//8DAFBLAwQKAAAAAAAAACEA31JAmqw1AACsNQAA&#10;FAAAAGRycy9tZWRpYS9pbWFnZTEucG5niVBORw0KGgoAAAANSUhEUgAAA1IAAAIOCAYAAACyHTw/&#10;AAA1c0lEQVR42u3dD3DW5YHgcWaQoQzLoDOMwzkOwzDtUcYylHOPUSfb4ZArZVgGLbKrlnosZTld&#10;yynrWmwXlUGOtecxtseybmpbGa1bimVTZDnOpSssUrSUvRxSBQyY8C+EEI1JgBhDfG6fn32z77+E&#10;RJKQvO/nM/Mbk/d98ublF7H59vd7nmdQAAAAoFsGOQUAAABCCgAAQEgBAAAIKQAAACFVvBYsWOAk&#10;AACAkEJIAQAAQkpIAQAAQkpIAQAAQkpIAQAAQkpIAQAAQgohBQAACCkhBQAACCkhBQAACCkhBQBQ&#10;lL+kDhqUHB19vmfPnjB16tROvwaElJACABBSnXwupBBSQgoAwC+pl4gi0YSQElIAAP3GK6+8EiZN&#10;mhSGDBkShg0bltw+d/To0Ywxhw8fDrfffnvyfDzmzp0bKioq8obOvn37ktdIjb3nnntCbW1txtht&#10;27a1f8+JEyeGrVu3dnoFKvVx+tFRXPX0ewUhJaQAADK88cYbeSNlzpw57WOOHz8eRo0alTPm2muv&#10;DSdPnsyJk6FDh+aMnTdvXvu4ONcp3/fsiZDq6fcKQkpIAQDkiFduYjwsXrw4tLS0hJ07dyafDx8+&#10;vH1MfC4+NmvWrFBXV5cc8ePU12XHyezZs5NoaWtrC08++WTyWLzakxIjLT4WrxQ1NDQkR4yXnpgj&#10;1dPvFYSUkAIAyDFixIgkHpqamjocE6/mxDHxak9KVVVV8tg111yTEyfpV35ioMTHBg8e3P5YjLT4&#10;WE1NTftj8Wt6IqR6+r2CkBJSAAC5vxh2YQGHOI8p35j4WHzuUq/VlSDqyriuhFRPv1cQUkIKACBH&#10;6opUvL2uI6k5R/mu8sTnuhsnqe9ZXV3d/li8OtUTIdXT7xUKOqTKysqSVV86+w9AvBc3Xqa98cYb&#10;c1ahiTZu3Jj8pRk9enRYv369kAIAikJqjtTSpUuTW9viCn7x87Fjx2b87pOad/T+++8nR2qe0333&#10;3dftOEnNh0rNkYq3FaZer7Nwir/LpW5DTN2KmD2mp98rFGxIxaUzu/IvfPxLGv/jsGbNmlBSUpLx&#10;XFzicuTIkWH37t1h//79YcaMGclEy47ccccdyVKZ6UecyJitsrLSOOOMM84444wzrl+M60hHq/at&#10;Xr26fUxcOjx1FSl7Jbz0eU5djZPy8vL2W/BSRyqSOgup6667rv2xO++8M++Ynn6vUJAhdeDAgWSl&#10;lfiXsav/wseYistcplu5cmXGfyyi0tLSDl/jrrvuCseOHcs4zp07lzMu/kfMOOOMM84444wzrj+M&#10;u9T/MR3v7okxE2NlxYoVOWPeeuut5OpV/D0qHvFqUvrtc92Nk1dffTXccMMNSVDF732pfaSiTZs2&#10;Je8vfs0tt9zS4Wv39HuFggqpeBVp5syZobm5uf1f+q44ePBgGD9+fMZj8QpV9m2BkydP7vA13NoH&#10;AABCakBasmRJxu13XQmpeDUq7ly9bt26jMfT90lISV/VRUgBAAAFEVJjxoxJwqg7IRU3YZs2bVrO&#10;43F+VLbONmITUgAAIKQGpOwJiqnj6aefzjs+rsQXgyl9kmFKXNUlXQy0eK+ukAIAAAoqpHL+UJ1c&#10;kYqTMONO1k8++WTe57MXmti7d29YtmyZkAIAAIorpFatWpUc0WOPPZY8HxeoyGfz5s3JghNxudAo&#10;7qMQN24TUgAAQEGH1PLlyzsMqXHjxuXcApg9Pl6FmjBhQvLchg0bOv1eQgoAAIQU3SSkAABASCGk&#10;AAAAISWkAAAAISWkAAAAISWkAAAAISWkAAAAIYWQAgAAhJSQAgAAhJSQAgAAhJSQAgAYgM4+Xtqr&#10;R7aampowffp0Jx4hJaQAAAaug4Nu7NUj2+233x4GDfJrLUJKSAEACKkuh1Rzc7OQQkgJKQCAge3I&#10;2Nm9euT9pVZIIaSEFAAA3fylVkghpIQUAABCCiElpAAAEFIIKYQUAEB/sHjx4iSiUseiRYucFISU&#10;kAIAAISUkAIAAIQUQgoAAIQUQgoAABBSQgoAABBSQgoAABBSQgoAABBSQgoAABBSCCkAAEBICSkA&#10;gF6x4+CFXj1ASAkpAICCM+9vqnv1yOdLX/pSGDFiRPjJT37iB4CQElIAAEKqKyHV2toa9uzZE669&#10;9lo/AISUkAIAEFJdCalUTI0ePdoPACElpADozy68Vh4+eO7lfne0NZ33w6EorV27NpSWljoRCCkh&#10;BUB/Vr1gRTg46MZ+d3xUecoPh6ITb+tbtmyZE4GQElIAFIt4FSkGEPDpnD9/Ptx3331OBEJKSAEg&#10;pICuWrFiRTh69KgTgZASUgAIKaCrPve5z4VBgwYlR/wYhJSQAkBIASCkhBQACCkAISWkhBQAQgpA&#10;SCGkABBSAAgpIQWAkAJASAkpAIQUAEJKSAEgpJwIACElpABASAEIKYQUAEIKACElpAAQUgAIKSEF&#10;gJACQEgJKQCEFABCSkgBgJACEFIIKQCEFICQQkgBIKQAEFJCCgAhBYCQElIACCkAhJSQAkBICSkA&#10;ISWkAEBIAQgphBQAQgoAISWkABBSAAgpIQWAkAJASHVbWVlZmDRpUmhoaOh03MaNG8OgQYPC6NGj&#10;w/r167v9vJACQEgBCKmCsG3btiR+4tGZ2traMHLkyLB79+6wf//+MGPGjLBz584uP5/trrvuCseO&#10;Hcs4zp07lzOurq7OOOOMM8444/KOO/o/n0tCynkxrq/GAUIqceDAgTB79uxQXl5+yZBauXJlWL16&#10;dcZjpaWlXX4+2x133BH27duXccT/iGWrrKw0zjjjjDPOuLzj/t/j/ysJKefFuL4aBwip5ArSzJkz&#10;Q3Nz8yd/oEuEVElJSc6tf5MnT+7y89nc2gfA5XJrH4CQ6nNLlizJuPXuUiE1fPjwnMeGDBnS5eeF&#10;FABCCoABH1JjxowJbW1tXQ6pOP8p27Bhw7r8vJACQEgBMOBDKl4tSi0ykX48/fTTecfPmjUr4/MY&#10;YXGlv64+L6QAEFIAFNw+Upe6IpW9kMTevXvDsmXLuvy8kAJASAFQ8CG1atWq5EjZvHlzsqBEXMUm&#10;Wrp0aaiqqury80IKACEFQMGF1PLlyzsNqSheZZowYUISXRs2bMh5jUs9L6QAEFIAQorLIKQAEFIA&#10;QgohBYCQAkBICSkAhBQAQkpIASCkABBSQgoAISWkAISUkAIAIQUgpBBSAAgpAISUkAJASAEgpIQU&#10;AEIKACElpAAQUgAIKSEFAEIKQEghpAAQUgBCCiEFgJACQEgJKQCEFABCSkgBIKQAEFJCCgAhJaQA&#10;hJSQAgAhBSCkEFIA9IrWE2fC6cWrkpA6t+1X4ePWi04KgJASUgDQkfM79oV3rp4aqm7+kySkKn//&#10;66Gq5BvhYn2jkwMgpIQUAGS7eLY+VFw/MzRt2ZVxa1/1ghXh5B3fcoIAhJSQAoBsjS/9Mpya/2h4&#10;f+3PkqtQqZCKV6PeGXWrW/wAhJSQAoBsdWteCO9OvjsJqNSRcmTs7NB6us5JAhBSQgoAUuJVp8ov&#10;3pURUfFoOViZHK5IAQgpIQUAaS68/mYyNyojoq6akvyzufxwEljvPfW8EwUgpIQUAET1z/w8HP69&#10;P8iIqMOfuTkcGnpz8nEMrDgGACElpADgX9U+sjbnVr5jUxcnc6Hqf/QLG/ICCCkhBQApbU3nw/Gv&#10;LMmJqNrlf9M+Dyp9+XMAhJSQAqCoNf/mrXD0s7dlBNShz9wcGst2ZIwTUgBCSkgBwO/iKHs+VJwD&#10;9eGBI3nHCikAISWkAChqdU/8sMP5UB1Fl5ACEFJCCoCiFOdDnfjDB3Miquab3w0fN7d0+HVCCkBI&#10;CSkAilIyH+rzczMC6p2rp3ZpOXMhBSCkhBQARSeGUFxEIj2iYlTlmw8lpACEFEIKoOjF/aEOXTUl&#10;I6LicucXz9Z3K8SEFICQElIAFLwYSidveyhnPtSZB9e07w8lpACEFEIKgN+Jt+wdGTs7c3+oq6aE&#10;xpd++aleT0gBCCkhBUBBa9qyK1lEInt/qLjYxKclpACElJACoGCdfbw0Zz5UvL2vo/2hhBSAkEJI&#10;ARSti/WNeedDxY13uzsfSkgBCCmEFEDBazlYGY5+9raMgDr8e3/wqedDCSkAIYWQAiho57b9Kmc+&#10;VIyq5vLDPfp9hBSAkBJSABSEur96LmeT3WNTF3drfyghBSCkEFIARaGj+VCn713dI/OhhBSAkEJI&#10;ARSUfPtDxflQDT99pVe/r5ACEFJCCoABKcZSvvlQLRXHe/17CykAISWkABhQ4u16Nd/8bs6tfMen&#10;35fc5tcXhBSAkBJSAAwYMZSqblqQE1Fn/uJ7vTYfSkgBCCmEFMCAFW/Zq/ziXRkBFVfpa3hha5+/&#10;FyEFIKSEFAD9XtxMNy4ikR5RFdfPDBdef/OKvB8hBSCkhBQA/drZx0vDoaumZETUyTu+FVpPnLli&#10;70lIAQgpIQVAvxTnQx3/ypKc+VB1T/ywT+dDCSkAIYWQAhgQLrxWnty6l70/VGPZjn7x/oQUgJAS&#10;UgD0K/XPliWLSKRHVNx0t7n8cL95j0IKQEgJKQD6hXi7Xu0ja3Nu5asq+UZoPV3Xr96rkAIQUkIK&#10;gCsuhlK+/aFiWH3c3NLv3q+QAhBSQgqAKyreslcx+ssZAfXOqFtD05Zd/fY9CykAISWkALiiQfLO&#10;1VMzIuro5+eGloOV/f59CykAISWkAOhT8Xa9U/MfzbmV7+RtDyXLng+EABRSAELqilm4cGEYPHhw&#10;GDduXCgrK+twXGtra7j//vvDsGHDwvjx48OePXsynt+4cWMYNGhQGD16dFi/fr2QAujHYijlmw/1&#10;3lPPX/H9oYQUgJAaEGIgRZs3bw4jRozocNzSpUvDli1bkvFr165NYiqltrY2jBw5MuzevTvs378/&#10;zJgxI+zcubPD15o9e3b4+7//+4zj2LFjOeP27dtnnHHGGWdcD4/buuaZ8Oa/+885+0PF+VAD6c/x&#10;T998PHnvfr7G9dU4QEjl1dTUFMaMGdPh80OHDg1tbW3tn48dO7b945UrV4bVq1dnjC8tLe3wtVyR&#10;Argy4hWnQ1dN6df7Q3WVK1IAQuqK27t3b5gzZ07Ytavj1ZliZN19993h5MmTyZWp73znO+3PlZSU&#10;hIaGhozxkydPFlIA/US8Xe/Mg2sGxP5QQgpASA0I8Ta8OLdp1KhRYdOmTR2Oi5F13XXXhSFDhoSJ&#10;EydmPDd8+PCc8XGckAK48lpPnAnHpi7OCKh4Ver9tT8bMPOhhBSAkOqXmpubk4Uk8gVRSnV1dXJF&#10;6uGHH07C64EHHmh/Ls6PyhYXpRBSAFfWhdffTPaDyt4f6sJr5QP+zyakAIRUvxAXkegsfqZOnRqO&#10;Hz+efPzkk08mc6ZSZs2alTE2zqWaNGmSkAK4guqfLQuHPnPzgNsfSkgBCKkBJS42MW3atA6fT79V&#10;L4ZS+lWo7IUm4pyrZcuWCSmAK6Ct6Xw4fe/qAbs/lJACEFL9Xrxdr6amJrm1L+4nFZf/TFm1alVy&#10;pNx0001h+/btSUTF/abiLX4pcen0uOBE6uvjUulVVVVCCqCPxYUjKn//6wN6fyghBSCk+r358+e3&#10;Lx6Rve9TdkjF2/qmTJmSjJ83b177/lMp8SrUhAkTkvlTGzZs6PT7CimAnhfnPVWM/nLe/aEKkZAC&#10;EFJFR0gB9Kx4xSlGU3pExStTLRXHC/bPLKQAhJSQAuBTibfrnV70RM6tfPGxOFeqkAkpACElpADo&#10;tjgfKt/+UHG1vmIgpACElJACoFvO79gXKq6fmRFRcX5UIewPJaQAhBRCCqDHJftDXTUlI6Lilal4&#10;haqYCCkAISWkALikOB/qzINrciLq1PxHC34+lJACEFIIKYBu+6jyVKgq+UbOfKi6J35YcPtDCSkA&#10;IfWp7N+/P4wfPz4MHz48DB48OHns2muvveTeTEIKoDA1lx8O74y6tWj2hxJSAEKq27Zu3ZpsaJs6&#10;UiGV+vz73/++kAIoIg0vbC26/aGEFICQ6rbRo0cnwRSvSqWH1O7du5PPR4wYIaQAisDHzS3J3Kfs&#10;/aFO3vZQ8txAFlcWjBF0uUdq6feeeK14FOM8M4CCCanUlafUx6mQamtrSz4fMmSIkAIocK0nzoSq&#10;mxbkRNSZv/jegI+oqHrBipw/W3844jw0AAZoSMW5UDGYUlegYki1tLSEhx56KPn8+uuvF1IABazl&#10;YGU4+vm5Gb/gv3P11KKfDwWAkOrU9u3bM+ZIZR+7dhXG/5AKKYBccX+o7PlQMarMhwJASHVBdXV1&#10;mDx5cvuqfcOGDUtW8auoqCiYEyikAP5NXL789KIncm41O3Xnt83bAUBIIaQAsl08Wx+Of2VJ/vlQ&#10;Rbo/FABCqtveeustIQVQJC68/maouH5mzv5QcclzABBS3Xnh3y0wMWnSpHD48GEhBVCg8u0PFaMq&#10;LjYBAEKqm2JApS8uEZc7LykpKaj5UUIKKHa1j6wNh66akrM/VOvpOicHACF1OeItfhMmTMiIqqFD&#10;h4YZM2YIKYABKi4ckW8+1NnHS82HAkBI9ej/6La1hc2bNycr96Vv0CukAAaW5vLD5kMBIKR6+xuU&#10;l5fnXJEaMWJEWLRokZACGGA+eO7lnPlQlV+8K3xUecrJAUBI9YTseIpXoubNmxeqqqoK6gQKKaAY&#10;xNv14jLmOfOh7vhWuFjf6AQBIKR67IV/t8DE9OnTw9GjRwv2BAopoNDFUMqeDxWDyv5QAAipXlDI&#10;S54LKaBYNP/mrfDuF/4oZz7UuW2/cnIAEFIIKYBsDT99JRz6zM0ZEXVk7OzQUnHcyQFASPXoi6Wt&#10;xpc+PyrfYdU+gP4p3q5X883v5ixtfurOb4eLZ+udIADo6ZCKcRTnRaU+7uxIjRNSAP1H64kzeedD&#10;1T3xQ/OhAKC3QqoYCSmgUFx4/c3wzqhbMyLqnaunhqYtu5wcAOirkOro9r2ampowfvz4MHbsWCEF&#10;0E/E/aGy50PF/aFaT9c5OQDQH0KqpaWlfWl0IQVwZX3c3JJ3PlTcH6qt6bwTBAB9EVLxKtOlFplI&#10;HSNHjhRSAFdQ3B+q6qYFOfOh6p/5uflQANCXIVVVVdW+mET66nzZR4yojRs3CimAK+TDA0eSpcyz&#10;50M1lu1wcgCgr0MqXSGtzCekgEJS/2xZsqluekTFTXc/qjzl5ADAlQ6pYiGkgIEi3q53+t7VufOh&#10;bnsouc0PALhCIWVDXoD+KYZS9v5Q8XjvqefNhwKAKx1SNuQF6H/O79gXKq6fmRFQ8da+hp++4uQA&#10;QH8IqWIkpID+LN98qKOfnxtaDlY6OQAgpIQUQLYzD67Juz+U+VAA0M9DatasWWH48OHJxxs2bAjD&#10;hg1LbumbO3eukALoJa0nzuTsDxWPs4+XOjkA0N9D6u67725fVKKtrS1nsYl77rlHSAH0sObyw6Fi&#10;9Jdz9ocyHwoABkhIjRgxIgmmPXv2hLfeeiv5eMKECeH48ePJx/F5IQXQcxpe2Go+FAAM9JBKXXmK&#10;vvSlLyUfP/DAA+3PWf4coGck+0MteiLnVr7qBStCW9N5JwgABlJIxblRMZjef//99qtTJ0+eDNu3&#10;b3dFCqCHtJ6uC8emLs6JqNpH1tofCgAGYkjFhSbS50SNHj36k29ojhRAj4jzoY5+9rac/aE+eO5l&#10;JwcABmpIRTfeeGNyC1+MqHhlKoqfT58+vWBOoJACroT31/4sHPrMzZnzof41qsyHAoACCKliIKSA&#10;vtbh/lBn650cABBSQgogXZwPdXz6fTkRVfPN75oPBQCFFFItLS1hxowZyUa8cV5UXIBizpw5yb5S&#10;Qgqg6y68/mbO/lBxPlRj2Q4nBwAKKaTOnz+fswlv+tHc3CykALqgo/2hPjxwxMkBgEILqbj5bgym&#10;uHpfQ0ND8lhccGL27NnJ43EhCiEF0Lm6J34YDl01JSOiTvzhg/aHAoBCDamhQ4cmwdTa2prxeLzd&#10;Lz4enxdSAPkl86G+siRnPtTZx0vNhwKAQg6puMx5DKYYTuniLX3x8SFDhggpgDzi/lD55kPZHwoA&#10;iiCkUrf2TZs2rf3WvvjP+Hl8fNKkSUIKIEuMpZz5UHF/qIrjTg4AFENIxWjqbLGJuro6IQWQ5vS9&#10;q3Nu5TMfCgCKLKSiuHJfXO58xIgRya1+8Z/xilR8vFAIKeBydbQ/lPlQAFCkIVUMhBRwOfLNh4qf&#10;n9v+aycHAISUkALIlnc+1Ofnho8qTzk5AFDMIXX48OEwbty49qXQhw0bFm644YZQW1vbK99v4cKF&#10;yS2E8XuWlZVdcvz27duTEGpqasp4fOPGjcn7HT16dFi/fr2QAnqc+VAAIKTy2rZtW6eLTRw4cKDH&#10;v2dqz6rNmzcn87E609bWFsaOHRuef/75jMdj5I0cOTLs3r077N+/P8yYMSPs3Lmzw9f56le/Gnbt&#10;2pVx1NTU5I1K44wzzrg4H+rQLf8lJ6Kqln0vZz6U82ecccb11jigH4dUvJoTg2nu3LntV3ziSn7z&#10;5s1LHr/uuut67Q8Vv9+YMWM6HbNp06ZQUlKS8/jKlSvD6tWrMx4rLS3t8HW+9rWvhbNnz2Ycca+s&#10;bI2NjcYZZ1yRj8s3H+rQ8JJw8gc/d/6MM864Ph0H9OOQSl15Sl0lSr9qFB+Pt+D1hr179yYrBcb/&#10;B6YzMaLeeuutvI+n9r1KmTx5coev49Y+oCvyzYd69wt/FFoOVjo5ACCk/k3qilRLS0vG43Hp8966&#10;IhVvw4uvPWrUqOSKU0f27duXzNWKgfS5z30u47nhw4fnjB8yZIiQAj61fPOhTs1/1HwoABBSuVJz&#10;pOKtfal9o+ImvPGKT2/NkYri5ev7778/bxClLFq0qD204m1799xzT/tzcX5UtrhIhpACuquj/aFq&#10;H1lrfygAEFIdvHAnC01kHz19m1+8fbCz+Ln22mvbP46LTqRfcZo1a1bG2Pj8pEmThBTQLfGWvSNj&#10;Z2cEVLy1r/GlXzo5BWTvu81h497Gfnec+7DNDwdgoIZUjKOuHp3dOvdpxMUmpk2b1uHz2YtM3HLL&#10;Le0fZy80EedcLVu2TEgBXZZvPlSMqpaK405OgSn7v01hxS/qLvuY9zfVydETrxWP+vNCCmDAhlRf&#10;q66uTpb3jLf2xf2k4jyolFWrViVHSnx+3bp1yS2HcVz6nlNx6fQYWqmvX7p0aaiqqhJSQJfE2/by&#10;7Q918Wy9k0OHdhy8kIQUAEKqz82fPz+5sjVx4sScfZ+yQ+rkyZNhypQpyUbBy5cvz3mteBVqwoQJ&#10;yW2HGzZs6PT7Cikgyjcf6tBVU8J7Tz1vPhRCCkBIIaSAbPnmQ8WIavjpK04OQgpASCGkgGz55kMd&#10;/extofk3bzk5CCkAIYWQArLlmw918o5vhYv1jU4OQgpASCGkgHQd7Q919vFS86EQUgBCCiEFZMs3&#10;H+qdq6eGpi27nByEFICQQkgB2fLOh/r8XPtDIaQAhBRCCsgn33yoY1MX2x8KIQUgpBBSQDbzoRBS&#10;AAgpIQV0Q0fzoc5t/7WTg5ACEFIIKSBb3Ew333yoDw8ccXIQUgAIKSEFpIu368Xb9g5dNSUjok78&#10;4YOhrem8E4SQAkBICSkgXdxINy4gkT0fKi40YT4UQgoAISWkgCwXXn8zvPuFP8oIqHhrX8MLW50c&#10;hBQAQkpIAdneX/uzcOgzN+fuD3Ww0slBSAEgpIQUkC7ernd60RM5t/Id/8oS86EQUgAIKSEFZIvz&#10;oewPhZACQEgJKaCL4nyoiutnZgRUvLWvacsuJwchBYCQElJAtvpnfm5/KIQUAEJKSAFdFZcxz76V&#10;79Sd3zYfCiEFgJASUkC21hNn8u4PZT4UQgoAISWkgDwuvFaeMx/qnaunhnPbf+3kIKQAEFJCCsj2&#10;3tMvhkNXTTEfCiEFgJASUsClxNv1ar75XfOhEFIACCkhBXRF6+k6+0MhpAAQUkIK6Kpz234VKkZ/&#10;OSOg4ufmQyGkABBSQgrI4/21P0s21c2eD/VR5SknByEFgJASUkC6juZDVS9YYT4UQgoAISWkgGxx&#10;PlTVTQtyIqrur55zchBSAAgpIQVkO79jn/lQCCkAhJSQArqq4aevmA+FkAJASAkpoCs+bm5J5j6Z&#10;D4WQAkBICSmgC+LVpnzzoeqf+bmTg5ACQEgJKSBbnA/1zqhbzYdCSAEgpIQUhazxpV+GI2NnX/ZR&#10;cf3M9mjoidd77+kXB9y5rH+2LGc+VOUX70pW7AMhBYCQElIUkObyw+Hs46WXfaTmAx2burhHXi9e&#10;2Rko4nyo0/euDoeummI+FEIKACElpKDr4rygGA8DKYB66s9tPhRCCgAhJaRASHVRMh/q6qnmQyGk&#10;ABBSQopic7C6Jax7tf6yj7Uvnwqr73k+fP/vjvTI6+19t7lfn7d8+0PF2xrNh0JIASCkhBRCqsvH&#10;4xtOJb9c3ffsiYIOqY9bL4aab3437/5Qca4UCCkAhJSQgi6rfvuTkPqXrQcK9s8YrzZV/v7XMwIq&#10;LjDx/tqf+RcAIQWAkBJSIKSyXXitvH2J99QR50cV2+IaIKQAhJSQAiHVJe899XzO0ubvfuGPQkvF&#10;cT94hBQAQkpIgZDKVvvI2pz5UCfv+Fa4WN/oh46QAkBICSkQUuliKB3/ypKciKp74ofJghMgpAAQ&#10;UkIKhFSafPOhDv/eH4TGsh1+0AgpIQUgpIQUCKls9c+W5ewPdWTs7NBcftgPGYQUgJASUiCk0sXb&#10;9fLNh6oq+YZNdkFIAQgpIQVCKlsMpaqbFuREVAwrm+yCkAIQUkLKSUBIZYm37FWM/nLm/lCjbg1N&#10;W3b5oYKQAhBSCCmEVLYPnns52VQ3PaKOfn5uaDlY6QcKQgpASCGkEFLp4u16p+Y/mrs/1G0P2R8K&#10;hBSAkEJIIaSyxVDKNx/qvaeetz8UCCkAIYWQQkhli/Ohjn72tpz9ocyHAiEFIKQQUgipPOIVp0NX&#10;TbE/FAgpACGFkEJIXUq8Xe/Mg2vsDwVCCkBIIaQQUl3ReuJMODZ1cUZAxatS76/9mflQIKQAhBRC&#10;CiGV7cLrbyb7QWXvD3XhtXI/LBBSAEJqoFq4cGEYPHhwGDduXCgrK7vk+Dhm0qRJoaGhIePxjRs3&#10;hkGDBoXRo0eH9evXCymE1L+qf7YsHPrMzfaHAiEFQKGFVGtra/LPzZs3hxEjRnQ6dtu2bUksxSNd&#10;bW1tGDlyZNi9e3fYv39/mDFjRti5c2eHr/PHf/zH4e233844Pvjgg9xfiKurjTOu2+P2bNuT/HK1&#10;9ce/vGLvr/7U6XD63tU586EO3ro4vP3rfX5uxhnXA+Ne/Kcjyd9158W4vhoHCKm8mpqawpgxYzp8&#10;/sCBA2H27NmhvLw8J6RWrlwZVq9enfFYaWmpkDKuOENq1+vhyOS7cyKq8tG/Dm8f+K2fm3HGCSnj&#10;hBQIqUKxd+/eMGfOnLBrV/49bOIVp5kzZ4bm5uZPTkBWSJWUlOTc6jd58uQOv59b++hNV/LWvjjv&#10;qWL0l+0PBb2sruliKN3xQfJ3vfzYh+Fim3MCIKT6WLwNL4bRqFGjwqZNm/KOWbJkScatetkhNXz4&#10;8JyvGTJkiJCiqEIq7g8VoynjKtTvfz20VBz3Q4Ee9OaJD8OCH9WEv9xUl/xdf+Sls+HRsrrQ2Kym&#10;AIRUH4tXmu6///68QRTFW/7a2to6DKk4PyrbsGHDhBRFEVJx+fLTi57IuZUvPtbWdN4PBHpQvBL1&#10;J/8aUdvfOh9+8npj+2IT616tDytffs8JAhBSfS8uOtFR/MSrS6lFJtKPp59+Onl+1qxZGeNjdMWV&#10;/YQUhR5ScSPdfPtDxdX6gO776OLH4WR9a/jtqZbw+pHm8PN9TeFvd3wQ/vs/vBce3ng23F16Ovn7&#10;nX5E5z5sS65Sxa8HQEj1qbjYxLRp07p2ArKuSGUvNBHnXC1btkxIUdAhdX7HvlBx/cyMiIrzo+wP&#10;BR2Lt98drG4JuysuhG0HzoX1uxvCk1vfCyt+URf+7IUz4c6/rc4JpUsdKfHr3d4HIKT65hfO6upQ&#10;U1OT3NoX95Pat29f+3OrVq1Kjq6EVFw6PS44kfr6pUuXhqqqKiFFwYZUsj/UVVMyIipemYpXqKBY&#10;1Z9vC+/UfBT2vtscXi4/Fzb8ujG5mhQjacmLteHrz57udiR1NaQqz34U7n3+jB8CgJDqG/Pnz09u&#10;25s4cWLOvk+dhdTy5ctzHotXoSZMmJBE1oYNGzr9vkKKgRpScT7UmQfX5ETUqfmPmg9FQUvdchdX&#10;yPvH354PL77emMxLirfcPfh3tXlvueuJY+GPa5LFJL73j/VJlG3c2xj+/Ke1YeWW98JP3/hkjlSM&#10;qHg16pdv+zsIIKQKnJBiIIbUR5WnQlXJN3LmQ9U98cMksKAQImnHwQuh7P82hR/88we9HknxdePr&#10;/49t7ydR9vyehiSG4qp8pz9oTeY95RMfj18z/wc1yevEK1Ex7gAQUkIK+llINZcfDu+MutX+UAzY&#10;SIqLN8R5SdmR9Kfra3rtSlK8ShSXJY9XkuJtfv+w/1zYV/VhOP5ea48sCvFPb1/ImCMFgJASUtCP&#10;Qqrhha32h6LfSs1LSo+keBvcdzad7bVISl1JinOf4veKt/nFK0LxilaMto6uJPW0ePVMSAEIKSEF&#10;/SykPm5uSeY+Ze8PdfK2h5LnoC8jKTUvqbcjKR7xteP3SI+k+B7ie4nvqb8QUgBCSkhBPwup1hNn&#10;QtVNC3Ii6sxffE9E0aORlL54QwyXeJWnN+clZUdSvIrVHyNJSAEIKYQUAyykWg5WhqOfn5sRUO9c&#10;PdV8KLrsSq1wl4qk+H3iLX7pkVTbeLHgNqsVUgBCSkhBPwmpuD9U9nyoGFXmQ5Hx70meeUl9tcJd&#10;eiTFkEjNSyq0SBJSAEIKIcUACKm4fPnpRU/k3Mp36s5v2x+qCCMp+2pSXy3eECMpXrnKXryhGCNJ&#10;SAEIKYQU/TykLp6tD8e/siT/fCj7QxWUGCTxFre+vJp0qRXuBtq8JCEFgJASUgipcOH1N0PF9TNz&#10;9oeKS54z8HS0gENvXk0aKCvcCSkAhJSQgh4JqQ+eezkc+szNGREVoypuvkv/cyUWcDAvSUgBIKSE&#10;FELqd+LtemceXBMOXTUlI6JO/OGDyW1+XNlIir8c99UCDvmuJsX34GqSkAJASAkphFSai/WNeedD&#10;nX281HyoXo6k355qyTsvqS8WcEhfCjy+D1eThBQAQkpIQRdD6sJr5eHoZ2/L2R+q8aVfOmmXId9S&#10;4H21yp0FHISUkAIQUkIKejGkGst25MyHsj9U9yKprxZvsIADQgpASCGkuMIhlewPde/qnPlQ8fa+&#10;Yp8P1dEKd/EqT1/OS0rdcieSEFIAQgohxZWKg2fLwr/ccl/yy9U//sGfh6Pjv1qU86GuxAp36ZGU&#10;PS8pRlLcv8m8JIQUgJBCSNHfIuqZnyfLl7/74qvJL1f/58b7M+dDjbo1nNv2q8L4s+aZl9TbkWQp&#10;cIQUAEJKSFFgPm5uSRaOaDlYGSpfei355ep///sF7RH17oS5yXMDJZKyryb11eINMZLilavsxRtE&#10;EkIKACElpChAMZKqSr6RfHzqwImMkDoydnZo2Li9X7zPGCTxFre+vJpkhTuEFABCSkhB/pCqOB4q&#10;v3hX8nFqsYnttz4S3l/7s3Byzp+Hpi27+uR9dLSAQ29eTbLCHUIKACElpOBTi1ee4p5QqZDat2V/&#10;aC4/nNzy13q67rJfv7G5LRyp/Si8fqQ5/PLt82Hj3k8WcOjNVe7SIyl78QaRhJASUgBCSkjBZYsb&#10;7v7Df3wgfHfFJ4tN/NW3Xwll/+kvQ8NPX7nk1577sC1Unv0o7H23OfzD/nNhw6//LZKWvFgbvv7s&#10;6T5b4e63p1rMSwIhBSCkEFL0jRhBf/LsqbDx4Y3JL1d/d+/68M0fnQwv/aYpHH+vNeyr+jCJpPW7&#10;G5JIWvnye0kk3fm3VrgDIQWAkBJSFKGLbSEs/HFNOFjd0n5r3/InXu+1pcDj93q07JPFG360qyFs&#10;O3AuCbX4/d1yB0IKACElpBgQ4lWeR146m3ycCqkl3/nVp4qkBT+qSV4rXrH62x0fhJfLzyW/sL15&#10;4sNQ13QxiTZASAEgpIQUBRFSD2+8dEjFSPqzF84kV5Pi7X1xLlTqatLpD1qTBSUAIQWAkBJSFIXU&#10;rX3xqlEqpH7wN78JL77RGOY/ezr8psrVJBBSAAgpIQU5YkTFmHrx748kv1y98MN/Cfc+fyZZqhwQ&#10;UgAIKSEFHYir8z23sSL55eqv1/4m2W8JEFIACCkhBZeQurXvX7YecDJASAEgpIQUCClASAEIKSEF&#10;QgoQUgBCCiGFkAKEFABCSkghpAAhBYCQElIIKUBIASCkhBQIKRBSAAgpIQVCChBSAEIKIYWQAoQU&#10;gJByCoQUQgoQUgAIKSGFkAKEFABCSkghpIQUCCkAhJSQAiEFCCkAISWkQEgBQgpASCGkEFKAkAJA&#10;SAkphBQgpAAQUkIKIQUIKQCElJACIQVCCgAhJaRASAFCCkBIIaQQUoCQAkBICSmEFCCkABBSQgoh&#10;BQgpAISUkEJICSkQUgAIKSEFQgoQUgBCSkiBkAKEFICQQkghpAAhBYCQElIIKUBIASCkci1cuDAM&#10;Hjw4jBs3LpSVlXU4bs6cOcm4G2+8MRw9ejTn+Y0bN4ZBgwaF0aNHh/Xr1wsphBQgpAAo3JBqbW1N&#10;/rl58+YwYsSIDsc1NDSEtra2sGbNmlBSUpLxXG1tbRg5cmTYvXt32L9/f5gxY0bYuXNnh6/1ta99&#10;LZw9ezbjaG5uzhnX2NhonHHdHnfw9beTX67+eeMbzotxxhXwuC2/qU3+rjsvxvXVOEBI5dXU1BTG&#10;jBlzyXExpoYOHZrx2MqVK8Pq1aszHistLe3wNb761a+GXbt2ZRw1NTU54w4fPmyccd0et23DtuSX&#10;q41rf+G8GGdcAY8r3fz/kr/rzotxfTUOEFI59u7dm9y6F//DcSkHDx4M48ePz3gsXqGKV6zSTZ48&#10;ucPXcGsfvcmtfVAc3NoHIKSuqHgbXpzbNGrUqLBp06ZOx8arUVOnTg3r1q3LeHz48OE5Y4cMGSKk&#10;EFKAkAKgMEMqivcB33///XmDKN3ixYvDtGnTch6P86OyDRs2TEghpAAhBUDhhlQUF53oLH7iSnwx&#10;mPLdMzxr1qyMz+OVq0mTJgkphBSQ42R9a/jtqZbLPta9Wp/8Xe+J14rHRxc/9sMBEFLdFxebyHe1&#10;KaqrqwvXXHNNePLJJ/M+n73QRJxztWzZMiGFkAJypAKovx21jRf9cACEVBd/4az+ZLWjeGtf3E9q&#10;37597c+tWrUqOaLHHnssmUcVlznPJy6dHhecSH390qVLQ1VVlZBCSAE5Gpvbkmjpb8fFNj8bACHV&#10;RfPnz08WhZg4cWLOvk/pIRU3640hlX4sX748Y3y8CjVhwoTkuQ0bNnT6fYUUQgoAQEjRTUIKIQUA&#10;IKQQUggpAACElJBCSAEAIKSEFEIKAAAhJaRASAEACCkhRZE7t+1X4djUxZd97PsP30hCatsX/rRH&#10;Xu+D5172wwEAEFJCiv7pwmvloXrBiss+fvtf1yQh9c//7Qc98nqNZTv8cAAAhJSQorDFjTVjSP32&#10;VIuTAQAgpIQUCCkAACElpEBIAQAIKYQUQgoAACElpBBSAAAIKSGFkAIAQEgJKQpE+bEPw4pf1F32&#10;8WcvnElCKh498Xo7Dl7wwwEAEFJCiv7pYHVLWPdqfb879r7b7IcDACCkhBQAACCkhBQAACCkhBQA&#10;ACCkEFIAACCkEFIAAICQElIAAICQElIAAICQElIAAICQElIAAICQQkgBAABCSkgBAABCSkgBAABC&#10;SkgBAABCSkgBAABCCiEFAABCCiEFAAAIKSEFAAAIKSEFAAAIqcJx2223hccff9zhcDgcDoejXx87&#10;duzwixsIqf7j7NmzobKy0uFwOBwOh6NfH/X19X5xAyEFAAAgpAAAAIQUAACAkAIAAEBIAQAACCkA&#10;AAAhBQAAIKQAAACEFAAAgJACAABASMFA1NbWFtatWxcmTZrkZEABmzNnThg8eHC48cYbw9GjR50Q&#10;ACEFXI4VK1Ykv1wNGuSvKRSyhoaG5P84WbNmTSgpKXFCAIQUcLn27t0rpKBIxJgaOnSoEwEgpIAe&#10;+UsqpKAoHDx4MIwfP96JABBSgJACuiJejZo6dWoyLxIAIQUIKaALFi9eHKZNm+ZEAAgpQEgBXbF+&#10;/fowcuTIUFNT42QACClASAGXUldXF6655prw5JNPOhkAQgoQUkBXPPbYY8nf8draWicDQEgBPSHO&#10;mYi/YKWORYsWOSlQYMaNG5fx9zwey5cvd2IAhBQAAICQAgAAEFJOAQAAgJACAAAQUgAAAEIKAABA&#10;SAEAAAgpAAAAhBQAAICQAgAAEFIAAABCCgAAQEgBAAAgpAAAAIQUAACAkAIAABBSAAAAQgoAAEBI&#10;AQAAIKQAAACEFAAAgJACKCh79uwJU6dOzfyP7qBByQEACCkA8v0HNk80CSkAEFIAdDOkAAAhBcAl&#10;Iir9yBdXqc+3bt0aJk6cGIYMGRJKSkpCdXV1ePXVV8MNN9wQhg4dGqZNmxZOnjyZ8T22bdsWJkyY&#10;kHxN/NotW7Y48QAgpACKJ6SyjylTpoRhw4ZlPDZ9+vT2rysvLw+DBw/O+bo4LwsAEFIAAz6mOnss&#10;9fl9990XWltbw86dO9sfW7RoUfJYvNIUP49hlTJ37tzksVdeeSX5PPV18+bNc+IBQEgBFEdINTQ0&#10;5DxWW1ubfN7W1pbzdSNGjMh7JSs+DgAIKYCiCKlP+3XZR7zdDwAQUgBCKs9jw4cPTz5vaWlxogFA&#10;SAEUjtRiEE1NTcnRkyE1Z86c5PMlS5Ykt/7FVf/i53H1PgBASAEMWNddd117AN155509GlJxdb58&#10;t/Zt2LDBiQcAIQUwcG3atCmJqbjP0y233NKjIRXF1fwmT56cXPmK3+eZZ55x0gFASAEAAAgpAAAA&#10;IQUAACCkAAAAEFIAAABCCgAAQEgBAAAIKQAAACEFAACAkAIAABBSAAAAQgoAAEBIAQAACCkAAAAh&#10;BQAAgJACAAAQUgAAAEIKAABASAEAAAgpAAAAhBQAAICQAiju/5gPGtTh0Rffu9g0NTWFBx54IIwa&#10;NSoMGTIkjBs3LqxcubLf/EwAEFIA9POYKcYwuPvuu0NpaWlobW1NPm9paQnLli1LjmI+LwBCCgAh&#10;VaQhVVNTE6ZPn97pmHgVKlu8SnXNNdcIKQAhBUAhhVQcs27duuQ2tHyf19bWJgERI2HatGmhrq6u&#10;w6/Nft2KioowadKk5Ovi66S88cYbYfLkyclrXnvtteH555/v8DW3bt2ajBs8eHCYOHFi2LlzZ48H&#10;0vz58y857vbbb7/k+ZwwYUJYtWpVUQUmAEIKoCBD6lLzceLHGzZsCM3NzXk/X7x4cVi/fn171Cxa&#10;tKjDr83+3vfdd19oa2sLe/bsSV4nPTheffXV5ONNmzaFkSNHdviaMaJSofXKK6/kjbbL8dRTT4Ut&#10;W7Zcclx8P5eKoH379iXv7/rrr0/mSm3evDns3bu32z8TAIQUAFc4pLoyJsZOR5/H29JSn8d/ZkdP&#10;+tjs102/epV+e1tn7zP7NWfNmpXMPYoRlZp71FPnIn6f+Po9eT6jeMXt6aefDrNnz05C8Cc/+Um3&#10;XwMAIQVAPw+p7nyePg+os9fv7OtiYMVb4O68887k6lR2SKWLY1O3Fo4YMSKUl5e3P3ep2+gudS7i&#10;la5U5MycObP9ytCcOXMuK6TSHThwILlCJaQAhBQARRRS8QpU6kpQvIITY6arIXX+/Pn2r4tLgqdM&#10;mTIlrFixIrn1raqqqtOQSomv8eMf/zhcd9113T4HHd1CF+OpJ89nPDf5rtANHz5cSAEIKQCKKaQW&#10;LlzYPkdp27ZtOXOkOnvdhx9+OPl4165dyZyhlGHDhoXDhw8ny4PHxzsLqXjFKs7NSn3/fCvjfZpz&#10;ESNuzZo1PXo+4zyw+JrHjx9PPo/zqr7//e+HJUuWCCkAIQXAQAqpriw20VksxNX24qp7MWDiLXbZ&#10;q/Z19r1j+MTb2uKVn4aGhoyIiYEUr3atXbu20/cT5xvdcMMNyap98T2koiq6nFv74ryr9JUELxVI&#10;6ecuPSazz1WccxWvQMX3G6/CxT2kYjB252cCgJACAAAQUgAAAAgpAAAAIQUAACCkAAAAhBQAAICQ&#10;AgAAEFJOAQAAgJACAAAQUgAAAEIKAABASAEAABRRSAEAAAAAAAAAAAAAAAAAAAAAAAAAAAAAAAAA&#10;AAAAAAAAAAAAAAAAAAAAAAAAAAAAAAAAAAAAAAAAAAAAAAAAAAAAAAAAAAAAAAAAAAAAAAAAAAAA&#10;AADAgPb/AUvcGMCxMkotAAAAAElFTkSuQmCCUEsDBAoAAAAAAAAAIQCOlCNlfzYAAH82AAAUAAAA&#10;ZHJzL21lZGlhL2ltYWdlMi5wbmeJUE5HDQoaCgAAAA1JSERSAAADUgAAAg4IBgAAALIdPD8AADZG&#10;SURBVHja7d0PkJXlneh5tghFuIRLrKWsXq6V8lrOKtdQhNJliZc4FHGDXuKA/xLF6DgJlxsmYZQk&#10;hoRrIoVcYtaxkhQ3MSQmUsY4hMRhkGEdx6wQJMQQZliC2EFswZZ/Ni1td9O2bdM+6+9NTs/503+h&#10;G053fz5Vb3H6vE+/fXg7mvP1fd7nDEsAAAD0yjCnAAAAQEgBAAAIKQAAACEFAAAgpOjM7bff7iQA&#10;AICQQkgBAICQQkgBAABCSkgBAABCSkgBAABCSkgBAABCCiEFAABCCiEFAAAIKSEFAAAIKSEFADAo&#10;36QOG5ZtnX29bdu2NH369C6/B4SUkAIAEFJdfC2kEFJCCgDAm9Ruokg0IaSEFABA2XjqqafSpEmT&#10;0ogRI9KoUaOy6XNVVVUFY/bu3ZuuvfbabH9s119/fdq3b1+HobNjx47sGLmxt912W6qpqSkY++ST&#10;T7b/zIkTJ6aNGzd2eQUq9zh/6yyu+vq1gpASUgAABZ577rkOI2X27NntY6qrq9O4ceNKxpx77rnp&#10;4MGDJXEycuTIkrE33nhj+7i416mjn9kXIdXXrxWElJACACgRV24iHubPn59aWlrS5s2bs69Hjx7d&#10;Pib2xXOzZs1KtbW12RaPc99XHCfXXHNNFi1tbW3pvvvuy56Lqz05EWnxXFwpqq+vz7aIl764R6qv&#10;XysIKSEFAFBizJgxWTw0NjZ2Oiau5sSYuNqTc+DAgey5c845pyRO8q/8RKDEc8OHD29/LiItnjt6&#10;9Gj7c/E9fRFSff1aQUgJKQCA0jeGPVjAIe5j6mhMPBf7ujtWT4KoJ+N6ElJ9/VphyIVU8Q2SQgoA&#10;oFTuilRMr+tM7p6jjq7yxL7exknuZx4+fLj9ubg61Rch1devFQZtSC1ZsiSbxzplypSCS7Ox+kvu&#10;H4S4PBs3UnZl7dq12diKioq0evXqXu8XUgDAQJS7R2rRokXZ1LZYwS++Pv/88wve2+TuOzp+/Hi2&#10;5e5zWrBgQa/jJHc/VO4eqZhWmDteV+EU7+ly0xBzUxGLx/T1a4VBGVLr1q1L27dvz/5rRoTTzJkz&#10;C/4h6KlY4nLs2LFp69atadeuXdlx4kbLnu4vdsMNN2RLaeZvcaNjsf379xtnnHHGGWecccb167ju&#10;dLZq34oVK9rHxNLhuatIxSvh5d/n1NM42blzZ/sUvPz/8N1dSI0fP779uZtuuqnDMX39WmFQhtTl&#10;l1/e/jgiJ5avPJWQWrZsWcG/LMKqVat6vL/YzTffnF555ZWC7cSJEyXj4l92xhlnnHHGGWeccf05&#10;ridyn+kUMROxsnTp0pIxe/bsya5exfut2OJqUv70ud7GyTPPPJMuueSSLKjiZ3f3OVLh8ccfz15f&#10;fE/ufWBHx+7r1wqDLqTiH6L8//IS0+5OJaSmTZtWMi948uTJPd5fzNQ+AAAQUmUr7otauHBh9jju&#10;YYr7pfJDKu6div8KEfNi8++fKpb/OQn5kdbT/UIKAACE1IDx6KOPZqE0d+7cknmvucu38cFy69ev&#10;T1OnTu30OHH/U7H8D2Lrbr+QAgAAITXgxCp6ixcv7nJM/v1TxWJVl3yxYk3M1e3pfiEFAABCakBp&#10;ampKF1xwQZer1MSqfl2FT/FCErESYH6YdbdfSAEAgJAaUGJVmfx7o3IqKyuzP2OK34wZM7JVXnKW&#10;L1+ebTkx9S8WlIhlQ0N8jkJ8cFtP9wspAAAQUgNG3BMVi010dDUq9zkDF110UVqzZk3BvuKQCnGV&#10;acKECdn3FI/vyX4hBQAAQorTIKQAAEBIIaQAAEBIOQVCCgAAEFJCCgAAEFJCCgAAEFJCCgAAEFII&#10;KQAAEFIIKQAAQEgJKQAAQEgJKQCAMnTsnlX9uhU7evRouvLKK514hJSQAgAYuCqHXdqvW7Frr702&#10;DRvmbS1CSkgBAAipHodUc3OzkEJICSkAgIHtpfOv6detwze1QgohJaQAAOjlm1ohhZASUgAACCmE&#10;lJACAEBIIaQQUgAA5WD+/PlZROW2efPmOSkIKSEFAAAIKSEFAAAIKYQUAAAIKYQUAAAgpIQUAAAg&#10;pIQUAAAgpIQUAAAgpBBSAAAgpBBSAACAkBJSAAD9YlPlm/26gZASUgAAg86N3zvcr1tHrrjiijRm&#10;zJj06KOP+gUgpIQUAICQ6klItba2pm3btqVzzz3XLwAhJaQAAIRUT0IqF1MVFRV+AQgpIQUAQE+t&#10;XLkyrVq1yolASAkpAAB6Iqb1LV682IlASAkpAAB6oqmpKS1YsMCJQEgJKQAAemrp0qWpqqrKiUBI&#10;CSkAAHrqz/7sz9KwYcOyLR6DkBJSAACAkBJSAACAkEJIAQCAkEJIAQAAQkpIAQAAQkpIAQAAQkpI&#10;AQAAQgohBQAAQgohBQAACCkhBQAACCkhBQAACCkhBQAACCkhBQAACCmEFAAACCmEFAAAIKSEFAAA&#10;IKSEFAAAIKSEFAAAIKQQUgAAIKQQUgAAgJASUgAAgJASUgAAgJASUgAAgJASUgAMRm8+uzMdvn1p&#10;2W3xugAQUkIKgLJ04slfp1emzz/trerCOaly2KXZn31xvHhdAAgpIQXAoPb2/kNZSMWfAAgpIQUA&#10;QgpASCGkABBSAEIKIQWAkAJg6IXUkiVL0qhRo9KUKVPSwYMHC/atXbs2DRs2LFVUVKTVq1d3e6zu&#10;xvfmeEIKACEFIKTK0rp169L27dvT4cOH08SJE9PMmTPb99XU1KSxY8emrVu3pl27dmX7Nm/e3Omx&#10;uhvf2+Ndc8016e///u8LtldeeaVk3I4dO4wzzjjjjBvi4/JDynkxrj/GAUKqwOWXX97+OAJn5MiR&#10;7V8vW7YsrVixomD8qlWrOj1Wd+N7ezxXpADoKVekAITUGTVixIhUW1vb/nVMucuZNm1aqq+vLxg/&#10;efLkTo/V3fjeHk9IASCkAIRUWYr7ohYuXJg9jvuX4n6pnNGjR3cYXp3pbnxvjyekABBSAEKqLD36&#10;6KPZdL65c+emc889Nx09erR9X9zPVCwWpehMd+N7ezwhBYCQAhBSZS1W0Fu8eHHBc7NmzSr4uq2t&#10;LU2aNKnTY3Q3vrfHE1IACCkAIVW2mpqa0gUXXFBwr1QoXhgiVvcrjq3ejO/t8YQUAEIKQEiVraVL&#10;lxbcG5Wzfv36bIGIWBY0LFq0KB04cKB9//Lly7Otp+O72y+kABBSAEJqQIh7omKxieKrUTlx1WjC&#10;hAnZh+iuWbOmYF9xSHU3vif7hRQAQgpASHEahBQAQgpASCGkABBSAELKKRBSAAgpAISUkAJASAEg&#10;pIQUAEIKACElpABASAEIKYQUAEIKQEghpAAQUgAIKSEFgJACQEgJKQCEFABCSkgBIKSEFICQQkgB&#10;IKQAhBRCCgAhBYCQElIACCkAhJSQAkBIASCkhBQAQgoAISWkAEBIAQgphBQAQgpASCGkABBSAAgp&#10;IQWAkAJASAkpAIQUAEJKSAEgpIQUgJBCSAEgpACEFEIKACEFgJASUgAIKQCElJACQEgBIKSEFABC&#10;CgAhJaQAQEgBCCmEFABCCkBIIaQAEFIACCkhBYCQAkBICSkAhBQAQkpIATB0tTU2pbrvrc1CKv48&#10;WdfgpAAIKSEFAJ1pqdyfXjh/dto08TNZSD3z7p97/rer0lu7X3JyAISUkAKAYu+0nkwvXHhd+tu5&#10;P0r/9d6dWUjFnytueyS9cN7HsytVAAgpIQUAeZp/tydtveQv043fO1wQUvH1s//pL9Obz+50kgCE&#10;lJACgHwN6zalJy67o8OQ+ocrvpLq/+4pJwlASAkpAMiJBSWqZ34u/eu/uyLd8q2qgpD65P98Nf3r&#10;f/iL1LxzrxMFIKSEFACEmNL38gc/kYXTnuFT0j9e/Jn0hbs2ZV/fuXhz2vDhL6SXP/4FJwpASAkp&#10;AAh1D/4i/eG9H86iKbe98O//PD3/viuyx8//++np1QX3pXeaW5wsACElpAAY2mIq38EbvlwQULHF&#10;c62vvtb+gbwtL1U7WQBCSkgBQMu+6lR14ZyCgPrDe6ak1+9/JFsCPeRCKv4EQEgJKQCGtIaf/zLt&#10;fd9HCiJqX8XHSpY2F1IAQgohBTDkxZWmI59dkV15yo+oA9M+k12hKiakAIQUQgpgSItly/d/6OaS&#10;+6EirDpbREJIAQgphBTAkFX/k40dTuVr3LCly+8TUgBCCiEFMOTEVL7XvvTtHk/lE1IAQgohBTCk&#10;tR6pTfsvu7VXU/mEFICQQkgBDFkN6zalF8d9tHBp8/d+OL3x8BO9Oo6QAhBSCCmAQS+bynfnAyVT&#10;+eJ+qObf7en18YQUgJBCSAEMaieP1aVXps/vcCrfybqGUzqmkAIQUggpgEErPki36sI5pz2VT0gB&#10;CCmEFMCQ8Pr9j2TR1BdT+YQUgJBCSAEMajFdr/qqhSVT+eK5WLGvLwgpACGFkAIYNN78ze/TS+df&#10;UxJR8ZlRseBEXxFSAEIKIQUwKBxf+bO0930fKZnKF3HV14QUgJBCSAEMaG2NTenQTV/t16l8QgpA&#10;SCGkAAaNt3a/lKouvr5wVb73TEm19z7Up1P5hBSAkEJIAQwKsYR5yVS+865OJ57+bb//bCEFIKQQ&#10;UgADSlxpqvnKypKpfPsvuzW1VO4/I69BSAEIKYQUwIAR4RLBVBxRRz67Ir3T3HJGX4eQAhBSCCmA&#10;ste4YUt6cdxHCwLqxfdPT/V/99RZCTohBSCkykZVVZWQAqBAbipfLCJRsCrflQtS66uvnZXXJKQA&#10;hNQZ19ramj73uc+lUaNGpYsuuiht27atfd/EiRPTsGHDsm348OHpueee6/JYa9euzcZWVFSk1atX&#10;93q/kAIo8//POFKbBVPxVL6jn//mGZ3KJ6QAhNRZt2jRorRhw4YsqFauXJnFVPtfcljP/5o1NTVp&#10;7NixaevWrWnXrl1p5syZafPmzT3eX+yTn/xkeuGFFwq2N954o2Tc4cOHjTPOOOOMOwPjmjbtyD5Q&#10;tyCi/t1/Ti/8j++f9deXH1J+b8b1xzhASJUYOXJkamtra//6/PPPP6WQWrZsWVqxYkXBc6tWrerx&#10;fiFlnHHGGVe+42q/8XDJVL7Ki69NL/zjL8vi9Qkp44QUCKkz7gMf+ECaO3duOnjwYHZlasmSJacU&#10;UtOmTUv19fUFz02ePLnH+4uZ2gdw9p2sa0gH53yxdFW+efee1al8xUztAxBSZ9yWLVvS+PHj04gR&#10;I7J7ogr+ku+GVNw7FVetZs+encVWZ0aPHl3yXByzp/uFFEB56WgqX1yVOr7yZ2X3WoUUgJA64+KS&#10;dlyRuuuuu7JwuuOOO9r3VVdXZ3+2tLSk9evXp6lTp3Z6nLj/qVhEWE/3CymA8lH3w3Vp7/s+UhBR&#10;VRdfn5p/t6csX6+QAhiiIZVbGa8nW6ye15emT5/eHkz33XdfdvWpM13tmzVrVsHXcd/VpEmTerxf&#10;SAGcfW2NTengDV8umcoX0/timl+5ElIAQzSkIo56unU1He5U5B8v4qajK0chrlx1FT7FC0ls3749&#10;LV68uMf7hRTA2fXW7pdS1YVzSqby1T34i+yzo8qZkAIYoiF1NsV0vaeffjqLqHXr1mVT/HIqKyuz&#10;P+OK1YwZM9Ljjz/evm/58uXZlhNT/2JBiR07dmRfx7LqBw4c6PF+IQVw9sRUvj+898MFERX3R735&#10;m98PiNcvpACEVJeOHz+e5s+f36fHjEiaMmVKdmXqxhtvzD5PKicWoYjphPHZUmvWrCn4vuKQCnGV&#10;acKECdn3FI/vyX4hBXBmxXS9Qzd9tWQqXzxXzlP5hBSAkOrQeeedl4XNmbhHqlwJKYD+lU3lu/j6&#10;koiKz4wq96l8QgpASJWIJcg7W2hi3LhxqbGxUUgBcFreePiJklX5Xnz/9HTiyV8PyL+PkAIQUtnK&#10;eBFNNTU1qaKiInsc8fTYY49lj+fNmyekADglcaUpPky3+CrU/g/dnFr2VQ/Yv5eQAhBS7VefQkRT&#10;PK6qqsoWg4jHHX2wrZACoDsxlS+CqTiiXvvStwfcVD4hBSCkSsTy4xFMmzdvzlbNi8dLlixpf9zX&#10;y58LKYDBr7OpfPU/2Tgo/n5CCkBIZcuC5y8qUXyfVCxXLqQA6Il3mls6XJVvoE/lE1IAQqpDS5cu&#10;Teecc072eOvWrdnjCKvJkycPmRMspABOT+uR2vTK9PklEXX49qWprbFpUP1dhRSAkEJIAZy2hnWb&#10;sg/UzQ+omNoXzw9GQgpASCGkAE5LLB7xh/dMKYio+Lyolsr9g/bvLKQAhFRm1qxZ7avzrVmzJo0a&#10;NSpbZOL6668XUgB06GRdQzo454slU/liufPBNpVPSAEIqRJz585tX2wit+R5/nbbbbcJKQAKvPns&#10;zlR14ZyCgIqrUsdX/mxI/P2FFICQSmPGjMmCadu2bWnPnj3Z4wkTJqTq6urscewXUgDk1N77UMlU&#10;vrg/qmnTjiFzDoQUgJAq+EDeK664Int8xx13tO/LLYsupACGtpPH6lL1VQtLpvLFc7FvKBFSAEIq&#10;uzcqgun48ePtV6cOHjyYnn76aVekAMg079ybLSBRPJXv9W/9NL3TenLA/D3i3q2In9Pd4upbnIP4&#10;sy+ON9jvKQMYlCEVC03k3xNVUVHxxx/oHikA3vXGw09kS5nnR9SL75+eTjz56wH5dym+olYOW7wu&#10;AAZYSIVLL700m8IXERVXpkJ8feWVVw6ZEyykAArFVZJDn/payZv+A9M+k1r2VQ/Iv1N8aHBcRSq3&#10;LV4XAAMwpBBSAPkilF7+4CdKIuq1Ox9I7zS3OEEACCmEFEC+hp//snQq37iPDsipfADQ76v2dbZZ&#10;tQ9gaIgrTa996dslS5vv/9DNpp4BIKSKRSjlb8UhNWLECCEFMMhFKO2/7NaSqXxHPrvCinIACKme&#10;aGtrS42Njenqq6/OQqqyslJIAQxiMWUvPlA3P6Biap+V5AAQUqcgYipC6vzzzxdSAINQfP7TsXtW&#10;lU7lu+zW9Nbul5wgAITUqYgrUxFSI0eOFFIAg0x8CGwsY148lS+WOzeVDwAhdYpaWlrSgw8+mIXU&#10;qFGjhBTAINK8c2+2Cl9+QMVVqdfvfyS7SgUAQqonB+5m1b5rrrlGSAEMEsdX/qxkafOqi6/P4goA&#10;hFQvFK/al9tiSl8sODFUCClgMIvpegfnfLFkKt+rH78znTxW5wQBIKQQUgD54mrTS+dfYyofAEIK&#10;IQXQEw3rNqUX3z+9IKJiqfOmTTucHACE1OmKxSVmzpyZLSwR90WNHj06zZ49O1u5T0gBDDzvNLek&#10;w7cvLVna/MDU21Prq685QQAIqdPV1NTU5WITzc3NQgpgAGmp3J9e/uAnSqbyxUITpvIBIKT6yIQJ&#10;E7JgmjVrVqqvr8+eO378eLZaXzx/6aWXCimAAeKNh58oWZUvpvK9+ZvfOzkACKm+FKvzRTC1trYW&#10;PB/T/XwgL8DAkJvKV7wqX/VVC1PrkVonCAAh1ddiqfMIpginfDGlL54fMWKEkAIoY2/vP1QylS+2&#10;2nsfMpUPACHVXwfOTe2bMWNG+9S++DO+jucnTZokpADKVKy+F1P3iqfynXj6t04OAPRnSEU0dbXY&#10;RG3t0JgSIqSAgebYPatKVuV7Zfp8U/kA4EyEVIiV+2K58zFjxmRT/eLPuCIVzw8VQgoYKCKUqq9c&#10;UDKVL8LKVD4AOIMhhZACBoaOpvLFB+6aytczdU1t6flDLWW3xesCYICF1HnnnZcuuOCCtHv3biEF&#10;UMY6msoXi0zE50bRM5sq30w3fu9w2W3xugAYYCEVq/LFvVBDnZACylVnU/mOzLs3tTU2OUG90Pz2&#10;O6mm4eRpb3EVKQIo/uyL48XrAmCAhdRTTz2VhdTdd9+dfRBvW9vQnF4gpIBy1NFUvvjA3fqfbHRy&#10;zqKInwip+BOAIRpSXa3YF1ssPiGkAM682m88bCqfkAKgXEMqQqmrzQfyApxZ7zS3pMO3LzWVT0gB&#10;UM4hhZACykdcbYqrTqbyCSkABnBIxT1T8+fPF1IAZ8AbDz+RRZOpfEIKgAESUrEEem71PvdIAZxZ&#10;nU3lO3jDl03lE1IAlGtITZw4sdOFJsaNG5caGxuFFEA/6WgqX2xHP//NLLAQUgCUaUiNHDkyi6aa&#10;mppUUVGRPY54euyxx7LH8+bNE1IA/aCjqXzxdcPPf+nkCCkAyj2kclefQkRTPK6qqso+Tyoejx49&#10;WkgB9KHOpvLtv+zW1LKv2gkSUgAMhJAaO3ZsFkybN29OlZWV2eMlS5a0P7b8OUDfMZVPSAEwSEJq&#10;0aJFBYtKFN8nNXXqVCEF0AeaNu1IL477qKl8QgqAwRBSYenSpemcc87JHm/dujV7HGE1efLkIXOC&#10;hRTQn47dsyr94T1TTOUTUgAMppBCSAH9o/VIbaq+coGpfEIKACElpAB6Iqby7av4mKl8QgoAISWk&#10;AHri9fsfKZnKV3XhnNS8c6+TI6QAEFJCCiBfW2NTOvSpr5VM5Tt4w5fTyboGJ0hIASCkhBRAvsYN&#10;W7KrTvkBFVeljq/8WXqn1RtuIQWAkBJSAAVq732o46l8v9vj5AgpAISUkALId/JYXaq+amHJVL7D&#10;ty/NpvkhpAAQUkIKIE9cbaq6+PrCqXzv/XB64+EnnBwhBYCQElIAxSKWIpoKpvK9G1Vv7X7JyRFS&#10;AAgpIQWQLxaNODLv3pKpfK9Mn59N80NIASCkhBRAnrjatP9DN5dE1LF7VlmVT0gBIKSEFECx+r97&#10;Ku1930cKAmpfxcfSiad/6+QIKQCElJACyBcr78VUvuKlzWMqX+uRWidISDkZAEKq/7W2tqbPfe5z&#10;adSoUemiiy5K27ZtK9i/du3aNGzYsFRRUZFWr17d7fG6G9+b4wkpoOTfWa++ZiofQgpASJ19ixYt&#10;Shs2bMiCauXKlVlMtf+fUk1NGjt2bNq6dWvatWtXmjlzZtq8eXPn/yfWzfjeHm/27Nnpn/7pnwq2&#10;gwcPlozbvXu3ccYZNwTGbf7Gd9Pz5/x5l1P5nL+hOy4/pJwX4/pjHCCkCowcOTK1tbW1f33++ee3&#10;P162bFlasWJFwfhVq1Z1eqzuxvf2eLfddltqamoq2CL4irW0tBhnnHGDeFy2Kt9XV5ZM5XvpouvS&#10;2/sPOX/GlYSU82Jcf4wDhFSBD3zgA2nu3LnZf3mJK1NLlixp3zdt2rRUX19fMH7y5MmdHqu78b09&#10;nql9QNzzVH3lgpKpfIdvX5rdKwU5pvYBCKkzasuWLWn8+PFpxIgRaeLEiQX7Ro8eXTI+xnWmu/G9&#10;PZ6QgqGtYd2mbOpefkDFB+7GB++CkAIQUmfV4cOHsytSd911V7YIxB133NG+L+5nKhaLUnSmu/G9&#10;PZ6QgqGr9t6HSqbyVV18ffa5USCkAITUWTd9+vRUXV2dPb7vvvuye6ZyZs2aVTA27qWaNGlSp8fq&#10;bnxvjyekYOg5WdeQDt30VVP5EFIAQqq85U+ti7DJv2pUvDDE9u3b0+LFizs9Vnfje3s8IQVDy5vP&#10;7kxVF84xlQ8hBSCkyt/UqVPT008/nUXUunXrsil+OevXr88WiNixY0f2dSyVfuDAgfb9y5cvz7ae&#10;ju9uv5CCoev4yp9l0VS8tHnz7/Y4OQgpACFVfmJa35QpU7IrUzfeeGPJcp9x1WjChAnZ/VNr1qwp&#10;2FccUt2N78l+IQVDy8ljdan6qoUlU/lemT4/W7EPhBSAkKKXhBQMbi2V+0um8sV27J5V2WdHgZAC&#10;EFIIKSBP/U82phfHfbRkKt+Jp3/r5CCkAIQUQgrIF1eajsy711Q+hBSAkEJIAT0RU/n2f+hmU/kQ&#10;UgBCCiEF9MSJJ39dMpUvVulr3LDFyUFIAQgphBSQL640Hf38N9Mf3jOlIKKqLr4+vbX7JScIIQUg&#10;pBBSQL7WV19LB6beXjKV7/DtS1NbY5MThJACEFIIKSDfm8/uTC+df03JVL43Hn7CyUFIAQgphBRQ&#10;8ob27u+VTOWLqGr+3R4nByEFgJASUpxJ+4+9nTZVvll2W11Tm1/On5ysa0jVVy4omcr36sfvTCeP&#10;1TlBCCkAhJSQ4kxbu70he5NUbtvzh1r8ct4VV5tiAYmCqXzvmZJqv/Gwk4OQAkBICSkGugifeLNF&#10;33n9Wz8tmcq3r+Jj6c3f/N7JQUgBIKSEFEKKfLG0+cEbvlwyle+V6fOzFftASAEgpIQUQoo88RlQ&#10;+y+7tSSijt2zKr3TbLojQgoAISWkEFIUiCXMYynz4ql8Des2OTkIKQCElJBCSJEvrjTFh+kWX4WK&#10;lfpaj9Q6QQgpAISUkEJIka9lX3WHU/mOfv6bqa2xyQlCSAEgpIQUQop8MWXvxfdPLwioF8d9NDVu&#10;2OLkIKQAEFJCCiFFvliV77UvfbtkafP9H7o5u0IFQgoAISWkEFLkieXLI5g6mspnVT6EFABCSkgh&#10;pCgSU/ZiFb78gNr7vo9kq/WBkAJASAkphBTFb0a/srLkKlTVxdenlsr9Tg5CCgAhJaQQUuSLe55i&#10;GfPiiDoy716r8lH2dhx4Ky15/Fj2z/ZXf3Es/Xpfs5MCIKSEFAip/vXmb36frcKXH1DxgbvHV/7M&#10;yaHsbfz9ifSpHx7J/rnObbf+8Gh64v874eQACCkhBUKq77WvyvduNBVM5btwTmreudcJoqydeKst&#10;/f7gW+nmVYURldtu+cGRVNtomh+AkBJSIKT60Mljdan6qoUlU/le/fidpvJRVo680ZpN3fvlC03p&#10;p79pSPdtfD0t/GlNuun7hzsMqNz2Vz86mn0fAEJKSDGkHbtnVcmb/lPZ/p///fbsTVZfHCu2pk07&#10;Bty5jNdcvCpfbipfXKWCMy2uLr149O30z883pbXbG9IPfvVG+srPj6Vbf3iky1jqOqSOCCkAISWk&#10;IKaaxfLbp7v96m9+kL3J6otjxdZ6pHZAncfabzycLWWeH1ERVc2/2+N/ZPSrt0++kw7WtabfvNSc&#10;frGjMX1/0xvZ1aXPPvJat1eXTmWLqX1W8AMQUkIK+si/bNw9JKf2xXS9gzd8ueSK2sE5X8ym+UFf&#10;iXjZ+cpb2dWluLL0P/7x9fTXP3mtT+Lo0z8+mpY98Xr60Zb67PhxFWvjrhPptoeOpk8++G/jbnvo&#10;SPrnPaaoAggpIQVC6jTEVL6XP/iJkoiquft7pvJxSuqa2rL7DSNm4r6liKU7H6tJc1cdOa1Qiu+P&#10;K1QxrS+uWD2x80Q2PS8WjTjZ1vnr2X/s7fTtf67LjvHAU8ezwAJASAkpEFKnLO57Kl6V76Xzr0kn&#10;nvy1/zHQpZiKF0Gydd+b2X1LESrxWU2nG0uxRSx9bV1tFj1rftuQ/Yzq11u7jKXu+EBeACGFkEJI&#10;nbaTdQ3Zh+kWX4U6MPV2U/koiKW4bylCZt2/NmZT8Zb+Q236r6uPnnYsRXBFeEWARYjFz4gwa377&#10;nX75uwgpACGFkEJInZZYmGPfeVcXrsr3nimp5isrTeUbwrHUH/ctRSzFlL6IpZjiF8ePKX8x9e9M&#10;E1IAQgohhZA6ZQ0//2XJqnwvvn96evPZnX75g1z+Ig99ed9SbBFdcbyIsDh+/JxyCxYhBSCkEFII&#10;qV6LVfmOfv6b2ZWn/Ija/6GbU0vlfr/4QaK/FnmILabzxVS87z5Tl03zi6l4cSUrrmgNlJAUUgBC&#10;CiGFkOqxt/cfyoKp+H6oI59dkQUWAzuWYtpcX8VSZ/ctDZRYElIAQgohhZDqE7H6XnygbvFUvsYN&#10;W/yyyzyWImA2Vb7ZL7GUf99S/Iz4WWfjviUhBYCQElIIqbISi0Ycu2dVyVS+qgvnpJZ91X7RZaA/&#10;lw8vp0UehBQAQkpIIaQGhNYjtenAtM+UTOU79Kmvmcp3FmKpP5cPj1iK+6BysVSOizwIKQCElJBC&#10;SJW9WH2veCpffODu69/6qaXN+/lNen8uHy6WhBSAkEJIIaT6Se29D5VO5bv4eqvy9ZH+vG+po+XD&#10;B9KKeEIKACElpBBSAy6kTh6rS9VXLSyZyndwzhfTyboGv9Re6M/7lgb68uFCCgAhJaRg0IRUXG2K&#10;q07FERVXp0zl6zyWImDiqk9/3Lc0WJcPF1IACCkhBYMipI6v/Fna+76PFATUvvOuzu6TouP7lvpi&#10;Kl5H9y0N9RXxhBQAQkpIIaTKPqTeaW5JB2/4codT+WLFvqHEfUsIKQAhhZBCSHXrrd0vpf0furkk&#10;ol770rcH7VS+/PuWYipe3GMU0+f6Yiqe+5aEFABCSkjBIA+pugd/UTqVr+JjqWHdpkERS2fivqW4&#10;ahVXryLMTMUTUgAIKSEFgzikYirf4duXllyFiitTra++NqDOb8RL3E8UU+Uiaty3hJACQEgJKYRU&#10;n3t7/6F0YOrtHU7la2tsKttY6q/7luIKVVypiitWceXKfUsIKQAhhZBCSBVo2rQjvTjuowUBFVP7&#10;GjdsOfuB96epeO5bQkgBIKSEFJRFSMWiETV3fy/94T1TCiIqPi+qeefeMx5L+fctxdS5WM2uL+5b&#10;iqtU7ltCSAEgpIQUQuq0naxrSNVXLiidynfnA/22Kl/+5y31931L8XO8kUVIASCkhBRCqs/EVL74&#10;QN38gIqrUnU/XHfax25o/rf7ltb81n1LCCkAhJSQgkEQUsfuWVUylW//ZbdmnxvVm1h6qeaPn7e0&#10;dntDdo/RXWuPpVt/eKTP7luKAItjx8+IMBNLCCkAhJSQgjMeUq1Hajucynfopq92uCrfibfa0v5j&#10;hbEUV4Nu/9HpL/IQweW+JYQUAEJKSEFZh1Q2la/iYyWr8r16/2Pp5aNvpe0vN6d/3HUifX/TG2nZ&#10;E6+nT//49GMpjhFXqe7b+Hp6ZFt9dt/S7181FQ8hBYCQElIwAELq2IN/n579D9eltZfdmX4w8xtp&#10;xW2PpC9+/ddp3kOHTjuWYlv405osluJ+qF++0JR2HHgr1TaeTCddXEJIORkAQkpIQTmHVEfLhy9f&#10;X5P+27f29sny4V9YU5NN64srVk/uPpH9nLhPChBSAEIKIcUZExHy+CP/mr3Ziml1PZ3qlr8iXty3&#10;9H8/ebzPVsSLqXgxrS+m4UUs/eal5lT9eqsrSyCkAIQUQoqzr/JwS/rLh45k0+vizdZt7z7+60de&#10;a3/TlVsRL0Imri715SIPsSJefNZSbvnwmIZ35A2xBEIKQEghpChjEUl/9aeFHBYu+XV74HziTyvZ&#10;LXg3qG76/mmuiPfAvnTn4l9l90J9b9bfpsc//f1U9XJdan7bAg8gpAAQUkKKASiuMv3lQ6UhdSrL&#10;h8d9S7lFHv7p6QPpV3++KO0cdUXBB+y+fv8j6Z1Wb+ZASAEwqEOqsrIyNTY2drivqqpKSDHgxRLj&#10;t/zpfqbuQirue4r7n2IqXnzWUiwfHos8xIp4+ep+uC5byjx/afMXx300W/IcEFIADIGQuvzyy9Ow&#10;YcMKtksuuSTbN3HixPbnhg8fnp577rkuj7V27dpsbEVFRVq9enWv9wsp+kPckxT3R3UUUp/8/pH0&#10;xM4/rojXkzdg8SG6hz71tZIP2H1l+vx08lidkw1CCoChElLFIpbWrFnzx7/ksJ7/NWtqatLYsWPT&#10;1q1b065du9LMmTPT5s2be7y/2C233JKOHTtWsDU3N5eMa2hoMM64LsfFog5/81hNuvndaMoPqVtW&#10;HU5/u/Foj4/XdOz1LJiKI+rAf1uejh087PdhnHFncVx+SDkvxvXHOEBIdWv58uX/9pfsRUgtW7Ys&#10;rVixouC5VatW9Xh/seuuuy5t2bKlYDt69GjJuL179xpnXLfj6pra0uKfH0uL7v5jSN38/UPpvz+2&#10;N/2/m7f26HjbfvBoevE/XlMQUPsqPpb2PrTWeTbOuDIYlx9Szotx/TEOEFJdeuyxx1J9ff0phdS0&#10;adMKvjdMnjy5x/uLmdpHf9j6D7/P3mz15oNtj6/8WfrDez9cEFH7L7s1teyrdkKhTJjaByCkzprd&#10;u3eX3AMVITVq1Kg0cuTINHv27HTw4MFOv3/06NElz40YMaLH+4UUZ8K/bNydvdnqibgf6uANXy6Z&#10;yvfanQ9YlQ+EFABC6t03jG1taeXKlSXPV1f/8b+4t7S0pPXr16epU6d2eoy4/6lYRFhP9wspyimk&#10;mn+3J1VdOKdwVb73T09vPPyEkwhCCgAh9UcPPvhgtgx6d+LKVGdmzZpVEmeTJk3q8X4hRbmEVEdT&#10;+aouvt5UPhBSAAipQpdeemm3Yw4fPtxl+BQvJLF9+/a0ePHiHu8XUpztkOpsKl88F/sAIQWAkCrQ&#10;2b1KuatUMcVvxowZ6fHHH2/fF6v75a/wF1P/YkGJHTv++IGkixYtSgcOHOjxfiHF2QypjqbyxVWp&#10;+p9sdNJASAEgpDp29913d/j8+PHjswUnLrroovbPluospEJcZZowYUL2PcXje7JfSHE2QipiqXgq&#10;38sf/EQWV4CQAkBIDShCiv4OqVh57+jnv5n+8J4pJVP5TtY1OFkgpAAQUkKKoS2i6bWvr0ob//OX&#10;sjdbe/7shrTvgtklU/nqHvyFpc1BSAEgpIQUhJevviM985/+Ki2+48nszdbiv3ky/W7s/5Ve+F/+&#10;jyyi9lV8LDVt2uFEgZACQEgJKQhvPrsz/cv4v0g3f+eVtHDJr7M3W7H99de3p+eH/5+p+qqFqfXV&#10;15woEFIACCkhBTmvf+un6eG/uD97k5UfUrE9+x8/md58breTBEIKACElpCBfrMr3DzP+e4ch9S8f&#10;uNYH7YKQAkBICSkoFtP2nn//jHTn4l8VhNQ3P7U6vXDhdRaXACEFgJASUtCRhp//Mu0Z8+fpf875&#10;TvZm6xfTFqc9FVf5rCgQUgAIKSEFXWmp3J+2fOFH2Zut1+9/JLUeqXVSQEgBIKSEFHQn/wN5ASEF&#10;gJASUiCkQEgJKQAhJaSEFEIKEFIAQgohhZAChBSAkEJIIaQAIQWAkBJSCCngDKprakvPH2o57W1T&#10;5ZvZP9vxZ18cL14XAEJKSIGQgrKUC6By2+J1ASCkhBQIKShLzW+/k03HK7ctXhcAQkpIgZACABBS&#10;QgqEFACAkEJIIaQAAIQUQgohBQCAkBJSCCkAAISUkEJIAQAgpIQUCCkAACElpEBIAQAIKYQUQgoA&#10;QEghpBBSAAAIKSGFkAIAQEgJKRBSAABCSkiBkAIAEFIIKYQUAICQQkghpAAAEFJCCiEFAICQElII&#10;KQAAhJSQAiEFACCkhBQIKQAAIYWQQkgBAAgphBRCCgAAISWkEFIAAAgpIQVCCgBASAkphp6ahpPp&#10;+UMtp739dO3eLKT64lixnXirzS8HAEBICSnK09rtDVkAldsWMQUAgJASUpSluPITV6VOd3vln3em&#10;3/yv/6VPjhXb2yff8csBABBSQorBrWnTjlQ57FInAgBASAkpEFIAAEIKIYWQAgAQUggphBQAAEJK&#10;SCGkAAAQUkIKIQUAgJASUiCkAACElJACIQUAIKQQUggpAAAhhZBCSAEAIKSEFEIKAAAhJaQQUkIK&#10;AEBICSmGgDcefiK9Mn3+aW8RUbH1xbFia9651y8HAEBICSnKU8O6Tenw7UvLbmup3O+XAwAgpIQU&#10;AAAgpIQUAAAgpIQUAAAgpBBSAAAgpBBSAACAkBJSAACAkPqjysrK1NjYKKQAAAAh1VOXX355GjZs&#10;WMF2ySWXtO9fu3Zt9lxFRUVavXp1t8frbnxvjiekAABASA0Izz33XFqzZk32uKamJo0dOzZt3bo1&#10;7dq1K82cOTNt3ry50+/tbnxvj3fdddelLVu2FGxHjx4tGbd3717jjDPOOOOMM864fh0HCKkuLV++&#10;vP3xsmXL0ooVKwr2r1q1qtPv7W58b493yy23pGPHjhVszc3NJeMaGhqMM84444wzzjjj+nUcIKQ6&#10;9dhjj6X6+vr2r6dNm1bwdZg8eXKn39/d+N4ez9Q+AAAQUmVt9+7d2bS+fKNHjy4ZN2LEiE6P0d34&#10;3h5PSAEAgJAqW21tbWnlypUlz8f9TMVGjRrV6XG6G9/b4wkpAAAQUmXrwQcfzJZBLzZr1qyS4Jo0&#10;aVKnx+lufG+PJ6QAAEBIla1LL720w+eLF4bYvn17Wrx4cafH6W58b48npAAAQEiVrc7uU1q/fn22&#10;QMSOHTuyrxctWpQOHDjQvj9W+Mtf5a+78d3tF1IAACCkBoy77767031x1WjChAnZh+jmPl+qs5Dq&#10;bnxP9gspAAAQUpwGIQUAAEKKXpozZ0665557bDabzWaz2c7qtmnTJm/MQEgNHPHJ4vv377fZbDab&#10;zWY7q1tdXZ03ZiCkAAAAhBQAAICQAgAAEFIAAAAIKQAAACEFAAAgpAAAAIQUAACAkAIAABBSAAAA&#10;CCkYTNra2tJ3v/vdNGnSJCcDBpHZs2en4cOHp0svvTRVVVU5IQBCCuhLS5cuzd5sDRvmH18YTOrr&#10;67P/UPLAAw+kadOmOSEAQgroa9u3bxdSMEhFTI0cOdKJABBSQL/8wyukYFCqrKxMF110kRMBIKQA&#10;IQX0RFyNmj59enYfJABCChBSQA/Mnz8/zZgxw4kAEFKAkAJ6YvXq1Wns2LHp6NGjTgaAkAKEFNCd&#10;2tradM4556T77rvPyQAQUoCQAnri61//evbPdE1NjZMBIKSA/hD3UMQbrtw2b948JwUGuAsuuKDg&#10;n+vY7r77bicGQEgBAAAIKQAAACEFAACAkAIAABBSAAAAQgoAAEBIAQAACCkAAACEFAAAgJACAAAQ&#10;UgAAAEIKAABASAEAAAgpAAAAhBQAAICQAgAAEFIAAABCCgAAQEgBAAAgpAAAAIQUAACAkAIYlLZt&#10;25amT59e+C/hYcOyDQAQUgB09C/cDqJJSAGAkAKglyEFAAgpALqJqPyto7jKfb1x48Y0ceLENGLE&#10;iDRt2rR0+PDh9Mwzz6RLLrkkjRw5Ms2YMSMdPHiw4Gc8+eSTacKECdn3xPdu2LDBiQcAIQUwdEKq&#10;eJsyZUoaNWpUwXNXXnll+/ft3LkzDR8+vOT74r4sAEBIAQz4mOrqudzXCxYsSK2trWnz5s3tz82b&#10;Ny97Lq40xdcRVjnXX3999txTTz2VfZ37vhtvvNGJBwAhBTA0Qqq+vr7kuZqamuzrtra2ku8bM2ZM&#10;h1ey4nkAQEgBDImQOtXvK95iuh8AIKQAhFQHz40ePTr7uqWlxYkGACEFMHjkFoNobGzMtr4Mqdmz&#10;Z2dfL1y4MJv6F6v+xdexeh8AIKQABqzx48e3B9BNN93UpyEVq/N1NLVvzZo1TjwACCmAgevxxx/P&#10;Yio+5+nyyy/v05AKsZrf5MmTsytf8XMefPBBJx0AhBQAAICQAgAAEFIAAABCCgAAACEFAAAgpAAA&#10;AIQUAACAkAIAABBSAAAAQgoAAAAhBQAAIKQAAACEFAAAgJACAAAQUgAAAAgpAAAAIQUAACCkAAAA&#10;hBQAAICQAgAAEFIAAAAIKYCh9S/zYcM63c7Ezx5qGhsb0x133JHGjRuXRowYkS644IK0bNmysvmd&#10;ACCkACjzmBmKYTB37ty0atWq1Nramn3d0tKSFi9enG1D+bwACCkAhNQQDamjR4+mK6+8sssxcRWq&#10;WFylOuecc4QUgJACYDCFVIz57ne/m01D6+jrmpqaLCAiEmbMmJFqa2s7/d7i4+7bty9NmjQp+744&#10;Ts5zzz2XJk+enB3z3HPPTY888kinx9y4cWM2bvjw4WnixIlp8+bNfR5In/rUp7odd+2113Z7PidM&#10;mJCWL18+pAITACEFMChDqrv7ceLxmjVrUnNzc4dfz58/P61evbo9aubNm9fp9xb/7AULFqS2tra0&#10;bdu27Dj5wfHMM89kjx9//PE0duzYTo8ZEZULraeeeqrDaDsd999/f9qwYUO34+L1dBdBO3bsyF7f&#10;eeedl90rtX79+rR9+/Ze/04AEFIAnOWQ6smYiJ3Ovo5pabmv48/i6MkfW3zc/KtX+dPbunqdxcec&#10;NWtWdu9RRFTu3qO+Ohfxc+L4fXk+Q1xx+9a3vpWuueaaLAQfffTRXh8DACEFQJmHVG++zr8PqKvj&#10;d/V9EVgxBe6mm27Krk4Vh1S+GJubWjhmzJi0c+fO9n3dTaPr7lzEla5c5Fx99dXtV4Zmz559WiGV&#10;b/fu3dkVKiEFIKQAGEIhFVegcleC4gpOxExPQ6qpqan9+2JJ8JwpU6akpUuXZlPfDhw40GVI5cQx&#10;fvzjH6fx48f3+hx0NoUu4qkvz2ecm46u0I0ePVpIAQgpAIZSSH36059uv0fpySefLLlHqqvj3nXX&#10;XdnjLVu2ZPcM5YwaNSrt3bs3Wx48nu8qpOKKVdyblfv5Ha2MdyrnIiLugQce6NPzGfeBxTGrq6uz&#10;r+O+qu985ztp4cKFQgpASAEwkEKqJ4tNdBULsdperLoXARNT7IpX7evqZ0f4xLS2uPJTX19fEDER&#10;SHG1a+XKlV2+nrjf6JJLLslW7YvXkIuqcDpT++K+q/yVBLsLpPxzlx+Txecq7rmKK1DxeuMqXHyG&#10;VARjb34nAAgpAAAAIQUAAICQAgAAEFIAAABCCgAAQEgBAAAIKQAAACHlFAAAAAgpAAAAIQUAACCk&#10;AAAAhBQAAMAQCikAAAAAAAAAAAAAAAAAAAAAAAAAAAAAAAAAAAAAAAAAAAAAAAAAAAAAAAAAAAAA&#10;AAAAAAAAAAAAAAAAAAAAAAAAAAAAAAAAAAAAAAAAAAAAAAAAAAAAGND+f6fd7FFQM3udAAAAAElF&#10;TkSuQmCCUEsDBBQABgAIAAAAIQDIVtA43gAAAAcBAAAPAAAAZHJzL2Rvd25yZXYueG1sTI9PT8JA&#10;EMXvJn6HzZh4k92CGCjdEkLUEzEBTIy3oTu0Dd3dpru05ds7nvQ0f97kvd9k69E2oqcu1N5pSCYK&#10;BLnCm9qVGj6Pb08LECGiM9h4RxpuFGCd399lmBo/uD31h1gKNnEhRQ1VjG0qZSgqshgmviXH2tl3&#10;FiOPXSlNhwOb20ZOlXqRFmvHCRW2tK2ouByuVsP7gMNmlrz2u8t5e/s+zj++dglp/fgwblYgIo3x&#10;7xh+8RkdcmY6+aszQTQa+JGoYbbgyupyrrg58WL6rEDmmfzPn/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h7uGsfUDAADbCgAADgAAAAAAAAAA&#10;AAAAAAA6AgAAZHJzL2Uyb0RvYy54bWxQSwECLQAKAAAAAAAAACEA31JAmqw1AACsNQAAFAAAAAAA&#10;AAAAAAAAAABbBgAAZHJzL21lZGlhL2ltYWdlMS5wbmdQSwECLQAKAAAAAAAAACEAjpQjZX82AAB/&#10;NgAAFAAAAAAAAAAAAAAAAAA5PAAAZHJzL21lZGlhL2ltYWdlMi5wbmdQSwECLQAUAAYACAAAACEA&#10;yFbQON4AAAAHAQAADwAAAAAAAAAAAAAAAADqcgAAZHJzL2Rvd25yZXYueG1sUEsBAi0AFAAGAAgA&#10;AAAhAC5s8ADFAAAApQEAABkAAAAAAAAAAAAAAAAA9XMAAGRycy9fcmVscy9lMm9Eb2MueG1sLnJl&#10;bHNQSwUGAAAAAAcABwC+AQAA8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5590;top:698;width:27686;height:18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KewQAAANsAAAAPAAAAZHJzL2Rvd25yZXYueG1sRE/basJA&#10;EH0v9B+WKfStbvRBbHQV8UahrVDrBwzZMQlmZ8POalK/3i0U+jaHc53ZoneNulKQ2rOB4SADRVx4&#10;W3Np4Pi9fZmAkohssfFMBn5IYDF/fJhhbn3HX3Q9xFKlEJYcDVQxtrnWUlTkUAa+JU7cyQeHMcFQ&#10;ahuwS+Gu0aMsG2uHNaeGCltaVVScDxdn4GPH7+FUyOvts9vsMy23RuzamOenfjkFFamP/+I/95tN&#10;80fw+0s6QM/vAAAA//8DAFBLAQItABQABgAIAAAAIQDb4fbL7gAAAIUBAAATAAAAAAAAAAAAAAAA&#10;AAAAAABbQ29udGVudF9UeXBlc10ueG1sUEsBAi0AFAAGAAgAAAAhAFr0LFu/AAAAFQEAAAsAAAAA&#10;AAAAAAAAAAAAHwEAAF9yZWxzLy5yZWxzUEsBAi0AFAAGAAgAAAAhAK4M0p7BAAAA2wAAAA8AAAAA&#10;AAAAAAAAAAAABwIAAGRycy9kb3ducmV2LnhtbFBLBQYAAAAAAwADALcAAAD1AgAAAAA=&#10;">
                  <v:imagedata r:id="rId10" o:title="" croptop="205f" cropbottom="4281f" cropright="10252f"/>
                </v:shape>
                <v:shape id="Picture 13" o:spid="_x0000_s1028" type="#_x0000_t75" style="position:absolute;width:26162;height:21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fyxwQAAANsAAAAPAAAAZHJzL2Rvd25yZXYueG1sRE9Na8JA&#10;EL0L/odlhN50Ywu1pG5CUCpeeqiWgrchO91Nzc6G7Brjv+8WCt7m8T5nXY6uFQP1ofGsYLnIQBDX&#10;XjdsFHwe3+YvIEJE1th6JgU3ClAW08kac+2v/EHDIRqRQjjkqMDG2OVShtqSw7DwHXHivn3vMCbY&#10;G6l7vKZw18rHLHuWDhtODRY72liqz4eLU2B2J1ud4/F9VZ1+DH5teaAtK/UwG6tXEJHGeBf/u/c6&#10;zX+Cv1/SAbL4BQAA//8DAFBLAQItABQABgAIAAAAIQDb4fbL7gAAAIUBAAATAAAAAAAAAAAAAAAA&#10;AAAAAABbQ29udGVudF9UeXBlc10ueG1sUEsBAi0AFAAGAAgAAAAhAFr0LFu/AAAAFQEAAAsAAAAA&#10;AAAAAAAAAAAAHwEAAF9yZWxzLy5yZWxzUEsBAi0AFAAGAAgAAAAhAGqp/LHBAAAA2wAAAA8AAAAA&#10;AAAAAAAAAAAABwIAAGRycy9kb3ducmV2LnhtbFBLBQYAAAAAAwADALcAAAD1AgAAAAA=&#10;">
                  <v:imagedata r:id="rId11" o:title="" croptop="-395f" cropbottom="395f" cropleft="-489f" cropright="15687f"/>
                </v:shape>
                <v:shapetype id="_x0000_t202" coordsize="21600,21600" o:spt="202" path="m,l,21600r21600,l21600,xe">
                  <v:stroke joinstyle="miter"/>
                  <v:path gradientshapeok="t" o:connecttype="rect"/>
                </v:shapetype>
                <v:shape id="TextBox 1" o:spid="_x0000_s1029" type="#_x0000_t202" style="position:absolute;left:51303;top:1081;width:6985;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sElxgAAANsAAAAPAAAAZHJzL2Rvd25yZXYueG1sRI9BT8JA&#10;EIXvJPyHzZB4o1uMGlJZCDRiNF60YPQ46Q7dQne26a60/nvXhITbTN6b971ZrAbbiDN1vnasYJak&#10;IIhLp2uuFOx32+kchA/IGhvHpOCXPKyW49ECM+16/qBzESoRQ9hnqMCE0GZS+tKQRZ+4ljhqB9dZ&#10;DHHtKqk77GO4beRtmj5IizVHgsGWckPlqfixkdvff75+b/Lq6znPn457U7y/bWulbibD+hFEoCFc&#10;zZfrFx3r38H/L3EAufwDAAD//wMAUEsBAi0AFAAGAAgAAAAhANvh9svuAAAAhQEAABMAAAAAAAAA&#10;AAAAAAAAAAAAAFtDb250ZW50X1R5cGVzXS54bWxQSwECLQAUAAYACAAAACEAWvQsW78AAAAVAQAA&#10;CwAAAAAAAAAAAAAAAAAfAQAAX3JlbHMvLnJlbHNQSwECLQAUAAYACAAAACEAuSLBJcYAAADbAAAA&#10;DwAAAAAAAAAAAAAAAAAHAgAAZHJzL2Rvd25yZXYueG1sUEsFBgAAAAADAAMAtwAAAPoCAAAAAA==&#10;" filled="f" fillcolor="white [3201]" strokecolor="white">
                  <v:stroke opacity="0"/>
                  <v:textbox>
                    <w:txbxContent>
                      <w:p w14:paraId="6996D477" w14:textId="77777777" w:rsidR="00147AD2" w:rsidRPr="006648CD" w:rsidRDefault="00147AD2" w:rsidP="00EF72D4">
                        <w:pPr>
                          <w:spacing w:after="0" w:line="240" w:lineRule="auto"/>
                          <w:rPr>
                            <w:rFonts w:hAnsi="Calibri"/>
                            <w:color w:val="000000" w:themeColor="dark1"/>
                            <w:sz w:val="10"/>
                            <w:szCs w:val="10"/>
                            <w:lang w:val="en-GB"/>
                          </w:rPr>
                        </w:pPr>
                        <w:r>
                          <w:rPr>
                            <w:rFonts w:hAnsi="Calibri"/>
                            <w:color w:val="000000" w:themeColor="dark1"/>
                            <w:sz w:val="10"/>
                            <w:szCs w:val="10"/>
                            <w:lang w:val="en-GB"/>
                          </w:rPr>
                          <w:t>Playful interaction</w:t>
                        </w:r>
                      </w:p>
                      <w:p w14:paraId="5A61C3C7" w14:textId="77777777" w:rsidR="00147AD2" w:rsidRPr="006648CD" w:rsidRDefault="00147AD2" w:rsidP="00EF72D4">
                        <w:pPr>
                          <w:spacing w:after="0" w:line="240" w:lineRule="auto"/>
                          <w:rPr>
                            <w:rFonts w:hAnsi="Calibri"/>
                            <w:color w:val="000000" w:themeColor="dark1"/>
                            <w:sz w:val="10"/>
                            <w:szCs w:val="10"/>
                            <w:lang w:val="en-GB"/>
                          </w:rPr>
                        </w:pPr>
                        <w:r w:rsidRPr="006648CD">
                          <w:rPr>
                            <w:rFonts w:hAnsi="Calibri"/>
                            <w:color w:val="000000" w:themeColor="dark1"/>
                            <w:sz w:val="10"/>
                            <w:szCs w:val="10"/>
                            <w:lang w:val="en-GB"/>
                          </w:rPr>
                          <w:t xml:space="preserve">Control </w:t>
                        </w:r>
                      </w:p>
                    </w:txbxContent>
                  </v:textbox>
                </v:shape>
                <w10:wrap anchorx="margin"/>
              </v:group>
            </w:pict>
          </mc:Fallback>
        </mc:AlternateContent>
      </w:r>
      <w:r w:rsidRPr="00C14693">
        <w:rPr>
          <w:rFonts w:asciiTheme="majorBidi" w:eastAsia="Times New Roman" w:hAnsiTheme="majorBidi" w:cstheme="majorBidi"/>
          <w:noProof/>
        </w:rPr>
        <mc:AlternateContent>
          <mc:Choice Requires="wps">
            <w:drawing>
              <wp:anchor distT="0" distB="0" distL="114300" distR="114300" simplePos="0" relativeHeight="251663360" behindDoc="1" locked="0" layoutInCell="1" allowOverlap="1" wp14:anchorId="4FA53FFB" wp14:editId="16FF772A">
                <wp:simplePos x="0" y="0"/>
                <wp:positionH relativeFrom="column">
                  <wp:posOffset>6985</wp:posOffset>
                </wp:positionH>
                <wp:positionV relativeFrom="paragraph">
                  <wp:posOffset>57150</wp:posOffset>
                </wp:positionV>
                <wp:extent cx="6054725" cy="1962150"/>
                <wp:effectExtent l="0" t="0" r="22225" b="1905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725" cy="1962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80F11" id="Rectangle 8" o:spid="_x0000_s1026" style="position:absolute;margin-left:.55pt;margin-top:4.5pt;width:476.75pt;height:1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YgIAIAAD0EAAAOAAAAZHJzL2Uyb0RvYy54bWysU9uO0zAQfUfiHyy/0yRV222jpqtVlyKk&#10;BVYsfIDrOI2F4zFjt2n5esZOt5SLeED4wfJ4xsdnzswsb4+dYQeFXoOteDHKOVNWQq3truKfP21e&#10;zTnzQdhaGLCq4ifl+e3q5Ytl70o1hhZMrZARiPVl7yrehuDKLPOyVZ3wI3DKkrMB7EQgE3dZjaIn&#10;9M5k4zyfZT1g7RCk8p5u7wcnXyX8plEyfGgarwIzFSduIe2Y9m3cs9VSlDsUrtXyTEP8A4tOaEuf&#10;XqDuRRBsj/o3qE5LBA9NGEnoMmgaLVXKgbIp8l+yeWqFUykXEse7i0z+/8HK94dHZLqu+IQzKzoq&#10;0UcSTdidUWwe5emdLynqyT1iTNC7B5BfPLOwbilK3SFC3ypRE6kixmc/PYiGp6ds27+DmtDFPkBS&#10;6thgFwFJA3ZMBTldCqKOgUm6nOXTyc14ypkkX7GYjYtpKlkmyufnDn14o6Bj8VBxJPIJXhwefIh0&#10;RPkckuiD0fVGG5MM3G3XBtlBUHds0koZUJbXYcayvuKLKRH5O0Se1p8gOh2ozY3uKj6/BIky6vba&#10;1qkJg9BmOBNlY89CRu2GGmyhPpGOCEMP08zRoQX8xllP/Vtx/3UvUHFm3lqqxaKYTGLDJ2MyvRmT&#10;gdee7bVHWElQFQ+cDcd1GIZk71DvWvqpSLlbuKP6NTopG2s7sDqTpR5Ngp/nKQ7BtZ2ifkz96jsA&#10;AAD//wMAUEsDBBQABgAIAAAAIQCzqvdW3AAAAAcBAAAPAAAAZHJzL2Rvd25yZXYueG1sTI/BTsMw&#10;EETvSPyDtUjcqJ0WqibEqRCoSBzb9MJtEy9JILaj2GkDX89yKsfRjGbe5NvZ9uJEY+i805AsFAhy&#10;tTedazQcy93dBkSI6Az23pGGbwqwLa6vcsyMP7s9nQ6xEVziQoYa2hiHTMpQt2QxLPxAjr0PP1qM&#10;LMdGmhHPXG57uVRqLS12jhdaHOi5pfrrMFkNVbc84s++fFU23a3i21x+Tu8vWt/ezE+PICLN8RKG&#10;P3xGh4KZKj85E0TPOuGghpQPsZs+3K9BVBpWyUaBLHL5n7/4BQAA//8DAFBLAQItABQABgAIAAAA&#10;IQC2gziS/gAAAOEBAAATAAAAAAAAAAAAAAAAAAAAAABbQ29udGVudF9UeXBlc10ueG1sUEsBAi0A&#10;FAAGAAgAAAAhADj9If/WAAAAlAEAAAsAAAAAAAAAAAAAAAAALwEAAF9yZWxzLy5yZWxzUEsBAi0A&#10;FAAGAAgAAAAhAOmV5iAgAgAAPQQAAA4AAAAAAAAAAAAAAAAALgIAAGRycy9lMm9Eb2MueG1sUEsB&#10;Ai0AFAAGAAgAAAAhALOq91bcAAAABwEAAA8AAAAAAAAAAAAAAAAAegQAAGRycy9kb3ducmV2Lnht&#10;bFBLBQYAAAAABAAEAPMAAACDBQAAAAA=&#10;"/>
            </w:pict>
          </mc:Fallback>
        </mc:AlternateContent>
      </w:r>
    </w:p>
    <w:p w14:paraId="6F2AF321" w14:textId="35A0844F" w:rsidR="006648CD" w:rsidRPr="00C14693" w:rsidRDefault="006648CD" w:rsidP="00DA1181">
      <w:pPr>
        <w:spacing w:after="0" w:line="360" w:lineRule="auto"/>
        <w:ind w:firstLine="720"/>
        <w:jc w:val="both"/>
        <w:rPr>
          <w:rFonts w:asciiTheme="majorBidi" w:hAnsiTheme="majorBidi" w:cstheme="majorBidi"/>
        </w:rPr>
      </w:pPr>
    </w:p>
    <w:p w14:paraId="65CA3CCA" w14:textId="7A8B04DC" w:rsidR="006648CD" w:rsidRPr="00C14693" w:rsidRDefault="006648CD" w:rsidP="00DA1181">
      <w:pPr>
        <w:spacing w:after="0" w:line="360" w:lineRule="auto"/>
        <w:ind w:firstLine="720"/>
        <w:jc w:val="both"/>
        <w:rPr>
          <w:rFonts w:asciiTheme="majorBidi" w:hAnsiTheme="majorBidi" w:cstheme="majorBidi"/>
        </w:rPr>
      </w:pPr>
    </w:p>
    <w:p w14:paraId="61D5B431" w14:textId="77D3FFBE" w:rsidR="006648CD" w:rsidRPr="00C14693" w:rsidRDefault="006648CD" w:rsidP="00DA1181">
      <w:pPr>
        <w:spacing w:after="0" w:line="360" w:lineRule="auto"/>
        <w:ind w:firstLine="720"/>
        <w:jc w:val="both"/>
        <w:rPr>
          <w:rFonts w:asciiTheme="majorBidi" w:hAnsiTheme="majorBidi" w:cstheme="majorBidi"/>
        </w:rPr>
      </w:pPr>
    </w:p>
    <w:p w14:paraId="55F64927" w14:textId="42C2BDB2" w:rsidR="006648CD" w:rsidRPr="00C14693" w:rsidRDefault="006648CD" w:rsidP="00DA1181">
      <w:pPr>
        <w:spacing w:after="0" w:line="360" w:lineRule="auto"/>
        <w:ind w:firstLine="720"/>
        <w:jc w:val="both"/>
        <w:rPr>
          <w:rFonts w:asciiTheme="majorBidi" w:hAnsiTheme="majorBidi" w:cstheme="majorBidi"/>
        </w:rPr>
      </w:pPr>
    </w:p>
    <w:p w14:paraId="7F7CC56C" w14:textId="70AEBF9C" w:rsidR="006648CD" w:rsidRPr="00C14693" w:rsidRDefault="006648CD" w:rsidP="00DA1181">
      <w:pPr>
        <w:spacing w:after="0" w:line="360" w:lineRule="auto"/>
        <w:ind w:firstLine="720"/>
        <w:jc w:val="both"/>
        <w:rPr>
          <w:rFonts w:asciiTheme="majorBidi" w:hAnsiTheme="majorBidi" w:cstheme="majorBidi"/>
        </w:rPr>
      </w:pPr>
    </w:p>
    <w:p w14:paraId="7AF9BBC7" w14:textId="77777777" w:rsidR="006648CD" w:rsidRPr="00C14693" w:rsidRDefault="006648CD" w:rsidP="00DA1181">
      <w:pPr>
        <w:spacing w:after="0" w:line="360" w:lineRule="auto"/>
        <w:ind w:firstLine="720"/>
        <w:jc w:val="both"/>
        <w:rPr>
          <w:rFonts w:asciiTheme="majorBidi" w:hAnsiTheme="majorBidi" w:cstheme="majorBidi"/>
        </w:rPr>
      </w:pPr>
    </w:p>
    <w:p w14:paraId="28945840" w14:textId="705626EC" w:rsidR="006648CD" w:rsidRPr="00C14693" w:rsidRDefault="006648CD" w:rsidP="006648CD"/>
    <w:p w14:paraId="46DB7A1F" w14:textId="270C9B4B" w:rsidR="000B79E4" w:rsidRPr="00C14693" w:rsidRDefault="000B79E4" w:rsidP="008E6B0A">
      <w:pPr>
        <w:spacing w:before="360"/>
        <w:rPr>
          <w:rFonts w:asciiTheme="majorBidi" w:hAnsiTheme="majorBidi" w:cstheme="majorBidi"/>
        </w:rPr>
      </w:pPr>
      <w:r w:rsidRPr="00C14693">
        <w:rPr>
          <w:rFonts w:asciiTheme="majorBidi" w:hAnsiTheme="majorBidi" w:cstheme="majorBidi"/>
          <w:b/>
          <w:bCs/>
        </w:rPr>
        <w:t>Figure 1.</w:t>
      </w:r>
      <w:r w:rsidRPr="00C14693">
        <w:rPr>
          <w:rFonts w:asciiTheme="majorBidi" w:hAnsiTheme="majorBidi" w:cstheme="majorBidi"/>
        </w:rPr>
        <w:t xml:space="preserve"> </w:t>
      </w:r>
      <w:r w:rsidR="00814347" w:rsidRPr="00C14693">
        <w:rPr>
          <w:rFonts w:asciiTheme="majorBidi" w:hAnsiTheme="majorBidi" w:cstheme="majorBidi"/>
          <w:color w:val="000000"/>
          <w:lang w:val="en-GB"/>
        </w:rPr>
        <w:t>Comparison</w:t>
      </w:r>
      <w:r w:rsidR="00814347" w:rsidRPr="00C14693">
        <w:rPr>
          <w:rFonts w:asciiTheme="majorBidi" w:hAnsiTheme="majorBidi" w:cstheme="majorBidi"/>
          <w:color w:val="000000"/>
        </w:rPr>
        <w:t xml:space="preserve"> of </w:t>
      </w:r>
      <w:r w:rsidR="00814347" w:rsidRPr="00C14693">
        <w:rPr>
          <w:rFonts w:asciiTheme="majorBidi" w:hAnsiTheme="majorBidi" w:cstheme="majorBidi"/>
          <w:color w:val="000000"/>
          <w:lang w:val="en-GB"/>
        </w:rPr>
        <w:t>on-line IDI</w:t>
      </w:r>
      <w:r w:rsidR="00814347" w:rsidRPr="00C14693">
        <w:rPr>
          <w:rFonts w:asciiTheme="majorBidi" w:hAnsiTheme="majorBidi" w:cstheme="majorBidi"/>
          <w:color w:val="000000"/>
        </w:rPr>
        <w:t xml:space="preserve"> and control condition on </w:t>
      </w:r>
      <w:r w:rsidR="00814347" w:rsidRPr="00C14693">
        <w:rPr>
          <w:rFonts w:asciiTheme="majorBidi" w:hAnsiTheme="majorBidi" w:cstheme="majorBidi"/>
          <w:color w:val="000000"/>
          <w:lang w:val="en-GB"/>
        </w:rPr>
        <w:t>subjective arousal and positive mood</w:t>
      </w:r>
      <w:r w:rsidR="00814347" w:rsidRPr="00C14693">
        <w:rPr>
          <w:rFonts w:asciiTheme="majorBidi" w:hAnsiTheme="majorBidi" w:cstheme="majorBidi"/>
          <w:color w:val="000000"/>
        </w:rPr>
        <w:t xml:space="preserve">. Means before and after the </w:t>
      </w:r>
      <w:r w:rsidR="00814347" w:rsidRPr="00C14693">
        <w:rPr>
          <w:rFonts w:asciiTheme="majorBidi" w:hAnsiTheme="majorBidi" w:cstheme="majorBidi"/>
          <w:color w:val="000000"/>
          <w:lang w:val="en-GB"/>
        </w:rPr>
        <w:t>IDI</w:t>
      </w:r>
      <w:r w:rsidR="00814347" w:rsidRPr="00C14693">
        <w:rPr>
          <w:rFonts w:asciiTheme="majorBidi" w:hAnsiTheme="majorBidi" w:cstheme="majorBidi"/>
          <w:color w:val="000000"/>
        </w:rPr>
        <w:t xml:space="preserve"> and control</w:t>
      </w:r>
      <w:r w:rsidR="00814347" w:rsidRPr="00C14693">
        <w:rPr>
          <w:rFonts w:asciiTheme="majorBidi" w:hAnsiTheme="majorBidi" w:cstheme="majorBidi"/>
          <w:color w:val="000000"/>
          <w:lang w:val="en-GB"/>
        </w:rPr>
        <w:t xml:space="preserve"> </w:t>
      </w:r>
      <w:r w:rsidR="00814347" w:rsidRPr="00C14693">
        <w:rPr>
          <w:rFonts w:asciiTheme="majorBidi" w:hAnsiTheme="majorBidi" w:cstheme="majorBidi"/>
          <w:color w:val="000000"/>
        </w:rPr>
        <w:t>condition</w:t>
      </w:r>
      <w:r w:rsidRPr="00C14693">
        <w:rPr>
          <w:rFonts w:asciiTheme="majorBidi" w:hAnsiTheme="majorBidi" w:cstheme="majorBidi"/>
          <w:color w:val="000000"/>
          <w:lang w:val="en-GB"/>
        </w:rPr>
        <w:t xml:space="preserve">. </w:t>
      </w:r>
    </w:p>
    <w:p w14:paraId="292AD3BF" w14:textId="5E0A55E8" w:rsidR="000118D2" w:rsidRPr="00AB6028" w:rsidRDefault="000118D2" w:rsidP="00DA1181">
      <w:pPr>
        <w:pStyle w:val="Heading3"/>
        <w:spacing w:before="0" w:beforeAutospacing="0" w:after="0" w:afterAutospacing="0" w:line="360" w:lineRule="auto"/>
        <w:jc w:val="both"/>
        <w:rPr>
          <w:szCs w:val="22"/>
        </w:rPr>
      </w:pPr>
      <w:r w:rsidRPr="00AB6028">
        <w:rPr>
          <w:szCs w:val="22"/>
        </w:rPr>
        <w:t xml:space="preserve">3.4 Expected results </w:t>
      </w:r>
    </w:p>
    <w:p w14:paraId="70A684A9" w14:textId="1CB43FF0" w:rsidR="00085ADA" w:rsidRPr="00C14693" w:rsidRDefault="00A467EC" w:rsidP="00D426DB">
      <w:pPr>
        <w:autoSpaceDE w:val="0"/>
        <w:autoSpaceDN w:val="0"/>
        <w:adjustRightInd w:val="0"/>
        <w:spacing w:after="0" w:line="360" w:lineRule="auto"/>
        <w:jc w:val="both"/>
        <w:rPr>
          <w:rFonts w:asciiTheme="majorBidi" w:hAnsiTheme="majorBidi" w:cstheme="majorBidi"/>
          <w:bCs/>
        </w:rPr>
      </w:pPr>
      <w:r w:rsidRPr="00C14693">
        <w:rPr>
          <w:rFonts w:ascii="Times New Roman" w:hAnsi="Times New Roman" w:cs="Times New Roman"/>
        </w:rPr>
        <w:t xml:space="preserve">The proposed set of studies is expected to have real-life implications for interventions and for online communication from adulthood to older age. Our conclusions will aid </w:t>
      </w:r>
      <w:r w:rsidR="00397BDA" w:rsidRPr="00C14693">
        <w:rPr>
          <w:rFonts w:ascii="Times New Roman" w:hAnsi="Times New Roman" w:cs="Times New Roman"/>
        </w:rPr>
        <w:t xml:space="preserve">in </w:t>
      </w:r>
      <w:r w:rsidRPr="00C14693">
        <w:rPr>
          <w:rFonts w:ascii="Times New Roman" w:hAnsi="Times New Roman" w:cs="Times New Roman"/>
        </w:rPr>
        <w:t xml:space="preserve">the construction of guidelines that can help to develop new programs and assist professionals, </w:t>
      </w:r>
      <w:proofErr w:type="gramStart"/>
      <w:r w:rsidRPr="00C14693">
        <w:rPr>
          <w:rFonts w:ascii="Times New Roman" w:hAnsi="Times New Roman" w:cs="Times New Roman"/>
        </w:rPr>
        <w:t>therapist</w:t>
      </w:r>
      <w:r w:rsidR="00397BDA" w:rsidRPr="00C14693">
        <w:rPr>
          <w:rFonts w:ascii="Times New Roman" w:hAnsi="Times New Roman" w:cs="Times New Roman"/>
        </w:rPr>
        <w:t>s</w:t>
      </w:r>
      <w:proofErr w:type="gramEnd"/>
      <w:r w:rsidRPr="00C14693">
        <w:rPr>
          <w:rFonts w:ascii="Times New Roman" w:hAnsi="Times New Roman" w:cs="Times New Roman"/>
        </w:rPr>
        <w:t xml:space="preserve"> and care providers in promoting better social interactions </w:t>
      </w:r>
      <w:r w:rsidR="009475A2" w:rsidRPr="00C14693">
        <w:rPr>
          <w:rFonts w:ascii="Times New Roman" w:hAnsi="Times New Roman" w:cs="Times New Roman"/>
        </w:rPr>
        <w:t xml:space="preserve">across platforms and social domains. </w:t>
      </w:r>
      <w:proofErr w:type="gramStart"/>
      <w:r w:rsidRPr="00C14693">
        <w:rPr>
          <w:rFonts w:ascii="Times New Roman" w:hAnsi="Times New Roman" w:cs="Times New Roman"/>
        </w:rPr>
        <w:t>In light of</w:t>
      </w:r>
      <w:proofErr w:type="gramEnd"/>
      <w:r w:rsidRPr="00C14693">
        <w:rPr>
          <w:rFonts w:ascii="Times New Roman" w:hAnsi="Times New Roman" w:cs="Times New Roman"/>
        </w:rPr>
        <w:t xml:space="preserve"> the increase in </w:t>
      </w:r>
      <w:r w:rsidR="009475A2" w:rsidRPr="00C14693">
        <w:rPr>
          <w:rFonts w:ascii="Times New Roman" w:hAnsi="Times New Roman" w:cs="Times New Roman"/>
        </w:rPr>
        <w:t xml:space="preserve">online platforms as a means </w:t>
      </w:r>
      <w:r w:rsidR="009A0883" w:rsidRPr="00C14693">
        <w:rPr>
          <w:rFonts w:ascii="Times New Roman" w:hAnsi="Times New Roman" w:cs="Times New Roman"/>
        </w:rPr>
        <w:t>of social</w:t>
      </w:r>
      <w:r w:rsidR="009475A2" w:rsidRPr="00C14693">
        <w:rPr>
          <w:rFonts w:ascii="Times New Roman" w:hAnsi="Times New Roman" w:cs="Times New Roman"/>
        </w:rPr>
        <w:t xml:space="preserve"> interaction and medical and therap</w:t>
      </w:r>
      <w:r w:rsidR="00397BDA" w:rsidRPr="00C14693">
        <w:rPr>
          <w:rFonts w:ascii="Times New Roman" w:hAnsi="Times New Roman" w:cs="Times New Roman"/>
        </w:rPr>
        <w:t>e</w:t>
      </w:r>
      <w:r w:rsidR="009475A2" w:rsidRPr="00C14693">
        <w:rPr>
          <w:rFonts w:ascii="Times New Roman" w:hAnsi="Times New Roman" w:cs="Times New Roman"/>
        </w:rPr>
        <w:t>utic services</w:t>
      </w:r>
      <w:r w:rsidRPr="00C14693">
        <w:rPr>
          <w:rFonts w:ascii="Times New Roman" w:hAnsi="Times New Roman" w:cs="Times New Roman"/>
        </w:rPr>
        <w:t xml:space="preserve">, and the </w:t>
      </w:r>
      <w:r w:rsidR="009475A2" w:rsidRPr="00C14693">
        <w:rPr>
          <w:rFonts w:ascii="Times New Roman" w:hAnsi="Times New Roman" w:cs="Times New Roman"/>
        </w:rPr>
        <w:t xml:space="preserve">debate </w:t>
      </w:r>
      <w:r w:rsidR="00DF2821" w:rsidRPr="00C14693">
        <w:rPr>
          <w:rFonts w:ascii="Times New Roman" w:hAnsi="Times New Roman" w:cs="Times New Roman"/>
        </w:rPr>
        <w:t>over the meaningfulness of social interactions in online platforms,</w:t>
      </w:r>
      <w:r w:rsidRPr="00C14693">
        <w:rPr>
          <w:rFonts w:ascii="Times New Roman" w:hAnsi="Times New Roman" w:cs="Times New Roman"/>
        </w:rPr>
        <w:t xml:space="preserve"> </w:t>
      </w:r>
      <w:r w:rsidR="00DF2821" w:rsidRPr="00C14693">
        <w:rPr>
          <w:rFonts w:ascii="Times New Roman" w:hAnsi="Times New Roman" w:cs="Times New Roman"/>
        </w:rPr>
        <w:t xml:space="preserve">the findings will also be informative regarding the </w:t>
      </w:r>
      <w:r w:rsidR="00212522">
        <w:rPr>
          <w:rFonts w:ascii="Times New Roman" w:hAnsi="Times New Roman" w:cs="Times New Roman"/>
        </w:rPr>
        <w:t>role</w:t>
      </w:r>
      <w:r w:rsidR="00DF2821" w:rsidRPr="00C14693">
        <w:rPr>
          <w:rFonts w:ascii="Times New Roman" w:hAnsi="Times New Roman" w:cs="Times New Roman"/>
        </w:rPr>
        <w:t xml:space="preserve"> of playful interactions in such communication</w:t>
      </w:r>
      <w:r w:rsidRPr="00C14693">
        <w:rPr>
          <w:rFonts w:ascii="Times New Roman" w:hAnsi="Times New Roman" w:cs="Times New Roman"/>
        </w:rPr>
        <w:t>.</w:t>
      </w:r>
      <w:r w:rsidR="009475A2" w:rsidRPr="00C14693">
        <w:rPr>
          <w:rFonts w:ascii="Times New Roman" w:hAnsi="Times New Roman" w:cs="Times New Roman"/>
        </w:rPr>
        <w:t xml:space="preserve"> </w:t>
      </w:r>
      <w:r w:rsidR="009A0883" w:rsidRPr="00C14693">
        <w:rPr>
          <w:rFonts w:ascii="Times New Roman" w:hAnsi="Times New Roman" w:cs="Times New Roman"/>
        </w:rPr>
        <w:t>These evidence</w:t>
      </w:r>
      <w:r w:rsidR="0034542E" w:rsidRPr="00C14693">
        <w:rPr>
          <w:rFonts w:ascii="Times New Roman" w:hAnsi="Times New Roman" w:cs="Times New Roman"/>
        </w:rPr>
        <w:t xml:space="preserve">-based </w:t>
      </w:r>
      <w:r w:rsidR="00397BDA" w:rsidRPr="00C14693">
        <w:rPr>
          <w:rFonts w:ascii="Times New Roman" w:hAnsi="Times New Roman" w:cs="Times New Roman"/>
        </w:rPr>
        <w:t xml:space="preserve">results are </w:t>
      </w:r>
      <w:r w:rsidR="0034542E" w:rsidRPr="00C14693">
        <w:rPr>
          <w:rFonts w:ascii="Times New Roman" w:hAnsi="Times New Roman" w:cs="Times New Roman"/>
        </w:rPr>
        <w:t xml:space="preserve">expected to </w:t>
      </w:r>
      <w:r w:rsidR="00397BDA" w:rsidRPr="00C14693">
        <w:rPr>
          <w:rFonts w:ascii="Times New Roman" w:hAnsi="Times New Roman" w:cs="Times New Roman"/>
        </w:rPr>
        <w:t xml:space="preserve">result in </w:t>
      </w:r>
      <w:r w:rsidR="00605583" w:rsidRPr="00C14693">
        <w:rPr>
          <w:rFonts w:ascii="Times New Roman" w:hAnsi="Times New Roman" w:cs="Times New Roman"/>
        </w:rPr>
        <w:t>future interventions</w:t>
      </w:r>
      <w:r w:rsidR="0034542E" w:rsidRPr="00C14693">
        <w:rPr>
          <w:rFonts w:ascii="Times New Roman" w:hAnsi="Times New Roman" w:cs="Times New Roman"/>
        </w:rPr>
        <w:t xml:space="preserve"> aimed at preserving and improving cognitive skills, as well as social and emotional well-being in older age and individuals with mobility restrictions. This of high importance given the increase in life expectancy worldwide, and the challenges faced by communities including older adults in modern society. </w:t>
      </w:r>
      <w:r w:rsidRPr="00C14693">
        <w:rPr>
          <w:rFonts w:ascii="Times New Roman" w:hAnsi="Times New Roman" w:cs="Times New Roman"/>
        </w:rPr>
        <w:t>The proposed project is</w:t>
      </w:r>
      <w:r w:rsidR="0034542E" w:rsidRPr="00C14693">
        <w:rPr>
          <w:rFonts w:ascii="Times New Roman" w:hAnsi="Times New Roman" w:cs="Times New Roman"/>
        </w:rPr>
        <w:t xml:space="preserve"> </w:t>
      </w:r>
      <w:r w:rsidRPr="00C14693">
        <w:rPr>
          <w:rFonts w:ascii="Times New Roman" w:hAnsi="Times New Roman" w:cs="Times New Roman"/>
        </w:rPr>
        <w:t xml:space="preserve">expected to </w:t>
      </w:r>
      <w:r w:rsidR="00397BDA" w:rsidRPr="00C14693">
        <w:rPr>
          <w:rFonts w:ascii="Times New Roman" w:hAnsi="Times New Roman" w:cs="Times New Roman"/>
        </w:rPr>
        <w:t xml:space="preserve">make a </w:t>
      </w:r>
      <w:r w:rsidRPr="00C14693">
        <w:rPr>
          <w:rFonts w:ascii="Times New Roman" w:hAnsi="Times New Roman" w:cs="Times New Roman"/>
        </w:rPr>
        <w:t xml:space="preserve">significant theoretical contribution to the understanding of the </w:t>
      </w:r>
      <w:r w:rsidR="0034542E" w:rsidRPr="00C14693">
        <w:rPr>
          <w:rFonts w:ascii="Times New Roman" w:hAnsi="Times New Roman" w:cs="Times New Roman"/>
        </w:rPr>
        <w:t xml:space="preserve">processes underlying </w:t>
      </w:r>
      <w:r w:rsidR="000C6AA5" w:rsidRPr="00C14693">
        <w:rPr>
          <w:rFonts w:ascii="Times New Roman" w:hAnsi="Times New Roman" w:cs="Times New Roman"/>
        </w:rPr>
        <w:t>playful interactions</w:t>
      </w:r>
      <w:r w:rsidR="0034542E" w:rsidRPr="00C14693">
        <w:rPr>
          <w:rFonts w:ascii="Times New Roman" w:hAnsi="Times New Roman" w:cs="Times New Roman"/>
        </w:rPr>
        <w:t xml:space="preserve">. </w:t>
      </w:r>
      <w:r w:rsidR="00A01F35" w:rsidRPr="00C14693">
        <w:rPr>
          <w:rFonts w:ascii="Times New Roman" w:hAnsi="Times New Roman" w:cs="Times New Roman"/>
        </w:rPr>
        <w:t>Finally, as evident in the research plan,</w:t>
      </w:r>
      <w:r w:rsidR="00397BDA" w:rsidRPr="00C14693">
        <w:rPr>
          <w:rFonts w:ascii="Times New Roman" w:hAnsi="Times New Roman" w:cs="Times New Roman"/>
        </w:rPr>
        <w:t xml:space="preserve"> the</w:t>
      </w:r>
      <w:r w:rsidR="00A01F35" w:rsidRPr="00C14693">
        <w:rPr>
          <w:rFonts w:ascii="Times New Roman" w:hAnsi="Times New Roman" w:cs="Times New Roman"/>
        </w:rPr>
        <w:t xml:space="preserve"> studies will culminate in several manuscripts submitted </w:t>
      </w:r>
      <w:r w:rsidR="00397BDA" w:rsidRPr="00C14693">
        <w:rPr>
          <w:rFonts w:ascii="Times New Roman" w:hAnsi="Times New Roman" w:cs="Times New Roman"/>
        </w:rPr>
        <w:t xml:space="preserve">to </w:t>
      </w:r>
      <w:r w:rsidR="00A01F35" w:rsidRPr="00C14693">
        <w:rPr>
          <w:rFonts w:ascii="Times New Roman" w:hAnsi="Times New Roman" w:cs="Times New Roman"/>
        </w:rPr>
        <w:t>top-</w:t>
      </w:r>
      <w:r w:rsidR="006B613B" w:rsidRPr="00C14693">
        <w:rPr>
          <w:rFonts w:ascii="Times New Roman" w:hAnsi="Times New Roman" w:cs="Times New Roman"/>
        </w:rPr>
        <w:t>tier peer</w:t>
      </w:r>
      <w:r w:rsidR="00A01F35" w:rsidRPr="00C14693">
        <w:rPr>
          <w:rFonts w:ascii="Times New Roman" w:hAnsi="Times New Roman" w:cs="Times New Roman"/>
        </w:rPr>
        <w:t xml:space="preserve">-reviewed journals. We also aim to publish a purely theoretical manuscript at the end of the 4-year project providing a new viewpoint on playful interactions generally, and </w:t>
      </w:r>
      <w:r w:rsidR="00B216B6" w:rsidRPr="00C14693">
        <w:rPr>
          <w:rFonts w:ascii="Times New Roman" w:hAnsi="Times New Roman" w:cs="Times New Roman"/>
        </w:rPr>
        <w:t>IDI</w:t>
      </w:r>
      <w:r w:rsidR="00A01F35" w:rsidRPr="00C14693">
        <w:rPr>
          <w:rFonts w:ascii="Times New Roman" w:hAnsi="Times New Roman" w:cs="Times New Roman"/>
        </w:rPr>
        <w:t xml:space="preserve"> specifically. We also aim to </w:t>
      </w:r>
      <w:r w:rsidR="00A01F35" w:rsidRPr="00C14693">
        <w:rPr>
          <w:rFonts w:ascii="Times New Roman" w:hAnsi="Times New Roman" w:cs="Times New Roman"/>
        </w:rPr>
        <w:lastRenderedPageBreak/>
        <w:t xml:space="preserve">present the results in other venues (conferences, workshops, information </w:t>
      </w:r>
      <w:r w:rsidR="008318B4" w:rsidRPr="00C14693">
        <w:rPr>
          <w:rFonts w:ascii="Times New Roman" w:hAnsi="Times New Roman" w:cs="Times New Roman"/>
        </w:rPr>
        <w:t>sheets)</w:t>
      </w:r>
      <w:r w:rsidR="00A01F35" w:rsidRPr="00C14693">
        <w:rPr>
          <w:rFonts w:ascii="Times New Roman" w:hAnsi="Times New Roman" w:cs="Times New Roman"/>
        </w:rPr>
        <w:t xml:space="preserve"> to encourage professionals to implement our conclusions </w:t>
      </w:r>
      <w:r w:rsidR="008318B4" w:rsidRPr="00C14693">
        <w:rPr>
          <w:rFonts w:ascii="Times New Roman" w:hAnsi="Times New Roman" w:cs="Times New Roman"/>
        </w:rPr>
        <w:t xml:space="preserve">in their work, </w:t>
      </w:r>
      <w:r w:rsidR="00A01F35" w:rsidRPr="00C14693">
        <w:rPr>
          <w:rFonts w:ascii="Times New Roman" w:hAnsi="Times New Roman" w:cs="Times New Roman"/>
        </w:rPr>
        <w:t>to generate real li</w:t>
      </w:r>
      <w:r w:rsidR="008318B4" w:rsidRPr="00C14693">
        <w:rPr>
          <w:rFonts w:ascii="Times New Roman" w:hAnsi="Times New Roman" w:cs="Times New Roman"/>
        </w:rPr>
        <w:t>f</w:t>
      </w:r>
      <w:r w:rsidR="00A01F35" w:rsidRPr="00C14693">
        <w:rPr>
          <w:rFonts w:ascii="Times New Roman" w:hAnsi="Times New Roman" w:cs="Times New Roman"/>
        </w:rPr>
        <w:t>e</w:t>
      </w:r>
      <w:r w:rsidR="008318B4" w:rsidRPr="00C14693">
        <w:rPr>
          <w:rFonts w:ascii="Times New Roman" w:hAnsi="Times New Roman" w:cs="Times New Roman"/>
        </w:rPr>
        <w:t xml:space="preserve"> changes. </w:t>
      </w:r>
    </w:p>
    <w:p w14:paraId="7A391424" w14:textId="77777777" w:rsidR="000118D2" w:rsidRPr="00AB6028" w:rsidRDefault="000118D2" w:rsidP="00D426DB">
      <w:pPr>
        <w:pStyle w:val="Heading3"/>
        <w:spacing w:before="0" w:beforeAutospacing="0" w:after="0" w:afterAutospacing="0" w:line="360" w:lineRule="auto"/>
        <w:jc w:val="both"/>
        <w:rPr>
          <w:szCs w:val="22"/>
        </w:rPr>
      </w:pPr>
      <w:r w:rsidRPr="00AB6028">
        <w:rPr>
          <w:szCs w:val="22"/>
        </w:rPr>
        <w:t>3.5 Pitfalls</w:t>
      </w:r>
    </w:p>
    <w:p w14:paraId="7AC6AA2D" w14:textId="76806F2A" w:rsidR="000118D2" w:rsidRPr="00C14693" w:rsidRDefault="00397BDA" w:rsidP="00D426DB">
      <w:pPr>
        <w:pStyle w:val="Normal1"/>
        <w:spacing w:after="0" w:line="360" w:lineRule="auto"/>
        <w:jc w:val="both"/>
        <w:rPr>
          <w:rFonts w:asciiTheme="majorBidi" w:hAnsiTheme="majorBidi" w:cstheme="majorBidi"/>
          <w:color w:val="auto"/>
        </w:rPr>
      </w:pPr>
      <w:r w:rsidRPr="00C14693">
        <w:rPr>
          <w:rFonts w:asciiTheme="majorBidi" w:hAnsiTheme="majorBidi" w:cstheme="majorBidi"/>
          <w:bCs/>
          <w:color w:val="auto"/>
        </w:rPr>
        <w:t>S</w:t>
      </w:r>
      <w:r w:rsidR="000118D2" w:rsidRPr="00C14693">
        <w:rPr>
          <w:rFonts w:asciiTheme="majorBidi" w:hAnsiTheme="majorBidi" w:cstheme="majorBidi"/>
          <w:bCs/>
          <w:color w:val="auto"/>
        </w:rPr>
        <w:t xml:space="preserve">ome of the proposed measurements </w:t>
      </w:r>
      <w:r w:rsidRPr="00C14693">
        <w:rPr>
          <w:rFonts w:asciiTheme="majorBidi" w:hAnsiTheme="majorBidi" w:cstheme="majorBidi"/>
          <w:bCs/>
          <w:color w:val="auto"/>
        </w:rPr>
        <w:t>may</w:t>
      </w:r>
      <w:r w:rsidR="000118D2" w:rsidRPr="00C14693">
        <w:rPr>
          <w:rFonts w:asciiTheme="majorBidi" w:hAnsiTheme="majorBidi" w:cstheme="majorBidi"/>
          <w:bCs/>
          <w:color w:val="auto"/>
        </w:rPr>
        <w:t xml:space="preserve"> not trigger the main effect. For that reason, the </w:t>
      </w:r>
      <w:r w:rsidRPr="00C14693">
        <w:rPr>
          <w:rFonts w:asciiTheme="majorBidi" w:hAnsiTheme="majorBidi" w:cstheme="majorBidi"/>
          <w:bCs/>
          <w:color w:val="auto"/>
        </w:rPr>
        <w:t>experiments</w:t>
      </w:r>
      <w:r w:rsidR="000118D2" w:rsidRPr="00C14693">
        <w:rPr>
          <w:rFonts w:asciiTheme="majorBidi" w:hAnsiTheme="majorBidi" w:cstheme="majorBidi"/>
          <w:bCs/>
          <w:color w:val="auto"/>
        </w:rPr>
        <w:t xml:space="preserve"> </w:t>
      </w:r>
      <w:r w:rsidRPr="00C14693">
        <w:rPr>
          <w:rFonts w:asciiTheme="majorBidi" w:hAnsiTheme="majorBidi" w:cstheme="majorBidi"/>
          <w:bCs/>
          <w:color w:val="auto"/>
        </w:rPr>
        <w:t xml:space="preserve">have a stepwise </w:t>
      </w:r>
      <w:r w:rsidR="000118D2" w:rsidRPr="00C14693">
        <w:rPr>
          <w:rFonts w:asciiTheme="majorBidi" w:hAnsiTheme="majorBidi" w:cstheme="majorBidi"/>
          <w:bCs/>
          <w:color w:val="auto"/>
        </w:rPr>
        <w:t xml:space="preserve">structure, </w:t>
      </w:r>
      <w:r w:rsidRPr="00C14693">
        <w:rPr>
          <w:rFonts w:asciiTheme="majorBidi" w:hAnsiTheme="majorBidi" w:cstheme="majorBidi"/>
          <w:bCs/>
          <w:color w:val="auto"/>
        </w:rPr>
        <w:t xml:space="preserve">so that if we do </w:t>
      </w:r>
      <w:r w:rsidR="000118D2" w:rsidRPr="00C14693">
        <w:rPr>
          <w:rFonts w:asciiTheme="majorBidi" w:hAnsiTheme="majorBidi" w:cstheme="majorBidi"/>
          <w:bCs/>
          <w:color w:val="auto"/>
        </w:rPr>
        <w:t xml:space="preserve">not </w:t>
      </w:r>
      <w:r w:rsidRPr="00C14693">
        <w:rPr>
          <w:rFonts w:asciiTheme="majorBidi" w:hAnsiTheme="majorBidi" w:cstheme="majorBidi"/>
          <w:bCs/>
          <w:color w:val="auto"/>
        </w:rPr>
        <w:t xml:space="preserve">obtain </w:t>
      </w:r>
      <w:r w:rsidR="000118D2" w:rsidRPr="00C14693">
        <w:rPr>
          <w:rFonts w:asciiTheme="majorBidi" w:hAnsiTheme="majorBidi" w:cstheme="majorBidi"/>
          <w:bCs/>
          <w:color w:val="auto"/>
        </w:rPr>
        <w:t xml:space="preserve">a main effect in one of the measurements in the younger population, we will not examine this measurement with the older population. For example, we know that changes in oxytocin </w:t>
      </w:r>
      <w:r w:rsidRPr="00C14693">
        <w:rPr>
          <w:rFonts w:asciiTheme="majorBidi" w:hAnsiTheme="majorBidi" w:cstheme="majorBidi"/>
          <w:bCs/>
          <w:color w:val="auto"/>
        </w:rPr>
        <w:t xml:space="preserve">are </w:t>
      </w:r>
      <w:r w:rsidR="00533E7E" w:rsidRPr="00C14693">
        <w:rPr>
          <w:rFonts w:asciiTheme="majorBidi" w:hAnsiTheme="majorBidi" w:cstheme="majorBidi"/>
          <w:bCs/>
          <w:color w:val="auto"/>
        </w:rPr>
        <w:t>dependent on</w:t>
      </w:r>
      <w:r w:rsidR="000118D2" w:rsidRPr="00C14693">
        <w:rPr>
          <w:rFonts w:asciiTheme="majorBidi" w:hAnsiTheme="majorBidi" w:cstheme="majorBidi"/>
          <w:bCs/>
          <w:color w:val="auto"/>
        </w:rPr>
        <w:t xml:space="preserve"> various variables including </w:t>
      </w:r>
      <w:r w:rsidRPr="00C14693">
        <w:rPr>
          <w:rFonts w:asciiTheme="majorBidi" w:hAnsiTheme="majorBidi" w:cstheme="majorBidi"/>
          <w:bCs/>
          <w:color w:val="auto"/>
        </w:rPr>
        <w:t xml:space="preserve">time of </w:t>
      </w:r>
      <w:r w:rsidR="000118D2" w:rsidRPr="00C14693">
        <w:rPr>
          <w:rFonts w:asciiTheme="majorBidi" w:hAnsiTheme="majorBidi" w:cstheme="majorBidi"/>
          <w:bCs/>
          <w:color w:val="auto"/>
        </w:rPr>
        <w:t xml:space="preserve">day and other subjective conditions. </w:t>
      </w:r>
      <w:r w:rsidRPr="00C14693">
        <w:rPr>
          <w:rFonts w:asciiTheme="majorBidi" w:hAnsiTheme="majorBidi" w:cstheme="majorBidi"/>
          <w:bCs/>
          <w:color w:val="auto"/>
        </w:rPr>
        <w:t xml:space="preserve">If </w:t>
      </w:r>
      <w:r w:rsidR="000118D2" w:rsidRPr="00C14693">
        <w:rPr>
          <w:rFonts w:asciiTheme="majorBidi" w:hAnsiTheme="majorBidi" w:cstheme="majorBidi"/>
          <w:bCs/>
          <w:color w:val="auto"/>
        </w:rPr>
        <w:t xml:space="preserve">we realize in </w:t>
      </w:r>
      <w:r w:rsidRPr="00C14693">
        <w:rPr>
          <w:rFonts w:asciiTheme="majorBidi" w:hAnsiTheme="majorBidi" w:cstheme="majorBidi"/>
          <w:bCs/>
          <w:color w:val="auto"/>
        </w:rPr>
        <w:t xml:space="preserve">the </w:t>
      </w:r>
      <w:r w:rsidR="000118D2" w:rsidRPr="00C14693">
        <w:rPr>
          <w:rFonts w:asciiTheme="majorBidi" w:hAnsiTheme="majorBidi" w:cstheme="majorBidi"/>
          <w:bCs/>
          <w:color w:val="auto"/>
        </w:rPr>
        <w:t xml:space="preserve">early stages of the first studies that the </w:t>
      </w:r>
      <w:r w:rsidR="00B216B6" w:rsidRPr="00C14693">
        <w:rPr>
          <w:rFonts w:asciiTheme="majorBidi" w:hAnsiTheme="majorBidi" w:cstheme="majorBidi"/>
          <w:bCs/>
          <w:color w:val="auto"/>
        </w:rPr>
        <w:t>IDI</w:t>
      </w:r>
      <w:r w:rsidR="000118D2" w:rsidRPr="00C14693">
        <w:rPr>
          <w:rFonts w:asciiTheme="majorBidi" w:hAnsiTheme="majorBidi" w:cstheme="majorBidi"/>
          <w:bCs/>
          <w:color w:val="auto"/>
        </w:rPr>
        <w:t xml:space="preserve"> tasks do not trigger higher changes in oxytocin levels </w:t>
      </w:r>
      <w:r w:rsidRPr="00C14693">
        <w:rPr>
          <w:rFonts w:asciiTheme="majorBidi" w:hAnsiTheme="majorBidi" w:cstheme="majorBidi"/>
          <w:bCs/>
          <w:color w:val="auto"/>
        </w:rPr>
        <w:t>as</w:t>
      </w:r>
      <w:r w:rsidR="000118D2" w:rsidRPr="00C14693">
        <w:rPr>
          <w:rFonts w:asciiTheme="majorBidi" w:hAnsiTheme="majorBidi" w:cstheme="majorBidi"/>
          <w:bCs/>
          <w:color w:val="auto"/>
        </w:rPr>
        <w:t xml:space="preserve"> compared to other social interactions, we will not examine oxytocin levels with older adults. Second, the first </w:t>
      </w:r>
      <w:r w:rsidR="00605583" w:rsidRPr="00C14693">
        <w:rPr>
          <w:rFonts w:asciiTheme="majorBidi" w:hAnsiTheme="majorBidi" w:cstheme="majorBidi"/>
          <w:bCs/>
          <w:color w:val="auto"/>
        </w:rPr>
        <w:t xml:space="preserve">six </w:t>
      </w:r>
      <w:r w:rsidR="000118D2" w:rsidRPr="00C14693">
        <w:rPr>
          <w:rFonts w:asciiTheme="majorBidi" w:hAnsiTheme="majorBidi" w:cstheme="majorBidi"/>
          <w:bCs/>
          <w:color w:val="auto"/>
        </w:rPr>
        <w:t xml:space="preserve">studies are based on short-term </w:t>
      </w:r>
      <w:r w:rsidR="00B216B6" w:rsidRPr="00C14693">
        <w:rPr>
          <w:rFonts w:asciiTheme="majorBidi" w:hAnsiTheme="majorBidi" w:cstheme="majorBidi"/>
          <w:bCs/>
          <w:color w:val="auto"/>
        </w:rPr>
        <w:t>IDI</w:t>
      </w:r>
      <w:r w:rsidR="000118D2" w:rsidRPr="00C14693">
        <w:rPr>
          <w:rFonts w:asciiTheme="majorBidi" w:hAnsiTheme="majorBidi" w:cstheme="majorBidi"/>
          <w:bCs/>
          <w:color w:val="auto"/>
        </w:rPr>
        <w:t xml:space="preserve"> tasks with a duration of several </w:t>
      </w:r>
      <w:r w:rsidR="00533E7E" w:rsidRPr="00C14693">
        <w:rPr>
          <w:rFonts w:asciiTheme="majorBidi" w:hAnsiTheme="majorBidi" w:cstheme="majorBidi"/>
          <w:bCs/>
          <w:color w:val="auto"/>
        </w:rPr>
        <w:t>minutes.</w:t>
      </w:r>
      <w:r w:rsidR="000118D2" w:rsidRPr="00C14693">
        <w:rPr>
          <w:rFonts w:asciiTheme="majorBidi" w:hAnsiTheme="majorBidi" w:cstheme="majorBidi"/>
          <w:bCs/>
          <w:color w:val="auto"/>
        </w:rPr>
        <w:t xml:space="preserve"> In those studies, we plan to measure several indices including psychological</w:t>
      </w:r>
      <w:r w:rsidRPr="00C14693">
        <w:rPr>
          <w:rFonts w:asciiTheme="majorBidi" w:hAnsiTheme="majorBidi" w:cstheme="majorBidi"/>
          <w:bCs/>
          <w:color w:val="auto"/>
        </w:rPr>
        <w:t xml:space="preserve"> batteries</w:t>
      </w:r>
      <w:r w:rsidR="000118D2" w:rsidRPr="00C14693">
        <w:rPr>
          <w:rFonts w:asciiTheme="majorBidi" w:hAnsiTheme="majorBidi" w:cstheme="majorBidi"/>
          <w:bCs/>
          <w:color w:val="auto"/>
        </w:rPr>
        <w:t>, self-reports, and cognitive tests.</w:t>
      </w:r>
      <w:r w:rsidR="00922332" w:rsidRPr="00C14693">
        <w:rPr>
          <w:rFonts w:asciiTheme="majorBidi" w:hAnsiTheme="majorBidi" w:cstheme="majorBidi"/>
          <w:bCs/>
          <w:color w:val="auto"/>
        </w:rPr>
        <w:t xml:space="preserve"> As many measures are planned for these early studies, we will ch</w:t>
      </w:r>
      <w:r w:rsidR="003F4E3E" w:rsidRPr="00C14693">
        <w:rPr>
          <w:rFonts w:asciiTheme="majorBidi" w:hAnsiTheme="majorBidi" w:cstheme="majorBidi"/>
          <w:bCs/>
          <w:color w:val="auto"/>
        </w:rPr>
        <w:t>o</w:t>
      </w:r>
      <w:r w:rsidR="00922332" w:rsidRPr="00C14693">
        <w:rPr>
          <w:rFonts w:asciiTheme="majorBidi" w:hAnsiTheme="majorBidi" w:cstheme="majorBidi"/>
          <w:bCs/>
          <w:color w:val="auto"/>
        </w:rPr>
        <w:t>ose a subset of valid and brief tests for later studies.</w:t>
      </w:r>
      <w:r w:rsidR="000118D2" w:rsidRPr="00C14693">
        <w:rPr>
          <w:rFonts w:asciiTheme="majorBidi" w:hAnsiTheme="majorBidi" w:cstheme="majorBidi"/>
          <w:bCs/>
          <w:color w:val="auto"/>
        </w:rPr>
        <w:t xml:space="preserve"> </w:t>
      </w:r>
      <w:r w:rsidR="009A5584" w:rsidRPr="00C14693">
        <w:rPr>
          <w:rFonts w:asciiTheme="majorBidi" w:hAnsiTheme="majorBidi" w:cstheme="majorBidi"/>
          <w:bCs/>
          <w:color w:val="auto"/>
        </w:rPr>
        <w:t xml:space="preserve">Third, there are test-specific aspects that need to be addressed. </w:t>
      </w:r>
      <w:r w:rsidR="000118D2" w:rsidRPr="00C14693">
        <w:rPr>
          <w:rFonts w:asciiTheme="majorBidi" w:hAnsiTheme="majorBidi" w:cstheme="majorBidi"/>
          <w:bCs/>
          <w:color w:val="auto"/>
        </w:rPr>
        <w:t xml:space="preserve">Cognitive tests for example were found to have an impact on mood, in a way that </w:t>
      </w:r>
      <w:r w:rsidR="009A5584" w:rsidRPr="00C14693">
        <w:rPr>
          <w:rFonts w:asciiTheme="majorBidi" w:hAnsiTheme="majorBidi" w:cstheme="majorBidi"/>
          <w:bCs/>
          <w:color w:val="auto"/>
        </w:rPr>
        <w:t xml:space="preserve">might </w:t>
      </w:r>
      <w:r w:rsidR="000118D2" w:rsidRPr="00C14693">
        <w:rPr>
          <w:rFonts w:asciiTheme="majorBidi" w:hAnsiTheme="majorBidi" w:cstheme="majorBidi"/>
          <w:bCs/>
          <w:color w:val="auto"/>
        </w:rPr>
        <w:t xml:space="preserve">interfere </w:t>
      </w:r>
      <w:r w:rsidR="009A5584" w:rsidRPr="00C14693">
        <w:rPr>
          <w:rFonts w:asciiTheme="majorBidi" w:hAnsiTheme="majorBidi" w:cstheme="majorBidi"/>
          <w:bCs/>
          <w:color w:val="auto"/>
        </w:rPr>
        <w:t>with other measures</w:t>
      </w:r>
      <w:r w:rsidR="000118D2" w:rsidRPr="00C14693">
        <w:rPr>
          <w:rFonts w:asciiTheme="majorBidi" w:hAnsiTheme="majorBidi" w:cstheme="majorBidi"/>
          <w:bCs/>
          <w:color w:val="auto"/>
        </w:rPr>
        <w:t xml:space="preserve">. Physiological </w:t>
      </w:r>
      <w:r w:rsidR="009A5584" w:rsidRPr="00C14693">
        <w:rPr>
          <w:rFonts w:asciiTheme="majorBidi" w:hAnsiTheme="majorBidi" w:cstheme="majorBidi"/>
          <w:bCs/>
          <w:color w:val="auto"/>
        </w:rPr>
        <w:t xml:space="preserve">indices </w:t>
      </w:r>
      <w:r w:rsidR="00922332" w:rsidRPr="00C14693">
        <w:rPr>
          <w:rFonts w:asciiTheme="majorBidi" w:hAnsiTheme="majorBidi" w:cstheme="majorBidi"/>
          <w:bCs/>
          <w:color w:val="auto"/>
        </w:rPr>
        <w:t xml:space="preserve">must </w:t>
      </w:r>
      <w:r w:rsidR="000118D2" w:rsidRPr="00C14693">
        <w:rPr>
          <w:rFonts w:asciiTheme="majorBidi" w:hAnsiTheme="majorBidi" w:cstheme="majorBidi"/>
          <w:bCs/>
          <w:color w:val="auto"/>
        </w:rPr>
        <w:t xml:space="preserve">be measured </w:t>
      </w:r>
      <w:r w:rsidR="00922332" w:rsidRPr="00C14693">
        <w:rPr>
          <w:rFonts w:asciiTheme="majorBidi" w:hAnsiTheme="majorBidi" w:cstheme="majorBidi"/>
          <w:bCs/>
          <w:color w:val="auto"/>
        </w:rPr>
        <w:t>immediately</w:t>
      </w:r>
      <w:r w:rsidR="000118D2" w:rsidRPr="00C14693">
        <w:rPr>
          <w:rFonts w:asciiTheme="majorBidi" w:hAnsiTheme="majorBidi" w:cstheme="majorBidi"/>
          <w:bCs/>
          <w:color w:val="auto"/>
        </w:rPr>
        <w:t xml:space="preserve"> after the </w:t>
      </w:r>
      <w:proofErr w:type="gramStart"/>
      <w:r w:rsidR="000118D2" w:rsidRPr="00C14693">
        <w:rPr>
          <w:rFonts w:asciiTheme="majorBidi" w:hAnsiTheme="majorBidi" w:cstheme="majorBidi"/>
          <w:bCs/>
          <w:color w:val="auto"/>
        </w:rPr>
        <w:t>task,</w:t>
      </w:r>
      <w:r w:rsidRPr="00C14693">
        <w:rPr>
          <w:rFonts w:asciiTheme="majorBidi" w:hAnsiTheme="majorBidi" w:cstheme="majorBidi"/>
          <w:bCs/>
          <w:color w:val="auto"/>
        </w:rPr>
        <w:t xml:space="preserve"> since</w:t>
      </w:r>
      <w:proofErr w:type="gramEnd"/>
      <w:r w:rsidRPr="00C14693">
        <w:rPr>
          <w:rFonts w:asciiTheme="majorBidi" w:hAnsiTheme="majorBidi" w:cstheme="majorBidi"/>
          <w:bCs/>
          <w:color w:val="auto"/>
        </w:rPr>
        <w:t xml:space="preserve"> the effect is </w:t>
      </w:r>
      <w:r w:rsidR="00533E7E" w:rsidRPr="00C14693">
        <w:rPr>
          <w:rFonts w:asciiTheme="majorBidi" w:hAnsiTheme="majorBidi" w:cstheme="majorBidi"/>
          <w:bCs/>
          <w:color w:val="auto"/>
        </w:rPr>
        <w:t>temporary.</w:t>
      </w:r>
      <w:r w:rsidR="000118D2" w:rsidRPr="00C14693">
        <w:rPr>
          <w:rFonts w:asciiTheme="majorBidi" w:hAnsiTheme="majorBidi" w:cstheme="majorBidi"/>
          <w:bCs/>
          <w:color w:val="auto"/>
        </w:rPr>
        <w:t xml:space="preserve"> To cope with these challenges, </w:t>
      </w:r>
      <w:r w:rsidR="00922332" w:rsidRPr="00C14693">
        <w:rPr>
          <w:rFonts w:asciiTheme="majorBidi" w:hAnsiTheme="majorBidi" w:cstheme="majorBidi"/>
          <w:bCs/>
          <w:color w:val="auto"/>
        </w:rPr>
        <w:t xml:space="preserve">the first four studies, conducted with young adults </w:t>
      </w:r>
      <w:r w:rsidRPr="00C14693">
        <w:rPr>
          <w:rFonts w:asciiTheme="majorBidi" w:hAnsiTheme="majorBidi" w:cstheme="majorBidi"/>
          <w:bCs/>
          <w:color w:val="auto"/>
        </w:rPr>
        <w:t xml:space="preserve">will </w:t>
      </w:r>
      <w:r w:rsidR="00922332" w:rsidRPr="00C14693">
        <w:rPr>
          <w:rFonts w:asciiTheme="majorBidi" w:hAnsiTheme="majorBidi" w:cstheme="majorBidi"/>
          <w:bCs/>
          <w:color w:val="auto"/>
        </w:rPr>
        <w:t>use different outcome measures</w:t>
      </w:r>
      <w:r w:rsidR="000118D2" w:rsidRPr="00C14693">
        <w:rPr>
          <w:rFonts w:asciiTheme="majorBidi" w:hAnsiTheme="majorBidi" w:cstheme="majorBidi"/>
          <w:bCs/>
          <w:color w:val="auto"/>
        </w:rPr>
        <w:t>: Stud</w:t>
      </w:r>
      <w:r w:rsidRPr="00C14693">
        <w:rPr>
          <w:rFonts w:asciiTheme="majorBidi" w:hAnsiTheme="majorBidi" w:cstheme="majorBidi"/>
          <w:bCs/>
          <w:color w:val="auto"/>
        </w:rPr>
        <w:t>ies</w:t>
      </w:r>
      <w:r w:rsidR="000118D2" w:rsidRPr="00C14693">
        <w:rPr>
          <w:rFonts w:asciiTheme="majorBidi" w:hAnsiTheme="majorBidi" w:cstheme="majorBidi"/>
          <w:bCs/>
          <w:color w:val="auto"/>
        </w:rPr>
        <w:t xml:space="preserve"> 1,2 will focus on self-reports and executive function, </w:t>
      </w:r>
      <w:r w:rsidR="00922332" w:rsidRPr="00C14693">
        <w:rPr>
          <w:rFonts w:asciiTheme="majorBidi" w:hAnsiTheme="majorBidi" w:cstheme="majorBidi"/>
          <w:bCs/>
          <w:color w:val="auto"/>
        </w:rPr>
        <w:t xml:space="preserve">while </w:t>
      </w:r>
      <w:r w:rsidR="000118D2" w:rsidRPr="00C14693">
        <w:rPr>
          <w:rFonts w:asciiTheme="majorBidi" w:hAnsiTheme="majorBidi" w:cstheme="majorBidi"/>
          <w:bCs/>
          <w:color w:val="auto"/>
        </w:rPr>
        <w:t>Stud</w:t>
      </w:r>
      <w:r w:rsidRPr="00C14693">
        <w:rPr>
          <w:rFonts w:asciiTheme="majorBidi" w:hAnsiTheme="majorBidi" w:cstheme="majorBidi"/>
          <w:bCs/>
          <w:color w:val="auto"/>
        </w:rPr>
        <w:t>ies</w:t>
      </w:r>
      <w:r w:rsidR="000118D2" w:rsidRPr="00C14693">
        <w:rPr>
          <w:rFonts w:asciiTheme="majorBidi" w:hAnsiTheme="majorBidi" w:cstheme="majorBidi"/>
          <w:bCs/>
          <w:color w:val="auto"/>
        </w:rPr>
        <w:t xml:space="preserve"> 3 and 4 on physiological effects. Based on the results of Studies 1 to 4, </w:t>
      </w:r>
      <w:r w:rsidR="00922332" w:rsidRPr="00C14693">
        <w:rPr>
          <w:rFonts w:asciiTheme="majorBidi" w:hAnsiTheme="majorBidi" w:cstheme="majorBidi"/>
          <w:bCs/>
          <w:color w:val="auto"/>
        </w:rPr>
        <w:t xml:space="preserve">a short battery of tests (as described above) </w:t>
      </w:r>
      <w:r w:rsidR="000118D2" w:rsidRPr="00C14693">
        <w:rPr>
          <w:rFonts w:asciiTheme="majorBidi" w:hAnsiTheme="majorBidi" w:cstheme="majorBidi"/>
          <w:bCs/>
          <w:color w:val="auto"/>
        </w:rPr>
        <w:t xml:space="preserve">will </w:t>
      </w:r>
      <w:r w:rsidR="00922332" w:rsidRPr="00C14693">
        <w:rPr>
          <w:rFonts w:asciiTheme="majorBidi" w:hAnsiTheme="majorBidi" w:cstheme="majorBidi"/>
          <w:bCs/>
          <w:color w:val="auto"/>
        </w:rPr>
        <w:t xml:space="preserve">be </w:t>
      </w:r>
      <w:r w:rsidR="000118D2" w:rsidRPr="00C14693">
        <w:rPr>
          <w:rFonts w:asciiTheme="majorBidi" w:hAnsiTheme="majorBidi" w:cstheme="majorBidi"/>
          <w:bCs/>
          <w:color w:val="auto"/>
        </w:rPr>
        <w:t>chose</w:t>
      </w:r>
      <w:r w:rsidR="00922332" w:rsidRPr="00C14693">
        <w:rPr>
          <w:rFonts w:asciiTheme="majorBidi" w:hAnsiTheme="majorBidi" w:cstheme="majorBidi"/>
          <w:bCs/>
          <w:color w:val="auto"/>
        </w:rPr>
        <w:t>n</w:t>
      </w:r>
      <w:r w:rsidR="000118D2" w:rsidRPr="00C14693">
        <w:rPr>
          <w:rFonts w:asciiTheme="majorBidi" w:hAnsiTheme="majorBidi" w:cstheme="majorBidi"/>
          <w:bCs/>
          <w:color w:val="auto"/>
        </w:rPr>
        <w:t xml:space="preserve"> for Studies 5 and 6 </w:t>
      </w:r>
      <w:r w:rsidR="00922332" w:rsidRPr="00C14693">
        <w:rPr>
          <w:rFonts w:asciiTheme="majorBidi" w:hAnsiTheme="majorBidi" w:cstheme="majorBidi"/>
          <w:bCs/>
          <w:color w:val="auto"/>
        </w:rPr>
        <w:t xml:space="preserve">conducted </w:t>
      </w:r>
      <w:r w:rsidR="000118D2" w:rsidRPr="00C14693">
        <w:rPr>
          <w:rFonts w:asciiTheme="majorBidi" w:hAnsiTheme="majorBidi" w:cstheme="majorBidi"/>
          <w:bCs/>
          <w:color w:val="auto"/>
        </w:rPr>
        <w:t xml:space="preserve">with older </w:t>
      </w:r>
      <w:r w:rsidR="00922332" w:rsidRPr="00C14693">
        <w:rPr>
          <w:rFonts w:asciiTheme="majorBidi" w:hAnsiTheme="majorBidi" w:cstheme="majorBidi"/>
          <w:bCs/>
          <w:color w:val="auto"/>
        </w:rPr>
        <w:t>adul</w:t>
      </w:r>
      <w:r w:rsidRPr="00C14693">
        <w:rPr>
          <w:rFonts w:asciiTheme="majorBidi" w:hAnsiTheme="majorBidi" w:cstheme="majorBidi"/>
          <w:bCs/>
          <w:color w:val="auto"/>
        </w:rPr>
        <w:t>t</w:t>
      </w:r>
      <w:r w:rsidR="00922332" w:rsidRPr="00C14693">
        <w:rPr>
          <w:rFonts w:asciiTheme="majorBidi" w:hAnsiTheme="majorBidi" w:cstheme="majorBidi"/>
          <w:bCs/>
          <w:color w:val="auto"/>
        </w:rPr>
        <w:t>s</w:t>
      </w:r>
      <w:r w:rsidR="000118D2" w:rsidRPr="00C14693">
        <w:rPr>
          <w:rFonts w:asciiTheme="majorBidi" w:hAnsiTheme="majorBidi" w:cstheme="majorBidi"/>
          <w:bCs/>
          <w:color w:val="auto"/>
        </w:rPr>
        <w:t xml:space="preserve">. </w:t>
      </w:r>
      <w:r w:rsidR="00F1566F" w:rsidRPr="00C14693">
        <w:rPr>
          <w:rFonts w:asciiTheme="majorBidi" w:hAnsiTheme="majorBidi" w:cstheme="majorBidi"/>
          <w:bCs/>
          <w:color w:val="auto"/>
        </w:rPr>
        <w:t>Fo</w:t>
      </w:r>
      <w:r w:rsidRPr="00C14693">
        <w:rPr>
          <w:rFonts w:asciiTheme="majorBidi" w:hAnsiTheme="majorBidi" w:cstheme="majorBidi"/>
          <w:bCs/>
          <w:color w:val="auto"/>
        </w:rPr>
        <w:t>u</w:t>
      </w:r>
      <w:r w:rsidR="00F1566F" w:rsidRPr="00C14693">
        <w:rPr>
          <w:rFonts w:asciiTheme="majorBidi" w:hAnsiTheme="majorBidi" w:cstheme="majorBidi"/>
          <w:bCs/>
          <w:color w:val="auto"/>
        </w:rPr>
        <w:t>rth</w:t>
      </w:r>
      <w:r w:rsidR="000118D2" w:rsidRPr="00C14693">
        <w:rPr>
          <w:rFonts w:asciiTheme="majorBidi" w:hAnsiTheme="majorBidi" w:cstheme="majorBidi"/>
          <w:bCs/>
          <w:color w:val="auto"/>
        </w:rPr>
        <w:t xml:space="preserve">, our control </w:t>
      </w:r>
      <w:r w:rsidR="00F1566F" w:rsidRPr="00C14693">
        <w:rPr>
          <w:rFonts w:asciiTheme="majorBidi" w:hAnsiTheme="majorBidi" w:cstheme="majorBidi"/>
          <w:bCs/>
          <w:color w:val="auto"/>
        </w:rPr>
        <w:t xml:space="preserve">social interactions </w:t>
      </w:r>
      <w:r w:rsidR="000118D2" w:rsidRPr="00C14693">
        <w:rPr>
          <w:rFonts w:asciiTheme="majorBidi" w:hAnsiTheme="majorBidi" w:cstheme="majorBidi"/>
          <w:bCs/>
          <w:color w:val="auto"/>
        </w:rPr>
        <w:t xml:space="preserve">conditions might also </w:t>
      </w:r>
      <w:r w:rsidR="00F1566F" w:rsidRPr="00C14693">
        <w:rPr>
          <w:rFonts w:asciiTheme="majorBidi" w:hAnsiTheme="majorBidi" w:cstheme="majorBidi"/>
          <w:bCs/>
          <w:color w:val="auto"/>
        </w:rPr>
        <w:t xml:space="preserve">elicit </w:t>
      </w:r>
      <w:r w:rsidR="000118D2" w:rsidRPr="00C14693">
        <w:rPr>
          <w:rFonts w:asciiTheme="majorBidi" w:hAnsiTheme="majorBidi" w:cstheme="majorBidi"/>
          <w:bCs/>
          <w:color w:val="auto"/>
        </w:rPr>
        <w:t xml:space="preserve">changes in </w:t>
      </w:r>
      <w:r w:rsidR="00F1566F" w:rsidRPr="00C14693">
        <w:rPr>
          <w:rFonts w:asciiTheme="majorBidi" w:hAnsiTheme="majorBidi" w:cstheme="majorBidi"/>
          <w:bCs/>
          <w:color w:val="auto"/>
        </w:rPr>
        <w:t xml:space="preserve">some of </w:t>
      </w:r>
      <w:r w:rsidR="00533E7E" w:rsidRPr="00C14693">
        <w:rPr>
          <w:rFonts w:asciiTheme="majorBidi" w:hAnsiTheme="majorBidi" w:cstheme="majorBidi"/>
          <w:bCs/>
          <w:color w:val="auto"/>
        </w:rPr>
        <w:t>the DVs</w:t>
      </w:r>
      <w:r w:rsidR="000118D2" w:rsidRPr="00C14693">
        <w:rPr>
          <w:rFonts w:asciiTheme="majorBidi" w:hAnsiTheme="majorBidi" w:cstheme="majorBidi"/>
          <w:bCs/>
          <w:color w:val="auto"/>
        </w:rPr>
        <w:t xml:space="preserve">. If the effect of the social interactions </w:t>
      </w:r>
      <w:r w:rsidR="00533E7E" w:rsidRPr="00C14693">
        <w:rPr>
          <w:rFonts w:asciiTheme="majorBidi" w:hAnsiTheme="majorBidi" w:cstheme="majorBidi"/>
          <w:bCs/>
          <w:color w:val="auto"/>
        </w:rPr>
        <w:t>is too</w:t>
      </w:r>
      <w:r w:rsidR="000118D2" w:rsidRPr="00C14693">
        <w:rPr>
          <w:rFonts w:asciiTheme="majorBidi" w:hAnsiTheme="majorBidi" w:cstheme="majorBidi"/>
          <w:bCs/>
          <w:color w:val="auto"/>
        </w:rPr>
        <w:t xml:space="preserve"> strong, our conclusions will </w:t>
      </w:r>
      <w:r w:rsidRPr="00C14693">
        <w:rPr>
          <w:rFonts w:asciiTheme="majorBidi" w:hAnsiTheme="majorBidi" w:cstheme="majorBidi"/>
          <w:bCs/>
          <w:color w:val="auto"/>
        </w:rPr>
        <w:t xml:space="preserve">confirm the </w:t>
      </w:r>
      <w:r w:rsidR="000118D2" w:rsidRPr="00C14693">
        <w:rPr>
          <w:rFonts w:asciiTheme="majorBidi" w:hAnsiTheme="majorBidi" w:cstheme="majorBidi"/>
          <w:bCs/>
          <w:color w:val="auto"/>
        </w:rPr>
        <w:t xml:space="preserve">literature on the importance of social </w:t>
      </w:r>
      <w:r w:rsidR="004A56EA" w:rsidRPr="00C14693">
        <w:rPr>
          <w:rFonts w:asciiTheme="majorBidi" w:hAnsiTheme="majorBidi" w:cstheme="majorBidi"/>
          <w:bCs/>
          <w:color w:val="auto"/>
        </w:rPr>
        <w:t>interactions,</w:t>
      </w:r>
      <w:r w:rsidR="000118D2" w:rsidRPr="00C14693">
        <w:rPr>
          <w:rFonts w:asciiTheme="majorBidi" w:hAnsiTheme="majorBidi" w:cstheme="majorBidi"/>
          <w:bCs/>
          <w:color w:val="auto"/>
        </w:rPr>
        <w:t xml:space="preserve"> and we will change our control conditions to </w:t>
      </w:r>
      <w:proofErr w:type="gramStart"/>
      <w:r w:rsidR="000118D2" w:rsidRPr="00C14693">
        <w:rPr>
          <w:rFonts w:asciiTheme="majorBidi" w:hAnsiTheme="majorBidi" w:cstheme="majorBidi"/>
          <w:bCs/>
          <w:color w:val="auto"/>
        </w:rPr>
        <w:t>less</w:t>
      </w:r>
      <w:proofErr w:type="gramEnd"/>
      <w:r w:rsidR="000118D2" w:rsidRPr="00C14693">
        <w:rPr>
          <w:rFonts w:asciiTheme="majorBidi" w:hAnsiTheme="majorBidi" w:cstheme="majorBidi"/>
          <w:bCs/>
          <w:color w:val="auto"/>
        </w:rPr>
        <w:t xml:space="preserve"> interactive tasks (such as reading a text or </w:t>
      </w:r>
      <w:r w:rsidRPr="00C14693">
        <w:rPr>
          <w:rFonts w:asciiTheme="majorBidi" w:hAnsiTheme="majorBidi" w:cstheme="majorBidi"/>
          <w:bCs/>
          <w:color w:val="auto"/>
        </w:rPr>
        <w:t xml:space="preserve">participating in a </w:t>
      </w:r>
      <w:r w:rsidR="000118D2" w:rsidRPr="00C14693">
        <w:rPr>
          <w:rFonts w:asciiTheme="majorBidi" w:hAnsiTheme="majorBidi" w:cstheme="majorBidi"/>
          <w:bCs/>
          <w:color w:val="auto"/>
        </w:rPr>
        <w:t>exercise class).</w:t>
      </w:r>
    </w:p>
    <w:p w14:paraId="327B7F5A" w14:textId="77777777" w:rsidR="000118D2" w:rsidRPr="00AB6028" w:rsidRDefault="000118D2" w:rsidP="00DA1181">
      <w:pPr>
        <w:pStyle w:val="Heading3"/>
        <w:spacing w:before="0" w:beforeAutospacing="0" w:after="0" w:afterAutospacing="0" w:line="360" w:lineRule="auto"/>
        <w:jc w:val="both"/>
        <w:rPr>
          <w:szCs w:val="22"/>
        </w:rPr>
      </w:pPr>
      <w:r w:rsidRPr="00AB6028">
        <w:rPr>
          <w:szCs w:val="22"/>
        </w:rPr>
        <w:t>3.6 Resources available for research</w:t>
      </w:r>
    </w:p>
    <w:p w14:paraId="133A7A23" w14:textId="657B0992" w:rsidR="00D36698" w:rsidRPr="00C14693" w:rsidRDefault="000118D2" w:rsidP="00084825">
      <w:pPr>
        <w:spacing w:after="0" w:line="360" w:lineRule="auto"/>
        <w:jc w:val="both"/>
        <w:rPr>
          <w:rFonts w:asciiTheme="majorBidi" w:hAnsiTheme="majorBidi" w:cstheme="majorBidi"/>
        </w:rPr>
      </w:pPr>
      <w:bookmarkStart w:id="39" w:name="_1fob9te"/>
      <w:bookmarkEnd w:id="39"/>
      <w:r w:rsidRPr="00C14693">
        <w:rPr>
          <w:rFonts w:asciiTheme="majorBidi" w:hAnsiTheme="majorBidi" w:cstheme="majorBidi"/>
          <w:b/>
          <w:bCs/>
          <w:i/>
        </w:rPr>
        <w:t>Collaborations.</w:t>
      </w:r>
      <w:r w:rsidRPr="00C14693">
        <w:rPr>
          <w:rFonts w:asciiTheme="majorBidi" w:hAnsiTheme="majorBidi" w:cstheme="majorBidi"/>
          <w:i/>
        </w:rPr>
        <w:t xml:space="preserve"> </w:t>
      </w:r>
      <w:r w:rsidRPr="00C14693">
        <w:rPr>
          <w:rFonts w:asciiTheme="majorBidi" w:hAnsiTheme="majorBidi" w:cstheme="majorBidi"/>
        </w:rPr>
        <w:t xml:space="preserve">This </w:t>
      </w:r>
      <w:r w:rsidR="0050279B" w:rsidRPr="00C14693">
        <w:rPr>
          <w:rFonts w:asciiTheme="majorBidi" w:hAnsiTheme="majorBidi" w:cstheme="majorBidi"/>
        </w:rPr>
        <w:t xml:space="preserve">proposal will be </w:t>
      </w:r>
      <w:r w:rsidR="00533E7E" w:rsidRPr="00C14693">
        <w:rPr>
          <w:rFonts w:asciiTheme="majorBidi" w:hAnsiTheme="majorBidi" w:cstheme="majorBidi"/>
        </w:rPr>
        <w:t>conducted in</w:t>
      </w:r>
      <w:r w:rsidRPr="00C14693">
        <w:rPr>
          <w:rFonts w:asciiTheme="majorBidi" w:hAnsiTheme="majorBidi" w:cstheme="majorBidi"/>
        </w:rPr>
        <w:t xml:space="preserve"> collaboration </w:t>
      </w:r>
      <w:r w:rsidR="00533E7E" w:rsidRPr="00C14693">
        <w:rPr>
          <w:rFonts w:asciiTheme="majorBidi" w:hAnsiTheme="majorBidi" w:cstheme="majorBidi"/>
          <w:lang w:val="en-GB"/>
        </w:rPr>
        <w:t xml:space="preserve">with </w:t>
      </w:r>
      <w:r w:rsidRPr="00C14693">
        <w:rPr>
          <w:rFonts w:asciiTheme="majorBidi" w:hAnsiTheme="majorBidi" w:cstheme="majorBidi"/>
        </w:rPr>
        <w:t xml:space="preserve">Prof. Ruth Feldman and Dr. </w:t>
      </w:r>
      <w:proofErr w:type="spellStart"/>
      <w:r w:rsidRPr="00C14693">
        <w:rPr>
          <w:rFonts w:asciiTheme="majorBidi" w:hAnsiTheme="majorBidi" w:cstheme="majorBidi"/>
        </w:rPr>
        <w:t>Orna</w:t>
      </w:r>
      <w:proofErr w:type="spellEnd"/>
      <w:r w:rsidRPr="00C14693">
        <w:rPr>
          <w:rFonts w:asciiTheme="majorBidi" w:hAnsiTheme="majorBidi" w:cstheme="majorBidi"/>
        </w:rPr>
        <w:t xml:space="preserve"> </w:t>
      </w:r>
      <w:proofErr w:type="spellStart"/>
      <w:r w:rsidRPr="00C14693">
        <w:rPr>
          <w:rFonts w:asciiTheme="majorBidi" w:hAnsiTheme="majorBidi" w:cstheme="majorBidi"/>
        </w:rPr>
        <w:t>Zagoori</w:t>
      </w:r>
      <w:proofErr w:type="spellEnd"/>
      <w:r w:rsidRPr="00C14693">
        <w:rPr>
          <w:rFonts w:asciiTheme="majorBidi" w:hAnsiTheme="majorBidi" w:cstheme="majorBidi"/>
        </w:rPr>
        <w:t>-Sharon from the Center for Developmental Social Neuroscience during the te</w:t>
      </w:r>
      <w:r w:rsidR="003F655D" w:rsidRPr="00C14693">
        <w:rPr>
          <w:rFonts w:asciiTheme="majorBidi" w:hAnsiTheme="majorBidi" w:cstheme="majorBidi"/>
        </w:rPr>
        <w:t>s</w:t>
      </w:r>
      <w:r w:rsidRPr="00C14693">
        <w:rPr>
          <w:rFonts w:asciiTheme="majorBidi" w:hAnsiTheme="majorBidi" w:cstheme="majorBidi"/>
        </w:rPr>
        <w:t>ting and analy</w:t>
      </w:r>
      <w:r w:rsidR="003F655D" w:rsidRPr="00C14693">
        <w:rPr>
          <w:rFonts w:asciiTheme="majorBidi" w:hAnsiTheme="majorBidi" w:cstheme="majorBidi"/>
        </w:rPr>
        <w:t>sis</w:t>
      </w:r>
      <w:r w:rsidRPr="00C14693">
        <w:rPr>
          <w:rFonts w:asciiTheme="majorBidi" w:hAnsiTheme="majorBidi" w:cstheme="majorBidi"/>
        </w:rPr>
        <w:t xml:space="preserve"> of saliva oxytocin. </w:t>
      </w:r>
      <w:r w:rsidR="00F1566F" w:rsidRPr="00C14693">
        <w:rPr>
          <w:rFonts w:asciiTheme="majorBidi" w:hAnsiTheme="majorBidi" w:cstheme="majorBidi"/>
          <w:b/>
          <w:bCs/>
          <w:i/>
        </w:rPr>
        <w:t>IRB</w:t>
      </w:r>
      <w:r w:rsidRPr="00C14693">
        <w:rPr>
          <w:rFonts w:asciiTheme="majorBidi" w:hAnsiTheme="majorBidi" w:cstheme="majorBidi"/>
          <w:b/>
          <w:bCs/>
          <w:i/>
        </w:rPr>
        <w:t>.</w:t>
      </w:r>
      <w:r w:rsidRPr="00C14693">
        <w:rPr>
          <w:rFonts w:asciiTheme="majorBidi" w:hAnsiTheme="majorBidi" w:cstheme="majorBidi"/>
          <w:i/>
        </w:rPr>
        <w:t xml:space="preserve"> </w:t>
      </w:r>
      <w:r w:rsidRPr="00C14693">
        <w:rPr>
          <w:rFonts w:asciiTheme="majorBidi" w:hAnsiTheme="majorBidi" w:cstheme="majorBidi"/>
        </w:rPr>
        <w:t xml:space="preserve">Our studies will obtain </w:t>
      </w:r>
      <w:r w:rsidR="00F1566F" w:rsidRPr="00C14693">
        <w:rPr>
          <w:rFonts w:asciiTheme="majorBidi" w:hAnsiTheme="majorBidi" w:cstheme="majorBidi"/>
        </w:rPr>
        <w:t xml:space="preserve">institutional review board </w:t>
      </w:r>
      <w:r w:rsidRPr="00C14693">
        <w:rPr>
          <w:rFonts w:asciiTheme="majorBidi" w:hAnsiTheme="majorBidi" w:cstheme="majorBidi"/>
        </w:rPr>
        <w:t xml:space="preserve">approval from the University of Haifa and Reichman University. </w:t>
      </w:r>
      <w:r w:rsidRPr="00C14693">
        <w:rPr>
          <w:rFonts w:asciiTheme="majorBidi" w:hAnsiTheme="majorBidi" w:cstheme="majorBidi"/>
          <w:b/>
          <w:bCs/>
          <w:i/>
        </w:rPr>
        <w:t>Apparatus</w:t>
      </w:r>
      <w:r w:rsidRPr="00C14693">
        <w:rPr>
          <w:rFonts w:asciiTheme="majorBidi" w:hAnsiTheme="majorBidi" w:cstheme="majorBidi"/>
          <w:i/>
        </w:rPr>
        <w:t xml:space="preserve">. </w:t>
      </w:r>
      <w:r w:rsidR="00F1566F" w:rsidRPr="00C14693">
        <w:rPr>
          <w:rFonts w:asciiTheme="majorBidi" w:hAnsiTheme="majorBidi" w:cstheme="majorBidi"/>
          <w:iCs/>
        </w:rPr>
        <w:t xml:space="preserve">Professor </w:t>
      </w:r>
      <w:r w:rsidRPr="00C14693">
        <w:rPr>
          <w:rFonts w:asciiTheme="majorBidi" w:hAnsiTheme="majorBidi" w:cstheme="majorBidi"/>
        </w:rPr>
        <w:t xml:space="preserve">Ben-David and </w:t>
      </w:r>
      <w:r w:rsidR="00F1566F" w:rsidRPr="00C14693">
        <w:rPr>
          <w:rFonts w:asciiTheme="majorBidi" w:hAnsiTheme="majorBidi" w:cstheme="majorBidi"/>
        </w:rPr>
        <w:t xml:space="preserve">Dr. </w:t>
      </w:r>
      <w:proofErr w:type="spellStart"/>
      <w:r w:rsidRPr="00C14693">
        <w:rPr>
          <w:rFonts w:asciiTheme="majorBidi" w:hAnsiTheme="majorBidi" w:cstheme="majorBidi"/>
        </w:rPr>
        <w:t>Golland</w:t>
      </w:r>
      <w:proofErr w:type="spellEnd"/>
      <w:r w:rsidRPr="00C14693">
        <w:rPr>
          <w:rFonts w:asciiTheme="majorBidi" w:hAnsiTheme="majorBidi" w:cstheme="majorBidi"/>
        </w:rPr>
        <w:t xml:space="preserve"> have lab equipment at the Reichman </w:t>
      </w:r>
      <w:r w:rsidR="00F1566F" w:rsidRPr="00C14693">
        <w:rPr>
          <w:rFonts w:asciiTheme="majorBidi" w:hAnsiTheme="majorBidi" w:cstheme="majorBidi"/>
        </w:rPr>
        <w:t xml:space="preserve">University lab complex. These include the auditory and </w:t>
      </w:r>
      <w:r w:rsidR="00A363DA" w:rsidRPr="00C14693">
        <w:rPr>
          <w:rFonts w:asciiTheme="majorBidi" w:hAnsiTheme="majorBidi" w:cstheme="majorBidi"/>
        </w:rPr>
        <w:t>physiological</w:t>
      </w:r>
      <w:r w:rsidR="00F1566F" w:rsidRPr="00C14693">
        <w:rPr>
          <w:rFonts w:asciiTheme="majorBidi" w:hAnsiTheme="majorBidi" w:cstheme="majorBidi"/>
        </w:rPr>
        <w:t xml:space="preserve"> equipment for the studies</w:t>
      </w:r>
      <w:r w:rsidR="00480EBB" w:rsidRPr="00C14693">
        <w:rPr>
          <w:rFonts w:asciiTheme="majorBidi" w:hAnsiTheme="majorBidi" w:cstheme="majorBidi"/>
        </w:rPr>
        <w:t xml:space="preserve">. In addition, a mobile lab for physiological assessments in the </w:t>
      </w:r>
      <w:r w:rsidR="00F62319" w:rsidRPr="00C14693">
        <w:rPr>
          <w:rFonts w:asciiTheme="majorBidi" w:hAnsiTheme="majorBidi" w:cstheme="majorBidi"/>
        </w:rPr>
        <w:t>field</w:t>
      </w:r>
      <w:r w:rsidR="00480EBB" w:rsidRPr="00C14693">
        <w:rPr>
          <w:rFonts w:asciiTheme="majorBidi" w:hAnsiTheme="majorBidi" w:cstheme="majorBidi"/>
        </w:rPr>
        <w:t xml:space="preserve"> </w:t>
      </w:r>
      <w:r w:rsidR="00453DE5" w:rsidRPr="00C14693">
        <w:rPr>
          <w:rFonts w:asciiTheme="majorBidi" w:hAnsiTheme="majorBidi" w:cstheme="majorBidi"/>
        </w:rPr>
        <w:t>is also available.</w:t>
      </w:r>
      <w:r w:rsidR="00480EBB" w:rsidRPr="00C14693">
        <w:rPr>
          <w:rFonts w:asciiTheme="majorBidi" w:hAnsiTheme="majorBidi" w:cstheme="majorBidi"/>
        </w:rPr>
        <w:t xml:space="preserve"> </w:t>
      </w:r>
      <w:r w:rsidRPr="00C14693">
        <w:rPr>
          <w:rFonts w:asciiTheme="majorBidi" w:hAnsiTheme="majorBidi" w:cstheme="majorBidi"/>
          <w:b/>
          <w:bCs/>
          <w:i/>
        </w:rPr>
        <w:t>Professional staff.</w:t>
      </w:r>
      <w:r w:rsidRPr="00C14693">
        <w:rPr>
          <w:rFonts w:asciiTheme="majorBidi" w:hAnsiTheme="majorBidi" w:cstheme="majorBidi"/>
        </w:rPr>
        <w:t xml:space="preserve"> </w:t>
      </w:r>
      <w:r w:rsidR="009212D2" w:rsidRPr="00C14693">
        <w:rPr>
          <w:rFonts w:asciiTheme="majorBidi" w:hAnsiTheme="majorBidi" w:cstheme="majorBidi"/>
        </w:rPr>
        <w:t>Our interdisciplinary team combines expertise from different schools of thought. Dr. Keisari is an expert in drama therapy and is experienced in developing and conducting short and long term creative and playful interventions for the older population</w:t>
      </w:r>
      <w:r w:rsidRPr="00C14693">
        <w:rPr>
          <w:rFonts w:asciiTheme="majorBidi" w:hAnsiTheme="majorBidi" w:cstheme="majorBidi"/>
        </w:rPr>
        <w:t xml:space="preserve">. </w:t>
      </w:r>
      <w:r w:rsidR="00F1566F" w:rsidRPr="00C14693">
        <w:rPr>
          <w:rFonts w:asciiTheme="majorBidi" w:hAnsiTheme="majorBidi" w:cstheme="majorBidi"/>
        </w:rPr>
        <w:t xml:space="preserve">Professor Ban-David is an expert on cognitive aging, </w:t>
      </w:r>
      <w:r w:rsidR="00934429" w:rsidRPr="00C14693">
        <w:rPr>
          <w:rFonts w:asciiTheme="majorBidi" w:hAnsiTheme="majorBidi" w:cstheme="majorBidi"/>
        </w:rPr>
        <w:t>cognitive</w:t>
      </w:r>
      <w:r w:rsidR="00F1566F" w:rsidRPr="00C14693">
        <w:rPr>
          <w:rFonts w:asciiTheme="majorBidi" w:hAnsiTheme="majorBidi" w:cstheme="majorBidi"/>
        </w:rPr>
        <w:t xml:space="preserve"> </w:t>
      </w:r>
      <w:proofErr w:type="gramStart"/>
      <w:r w:rsidR="00F1566F" w:rsidRPr="00C14693">
        <w:rPr>
          <w:rFonts w:asciiTheme="majorBidi" w:hAnsiTheme="majorBidi" w:cstheme="majorBidi"/>
        </w:rPr>
        <w:t>measures</w:t>
      </w:r>
      <w:proofErr w:type="gramEnd"/>
      <w:r w:rsidR="00F1566F" w:rsidRPr="00C14693">
        <w:rPr>
          <w:rFonts w:asciiTheme="majorBidi" w:hAnsiTheme="majorBidi" w:cstheme="majorBidi"/>
        </w:rPr>
        <w:t xml:space="preserve"> and verbal</w:t>
      </w:r>
      <w:r w:rsidR="00934429" w:rsidRPr="00C14693">
        <w:rPr>
          <w:rFonts w:asciiTheme="majorBidi" w:hAnsiTheme="majorBidi" w:cstheme="majorBidi"/>
          <w:rtl/>
        </w:rPr>
        <w:t xml:space="preserve"> </w:t>
      </w:r>
      <w:r w:rsidR="00934429" w:rsidRPr="00C14693">
        <w:rPr>
          <w:rFonts w:asciiTheme="majorBidi" w:hAnsiTheme="majorBidi" w:cstheme="majorBidi"/>
        </w:rPr>
        <w:t>interper</w:t>
      </w:r>
      <w:r w:rsidR="00514C26" w:rsidRPr="00C14693">
        <w:rPr>
          <w:rFonts w:asciiTheme="majorBidi" w:hAnsiTheme="majorBidi" w:cstheme="majorBidi"/>
        </w:rPr>
        <w:t>s</w:t>
      </w:r>
      <w:r w:rsidR="00934429" w:rsidRPr="00C14693">
        <w:rPr>
          <w:rFonts w:asciiTheme="majorBidi" w:hAnsiTheme="majorBidi" w:cstheme="majorBidi"/>
        </w:rPr>
        <w:t>onal</w:t>
      </w:r>
      <w:r w:rsidR="00F1566F" w:rsidRPr="00C14693">
        <w:rPr>
          <w:rFonts w:asciiTheme="majorBidi" w:hAnsiTheme="majorBidi" w:cstheme="majorBidi"/>
        </w:rPr>
        <w:t xml:space="preserve"> communication across the life span</w:t>
      </w:r>
      <w:r w:rsidR="00704FC4" w:rsidRPr="00C14693">
        <w:rPr>
          <w:rFonts w:asciiTheme="majorBidi" w:hAnsiTheme="majorBidi" w:cstheme="majorBidi"/>
        </w:rPr>
        <w:t>.</w:t>
      </w:r>
      <w:r w:rsidRPr="00C14693">
        <w:rPr>
          <w:rFonts w:asciiTheme="majorBidi" w:hAnsiTheme="majorBidi" w:cstheme="majorBidi"/>
        </w:rPr>
        <w:t xml:space="preserve"> </w:t>
      </w:r>
      <w:r w:rsidR="00F62319" w:rsidRPr="00C14693">
        <w:rPr>
          <w:rFonts w:asciiTheme="majorBidi" w:hAnsiTheme="majorBidi" w:cstheme="majorBidi"/>
        </w:rPr>
        <w:t xml:space="preserve">Dr. </w:t>
      </w:r>
      <w:proofErr w:type="spellStart"/>
      <w:r w:rsidR="00F62319" w:rsidRPr="00C14693">
        <w:rPr>
          <w:rFonts w:asciiTheme="majorBidi" w:hAnsiTheme="majorBidi" w:cstheme="majorBidi"/>
        </w:rPr>
        <w:t>Yulia</w:t>
      </w:r>
      <w:proofErr w:type="spellEnd"/>
      <w:r w:rsidR="00F62319" w:rsidRPr="00C14693">
        <w:rPr>
          <w:rFonts w:asciiTheme="majorBidi" w:hAnsiTheme="majorBidi" w:cstheme="majorBidi"/>
        </w:rPr>
        <w:t xml:space="preserve"> </w:t>
      </w:r>
      <w:proofErr w:type="spellStart"/>
      <w:r w:rsidR="00F62319" w:rsidRPr="00C14693">
        <w:rPr>
          <w:rFonts w:asciiTheme="majorBidi" w:hAnsiTheme="majorBidi" w:cstheme="majorBidi"/>
        </w:rPr>
        <w:t>Golland</w:t>
      </w:r>
      <w:proofErr w:type="spellEnd"/>
      <w:r w:rsidR="00F62319" w:rsidRPr="00C14693">
        <w:rPr>
          <w:rFonts w:asciiTheme="majorBidi" w:hAnsiTheme="majorBidi" w:cstheme="majorBidi"/>
        </w:rPr>
        <w:t xml:space="preserve"> is an expert o</w:t>
      </w:r>
      <w:r w:rsidR="003F655D" w:rsidRPr="00C14693">
        <w:rPr>
          <w:rFonts w:asciiTheme="majorBidi" w:hAnsiTheme="majorBidi" w:cstheme="majorBidi"/>
        </w:rPr>
        <w:t>n</w:t>
      </w:r>
      <w:r w:rsidR="00F62319" w:rsidRPr="00C14693">
        <w:rPr>
          <w:rFonts w:asciiTheme="majorBidi" w:hAnsiTheme="majorBidi" w:cstheme="majorBidi"/>
        </w:rPr>
        <w:t xml:space="preserve"> the psychobiological mechanism</w:t>
      </w:r>
      <w:r w:rsidR="003F655D" w:rsidRPr="00C14693">
        <w:rPr>
          <w:rFonts w:asciiTheme="majorBidi" w:hAnsiTheme="majorBidi" w:cstheme="majorBidi"/>
        </w:rPr>
        <w:t>s</w:t>
      </w:r>
      <w:r w:rsidR="00F62319" w:rsidRPr="00C14693">
        <w:rPr>
          <w:rFonts w:asciiTheme="majorBidi" w:hAnsiTheme="majorBidi" w:cstheme="majorBidi"/>
        </w:rPr>
        <w:t xml:space="preserve"> of naturalistic social interactions, </w:t>
      </w:r>
      <w:proofErr w:type="gramStart"/>
      <w:r w:rsidR="00F62319" w:rsidRPr="00C14693">
        <w:rPr>
          <w:rFonts w:asciiTheme="majorBidi" w:hAnsiTheme="majorBidi" w:cstheme="majorBidi"/>
        </w:rPr>
        <w:t>motor</w:t>
      </w:r>
      <w:proofErr w:type="gramEnd"/>
      <w:r w:rsidR="00F62319" w:rsidRPr="00C14693">
        <w:rPr>
          <w:rFonts w:asciiTheme="majorBidi" w:hAnsiTheme="majorBidi" w:cstheme="majorBidi"/>
        </w:rPr>
        <w:t xml:space="preserve"> and physiological synchrony as well as </w:t>
      </w:r>
      <w:r w:rsidR="003F655D" w:rsidRPr="00C14693">
        <w:rPr>
          <w:rFonts w:asciiTheme="majorBidi" w:hAnsiTheme="majorBidi" w:cstheme="majorBidi"/>
        </w:rPr>
        <w:t xml:space="preserve">the </w:t>
      </w:r>
      <w:r w:rsidR="00F62319" w:rsidRPr="00C14693">
        <w:rPr>
          <w:rFonts w:asciiTheme="majorBidi" w:hAnsiTheme="majorBidi" w:cstheme="majorBidi"/>
        </w:rPr>
        <w:t xml:space="preserve">autonomic </w:t>
      </w:r>
      <w:r w:rsidR="007B6DB6" w:rsidRPr="00C14693">
        <w:rPr>
          <w:rFonts w:asciiTheme="majorBidi" w:hAnsiTheme="majorBidi" w:cstheme="majorBidi"/>
        </w:rPr>
        <w:t>metrics underlying</w:t>
      </w:r>
      <w:r w:rsidR="00F62319" w:rsidRPr="00C14693">
        <w:rPr>
          <w:rFonts w:asciiTheme="majorBidi" w:hAnsiTheme="majorBidi" w:cstheme="majorBidi"/>
        </w:rPr>
        <w:t xml:space="preserve"> emotional and social processes</w:t>
      </w:r>
      <w:r w:rsidRPr="00C14693">
        <w:rPr>
          <w:rFonts w:asciiTheme="majorBidi" w:hAnsiTheme="majorBidi" w:cstheme="majorBidi"/>
        </w:rPr>
        <w:t xml:space="preserve">. </w:t>
      </w:r>
      <w:r w:rsidRPr="00C14693">
        <w:rPr>
          <w:rFonts w:asciiTheme="majorBidi" w:hAnsiTheme="majorBidi" w:cstheme="majorBidi"/>
          <w:b/>
          <w:bCs/>
          <w:i/>
        </w:rPr>
        <w:t>Access to participants.</w:t>
      </w:r>
      <w:r w:rsidRPr="00C14693">
        <w:rPr>
          <w:rFonts w:asciiTheme="majorBidi" w:hAnsiTheme="majorBidi" w:cstheme="majorBidi"/>
        </w:rPr>
        <w:t xml:space="preserve"> In the past ten years, our team </w:t>
      </w:r>
      <w:r w:rsidR="007B6DB6" w:rsidRPr="00C14693">
        <w:rPr>
          <w:rFonts w:asciiTheme="majorBidi" w:hAnsiTheme="majorBidi" w:cstheme="majorBidi"/>
        </w:rPr>
        <w:t>at Haifa</w:t>
      </w:r>
      <w:r w:rsidRPr="00C14693">
        <w:rPr>
          <w:rFonts w:asciiTheme="majorBidi" w:hAnsiTheme="majorBidi" w:cstheme="majorBidi"/>
        </w:rPr>
        <w:t xml:space="preserve"> has accumulated a pool of older participants and care settings who </w:t>
      </w:r>
      <w:r w:rsidR="00497931" w:rsidRPr="00C14693">
        <w:rPr>
          <w:rFonts w:asciiTheme="majorBidi" w:hAnsiTheme="majorBidi" w:cstheme="majorBidi"/>
        </w:rPr>
        <w:t>have participated</w:t>
      </w:r>
      <w:r w:rsidRPr="00C14693">
        <w:rPr>
          <w:rFonts w:asciiTheme="majorBidi" w:hAnsiTheme="majorBidi" w:cstheme="majorBidi"/>
        </w:rPr>
        <w:t xml:space="preserve"> in several studies that involved examinations of drama and theat</w:t>
      </w:r>
      <w:r w:rsidR="003F655D" w:rsidRPr="00C14693">
        <w:rPr>
          <w:rFonts w:asciiTheme="majorBidi" w:hAnsiTheme="majorBidi" w:cstheme="majorBidi"/>
        </w:rPr>
        <w:t xml:space="preserve">er </w:t>
      </w:r>
      <w:r w:rsidRPr="00C14693">
        <w:rPr>
          <w:rFonts w:asciiTheme="majorBidi" w:hAnsiTheme="majorBidi" w:cstheme="majorBidi"/>
        </w:rPr>
        <w:t xml:space="preserve">techniques. In addition, the Reichman lab has a large pool of native Hebrew speakers who are willing to participate in research. </w:t>
      </w:r>
      <w:r w:rsidR="00D36698" w:rsidRPr="00C14693">
        <w:rPr>
          <w:rFonts w:asciiTheme="majorBidi" w:hAnsiTheme="majorBidi" w:cstheme="majorBidi"/>
        </w:rPr>
        <w:br w:type="page"/>
      </w:r>
    </w:p>
    <w:p w14:paraId="0CA11ACD" w14:textId="0FB03039" w:rsidR="00F167BA" w:rsidRDefault="00F167BA" w:rsidP="00085064">
      <w:pPr>
        <w:widowControl w:val="0"/>
        <w:autoSpaceDE w:val="0"/>
        <w:autoSpaceDN w:val="0"/>
        <w:adjustRightInd w:val="0"/>
        <w:spacing w:after="240" w:line="240" w:lineRule="auto"/>
        <w:ind w:left="640" w:hanging="640"/>
        <w:rPr>
          <w:rFonts w:asciiTheme="majorBidi" w:hAnsiTheme="majorBidi" w:cstheme="majorBidi"/>
          <w:b/>
          <w:bCs/>
        </w:rPr>
      </w:pPr>
      <w:r>
        <w:rPr>
          <w:rFonts w:asciiTheme="majorBidi" w:hAnsiTheme="majorBidi" w:cstheme="majorBidi"/>
          <w:b/>
          <w:bCs/>
        </w:rPr>
        <w:lastRenderedPageBreak/>
        <w:t xml:space="preserve">References </w:t>
      </w:r>
    </w:p>
    <w:p w14:paraId="275EEC86" w14:textId="1E6C092E" w:rsidR="00302659" w:rsidRPr="00302659" w:rsidRDefault="00D36698"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C14693">
        <w:rPr>
          <w:rFonts w:asciiTheme="majorBidi" w:hAnsiTheme="majorBidi" w:cstheme="majorBidi"/>
          <w:b/>
          <w:bCs/>
        </w:rPr>
        <w:fldChar w:fldCharType="begin" w:fldLock="1"/>
      </w:r>
      <w:r w:rsidRPr="00C14693">
        <w:rPr>
          <w:rFonts w:asciiTheme="majorBidi" w:hAnsiTheme="majorBidi" w:cstheme="majorBidi"/>
          <w:b/>
          <w:bCs/>
        </w:rPr>
        <w:instrText xml:space="preserve">ADDIN Mendeley Bibliography CSL_BIBLIOGRAPHY </w:instrText>
      </w:r>
      <w:r w:rsidRPr="00C14693">
        <w:rPr>
          <w:rFonts w:asciiTheme="majorBidi" w:hAnsiTheme="majorBidi" w:cstheme="majorBidi"/>
          <w:b/>
          <w:bCs/>
        </w:rPr>
        <w:fldChar w:fldCharType="separate"/>
      </w:r>
      <w:r w:rsidR="00302659" w:rsidRPr="00302659">
        <w:rPr>
          <w:rFonts w:ascii="Times New Roman" w:hAnsi="Times New Roman" w:cs="Times New Roman"/>
          <w:noProof/>
          <w:szCs w:val="24"/>
        </w:rPr>
        <w:t xml:space="preserve">1. </w:t>
      </w:r>
      <w:r w:rsidR="00302659" w:rsidRPr="00302659">
        <w:rPr>
          <w:rFonts w:ascii="Times New Roman" w:hAnsi="Times New Roman" w:cs="Times New Roman"/>
          <w:noProof/>
          <w:szCs w:val="24"/>
        </w:rPr>
        <w:tab/>
        <w:t>Cudjoe TKM, Roth DL, Szanton SL, Wolff JL, Boyd CM, Thorpe RJ. The epidemiology of social isolation: National health and aging trends study. Journals Gerontol - Ser B Psychol Sci Soc Sci. 2020;75: 107–113. doi:10.1093/geronb/gby037</w:t>
      </w:r>
    </w:p>
    <w:p w14:paraId="7FA4A2CC"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2. </w:t>
      </w:r>
      <w:r w:rsidRPr="00302659">
        <w:rPr>
          <w:rFonts w:ascii="Times New Roman" w:hAnsi="Times New Roman" w:cs="Times New Roman"/>
          <w:noProof/>
          <w:szCs w:val="24"/>
        </w:rPr>
        <w:tab/>
        <w:t>Wong JS, Waite LJ. Marriage, social entworks, and health at older ages. J Popul Ageing 2015 81. 2015;8: 7–25. doi:10.1007/S12062-014-9110-Y</w:t>
      </w:r>
    </w:p>
    <w:p w14:paraId="6A066F4E"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3. </w:t>
      </w:r>
      <w:r w:rsidRPr="00302659">
        <w:rPr>
          <w:rFonts w:ascii="Times New Roman" w:hAnsi="Times New Roman" w:cs="Times New Roman"/>
          <w:noProof/>
          <w:szCs w:val="24"/>
        </w:rPr>
        <w:tab/>
        <w:t>Shankar A. Social isolation and loneliness: Prospective associations with functional status in older adults. Heal Psychol. 2016;36: 179. doi:10.1037/HEA0000437</w:t>
      </w:r>
    </w:p>
    <w:p w14:paraId="13E905A4"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4. </w:t>
      </w:r>
      <w:r w:rsidRPr="00302659">
        <w:rPr>
          <w:rFonts w:ascii="Times New Roman" w:hAnsi="Times New Roman" w:cs="Times New Roman"/>
          <w:noProof/>
          <w:szCs w:val="24"/>
        </w:rPr>
        <w:tab/>
        <w:t>Davies K, Maharani A, Chandola T, Todd C, Pendleton N. The longitudinal relationship between loneliness, social isolation, and frailty in older adults in England: a prospective analysis. Lancet Heal Longev. 2021;2: e70–e77. doi:10.1016/S2666-7568(20)30038-6</w:t>
      </w:r>
    </w:p>
    <w:p w14:paraId="6D8A132E"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5. </w:t>
      </w:r>
      <w:r w:rsidRPr="00302659">
        <w:rPr>
          <w:rFonts w:ascii="Times New Roman" w:hAnsi="Times New Roman" w:cs="Times New Roman"/>
          <w:noProof/>
          <w:szCs w:val="24"/>
        </w:rPr>
        <w:tab/>
        <w:t>Boss L, Kang D-H, Branson S. Loneliness and cognitive function in the older adult: a systematic review. Int Psychogeriatrics. 2015;27: 541–553. doi:10.1017/S1041610214002749</w:t>
      </w:r>
    </w:p>
    <w:p w14:paraId="650ECB29"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6. </w:t>
      </w:r>
      <w:r w:rsidRPr="00302659">
        <w:rPr>
          <w:rFonts w:ascii="Times New Roman" w:hAnsi="Times New Roman" w:cs="Times New Roman"/>
          <w:noProof/>
          <w:szCs w:val="24"/>
        </w:rPr>
        <w:tab/>
        <w:t>Steinman MA, Perry L, Perissinotto CM. Meeting the care needs of older adults isolated at home during the COVID-19 pandemic. JAMA Internal Medicine. American Medical Association; 2020. pp. 819–820. doi:10.1001/jamainternmed.2020.1661</w:t>
      </w:r>
    </w:p>
    <w:p w14:paraId="0394E30D" w14:textId="0F78731E"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7. </w:t>
      </w:r>
      <w:r w:rsidRPr="00302659">
        <w:rPr>
          <w:rFonts w:ascii="Times New Roman" w:hAnsi="Times New Roman" w:cs="Times New Roman"/>
          <w:noProof/>
          <w:szCs w:val="24"/>
        </w:rPr>
        <w:tab/>
        <w:t>Frenkel-Yosef M, Maytles R, Shrira A. Loneliness and its concomitants among older adults during the COVID-19 pandemic. Int Psychogeriatrics. 2020;32: 125–12</w:t>
      </w:r>
      <w:r w:rsidR="00453583">
        <w:rPr>
          <w:rFonts w:ascii="Times New Roman" w:hAnsi="Times New Roman" w:cs="Times New Roman"/>
          <w:noProof/>
          <w:szCs w:val="24"/>
        </w:rPr>
        <w:t xml:space="preserve">7 </w:t>
      </w:r>
      <w:r w:rsidRPr="00302659">
        <w:rPr>
          <w:rFonts w:ascii="Times New Roman" w:hAnsi="Times New Roman" w:cs="Times New Roman"/>
          <w:noProof/>
          <w:szCs w:val="24"/>
        </w:rPr>
        <w:t>doi:10.1017/S1041610220003476</w:t>
      </w:r>
    </w:p>
    <w:p w14:paraId="01D72692"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8. </w:t>
      </w:r>
      <w:r w:rsidRPr="00302659">
        <w:rPr>
          <w:rFonts w:ascii="Times New Roman" w:hAnsi="Times New Roman" w:cs="Times New Roman"/>
          <w:noProof/>
          <w:szCs w:val="24"/>
        </w:rPr>
        <w:tab/>
        <w:t>Magnuson CD, Barnett LA. The playful advantage: How playfulness enhances coping with stress. Leis Sci. 2013;35: 129–144. doi:10.1080/01490400.2013.761905</w:t>
      </w:r>
    </w:p>
    <w:p w14:paraId="35EF4F09"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9. </w:t>
      </w:r>
      <w:r w:rsidRPr="00302659">
        <w:rPr>
          <w:rFonts w:ascii="Times New Roman" w:hAnsi="Times New Roman" w:cs="Times New Roman"/>
          <w:noProof/>
          <w:szCs w:val="24"/>
        </w:rPr>
        <w:tab/>
        <w:t>Proyer RT. Playfulness over the lifespan and its relation to happiness. Zeitschrift für Gerontol und Geriatr 2013 476. 2013;47: 508–512. doi:10.1007/S00391-013-0539-Z</w:t>
      </w:r>
    </w:p>
    <w:p w14:paraId="38B7D541"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10. </w:t>
      </w:r>
      <w:r w:rsidRPr="00302659">
        <w:rPr>
          <w:rFonts w:ascii="Times New Roman" w:hAnsi="Times New Roman" w:cs="Times New Roman"/>
          <w:noProof/>
          <w:szCs w:val="24"/>
        </w:rPr>
        <w:tab/>
        <w:t xml:space="preserve">Yarnal C, Qian X. Older adult playfulness an innovative construct and measurement for healthy aging research. Am J Play. 2011;4: 52–79. </w:t>
      </w:r>
    </w:p>
    <w:p w14:paraId="7F7CE5F1"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11. </w:t>
      </w:r>
      <w:r w:rsidRPr="00302659">
        <w:rPr>
          <w:rFonts w:ascii="Times New Roman" w:hAnsi="Times New Roman" w:cs="Times New Roman"/>
          <w:noProof/>
          <w:szCs w:val="24"/>
        </w:rPr>
        <w:tab/>
        <w:t>Huizinga J. Homo Ludens. Oxon: Routledge</w:t>
      </w:r>
      <w:r w:rsidRPr="00302659">
        <w:rPr>
          <w:rFonts w:ascii="Times New Roman" w:hAnsi="Times New Roman" w:cs="Times New Roman"/>
          <w:noProof/>
          <w:szCs w:val="24"/>
          <w:rtl/>
        </w:rPr>
        <w:t>‏; 1999</w:t>
      </w:r>
      <w:r w:rsidRPr="00302659">
        <w:rPr>
          <w:rFonts w:ascii="Times New Roman" w:hAnsi="Times New Roman" w:cs="Times New Roman"/>
          <w:noProof/>
          <w:szCs w:val="24"/>
        </w:rPr>
        <w:t xml:space="preserve">. </w:t>
      </w:r>
    </w:p>
    <w:p w14:paraId="758E4BC1"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12. </w:t>
      </w:r>
      <w:r w:rsidRPr="00302659">
        <w:rPr>
          <w:rFonts w:ascii="Times New Roman" w:hAnsi="Times New Roman" w:cs="Times New Roman"/>
          <w:noProof/>
          <w:szCs w:val="24"/>
        </w:rPr>
        <w:tab/>
        <w:t>Barnett LA. The nature of playfulness in young adults. Pers Individ Dif. 2007;43: 949–958. doi:10.1016/J.PAID.2007.02.018</w:t>
      </w:r>
    </w:p>
    <w:p w14:paraId="6EFD1908"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13. </w:t>
      </w:r>
      <w:r w:rsidRPr="00302659">
        <w:rPr>
          <w:rFonts w:ascii="Times New Roman" w:hAnsi="Times New Roman" w:cs="Times New Roman"/>
          <w:noProof/>
          <w:szCs w:val="24"/>
        </w:rPr>
        <w:tab/>
        <w:t>Swinnen A, De Medeiros K. “Play” and people living with dementia: A humanities-based inquiry of TimeSlips and the Alzheimer’s poetry project. Gerontologist. 2018;58: 261–269. doi:10.1093/geront/gnw196</w:t>
      </w:r>
    </w:p>
    <w:p w14:paraId="7EB633B9"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14. </w:t>
      </w:r>
      <w:r w:rsidRPr="00302659">
        <w:rPr>
          <w:rFonts w:ascii="Times New Roman" w:hAnsi="Times New Roman" w:cs="Times New Roman"/>
          <w:noProof/>
          <w:szCs w:val="24"/>
        </w:rPr>
        <w:tab/>
        <w:t>De Schutter B De, Brown JA. Digital Games as a Source of Enjoyment in Later Life: Games Cult. 2015;11: 28–52. doi:10.1177/1555412015594273</w:t>
      </w:r>
    </w:p>
    <w:p w14:paraId="2EEB4F19"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15. </w:t>
      </w:r>
      <w:r w:rsidRPr="00302659">
        <w:rPr>
          <w:rFonts w:ascii="Times New Roman" w:hAnsi="Times New Roman" w:cs="Times New Roman"/>
          <w:noProof/>
          <w:szCs w:val="24"/>
        </w:rPr>
        <w:tab/>
        <w:t>World Health Organization. World report on ageing and health</w:t>
      </w:r>
      <w:r w:rsidRPr="00302659">
        <w:rPr>
          <w:rFonts w:ascii="Times New Roman" w:hAnsi="Times New Roman" w:cs="Times New Roman"/>
          <w:noProof/>
          <w:szCs w:val="24"/>
          <w:rtl/>
        </w:rPr>
        <w:t>‏</w:t>
      </w:r>
      <w:r w:rsidRPr="00302659">
        <w:rPr>
          <w:rFonts w:ascii="Times New Roman" w:hAnsi="Times New Roman" w:cs="Times New Roman"/>
          <w:noProof/>
          <w:szCs w:val="24"/>
        </w:rPr>
        <w:t xml:space="preserve">. World Health Organization; 2015. </w:t>
      </w:r>
    </w:p>
    <w:p w14:paraId="1446348C"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16. </w:t>
      </w:r>
      <w:r w:rsidRPr="00302659">
        <w:rPr>
          <w:rFonts w:ascii="Times New Roman" w:hAnsi="Times New Roman" w:cs="Times New Roman"/>
          <w:noProof/>
          <w:szCs w:val="24"/>
        </w:rPr>
        <w:tab/>
        <w:t>Haslam C, Cruwys T, Haslam SA, Jetten J. Social Connectedness and Health. Encycl Geropsychology. 2015; 1–10. doi:10.1007/978-981-287-080-3_46-2</w:t>
      </w:r>
    </w:p>
    <w:p w14:paraId="645A96C1" w14:textId="77777777" w:rsidR="00302659" w:rsidRPr="00BC1C70" w:rsidRDefault="00302659" w:rsidP="00302659">
      <w:pPr>
        <w:widowControl w:val="0"/>
        <w:autoSpaceDE w:val="0"/>
        <w:autoSpaceDN w:val="0"/>
        <w:adjustRightInd w:val="0"/>
        <w:spacing w:after="0" w:line="240" w:lineRule="auto"/>
        <w:ind w:left="640" w:hanging="640"/>
        <w:rPr>
          <w:rFonts w:asciiTheme="majorBidi" w:hAnsiTheme="majorBidi" w:cstheme="majorBidi"/>
          <w:noProof/>
          <w:szCs w:val="24"/>
        </w:rPr>
      </w:pPr>
      <w:r w:rsidRPr="00302659">
        <w:rPr>
          <w:rFonts w:ascii="Times New Roman" w:hAnsi="Times New Roman" w:cs="Times New Roman"/>
          <w:noProof/>
          <w:szCs w:val="24"/>
        </w:rPr>
        <w:t xml:space="preserve">17. </w:t>
      </w:r>
      <w:r w:rsidRPr="00302659">
        <w:rPr>
          <w:rFonts w:ascii="Times New Roman" w:hAnsi="Times New Roman" w:cs="Times New Roman"/>
          <w:noProof/>
          <w:szCs w:val="24"/>
        </w:rPr>
        <w:tab/>
        <w:t>Cruwys T, Dingle GA, Hasla</w:t>
      </w:r>
      <w:r w:rsidRPr="00BC1C70">
        <w:rPr>
          <w:rFonts w:asciiTheme="majorBidi" w:hAnsiTheme="majorBidi" w:cstheme="majorBidi"/>
          <w:noProof/>
          <w:szCs w:val="24"/>
        </w:rPr>
        <w:t>m C, Haslam SA, Jetten J, Morton TA. Social group memberships protect against future depression, alleviate depression symptoms and prevent depression relapse. Soc Sci Med. 2013;98: 179–186. doi:10.1016/J.SOCSCIMED.2013.09.013</w:t>
      </w:r>
    </w:p>
    <w:p w14:paraId="0256574A" w14:textId="26E7C058" w:rsidR="00302659" w:rsidRPr="00BC1C70" w:rsidRDefault="00302659" w:rsidP="00302659">
      <w:pPr>
        <w:widowControl w:val="0"/>
        <w:autoSpaceDE w:val="0"/>
        <w:autoSpaceDN w:val="0"/>
        <w:adjustRightInd w:val="0"/>
        <w:spacing w:after="0" w:line="240" w:lineRule="auto"/>
        <w:ind w:left="640" w:hanging="640"/>
        <w:rPr>
          <w:rFonts w:asciiTheme="majorBidi" w:hAnsiTheme="majorBidi" w:cstheme="majorBidi"/>
          <w:noProof/>
          <w:szCs w:val="24"/>
        </w:rPr>
      </w:pPr>
      <w:r w:rsidRPr="00BC1C70">
        <w:rPr>
          <w:rFonts w:asciiTheme="majorBidi" w:hAnsiTheme="majorBidi" w:cstheme="majorBidi"/>
          <w:noProof/>
          <w:szCs w:val="24"/>
        </w:rPr>
        <w:t xml:space="preserve">18. </w:t>
      </w:r>
      <w:r w:rsidRPr="00BC1C70">
        <w:rPr>
          <w:rFonts w:asciiTheme="majorBidi" w:hAnsiTheme="majorBidi" w:cstheme="majorBidi"/>
          <w:noProof/>
          <w:szCs w:val="24"/>
        </w:rPr>
        <w:tab/>
      </w:r>
      <w:r w:rsidR="00BC1C70" w:rsidRPr="00BC1C70">
        <w:rPr>
          <w:rFonts w:asciiTheme="majorBidi" w:hAnsiTheme="majorBidi" w:cstheme="majorBidi"/>
          <w:noProof/>
          <w:szCs w:val="24"/>
        </w:rPr>
        <w:t>Ertel KA, Glymour MM, Berkman LF. Effects of social integration on preserving memory function in a nationally representative US elderly population. Am J Public Heal Heal. 2011;98: 1215–1220. doi:10.2105/AJPH.2007.113654</w:t>
      </w:r>
    </w:p>
    <w:p w14:paraId="455F57F2"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BC1C70">
        <w:rPr>
          <w:rFonts w:asciiTheme="majorBidi" w:hAnsiTheme="majorBidi" w:cstheme="majorBidi"/>
          <w:noProof/>
          <w:szCs w:val="24"/>
        </w:rPr>
        <w:t xml:space="preserve">19. </w:t>
      </w:r>
      <w:r w:rsidRPr="00BC1C70">
        <w:rPr>
          <w:rFonts w:asciiTheme="majorBidi" w:hAnsiTheme="majorBidi" w:cstheme="majorBidi"/>
          <w:noProof/>
          <w:szCs w:val="24"/>
        </w:rPr>
        <w:tab/>
        <w:t>Umberson D, Montez JK. Social relationships and Health: A flashpoint for health policy. J Health Soc Behav. 2010;51: S54–S66. doi:10.1177/00221465103</w:t>
      </w:r>
      <w:r w:rsidRPr="00302659">
        <w:rPr>
          <w:rFonts w:ascii="Times New Roman" w:hAnsi="Times New Roman" w:cs="Times New Roman"/>
          <w:noProof/>
          <w:szCs w:val="24"/>
        </w:rPr>
        <w:t>83501</w:t>
      </w:r>
    </w:p>
    <w:p w14:paraId="75BDC33E"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20. </w:t>
      </w:r>
      <w:r w:rsidRPr="00302659">
        <w:rPr>
          <w:rFonts w:ascii="Times New Roman" w:hAnsi="Times New Roman" w:cs="Times New Roman"/>
          <w:noProof/>
          <w:szCs w:val="24"/>
        </w:rPr>
        <w:tab/>
        <w:t>National Academies of Sciences, Engineering  and M. Social isolation and loneliness in older adults: Opportunities for the health care system</w:t>
      </w:r>
      <w:r w:rsidRPr="00302659">
        <w:rPr>
          <w:rFonts w:ascii="Times New Roman" w:hAnsi="Times New Roman" w:cs="Times New Roman"/>
          <w:noProof/>
          <w:szCs w:val="24"/>
          <w:rtl/>
        </w:rPr>
        <w:t>‏</w:t>
      </w:r>
      <w:r w:rsidRPr="00302659">
        <w:rPr>
          <w:rFonts w:ascii="Times New Roman" w:hAnsi="Times New Roman" w:cs="Times New Roman"/>
          <w:noProof/>
          <w:szCs w:val="24"/>
        </w:rPr>
        <w:t xml:space="preserve">. The National Academies Press; 2020. </w:t>
      </w:r>
    </w:p>
    <w:p w14:paraId="0BF81AB0" w14:textId="74A84CDC"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21. </w:t>
      </w:r>
      <w:r w:rsidRPr="00302659">
        <w:rPr>
          <w:rFonts w:ascii="Times New Roman" w:hAnsi="Times New Roman" w:cs="Times New Roman"/>
          <w:noProof/>
          <w:szCs w:val="24"/>
        </w:rPr>
        <w:tab/>
        <w:t xml:space="preserve">Segel-Karpas D, Ayalon L, Lachman ME. Loneliness and depressive symptoms: </w:t>
      </w:r>
      <w:r w:rsidR="00D3696E">
        <w:rPr>
          <w:rFonts w:ascii="Times New Roman" w:hAnsi="Times New Roman" w:cs="Times New Roman"/>
          <w:noProof/>
          <w:szCs w:val="24"/>
        </w:rPr>
        <w:t>T</w:t>
      </w:r>
      <w:r w:rsidRPr="00302659">
        <w:rPr>
          <w:rFonts w:ascii="Times New Roman" w:hAnsi="Times New Roman" w:cs="Times New Roman"/>
          <w:noProof/>
          <w:szCs w:val="24"/>
        </w:rPr>
        <w:t>he moderating role of the transition into retirement. Aging Ment Heal. 2018;22: 135–140. doi:10.1080/13607863.2016.1226770</w:t>
      </w:r>
    </w:p>
    <w:p w14:paraId="48247A79"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22. </w:t>
      </w:r>
      <w:r w:rsidRPr="00302659">
        <w:rPr>
          <w:rFonts w:ascii="Times New Roman" w:hAnsi="Times New Roman" w:cs="Times New Roman"/>
          <w:noProof/>
          <w:szCs w:val="24"/>
        </w:rPr>
        <w:tab/>
        <w:t>Zhong B-L, Chen S-L, Tu X, Conwell Y. Loneliness and cognitive function in older adults: Findings from the chinese longitudinal healthy longevity survey. Journals Gerontol Ser B. 2017;72: 120–128. doi:10.1093/GERONB/GBW037</w:t>
      </w:r>
    </w:p>
    <w:p w14:paraId="3A7B5810"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23. </w:t>
      </w:r>
      <w:r w:rsidRPr="00302659">
        <w:rPr>
          <w:rFonts w:ascii="Times New Roman" w:hAnsi="Times New Roman" w:cs="Times New Roman"/>
          <w:noProof/>
          <w:szCs w:val="24"/>
        </w:rPr>
        <w:tab/>
        <w:t>Ayalon L, Shiovitz-Ezra S, Roziner I. A cross-lagged model of the reciprocal associations of loneliness and memory functioning. Psychol Aging. 2016;31: 255–261. doi:10.1037/PAG0000075</w:t>
      </w:r>
    </w:p>
    <w:p w14:paraId="28EE2B11"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24. </w:t>
      </w:r>
      <w:r w:rsidRPr="00302659">
        <w:rPr>
          <w:rFonts w:ascii="Times New Roman" w:hAnsi="Times New Roman" w:cs="Times New Roman"/>
          <w:noProof/>
          <w:szCs w:val="24"/>
        </w:rPr>
        <w:tab/>
        <w:t>Morley JE. The Top 10 Hot Topics in Aging. Journals Gerontol Ser A Biol Sci Med Sci. 2004;59: M24–M33. doi:10.1093/gerona/59.1.m24</w:t>
      </w:r>
    </w:p>
    <w:p w14:paraId="53F6E911"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25. </w:t>
      </w:r>
      <w:r w:rsidRPr="00302659">
        <w:rPr>
          <w:rFonts w:ascii="Times New Roman" w:hAnsi="Times New Roman" w:cs="Times New Roman"/>
          <w:noProof/>
          <w:szCs w:val="24"/>
        </w:rPr>
        <w:tab/>
        <w:t xml:space="preserve">Gilmour H. Cognitive performance of Canadian seniors. Heal reports. 2011;22: 27. </w:t>
      </w:r>
    </w:p>
    <w:p w14:paraId="42580C5D"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lastRenderedPageBreak/>
        <w:t xml:space="preserve">26. </w:t>
      </w:r>
      <w:r w:rsidRPr="00302659">
        <w:rPr>
          <w:rFonts w:ascii="Times New Roman" w:hAnsi="Times New Roman" w:cs="Times New Roman"/>
          <w:noProof/>
          <w:szCs w:val="24"/>
        </w:rPr>
        <w:tab/>
        <w:t>Donovan NJ, Blazer D. Social isolation and loneliness in older adults: Review and commentary of a national academies report. Am J Geriatr Psychiatry. 2020;28: 1233. doi:10.1016/J.JAGP.2020.08.005</w:t>
      </w:r>
    </w:p>
    <w:p w14:paraId="46DF27CC"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27. </w:t>
      </w:r>
      <w:r w:rsidRPr="00302659">
        <w:rPr>
          <w:rFonts w:ascii="Times New Roman" w:hAnsi="Times New Roman" w:cs="Times New Roman"/>
          <w:noProof/>
          <w:szCs w:val="24"/>
        </w:rPr>
        <w:tab/>
        <w:t>Saliba YC, Barden SM. Playfulness and older adults: Implications for quality of life. J Ment Heal Couns. 2021;43: 157–171. doi:10.17744/MEHC.43.2.05</w:t>
      </w:r>
    </w:p>
    <w:p w14:paraId="7A06990B"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28. </w:t>
      </w:r>
      <w:r w:rsidRPr="00302659">
        <w:rPr>
          <w:rFonts w:ascii="Times New Roman" w:hAnsi="Times New Roman" w:cs="Times New Roman"/>
          <w:noProof/>
          <w:szCs w:val="24"/>
        </w:rPr>
        <w:tab/>
        <w:t xml:space="preserve">Nachmanovitch S. Free play: Improvisation in life and art. Westminster: Penguin; 1990. </w:t>
      </w:r>
    </w:p>
    <w:p w14:paraId="6A2A3653"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29. </w:t>
      </w:r>
      <w:r w:rsidRPr="00302659">
        <w:rPr>
          <w:rFonts w:ascii="Times New Roman" w:hAnsi="Times New Roman" w:cs="Times New Roman"/>
          <w:noProof/>
          <w:szCs w:val="24"/>
        </w:rPr>
        <w:tab/>
        <w:t xml:space="preserve">Dunn J, Balfour M. Identifying and understanding the notion of quality within an applied theatre project designed to playfully engage people living with dementia. In: Prentki T, Ananda B, editors. The Routledge Companion to Applied Performance. Routledg; 2020. pp. 19–31. </w:t>
      </w:r>
    </w:p>
    <w:p w14:paraId="70730DC1"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30. </w:t>
      </w:r>
      <w:r w:rsidRPr="00302659">
        <w:rPr>
          <w:rFonts w:ascii="Times New Roman" w:hAnsi="Times New Roman" w:cs="Times New Roman"/>
          <w:noProof/>
          <w:szCs w:val="24"/>
        </w:rPr>
        <w:tab/>
        <w:t>Morse LA, Xiong L, Ramirez-Zohfeld V, Anne S, Barish B, Lindquist LA. Humor doesn’t retire: Improvisation as a health-promoting intervention for older adults. Arch Gerontol Geriatr. 2018;75: 1–5. doi:10.1016/J.ARCHGER.2017.10.013</w:t>
      </w:r>
    </w:p>
    <w:p w14:paraId="08E38BC5"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31. </w:t>
      </w:r>
      <w:r w:rsidRPr="00302659">
        <w:rPr>
          <w:rFonts w:ascii="Times New Roman" w:hAnsi="Times New Roman" w:cs="Times New Roman"/>
          <w:noProof/>
          <w:szCs w:val="24"/>
        </w:rPr>
        <w:tab/>
        <w:t>de Witte M, Orkibi H, Zarate R, Karkou V, Sajnani N, Malhotra B, et al. From therapeutic factors to mechanisms of change in the creative arts therapies: A scoping review. Front Psychol. 2021;0: 2525. doi:10.3389/FPSYG.2021.678397</w:t>
      </w:r>
    </w:p>
    <w:p w14:paraId="1C75B25A" w14:textId="37C9B571"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32. </w:t>
      </w:r>
      <w:r w:rsidRPr="00302659">
        <w:rPr>
          <w:rFonts w:ascii="Times New Roman" w:hAnsi="Times New Roman" w:cs="Times New Roman"/>
          <w:noProof/>
          <w:szCs w:val="24"/>
        </w:rPr>
        <w:tab/>
        <w:t>Sajnani N. Improvisation and art-based research. J Appl Arts Heal. 2012;3: 79–86. doi:10.1386/jaah.3.1.79</w:t>
      </w:r>
    </w:p>
    <w:p w14:paraId="6A47D97F" w14:textId="12C8DBD5"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33. </w:t>
      </w:r>
      <w:r w:rsidRPr="00302659">
        <w:rPr>
          <w:rFonts w:ascii="Times New Roman" w:hAnsi="Times New Roman" w:cs="Times New Roman"/>
          <w:noProof/>
          <w:szCs w:val="24"/>
        </w:rPr>
        <w:tab/>
        <w:t>Johnson DR. Developmental transformations: Towards the body as presence. In: Johnson D, Emunah R, editors. Current approaches in drama therapy. Charles C. Thomas, Springfield; 2009.</w:t>
      </w:r>
      <w:r w:rsidR="00882F3F">
        <w:rPr>
          <w:rFonts w:ascii="Times New Roman" w:hAnsi="Times New Roman" w:cs="Times New Roman"/>
          <w:noProof/>
          <w:szCs w:val="24"/>
        </w:rPr>
        <w:t xml:space="preserve"> </w:t>
      </w:r>
      <w:r w:rsidRPr="00302659">
        <w:rPr>
          <w:rFonts w:ascii="Times New Roman" w:hAnsi="Times New Roman" w:cs="Times New Roman"/>
          <w:noProof/>
          <w:szCs w:val="24"/>
        </w:rPr>
        <w:t xml:space="preserve">pp.89–116. </w:t>
      </w:r>
    </w:p>
    <w:p w14:paraId="616FBCD2"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34. </w:t>
      </w:r>
      <w:r w:rsidRPr="00302659">
        <w:rPr>
          <w:rFonts w:ascii="Times New Roman" w:hAnsi="Times New Roman" w:cs="Times New Roman"/>
          <w:noProof/>
          <w:szCs w:val="24"/>
        </w:rPr>
        <w:tab/>
        <w:t>Spolin V. Improvisation for the theater: A handbook of teaching and directing techniques</w:t>
      </w:r>
      <w:r w:rsidRPr="00302659">
        <w:rPr>
          <w:rFonts w:ascii="Times New Roman" w:hAnsi="Times New Roman" w:cs="Times New Roman"/>
          <w:noProof/>
          <w:szCs w:val="24"/>
          <w:rtl/>
        </w:rPr>
        <w:t>‏</w:t>
      </w:r>
      <w:r w:rsidRPr="00302659">
        <w:rPr>
          <w:rFonts w:ascii="Times New Roman" w:hAnsi="Times New Roman" w:cs="Times New Roman"/>
          <w:noProof/>
          <w:szCs w:val="24"/>
        </w:rPr>
        <w:t xml:space="preserve">. Northwestern University Press; 1999. </w:t>
      </w:r>
    </w:p>
    <w:p w14:paraId="16AB9C68"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35. </w:t>
      </w:r>
      <w:r w:rsidRPr="00302659">
        <w:rPr>
          <w:rFonts w:ascii="Times New Roman" w:hAnsi="Times New Roman" w:cs="Times New Roman"/>
          <w:noProof/>
          <w:szCs w:val="24"/>
        </w:rPr>
        <w:tab/>
        <w:t>Romanelli A, Tishby O, Moran GS. “Coming home to myself”: A qualitative analysis of therapists’ experience and interventions following training in theater improvisation skills. Arts Psychother. 2017. doi:10.1016/j.aip.2017.01.005</w:t>
      </w:r>
    </w:p>
    <w:p w14:paraId="509C0CA2"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36. </w:t>
      </w:r>
      <w:r w:rsidRPr="00302659">
        <w:rPr>
          <w:rFonts w:ascii="Times New Roman" w:hAnsi="Times New Roman" w:cs="Times New Roman"/>
          <w:noProof/>
          <w:szCs w:val="24"/>
        </w:rPr>
        <w:tab/>
        <w:t>Yaniv D. Don’t just think there, do something: A call for action in psychological science. Arts Psychother. 2014;41: 336–342. doi:10.1016/j.aip.2014.03.005</w:t>
      </w:r>
    </w:p>
    <w:p w14:paraId="0D9D8E4D"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37. </w:t>
      </w:r>
      <w:r w:rsidRPr="00302659">
        <w:rPr>
          <w:rFonts w:ascii="Times New Roman" w:hAnsi="Times New Roman" w:cs="Times New Roman"/>
          <w:noProof/>
          <w:szCs w:val="24"/>
        </w:rPr>
        <w:tab/>
        <w:t>Felsman P, Seifert CM, Himle JA. The use of improvisational theater training to reduce social anxiety in adolescents. Arts Psychother. 2019;63: 111–117. doi:10.1016/J.AIP.2018.12.001</w:t>
      </w:r>
    </w:p>
    <w:p w14:paraId="7068E594"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38. </w:t>
      </w:r>
      <w:r w:rsidRPr="00302659">
        <w:rPr>
          <w:rFonts w:ascii="Times New Roman" w:hAnsi="Times New Roman" w:cs="Times New Roman"/>
          <w:noProof/>
          <w:szCs w:val="24"/>
        </w:rPr>
        <w:tab/>
        <w:t>Krueger KR, Murphy JW, Bink AB. Thera-prov: a pilot study of improv used to treat anxiety and depression. J Ment Heal. 2017;28: 621–626. doi:10.1080/09638237.2017.1340629</w:t>
      </w:r>
    </w:p>
    <w:p w14:paraId="033C5528"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39. </w:t>
      </w:r>
      <w:r w:rsidRPr="00302659">
        <w:rPr>
          <w:rFonts w:ascii="Times New Roman" w:hAnsi="Times New Roman" w:cs="Times New Roman"/>
          <w:noProof/>
          <w:szCs w:val="24"/>
        </w:rPr>
        <w:tab/>
        <w:t>Lindquist LA, Liggett A, Muhammad R, Seltzer A, Kim K-YA, Barish B, et al. Effects of improv training on older adults in a long term care facility. https://doi-org.ezproxy.haifa.ac.il/101177/23337214211016111. 2021;7. doi:10.1177/23337214211016111</w:t>
      </w:r>
    </w:p>
    <w:p w14:paraId="3C9B92B5"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40. </w:t>
      </w:r>
      <w:r w:rsidRPr="00302659">
        <w:rPr>
          <w:rFonts w:ascii="Times New Roman" w:hAnsi="Times New Roman" w:cs="Times New Roman"/>
          <w:noProof/>
          <w:szCs w:val="24"/>
        </w:rPr>
        <w:tab/>
        <w:t>Felsman P, Gunawardena S, Seifert CM. Improv experience promotes divergent thinking, uncertainty tolerance, and affective well-being. Think Ski Creat. 2020;35: 100632. doi:10.1016/J.TSC.2020.100632</w:t>
      </w:r>
    </w:p>
    <w:p w14:paraId="375805EB"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41. </w:t>
      </w:r>
      <w:r w:rsidRPr="00302659">
        <w:rPr>
          <w:rFonts w:ascii="Times New Roman" w:hAnsi="Times New Roman" w:cs="Times New Roman"/>
          <w:noProof/>
          <w:szCs w:val="24"/>
        </w:rPr>
        <w:tab/>
        <w:t>Zeisel J, Skrajner MJ, Zeisel EB, Wilson MN, Gage C. Scripted-IMPROV: Interactive improvisational drama with persons with dementia—effects on engagement, affect, depression, and quality of life. Am J Alzheimers Dis Other Demen. 2018. doi:10.1177/1533317518755994</w:t>
      </w:r>
    </w:p>
    <w:p w14:paraId="46E7E2E2"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42. </w:t>
      </w:r>
      <w:r w:rsidRPr="00302659">
        <w:rPr>
          <w:rFonts w:ascii="Times New Roman" w:hAnsi="Times New Roman" w:cs="Times New Roman"/>
          <w:noProof/>
          <w:szCs w:val="24"/>
        </w:rPr>
        <w:tab/>
        <w:t>Stevens J. Stand up for dementia: Performance, improvisation and stand up comedy as therapy for people with dementia; a qualitative study. Dementia. 2012. doi:10.1177/1471301211418160</w:t>
      </w:r>
    </w:p>
    <w:p w14:paraId="48F7E220"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43. </w:t>
      </w:r>
      <w:r w:rsidRPr="00302659">
        <w:rPr>
          <w:rFonts w:ascii="Times New Roman" w:hAnsi="Times New Roman" w:cs="Times New Roman"/>
          <w:noProof/>
          <w:szCs w:val="24"/>
        </w:rPr>
        <w:tab/>
        <w:t>Yamamoto RH. Improv as creative aging: The perceived influences of theatrical improvisation on older adults. Act Adapt Aging. 2020;45: 217–233. doi:10.1080/01924788.2020.1763075</w:t>
      </w:r>
    </w:p>
    <w:p w14:paraId="68AAC049"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44. </w:t>
      </w:r>
      <w:r w:rsidRPr="00302659">
        <w:rPr>
          <w:rFonts w:ascii="Times New Roman" w:hAnsi="Times New Roman" w:cs="Times New Roman"/>
          <w:noProof/>
          <w:szCs w:val="24"/>
        </w:rPr>
        <w:tab/>
        <w:t xml:space="preserve">Keisari S, Feniger-Schaal R, Palgi Y, Golland Y, Gesser-Edelsburg A, Ben-David B. Synchrony in old age: Playing the mirror game improves cognitive performance. Clin Gerontol. 2020. </w:t>
      </w:r>
    </w:p>
    <w:p w14:paraId="799FA87A"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45. </w:t>
      </w:r>
      <w:r w:rsidRPr="00302659">
        <w:rPr>
          <w:rFonts w:ascii="Times New Roman" w:hAnsi="Times New Roman" w:cs="Times New Roman"/>
          <w:noProof/>
          <w:szCs w:val="24"/>
        </w:rPr>
        <w:tab/>
        <w:t>Keisari S, Palgi Y, Yaniv D, Gesser-Edelsburg A. Participation in life-review playback theater enhances mental health of community-dwelling older adults: A randomized controlled trial. Psychol Aesthetics, Creat Arts. 2020. doi:10.1037/aca0000354</w:t>
      </w:r>
    </w:p>
    <w:p w14:paraId="7D0F491A"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46. </w:t>
      </w:r>
      <w:r w:rsidRPr="00302659">
        <w:rPr>
          <w:rFonts w:ascii="Times New Roman" w:hAnsi="Times New Roman" w:cs="Times New Roman"/>
          <w:noProof/>
          <w:szCs w:val="24"/>
        </w:rPr>
        <w:tab/>
        <w:t>Keisari S, Gesser-Edelsburg A, Yaniv D, Palgi Y. Playback theatre in adult day centers: A creative group intervention for community-dwelling older adults. Vaingankar JA, editor. PLoS One. 2020;15: e0239812. doi:10.1371/journal.pone.0239812</w:t>
      </w:r>
    </w:p>
    <w:p w14:paraId="4E746327"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47. </w:t>
      </w:r>
      <w:r w:rsidRPr="00302659">
        <w:rPr>
          <w:rFonts w:ascii="Times New Roman" w:hAnsi="Times New Roman" w:cs="Times New Roman"/>
          <w:noProof/>
          <w:szCs w:val="24"/>
        </w:rPr>
        <w:tab/>
        <w:t>Schwenke D, Dshemuchadse M, Rasehorn L, Klarhölter D, Scherbaum S. Improv to improve: The impact of improvisational theater on creativity, acceptance, and psychological well-being. J Creat Ment Heal. 2020;16: 31–48. doi:10.1080/15401383.2020.1754987</w:t>
      </w:r>
    </w:p>
    <w:p w14:paraId="620CC0FB"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48. </w:t>
      </w:r>
      <w:r w:rsidRPr="00302659">
        <w:rPr>
          <w:rFonts w:ascii="Times New Roman" w:hAnsi="Times New Roman" w:cs="Times New Roman"/>
          <w:noProof/>
          <w:szCs w:val="24"/>
        </w:rPr>
        <w:tab/>
        <w:t>Pendzik S. On dramatic reality and its therapeutic function in drama therapy. Arts Psychother. 2006;33: 271–280. doi:10.1016/j.aip.2006.03.001</w:t>
      </w:r>
    </w:p>
    <w:p w14:paraId="1E545A04" w14:textId="392DB784"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49. </w:t>
      </w:r>
      <w:r w:rsidRPr="00302659">
        <w:rPr>
          <w:rFonts w:ascii="Times New Roman" w:hAnsi="Times New Roman" w:cs="Times New Roman"/>
          <w:noProof/>
          <w:szCs w:val="24"/>
        </w:rPr>
        <w:tab/>
        <w:t xml:space="preserve">Mesulam M. Brain, mind, and the evolution of connectivity. Brain Cogn. 2000;42: 4–6. </w:t>
      </w:r>
    </w:p>
    <w:p w14:paraId="250E1675" w14:textId="5042755C"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50. </w:t>
      </w:r>
      <w:r w:rsidRPr="00302659">
        <w:rPr>
          <w:rFonts w:ascii="Times New Roman" w:hAnsi="Times New Roman" w:cs="Times New Roman"/>
          <w:noProof/>
          <w:szCs w:val="24"/>
        </w:rPr>
        <w:tab/>
        <w:t xml:space="preserve">González-Cutre D, Sicilia Á, Sierra AC, Ferriz R, Hagger MS. Understanding the need for novelty </w:t>
      </w:r>
      <w:r w:rsidRPr="00302659">
        <w:rPr>
          <w:rFonts w:ascii="Times New Roman" w:hAnsi="Times New Roman" w:cs="Times New Roman"/>
          <w:noProof/>
          <w:szCs w:val="24"/>
        </w:rPr>
        <w:lastRenderedPageBreak/>
        <w:t xml:space="preserve">from the perspective of self-determination theory. Pers Individ Dif. 2016;102: 159–169. </w:t>
      </w:r>
    </w:p>
    <w:p w14:paraId="28805987"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51. </w:t>
      </w:r>
      <w:r w:rsidRPr="00302659">
        <w:rPr>
          <w:rFonts w:ascii="Times New Roman" w:hAnsi="Times New Roman" w:cs="Times New Roman"/>
          <w:noProof/>
          <w:szCs w:val="24"/>
        </w:rPr>
        <w:tab/>
        <w:t>Schomaker J, Meeter M. Short- and long-lasting consequences of novelty, deviance and surprise on brain and cognition. Neurosci Biobehav Rev. 2015;55: 268–279. doi:10.1016/J.NEUBIOREV.2015.05.002</w:t>
      </w:r>
    </w:p>
    <w:p w14:paraId="5EF74D68"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52. </w:t>
      </w:r>
      <w:r w:rsidRPr="00302659">
        <w:rPr>
          <w:rFonts w:ascii="Times New Roman" w:hAnsi="Times New Roman" w:cs="Times New Roman"/>
          <w:noProof/>
          <w:szCs w:val="24"/>
        </w:rPr>
        <w:tab/>
        <w:t>Escera C, Alho K, Winkler I, Näätänen R. Neural mechanisms of involuntary attention to acoustic novelty and change. J Cogn Neurosci. 1998;10: 590–604. doi:10.1162/089892998562997</w:t>
      </w:r>
    </w:p>
    <w:p w14:paraId="506185EB"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53. </w:t>
      </w:r>
      <w:r w:rsidRPr="00302659">
        <w:rPr>
          <w:rFonts w:ascii="Times New Roman" w:hAnsi="Times New Roman" w:cs="Times New Roman"/>
          <w:noProof/>
          <w:szCs w:val="24"/>
        </w:rPr>
        <w:tab/>
        <w:t>Moreau D, Conway ARA. The case for an ecological approach to cognitive training. Trends Cogn Sci. 2014;18: 334–336. doi:10.1016/J.TICS.2014.03.009</w:t>
      </w:r>
    </w:p>
    <w:p w14:paraId="485B5ADE"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54. </w:t>
      </w:r>
      <w:r w:rsidRPr="00302659">
        <w:rPr>
          <w:rFonts w:ascii="Times New Roman" w:hAnsi="Times New Roman" w:cs="Times New Roman"/>
          <w:noProof/>
          <w:szCs w:val="24"/>
        </w:rPr>
        <w:tab/>
        <w:t>Iso-Ahola SE, Weissinger E. Perceptions of boredom in leisure: Conceptualization, reliability and validity of the leisure boredom scale. J Leis Res. 1998;22: 1–17. doi:10.1080/00222216.1990.11969811</w:t>
      </w:r>
    </w:p>
    <w:p w14:paraId="73B9CFF6"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55. </w:t>
      </w:r>
      <w:r w:rsidRPr="00302659">
        <w:rPr>
          <w:rFonts w:ascii="Times New Roman" w:hAnsi="Times New Roman" w:cs="Times New Roman"/>
          <w:noProof/>
          <w:szCs w:val="24"/>
        </w:rPr>
        <w:tab/>
        <w:t>King SO, Williams CL. Novelty-induced arousal enhances memory for cued classical fear conditioning: Interactions between peripheral adrenergic and brainstem glutamatergic systems. Learn Mem. 2009;16: 625–634. doi:10.1101/LM.1513109</w:t>
      </w:r>
    </w:p>
    <w:p w14:paraId="3A6BFDFD"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56. </w:t>
      </w:r>
      <w:r w:rsidRPr="00302659">
        <w:rPr>
          <w:rFonts w:ascii="Times New Roman" w:hAnsi="Times New Roman" w:cs="Times New Roman"/>
          <w:noProof/>
          <w:szCs w:val="24"/>
        </w:rPr>
        <w:tab/>
        <w:t>Gläscher J, Adolphs R. Processing of the arousal of subliminal and supraliminal emotional stimuli by the human amygdala. J Neurosci. 2003;23: 10274–10282. doi:10.1523/JNEUROSCI.23-32-10274.2003</w:t>
      </w:r>
    </w:p>
    <w:p w14:paraId="5BFBA2DB"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57. </w:t>
      </w:r>
      <w:r w:rsidRPr="00302659">
        <w:rPr>
          <w:rFonts w:ascii="Times New Roman" w:hAnsi="Times New Roman" w:cs="Times New Roman"/>
          <w:noProof/>
          <w:szCs w:val="24"/>
        </w:rPr>
        <w:tab/>
        <w:t>Noy L, Levit-Binun N, Golland Y. Being in the zone: physiological markers of togetherness in joint improvisation. Front Hum Neurosci. 2015;9. doi:10.3389/fnhum.2015.00187</w:t>
      </w:r>
    </w:p>
    <w:p w14:paraId="5FA3A47E"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58. </w:t>
      </w:r>
      <w:r w:rsidRPr="00302659">
        <w:rPr>
          <w:rFonts w:ascii="Times New Roman" w:hAnsi="Times New Roman" w:cs="Times New Roman"/>
          <w:noProof/>
          <w:szCs w:val="24"/>
        </w:rPr>
        <w:tab/>
        <w:t>Armstrong CR, Tanaka S, Reoch L, Bronstein L, Honce J, Rozenberg M, et al. Emotional arousal in two drama therapy core processes: Dramatic embodiment and dramatic projection. Vis Inq. 2015;1: 147–160. doi:10.1386/DTR.1.2.147_1</w:t>
      </w:r>
    </w:p>
    <w:p w14:paraId="23EA560F"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59. </w:t>
      </w:r>
      <w:r w:rsidRPr="00302659">
        <w:rPr>
          <w:rFonts w:ascii="Times New Roman" w:hAnsi="Times New Roman" w:cs="Times New Roman"/>
          <w:noProof/>
          <w:szCs w:val="24"/>
        </w:rPr>
        <w:tab/>
        <w:t>Biasutti M. Pedagogical applications of cognitive research on musical improvisation. Front Psychol. 2015;0: 614. doi:10.3389/FPSYG.2015.00614</w:t>
      </w:r>
    </w:p>
    <w:p w14:paraId="6FF44095" w14:textId="1AE50CC8" w:rsidR="00302659" w:rsidRPr="00302659" w:rsidRDefault="00302659" w:rsidP="00453583">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60. </w:t>
      </w:r>
      <w:r w:rsidRPr="00302659">
        <w:rPr>
          <w:rFonts w:ascii="Times New Roman" w:hAnsi="Times New Roman" w:cs="Times New Roman"/>
          <w:noProof/>
          <w:szCs w:val="24"/>
        </w:rPr>
        <w:tab/>
        <w:t xml:space="preserve">Csikszentmihalyi M. The contribution of flow to positive psychology. - PsycNET. In: Gillham JE, editor. tThe science of optimism and hope: Research essays in honor of Martin E P Seligman. Templeton Foundation Press; 2000. pp. 387–395. </w:t>
      </w:r>
    </w:p>
    <w:p w14:paraId="085E8ABE"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61. </w:t>
      </w:r>
      <w:r w:rsidRPr="00302659">
        <w:rPr>
          <w:rFonts w:ascii="Times New Roman" w:hAnsi="Times New Roman" w:cs="Times New Roman"/>
          <w:noProof/>
          <w:szCs w:val="24"/>
        </w:rPr>
        <w:tab/>
        <w:t>Peifer C, Schulz A, Schächinger H, Baumann N, Antoni CH. The relation of flow-experience and physiological arousal under stress — Can u shape it? J Exp Soc Psychol. 2014;53: 62–69. doi:10.1016/J.JESP.2014.01.009</w:t>
      </w:r>
    </w:p>
    <w:p w14:paraId="2DFD632E"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62. </w:t>
      </w:r>
      <w:r w:rsidRPr="00302659">
        <w:rPr>
          <w:rFonts w:ascii="Times New Roman" w:hAnsi="Times New Roman" w:cs="Times New Roman"/>
          <w:noProof/>
          <w:szCs w:val="24"/>
        </w:rPr>
        <w:tab/>
        <w:t>Ulrich M, Keller J, Grön G. Neural signatures of experimentally induced flow experiences identified in a typical fMRI block design with BOLD imaging. Soc Cogn Affect Neurosci. 2016;11: 496–507. doi:10.1093/SCAN/NSV133</w:t>
      </w:r>
    </w:p>
    <w:p w14:paraId="6CD2B27A"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63. </w:t>
      </w:r>
      <w:r w:rsidRPr="00302659">
        <w:rPr>
          <w:rFonts w:ascii="Times New Roman" w:hAnsi="Times New Roman" w:cs="Times New Roman"/>
          <w:noProof/>
          <w:szCs w:val="24"/>
        </w:rPr>
        <w:tab/>
        <w:t>Peifer C. Psychophysiological correlates of flow-experience. Adv Flow Res. 2012; 139–164. doi:10.1007/978-1-4614-2359-1_8</w:t>
      </w:r>
    </w:p>
    <w:p w14:paraId="6A15D932" w14:textId="0DC40E9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64. </w:t>
      </w:r>
      <w:r w:rsidRPr="00302659">
        <w:rPr>
          <w:rFonts w:ascii="Times New Roman" w:hAnsi="Times New Roman" w:cs="Times New Roman"/>
          <w:noProof/>
          <w:szCs w:val="24"/>
        </w:rPr>
        <w:tab/>
        <w:t xml:space="preserve">Chu L, Tsai JL, Fung HH. Association between age and intellectual curiosity: The mediating roles of future time perspective and importance of curiosity. Eur J Ageing 2020 181. 2020;18: 45–53. </w:t>
      </w:r>
    </w:p>
    <w:p w14:paraId="633A3C23"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65. </w:t>
      </w:r>
      <w:r w:rsidRPr="00302659">
        <w:rPr>
          <w:rFonts w:ascii="Times New Roman" w:hAnsi="Times New Roman" w:cs="Times New Roman"/>
          <w:noProof/>
          <w:szCs w:val="24"/>
        </w:rPr>
        <w:tab/>
        <w:t>Chu L, Fung HH. Age differences in state curiosity: Examining the role of personal relevance. Gerontology. 2021; 1–9. doi:10.1159/000516296</w:t>
      </w:r>
    </w:p>
    <w:p w14:paraId="4C21F6E9"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66. </w:t>
      </w:r>
      <w:r w:rsidRPr="00302659">
        <w:rPr>
          <w:rFonts w:ascii="Times New Roman" w:hAnsi="Times New Roman" w:cs="Times New Roman"/>
          <w:noProof/>
          <w:szCs w:val="24"/>
        </w:rPr>
        <w:tab/>
        <w:t>Sakaki M, Yagi A, Murayama K. Curiosity in old age: A possible key to achieving adaptive aging. Neurosci Biobehav Rev. 2018;88: 106–116. doi:10.1016/J.NEUBIOREV.2018.03.007</w:t>
      </w:r>
    </w:p>
    <w:p w14:paraId="4E0A2D93"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67. </w:t>
      </w:r>
      <w:r w:rsidRPr="00302659">
        <w:rPr>
          <w:rFonts w:ascii="Times New Roman" w:hAnsi="Times New Roman" w:cs="Times New Roman"/>
          <w:noProof/>
          <w:szCs w:val="24"/>
        </w:rPr>
        <w:tab/>
        <w:t>Swan GE, Carmelli D. Curiosity and mortality in aging adults: A 5-year follow-up of the Western Collaborative Group Study. Psychol Aging. 1996;11: 449–453. doi:10.1037/0882-7974.11.3.449</w:t>
      </w:r>
    </w:p>
    <w:p w14:paraId="77832D93"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68. </w:t>
      </w:r>
      <w:r w:rsidRPr="00302659">
        <w:rPr>
          <w:rFonts w:ascii="Times New Roman" w:hAnsi="Times New Roman" w:cs="Times New Roman"/>
          <w:noProof/>
          <w:szCs w:val="24"/>
        </w:rPr>
        <w:tab/>
        <w:t>Daffner KR, Ryan KK, Williams DM, Budson AE, Rentz DM, Wolk DA, et al. Increased responsiveness to novelty is associated with successful cognitive aging. J Cogn Neurosci. 2006;18: 1759–1773. doi:10.1162/JOCN.2006.18.10.1759</w:t>
      </w:r>
    </w:p>
    <w:p w14:paraId="7E78640C"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69. </w:t>
      </w:r>
      <w:r w:rsidRPr="00302659">
        <w:rPr>
          <w:rFonts w:ascii="Times New Roman" w:hAnsi="Times New Roman" w:cs="Times New Roman"/>
          <w:noProof/>
          <w:szCs w:val="24"/>
        </w:rPr>
        <w:tab/>
        <w:t>Mather M, Harley CW. The locus coeruleus: Essential for maintaining cognitive function and the aging Brain. Trends Cogn Sci. 2016;20: 214–226. doi:10.1016/J.TICS.2016.01.001</w:t>
      </w:r>
    </w:p>
    <w:p w14:paraId="6BA3261B"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70. </w:t>
      </w:r>
      <w:r w:rsidRPr="00302659">
        <w:rPr>
          <w:rFonts w:ascii="Times New Roman" w:hAnsi="Times New Roman" w:cs="Times New Roman"/>
          <w:noProof/>
          <w:szCs w:val="24"/>
        </w:rPr>
        <w:tab/>
        <w:t>Hart Y, Noy L, Feniger-Schaal R, Mayo AE, Alon U. Individuality and togetherness in joint improvised motion. PLoS One. 2014;9. doi:10.1371/journal.pone.0087213</w:t>
      </w:r>
    </w:p>
    <w:p w14:paraId="6CF9BC7D"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71. </w:t>
      </w:r>
      <w:r w:rsidRPr="00302659">
        <w:rPr>
          <w:rFonts w:ascii="Times New Roman" w:hAnsi="Times New Roman" w:cs="Times New Roman"/>
          <w:noProof/>
          <w:szCs w:val="24"/>
        </w:rPr>
        <w:tab/>
        <w:t>Noy L, Dekel E, Alon U. The mirror game as a paradigm for studying the dynamics of two people improvising motion together. Proc Natl Acad Sci U S A. 2011;108: 20947–20952. doi:10.1073/pnas.1108155108</w:t>
      </w:r>
    </w:p>
    <w:p w14:paraId="43C0E9CB"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72. </w:t>
      </w:r>
      <w:r w:rsidRPr="00302659">
        <w:rPr>
          <w:rFonts w:ascii="Times New Roman" w:hAnsi="Times New Roman" w:cs="Times New Roman"/>
          <w:noProof/>
          <w:szCs w:val="24"/>
        </w:rPr>
        <w:tab/>
        <w:t>Julien D, Brault M, Chartrand É, Bégin J. Immediacy behaviours and synchrony in satisfied and dissatisfied couples. Can J Behav Sci. 2000;32: 84–90. doi:10.1037/h0087103</w:t>
      </w:r>
    </w:p>
    <w:p w14:paraId="5AD5D741"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73. </w:t>
      </w:r>
      <w:r w:rsidRPr="00302659">
        <w:rPr>
          <w:rFonts w:ascii="Times New Roman" w:hAnsi="Times New Roman" w:cs="Times New Roman"/>
          <w:noProof/>
          <w:szCs w:val="24"/>
        </w:rPr>
        <w:tab/>
        <w:t xml:space="preserve">Mikulincer M, Shaver PR, Pereg D. Attachment theory and affect regulation: The dynamics, development, and cognitive consequences of attachment-related strategies. Motiv Emot 2003 272. </w:t>
      </w:r>
      <w:r w:rsidRPr="00302659">
        <w:rPr>
          <w:rFonts w:ascii="Times New Roman" w:hAnsi="Times New Roman" w:cs="Times New Roman"/>
          <w:noProof/>
          <w:szCs w:val="24"/>
        </w:rPr>
        <w:lastRenderedPageBreak/>
        <w:t>2003;27: 77–102. doi:10.1023/A:1024515519160</w:t>
      </w:r>
    </w:p>
    <w:p w14:paraId="58AFAF87"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74. </w:t>
      </w:r>
      <w:r w:rsidRPr="00302659">
        <w:rPr>
          <w:rFonts w:ascii="Times New Roman" w:hAnsi="Times New Roman" w:cs="Times New Roman"/>
          <w:noProof/>
          <w:szCs w:val="24"/>
        </w:rPr>
        <w:tab/>
        <w:t>Berk RA, Trieber RH. Whose classroom is it, anyway? Improvisation as a teaching tool</w:t>
      </w:r>
      <w:r w:rsidRPr="00302659">
        <w:rPr>
          <w:rFonts w:ascii="Times New Roman" w:hAnsi="Times New Roman" w:cs="Times New Roman"/>
          <w:noProof/>
          <w:szCs w:val="24"/>
          <w:rtl/>
        </w:rPr>
        <w:t>‏</w:t>
      </w:r>
      <w:r w:rsidRPr="00302659">
        <w:rPr>
          <w:rFonts w:ascii="Times New Roman" w:hAnsi="Times New Roman" w:cs="Times New Roman"/>
          <w:noProof/>
          <w:szCs w:val="24"/>
        </w:rPr>
        <w:t xml:space="preserve">. J Excell Coll Teach. 2009;20: 29–60. </w:t>
      </w:r>
    </w:p>
    <w:p w14:paraId="66EDC2DB"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75. </w:t>
      </w:r>
      <w:r w:rsidRPr="00302659">
        <w:rPr>
          <w:rFonts w:ascii="Times New Roman" w:hAnsi="Times New Roman" w:cs="Times New Roman"/>
          <w:noProof/>
          <w:szCs w:val="24"/>
        </w:rPr>
        <w:tab/>
        <w:t>Ballon BC, Silver I, Fidler D. Headspace theater: An innovative method for experiential learning of psychiatric symptomatology using modified role-playing and improvisational theater techniques. Acad Psychiatry. 2007;31: 380–387. doi:10.1176/APPI.AP.31.5.380</w:t>
      </w:r>
    </w:p>
    <w:p w14:paraId="4A592C37"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76. </w:t>
      </w:r>
      <w:r w:rsidRPr="00302659">
        <w:rPr>
          <w:rFonts w:ascii="Times New Roman" w:hAnsi="Times New Roman" w:cs="Times New Roman"/>
          <w:noProof/>
          <w:szCs w:val="24"/>
        </w:rPr>
        <w:tab/>
        <w:t xml:space="preserve">Aron A, Norman CC, Aron EN, McKenna C, Heyman RE. Couples’ shared participation in novel and arousing activities and experienced relationship quality. J Pers Soc Psychol. 2000;78: 273. </w:t>
      </w:r>
    </w:p>
    <w:p w14:paraId="5A021FF5"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77. </w:t>
      </w:r>
      <w:r w:rsidRPr="00302659">
        <w:rPr>
          <w:rFonts w:ascii="Times New Roman" w:hAnsi="Times New Roman" w:cs="Times New Roman"/>
          <w:noProof/>
          <w:szCs w:val="24"/>
        </w:rPr>
        <w:tab/>
        <w:t xml:space="preserve">Carter CS, Williams JR, Witt DM, Insel TR. Oxytocin and social bonding </w:t>
      </w:r>
      <w:r w:rsidRPr="00302659">
        <w:rPr>
          <w:rFonts w:ascii="Times New Roman" w:hAnsi="Times New Roman" w:cs="Times New Roman"/>
          <w:noProof/>
          <w:szCs w:val="24"/>
          <w:rtl/>
        </w:rPr>
        <w:t>‏</w:t>
      </w:r>
      <w:r w:rsidRPr="00302659">
        <w:rPr>
          <w:rFonts w:ascii="Times New Roman" w:hAnsi="Times New Roman" w:cs="Times New Roman"/>
          <w:noProof/>
          <w:szCs w:val="24"/>
        </w:rPr>
        <w:t xml:space="preserve">. A Ann New York Acad Sci. 1992;652: 204–211. </w:t>
      </w:r>
    </w:p>
    <w:p w14:paraId="1E90DC03"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78. </w:t>
      </w:r>
      <w:r w:rsidRPr="00302659">
        <w:rPr>
          <w:rFonts w:ascii="Times New Roman" w:hAnsi="Times New Roman" w:cs="Times New Roman"/>
          <w:noProof/>
          <w:szCs w:val="24"/>
        </w:rPr>
        <w:tab/>
        <w:t xml:space="preserve">Feldman R. Oxytocin and social affiliation in humans. Horm Behav. 2012;61: 380–391. </w:t>
      </w:r>
    </w:p>
    <w:p w14:paraId="3655290C"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79. </w:t>
      </w:r>
      <w:r w:rsidRPr="00302659">
        <w:rPr>
          <w:rFonts w:ascii="Times New Roman" w:hAnsi="Times New Roman" w:cs="Times New Roman"/>
          <w:noProof/>
          <w:szCs w:val="24"/>
        </w:rPr>
        <w:tab/>
        <w:t xml:space="preserve">Abu Elheja R, Palgi Y, Feldman R, Zagoory-Sharon O, Shamay-Tsoory S, Keisari S. The role of oxytocin in regulating loneliness in old age. Psychoneuroendocrinology. 2021. </w:t>
      </w:r>
    </w:p>
    <w:p w14:paraId="7C146F8C"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80. </w:t>
      </w:r>
      <w:r w:rsidRPr="00302659">
        <w:rPr>
          <w:rFonts w:ascii="Times New Roman" w:hAnsi="Times New Roman" w:cs="Times New Roman"/>
          <w:noProof/>
          <w:szCs w:val="24"/>
        </w:rPr>
        <w:tab/>
        <w:t>Rokotnitz N. Trusting performance: A cognitive approach to embodiment in drama</w:t>
      </w:r>
      <w:r w:rsidRPr="00302659">
        <w:rPr>
          <w:rFonts w:ascii="Times New Roman" w:hAnsi="Times New Roman" w:cs="Times New Roman"/>
          <w:noProof/>
          <w:szCs w:val="24"/>
          <w:rtl/>
        </w:rPr>
        <w:t>‏</w:t>
      </w:r>
      <w:r w:rsidRPr="00302659">
        <w:rPr>
          <w:rFonts w:ascii="Times New Roman" w:hAnsi="Times New Roman" w:cs="Times New Roman"/>
          <w:noProof/>
          <w:szCs w:val="24"/>
        </w:rPr>
        <w:t xml:space="preserve">. Springer; 2016. </w:t>
      </w:r>
    </w:p>
    <w:p w14:paraId="370844EC"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81. </w:t>
      </w:r>
      <w:r w:rsidRPr="00302659">
        <w:rPr>
          <w:rFonts w:ascii="Times New Roman" w:hAnsi="Times New Roman" w:cs="Times New Roman"/>
          <w:noProof/>
          <w:szCs w:val="24"/>
        </w:rPr>
        <w:tab/>
        <w:t>Barsalou LW. Grounded cognition. Annu Rev Psychol</w:t>
      </w:r>
      <w:r w:rsidRPr="00302659">
        <w:rPr>
          <w:rFonts w:ascii="Times New Roman" w:hAnsi="Times New Roman" w:cs="Times New Roman"/>
          <w:noProof/>
          <w:szCs w:val="24"/>
          <w:rtl/>
        </w:rPr>
        <w:t>‏. 2007;59: 617–645</w:t>
      </w:r>
      <w:r w:rsidRPr="00302659">
        <w:rPr>
          <w:rFonts w:ascii="Times New Roman" w:hAnsi="Times New Roman" w:cs="Times New Roman"/>
          <w:noProof/>
          <w:szCs w:val="24"/>
        </w:rPr>
        <w:t>. doi:10.1146/ANNUREV.PSYCH.59.103006.093639</w:t>
      </w:r>
    </w:p>
    <w:p w14:paraId="5348DD56"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82. </w:t>
      </w:r>
      <w:r w:rsidRPr="00302659">
        <w:rPr>
          <w:rFonts w:ascii="Times New Roman" w:hAnsi="Times New Roman" w:cs="Times New Roman"/>
          <w:noProof/>
          <w:szCs w:val="24"/>
        </w:rPr>
        <w:tab/>
        <w:t>Wilson M. Six views of embodied cognition. Psychon Bull Rev 2002 94. 2002;9: 625–636. doi:10.3758/BF03196322</w:t>
      </w:r>
    </w:p>
    <w:p w14:paraId="2D6010A6"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83. </w:t>
      </w:r>
      <w:r w:rsidRPr="00302659">
        <w:rPr>
          <w:rFonts w:ascii="Times New Roman" w:hAnsi="Times New Roman" w:cs="Times New Roman"/>
          <w:noProof/>
          <w:szCs w:val="24"/>
        </w:rPr>
        <w:tab/>
        <w:t>Kiefer M. Top-down modulation of unconscious “automatic” processes: A gating framework. Adv Cogn Psychol. 2007;3: 289. doi:10.2478/V10053-008-0032-2</w:t>
      </w:r>
    </w:p>
    <w:p w14:paraId="596B7311"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84. </w:t>
      </w:r>
      <w:r w:rsidRPr="00302659">
        <w:rPr>
          <w:rFonts w:ascii="Times New Roman" w:hAnsi="Times New Roman" w:cs="Times New Roman"/>
          <w:noProof/>
          <w:szCs w:val="24"/>
        </w:rPr>
        <w:tab/>
        <w:t>Hainselin M, Aubry A, Bourdin B. Improving teenagers’ divergent thinking with improvisational theater. Front Psychol. 2018;0: 1759. doi:10.3389/FPSYG.2018.01759</w:t>
      </w:r>
    </w:p>
    <w:p w14:paraId="0A2A26F3" w14:textId="3BD24C40"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85. </w:t>
      </w:r>
      <w:r w:rsidRPr="00302659">
        <w:rPr>
          <w:rFonts w:ascii="Times New Roman" w:hAnsi="Times New Roman" w:cs="Times New Roman"/>
          <w:noProof/>
          <w:szCs w:val="24"/>
        </w:rPr>
        <w:tab/>
        <w:t>Scott CL, Harris RJ, Rothe AR. Embodied cognition through improvisation improves memory for a dramatic monologue. Discourse Process 31(3), 293-305. 2001;31: 293–305. doi:10.1207/S15326950</w:t>
      </w:r>
    </w:p>
    <w:p w14:paraId="0E24EE9B"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86. </w:t>
      </w:r>
      <w:r w:rsidRPr="00302659">
        <w:rPr>
          <w:rFonts w:ascii="Times New Roman" w:hAnsi="Times New Roman" w:cs="Times New Roman"/>
          <w:noProof/>
          <w:szCs w:val="24"/>
        </w:rPr>
        <w:tab/>
        <w:t>Reddish P, Fischer R, Bulbulia J. Let’s dance together: Synchrony, shared intentionality and cooperation. PLoS One. 2013;8. doi:10.1371/journal.pone.0071182</w:t>
      </w:r>
    </w:p>
    <w:p w14:paraId="39E257DF"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87. </w:t>
      </w:r>
      <w:r w:rsidRPr="00302659">
        <w:rPr>
          <w:rFonts w:ascii="Times New Roman" w:hAnsi="Times New Roman" w:cs="Times New Roman"/>
          <w:noProof/>
          <w:szCs w:val="24"/>
        </w:rPr>
        <w:tab/>
        <w:t>Mogan R, Fischer R, Bulbulia JA. To be in synchrony or not? A meta-analysis of synchrony’s effects on behavior, perception, cognition and affect. 2017. doi:10.1016/j.jesp.2017.03.009</w:t>
      </w:r>
    </w:p>
    <w:p w14:paraId="3B51DC41"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88. </w:t>
      </w:r>
      <w:r w:rsidRPr="00302659">
        <w:rPr>
          <w:rFonts w:ascii="Times New Roman" w:hAnsi="Times New Roman" w:cs="Times New Roman"/>
          <w:noProof/>
          <w:szCs w:val="24"/>
        </w:rPr>
        <w:tab/>
        <w:t>Zubatsky M, Berg‐Weger M, Morley J. Using telehealth groups to combat loneliness in older adults through COVID‐19. J Am Geriatr Soc. 2020;68: 1678–1679. doi:10.1111/JGS.16553</w:t>
      </w:r>
    </w:p>
    <w:p w14:paraId="4E7B8613"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89. </w:t>
      </w:r>
      <w:r w:rsidRPr="00302659">
        <w:rPr>
          <w:rFonts w:ascii="Times New Roman" w:hAnsi="Times New Roman" w:cs="Times New Roman"/>
          <w:noProof/>
          <w:szCs w:val="24"/>
        </w:rPr>
        <w:tab/>
        <w:t>Chen CK, Nehrig N, Wash L, Schneider JA, Ashkenazi S, Cairo E, et al. When distance brings us closer: Leveraging tele-psychotherapy to build deeper connection. Couns Psychol Q. 2020 [cited 28 Aug 2020]. doi:10.1080/09515070.2020.1779031</w:t>
      </w:r>
    </w:p>
    <w:p w14:paraId="73D36649"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90. </w:t>
      </w:r>
      <w:r w:rsidRPr="00302659">
        <w:rPr>
          <w:rFonts w:ascii="Times New Roman" w:hAnsi="Times New Roman" w:cs="Times New Roman"/>
          <w:noProof/>
          <w:szCs w:val="24"/>
        </w:rPr>
        <w:tab/>
        <w:t>Shapira S, Yeshua-Katz D, Cohn-Schwartz E, Aharonson-Daniel L, Sarid O, Clarfield AM. A pilot randomized controlled trial of a group intervention via Zoom to relieve loneliness and depressive symptoms among older persons during the COVID-19 outbreak. Internet Interv. 2021;24: 100368. doi:10.1016/j.invent.2021.100368</w:t>
      </w:r>
    </w:p>
    <w:p w14:paraId="1007E121"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91. </w:t>
      </w:r>
      <w:r w:rsidRPr="00302659">
        <w:rPr>
          <w:rFonts w:ascii="Times New Roman" w:hAnsi="Times New Roman" w:cs="Times New Roman"/>
          <w:noProof/>
          <w:szCs w:val="24"/>
        </w:rPr>
        <w:tab/>
        <w:t>Choi NG, Caamano J, Vences K, Marti CN, Kunik ME. Acceptability and effects of tele-delivered behavioral activation for depression in low-income homebound older adults: in their own words. Aging Ment Heal. 2020; 1–8. doi:10.1080/13607863.2020.1783516</w:t>
      </w:r>
    </w:p>
    <w:p w14:paraId="195463F7"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92. </w:t>
      </w:r>
      <w:r w:rsidRPr="00302659">
        <w:rPr>
          <w:rFonts w:ascii="Times New Roman" w:hAnsi="Times New Roman" w:cs="Times New Roman"/>
          <w:noProof/>
          <w:szCs w:val="24"/>
        </w:rPr>
        <w:tab/>
        <w:t>Poletti B, Tagini S, Brugnera A, Parolin L, Pievani L, Ferrucci R, et al. Telepsychotherapy: a leaflet for psychotherapists in the age of COVID-19. A review of the evidence. Couns Psychol Quarterly</w:t>
      </w:r>
      <w:r w:rsidRPr="00302659">
        <w:rPr>
          <w:rFonts w:ascii="Times New Roman" w:hAnsi="Times New Roman" w:cs="Times New Roman"/>
          <w:noProof/>
          <w:szCs w:val="24"/>
          <w:rtl/>
        </w:rPr>
        <w:t>‏. 2020; 1–9</w:t>
      </w:r>
      <w:r w:rsidRPr="00302659">
        <w:rPr>
          <w:rFonts w:ascii="Times New Roman" w:hAnsi="Times New Roman" w:cs="Times New Roman"/>
          <w:noProof/>
          <w:szCs w:val="24"/>
        </w:rPr>
        <w:t>. doi:10.1080/09515070.2020.1769557</w:t>
      </w:r>
    </w:p>
    <w:p w14:paraId="558BBE51"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93. </w:t>
      </w:r>
      <w:r w:rsidRPr="00302659">
        <w:rPr>
          <w:rFonts w:ascii="Times New Roman" w:hAnsi="Times New Roman" w:cs="Times New Roman"/>
          <w:noProof/>
          <w:szCs w:val="24"/>
        </w:rPr>
        <w:tab/>
        <w:t>Brahnam S. Comparison of in-person and screen-based analysis using communication models: A first step toward the psychoanalysis of telecommunications and its noise. Psychoanal Perspect. 2017;14: 138–158. doi:10.1080/1551806X.2017.1304112</w:t>
      </w:r>
    </w:p>
    <w:p w14:paraId="6D10FD1E"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94. </w:t>
      </w:r>
      <w:r w:rsidRPr="00302659">
        <w:rPr>
          <w:rFonts w:ascii="Times New Roman" w:hAnsi="Times New Roman" w:cs="Times New Roman"/>
          <w:noProof/>
          <w:szCs w:val="24"/>
        </w:rPr>
        <w:tab/>
        <w:t>Harel-Arbeli T, Wingfield A, Palgi Y, Ben-David BM. Age-related differences in the online processing of spoken semantic context and the effect of semantic competition: Evidence from eye gaze. 2021;64: 315–327. doi:10.1044/2020_JSLHR-20-00142</w:t>
      </w:r>
    </w:p>
    <w:p w14:paraId="3FCB63FB"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95. </w:t>
      </w:r>
      <w:r w:rsidRPr="00302659">
        <w:rPr>
          <w:rFonts w:ascii="Times New Roman" w:hAnsi="Times New Roman" w:cs="Times New Roman"/>
          <w:noProof/>
          <w:szCs w:val="24"/>
        </w:rPr>
        <w:tab/>
        <w:t>De Schutter B De. Never too old to play: The appeal of digital games to an older audience. Games Cult. 2010;6: 155–170. doi:10.1177/1555412010364978</w:t>
      </w:r>
    </w:p>
    <w:p w14:paraId="78C7663A"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96. </w:t>
      </w:r>
      <w:r w:rsidRPr="00302659">
        <w:rPr>
          <w:rFonts w:ascii="Times New Roman" w:hAnsi="Times New Roman" w:cs="Times New Roman"/>
          <w:noProof/>
          <w:szCs w:val="24"/>
        </w:rPr>
        <w:tab/>
        <w:t xml:space="preserve">Ben-David BM, Mentzel M, Icht M, Gilad M, Dor YI, Ben-David S, et al. Challenges and opportunities for telehealth assessment during COVID-19: iT-RES, adapting a remote version of the Test for Rating Emotions in Speech. Int J Audiol. 2021;60: 319–321. </w:t>
      </w:r>
    </w:p>
    <w:p w14:paraId="14A9BB4E" w14:textId="491E27B7" w:rsidR="00302659" w:rsidRPr="00302659" w:rsidRDefault="00302659" w:rsidP="00882F3F">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97. </w:t>
      </w:r>
      <w:r w:rsidRPr="00302659">
        <w:rPr>
          <w:rFonts w:ascii="Times New Roman" w:hAnsi="Times New Roman" w:cs="Times New Roman"/>
          <w:noProof/>
          <w:szCs w:val="24"/>
        </w:rPr>
        <w:tab/>
        <w:t xml:space="preserve">Erdfelder E, FAul F, Buchner A, Lang AG. Statistical power analyses using G*Power 3.1: Tests for correlation and regression analyses. Behav Res Methods. 2009;41: 1149–1160. </w:t>
      </w:r>
    </w:p>
    <w:p w14:paraId="4E83591B"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lastRenderedPageBreak/>
        <w:t xml:space="preserve">98. </w:t>
      </w:r>
      <w:r w:rsidRPr="00302659">
        <w:rPr>
          <w:rFonts w:ascii="Times New Roman" w:hAnsi="Times New Roman" w:cs="Times New Roman"/>
          <w:noProof/>
          <w:szCs w:val="24"/>
        </w:rPr>
        <w:tab/>
        <w:t>Kroenke K, Spitzer RL, Williams JBW. The PHQ-9: Validity of a brief depression severity measure. J Gen Intern Med. 2001;16: 606–613. doi:10.1046/j.1525-1497.2001.016009606.x</w:t>
      </w:r>
    </w:p>
    <w:p w14:paraId="1FFE3C60"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99. </w:t>
      </w:r>
      <w:r w:rsidRPr="00302659">
        <w:rPr>
          <w:rFonts w:ascii="Times New Roman" w:hAnsi="Times New Roman" w:cs="Times New Roman"/>
          <w:noProof/>
          <w:szCs w:val="24"/>
        </w:rPr>
        <w:tab/>
        <w:t>Golland Y, Arzouan Y, Levit-Binnun N. The mere co-presence: Synchronization of autonomic signals and emotional responses across co-present individuals not engaged in direct interaction. Luo W, editor. PLoS One. 2015;10: e0125804. doi:10.1371/journal.pone.0125804</w:t>
      </w:r>
    </w:p>
    <w:p w14:paraId="775EE100"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100. </w:t>
      </w:r>
      <w:r w:rsidRPr="00302659">
        <w:rPr>
          <w:rFonts w:ascii="Times New Roman" w:hAnsi="Times New Roman" w:cs="Times New Roman"/>
          <w:noProof/>
          <w:szCs w:val="24"/>
        </w:rPr>
        <w:tab/>
        <w:t>Borelli JL, Shai D, Yaakobi SF, Levit-Binnun N, Golland Y. Interpersonal physiological regulation during couple support interactions: Examining the role of respiratory sinus arrhythmia and emotional support. Psychophysiology. 2019;56: e13443. doi:10.1111/PSYP.13443</w:t>
      </w:r>
    </w:p>
    <w:p w14:paraId="0DEAAAB3"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101. </w:t>
      </w:r>
      <w:r w:rsidRPr="00302659">
        <w:rPr>
          <w:rFonts w:ascii="Times New Roman" w:hAnsi="Times New Roman" w:cs="Times New Roman"/>
          <w:noProof/>
          <w:szCs w:val="24"/>
        </w:rPr>
        <w:tab/>
        <w:t>Rousseau S, Kritzman L, Frenkel TI, Levit-Binnun N, Golland Y. The association between mothers’ and daughters’ positive affect is moderated by child cardiac vagal regulation. Dev Psychobiol. 2020;62: 804–815. doi:10.1002/DEV.21939</w:t>
      </w:r>
    </w:p>
    <w:p w14:paraId="7EA34581"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102. </w:t>
      </w:r>
      <w:r w:rsidRPr="00302659">
        <w:rPr>
          <w:rFonts w:ascii="Times New Roman" w:hAnsi="Times New Roman" w:cs="Times New Roman"/>
          <w:noProof/>
          <w:szCs w:val="24"/>
        </w:rPr>
        <w:tab/>
        <w:t xml:space="preserve">Jackson SA, Martin AJ, Eklund RC. Long and short measures of flow: Examining construct validity of the FSS-2, DFS-2, and new brief counterparts. J Sport Exerc Psychol. 2008; 561–587. </w:t>
      </w:r>
    </w:p>
    <w:p w14:paraId="58AE53B5"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103. </w:t>
      </w:r>
      <w:r w:rsidRPr="00302659">
        <w:rPr>
          <w:rFonts w:ascii="Times New Roman" w:hAnsi="Times New Roman" w:cs="Times New Roman"/>
          <w:noProof/>
          <w:szCs w:val="24"/>
        </w:rPr>
        <w:tab/>
        <w:t>Golland Y, Mevorach D, Levit-Binnun N. Affiliative zygomatic synchrony in co-present strangers. Sci Rep. 2019;9: 1–10. doi:10.1038/s41598-019-40060-4</w:t>
      </w:r>
    </w:p>
    <w:p w14:paraId="32CE2BAF"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104. </w:t>
      </w:r>
      <w:r w:rsidRPr="00302659">
        <w:rPr>
          <w:rFonts w:ascii="Times New Roman" w:hAnsi="Times New Roman" w:cs="Times New Roman"/>
          <w:noProof/>
          <w:szCs w:val="24"/>
        </w:rPr>
        <w:tab/>
        <w:t xml:space="preserve">Watson D, Clark LA, Tellegen A. Development and Validation of Brief Measures of Positive and Negative Affect: The PANAS Scales. J Pers Soc Psychol. 1988. </w:t>
      </w:r>
    </w:p>
    <w:p w14:paraId="2A6EA5C1"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105. </w:t>
      </w:r>
      <w:r w:rsidRPr="00302659">
        <w:rPr>
          <w:rFonts w:ascii="Times New Roman" w:hAnsi="Times New Roman" w:cs="Times New Roman"/>
          <w:noProof/>
          <w:szCs w:val="24"/>
        </w:rPr>
        <w:tab/>
        <w:t>Reis HT, Crasta D, Rogge RD, Maniaci MR, Carmichael CL. Perceived Partner Responsiveness Scale (PPRS). The sourcebook of listening research. John Wiley &amp; Sons, Inc.; 2017. pp. 516–521. doi:10.1002/9781119102991.ch57</w:t>
      </w:r>
    </w:p>
    <w:p w14:paraId="71D99408"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106. </w:t>
      </w:r>
      <w:r w:rsidRPr="00302659">
        <w:rPr>
          <w:rFonts w:ascii="Times New Roman" w:hAnsi="Times New Roman" w:cs="Times New Roman"/>
          <w:noProof/>
          <w:szCs w:val="24"/>
        </w:rPr>
        <w:tab/>
        <w:t>Ben-David BM, Schneider BA. A sensory origin for color-Word stroop effects in aging: A meta-analysis. Neuropsychol Cogn. 2009;16: 505–534. doi:10.1080/13825580902855862</w:t>
      </w:r>
    </w:p>
    <w:p w14:paraId="4310FC94"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107. </w:t>
      </w:r>
      <w:r w:rsidRPr="00302659">
        <w:rPr>
          <w:rFonts w:ascii="Times New Roman" w:hAnsi="Times New Roman" w:cs="Times New Roman"/>
          <w:noProof/>
          <w:szCs w:val="24"/>
        </w:rPr>
        <w:tab/>
        <w:t>Shalev L, Tsal Y, Mevorach C. Computerized progressive attentional training (CPAT) program: Effective direct intervention for children with ADHD. Child Neuropsychol. 2007;13: 382–388. doi:10.1080/09297040600770787</w:t>
      </w:r>
    </w:p>
    <w:p w14:paraId="7DB69566" w14:textId="5BB07129"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108. </w:t>
      </w:r>
      <w:r w:rsidRPr="00302659">
        <w:rPr>
          <w:rFonts w:ascii="Times New Roman" w:hAnsi="Times New Roman" w:cs="Times New Roman"/>
          <w:noProof/>
          <w:szCs w:val="24"/>
        </w:rPr>
        <w:tab/>
        <w:t>Fan J, Gu X, Guise KG, Liu X, Fossella J, Wang H, et al. Testing the behavioral interaction and integration of attentional networks. Brain Cogn. 2009;70: 209–220. doi:10.1016/J.BANDC.2009.02</w:t>
      </w:r>
    </w:p>
    <w:p w14:paraId="608E6FE0"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109. </w:t>
      </w:r>
      <w:r w:rsidRPr="00302659">
        <w:rPr>
          <w:rFonts w:ascii="Times New Roman" w:hAnsi="Times New Roman" w:cs="Times New Roman"/>
          <w:noProof/>
          <w:szCs w:val="24"/>
        </w:rPr>
        <w:tab/>
        <w:t>Baharav S, Nitsan G, Ben-David BM. Commentary: Working memory load affects processing time in spoken word recognition: Test retest reliability of the E-WINDMIL eyetracking paradigm. Front Neurosci. 2021;15. doi:10.3389/FNINS.2021.663930</w:t>
      </w:r>
    </w:p>
    <w:p w14:paraId="5366CE19"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110. </w:t>
      </w:r>
      <w:r w:rsidRPr="00302659">
        <w:rPr>
          <w:rFonts w:ascii="Times New Roman" w:hAnsi="Times New Roman" w:cs="Times New Roman"/>
          <w:noProof/>
          <w:szCs w:val="24"/>
        </w:rPr>
        <w:tab/>
        <w:t xml:space="preserve">John OP, Naumann LP, Soto CJ. Paradigm shift to the integrative big five trait taxonomy. In: John OP, Robins RW, Pervin LA, editors. Handbook of Personality: Theory and Research. Guilford Press; 2008. pp. 114–158. </w:t>
      </w:r>
    </w:p>
    <w:p w14:paraId="29FD7A3D" w14:textId="22D12F72"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111. </w:t>
      </w:r>
      <w:r w:rsidRPr="00302659">
        <w:rPr>
          <w:rFonts w:ascii="Times New Roman" w:hAnsi="Times New Roman" w:cs="Times New Roman"/>
          <w:noProof/>
          <w:szCs w:val="24"/>
        </w:rPr>
        <w:tab/>
        <w:t xml:space="preserve">Orkibi H. Creative adaptability: </w:t>
      </w:r>
      <w:r w:rsidR="00FA6029">
        <w:rPr>
          <w:rFonts w:ascii="Times New Roman" w:hAnsi="Times New Roman" w:cs="Times New Roman"/>
          <w:noProof/>
          <w:szCs w:val="24"/>
        </w:rPr>
        <w:t>C</w:t>
      </w:r>
      <w:r w:rsidRPr="00302659">
        <w:rPr>
          <w:rFonts w:ascii="Times New Roman" w:hAnsi="Times New Roman" w:cs="Times New Roman"/>
          <w:noProof/>
          <w:szCs w:val="24"/>
        </w:rPr>
        <w:t>onceptual framework, measurement, and outcomes in times of crisis. Front Psychol. 2021;0: 3695. doi:10.3389/FPSYG.2020.588172</w:t>
      </w:r>
    </w:p>
    <w:p w14:paraId="7C4731E0" w14:textId="77777777"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 xml:space="preserve">112. </w:t>
      </w:r>
      <w:r w:rsidRPr="00302659">
        <w:rPr>
          <w:rFonts w:ascii="Times New Roman" w:hAnsi="Times New Roman" w:cs="Times New Roman"/>
          <w:noProof/>
          <w:szCs w:val="24"/>
        </w:rPr>
        <w:tab/>
        <w:t>Dalbert C. Uncertainty Tolerance Scale (UTC). 1996. Available: 10.1037/t00470-000</w:t>
      </w:r>
    </w:p>
    <w:p w14:paraId="155014D5" w14:textId="5D180D89"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11</w:t>
      </w:r>
      <w:r w:rsidR="00BC7433">
        <w:rPr>
          <w:rFonts w:ascii="Times New Roman" w:hAnsi="Times New Roman" w:cs="Times New Roman"/>
          <w:noProof/>
          <w:szCs w:val="24"/>
        </w:rPr>
        <w:t>3</w:t>
      </w:r>
      <w:r w:rsidRPr="00302659">
        <w:rPr>
          <w:rFonts w:ascii="Times New Roman" w:hAnsi="Times New Roman" w:cs="Times New Roman"/>
          <w:noProof/>
          <w:szCs w:val="24"/>
        </w:rPr>
        <w:t xml:space="preserve">. </w:t>
      </w:r>
      <w:r w:rsidRPr="00302659">
        <w:rPr>
          <w:rFonts w:ascii="Times New Roman" w:hAnsi="Times New Roman" w:cs="Times New Roman"/>
          <w:noProof/>
          <w:szCs w:val="24"/>
        </w:rPr>
        <w:tab/>
        <w:t>Ryff CD. Possible selves in adulthood and old age: a tale of shifting horizons. Psychol Aging. 1991;6: 286–295. doi:10.1037/0882-7974.6.2.286</w:t>
      </w:r>
    </w:p>
    <w:p w14:paraId="3C3BDA17" w14:textId="7B13B714"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11</w:t>
      </w:r>
      <w:r w:rsidR="00BC7433">
        <w:rPr>
          <w:rFonts w:ascii="Times New Roman" w:hAnsi="Times New Roman" w:cs="Times New Roman"/>
          <w:noProof/>
          <w:szCs w:val="24"/>
        </w:rPr>
        <w:t>4</w:t>
      </w:r>
      <w:r w:rsidRPr="00302659">
        <w:rPr>
          <w:rFonts w:ascii="Times New Roman" w:hAnsi="Times New Roman" w:cs="Times New Roman"/>
          <w:noProof/>
          <w:szCs w:val="24"/>
        </w:rPr>
        <w:t xml:space="preserve">. </w:t>
      </w:r>
      <w:r w:rsidRPr="00302659">
        <w:rPr>
          <w:rFonts w:ascii="Times New Roman" w:hAnsi="Times New Roman" w:cs="Times New Roman"/>
          <w:noProof/>
          <w:szCs w:val="24"/>
        </w:rPr>
        <w:tab/>
        <w:t xml:space="preserve">Yesavage JA, Brink TL, Rose TL, Lum O, Huang V, Adey M, et al. Development and validation of a geriatric depression screening scale: A preliminary report. J Psychiatr Res. 1982;17: 37–49. </w:t>
      </w:r>
    </w:p>
    <w:p w14:paraId="5F2A6C5C" w14:textId="05DD47B2"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11</w:t>
      </w:r>
      <w:r w:rsidR="00BC7433">
        <w:rPr>
          <w:rFonts w:ascii="Times New Roman" w:hAnsi="Times New Roman" w:cs="Times New Roman"/>
          <w:noProof/>
          <w:szCs w:val="24"/>
        </w:rPr>
        <w:t>5</w:t>
      </w:r>
      <w:r w:rsidRPr="00302659">
        <w:rPr>
          <w:rFonts w:ascii="Times New Roman" w:hAnsi="Times New Roman" w:cs="Times New Roman"/>
          <w:noProof/>
          <w:szCs w:val="24"/>
        </w:rPr>
        <w:t xml:space="preserve">. </w:t>
      </w:r>
      <w:r w:rsidRPr="00302659">
        <w:rPr>
          <w:rFonts w:ascii="Times New Roman" w:hAnsi="Times New Roman" w:cs="Times New Roman"/>
          <w:noProof/>
          <w:szCs w:val="24"/>
        </w:rPr>
        <w:tab/>
        <w:t xml:space="preserve">Heun R, Bonsignore M, Barkow K, Jessen F. Validity of the five-item WHO Well-Being Index (WHO-5) in an elderly population. Eur Arch Psychiatry Clin Neurosci. 2001;251: 27–31. </w:t>
      </w:r>
    </w:p>
    <w:p w14:paraId="798BF49D" w14:textId="3FF90A92"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11</w:t>
      </w:r>
      <w:r w:rsidR="00BC7433">
        <w:rPr>
          <w:rFonts w:ascii="Times New Roman" w:hAnsi="Times New Roman" w:cs="Times New Roman"/>
          <w:noProof/>
          <w:szCs w:val="24"/>
        </w:rPr>
        <w:t>6</w:t>
      </w:r>
      <w:r w:rsidRPr="00302659">
        <w:rPr>
          <w:rFonts w:ascii="Times New Roman" w:hAnsi="Times New Roman" w:cs="Times New Roman"/>
          <w:noProof/>
          <w:szCs w:val="24"/>
        </w:rPr>
        <w:t xml:space="preserve">. </w:t>
      </w:r>
      <w:r w:rsidRPr="00302659">
        <w:rPr>
          <w:rFonts w:ascii="Times New Roman" w:hAnsi="Times New Roman" w:cs="Times New Roman"/>
          <w:noProof/>
          <w:szCs w:val="24"/>
        </w:rPr>
        <w:tab/>
        <w:t>Chen B, Vansteenkiste M, Beyers W, Boone L, Deci EL, Van der Kaap-Deeder J, et al. Basic psychological need satisfaction, need frustration, and need strength across four cultures. Motiv Emot 2014 392. 2014;39: 216–236. doi:10.1007/S11031-014-9450-1</w:t>
      </w:r>
    </w:p>
    <w:p w14:paraId="09341A28" w14:textId="2CF3C2A9"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11</w:t>
      </w:r>
      <w:r w:rsidR="00BC7433">
        <w:rPr>
          <w:rFonts w:ascii="Times New Roman" w:hAnsi="Times New Roman" w:cs="Times New Roman"/>
          <w:noProof/>
          <w:szCs w:val="24"/>
        </w:rPr>
        <w:t>7</w:t>
      </w:r>
      <w:r w:rsidRPr="00302659">
        <w:rPr>
          <w:rFonts w:ascii="Times New Roman" w:hAnsi="Times New Roman" w:cs="Times New Roman"/>
          <w:noProof/>
          <w:szCs w:val="24"/>
        </w:rPr>
        <w:t xml:space="preserve">. </w:t>
      </w:r>
      <w:r w:rsidRPr="00302659">
        <w:rPr>
          <w:rFonts w:ascii="Times New Roman" w:hAnsi="Times New Roman" w:cs="Times New Roman"/>
          <w:noProof/>
          <w:szCs w:val="24"/>
        </w:rPr>
        <w:tab/>
        <w:t>Benita M, Benish-Weisman M, Matos L, Torres C. Integrative and suppressive emotion regulation differentially predict well-being through basic need satisfaction and frustration: A test of three countries. Motiv Emot 2019 441. 2019;44: 67–81. doi:10.1007/S11031-019-09781-X</w:t>
      </w:r>
    </w:p>
    <w:p w14:paraId="2EDC3265" w14:textId="1EDE4166"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11</w:t>
      </w:r>
      <w:r w:rsidR="00BC7433">
        <w:rPr>
          <w:rFonts w:ascii="Times New Roman" w:hAnsi="Times New Roman" w:cs="Times New Roman"/>
          <w:noProof/>
          <w:szCs w:val="24"/>
        </w:rPr>
        <w:t>8</w:t>
      </w:r>
      <w:r w:rsidRPr="00302659">
        <w:rPr>
          <w:rFonts w:ascii="Times New Roman" w:hAnsi="Times New Roman" w:cs="Times New Roman"/>
          <w:noProof/>
          <w:szCs w:val="24"/>
        </w:rPr>
        <w:t xml:space="preserve">. </w:t>
      </w:r>
      <w:r w:rsidRPr="00302659">
        <w:rPr>
          <w:rFonts w:ascii="Times New Roman" w:hAnsi="Times New Roman" w:cs="Times New Roman"/>
          <w:noProof/>
          <w:szCs w:val="24"/>
        </w:rPr>
        <w:tab/>
        <w:t>Koenig HG, Westlund RE, George LK, Hughes DC, Blazer DG, Hybels C. Abbreviating the Duke Social Support Index for use in chronically ill elderly individuals. Psychosomatics. 1993;34: 61–69. doi:10.1016/S0033-3182(93)71928-3</w:t>
      </w:r>
    </w:p>
    <w:p w14:paraId="50861991" w14:textId="1EE52CDD" w:rsidR="00302659" w:rsidRPr="00302659" w:rsidRDefault="00302659" w:rsidP="00302659">
      <w:pPr>
        <w:widowControl w:val="0"/>
        <w:autoSpaceDE w:val="0"/>
        <w:autoSpaceDN w:val="0"/>
        <w:adjustRightInd w:val="0"/>
        <w:spacing w:after="0" w:line="240" w:lineRule="auto"/>
        <w:ind w:left="640" w:hanging="640"/>
        <w:rPr>
          <w:rFonts w:ascii="Times New Roman" w:hAnsi="Times New Roman" w:cs="Times New Roman"/>
          <w:noProof/>
          <w:szCs w:val="24"/>
        </w:rPr>
      </w:pPr>
      <w:r w:rsidRPr="00302659">
        <w:rPr>
          <w:rFonts w:ascii="Times New Roman" w:hAnsi="Times New Roman" w:cs="Times New Roman"/>
          <w:noProof/>
          <w:szCs w:val="24"/>
        </w:rPr>
        <w:t>1</w:t>
      </w:r>
      <w:r w:rsidR="00BC7433">
        <w:rPr>
          <w:rFonts w:ascii="Times New Roman" w:hAnsi="Times New Roman" w:cs="Times New Roman"/>
          <w:noProof/>
          <w:szCs w:val="24"/>
        </w:rPr>
        <w:t>19</w:t>
      </w:r>
      <w:r w:rsidRPr="00302659">
        <w:rPr>
          <w:rFonts w:ascii="Times New Roman" w:hAnsi="Times New Roman" w:cs="Times New Roman"/>
          <w:noProof/>
          <w:szCs w:val="24"/>
        </w:rPr>
        <w:t xml:space="preserve">. </w:t>
      </w:r>
      <w:r w:rsidRPr="00302659">
        <w:rPr>
          <w:rFonts w:ascii="Times New Roman" w:hAnsi="Times New Roman" w:cs="Times New Roman"/>
          <w:noProof/>
          <w:szCs w:val="24"/>
        </w:rPr>
        <w:tab/>
        <w:t>Rushing NC, Corsentino E, Hames JL, Sachs-Ericsson N, Steffens DC. The relationship of religious involvement indicators and social support to current and past suicidality among depressed older adults. Aging Ment Heal Ment Heal. 2013;17: 366–374. doi:10.1080/13607863.2012.738414</w:t>
      </w:r>
    </w:p>
    <w:p w14:paraId="0E7D1553" w14:textId="1422EB42" w:rsidR="00533E7E" w:rsidRPr="00D36698" w:rsidRDefault="00302659" w:rsidP="0054549C">
      <w:pPr>
        <w:widowControl w:val="0"/>
        <w:autoSpaceDE w:val="0"/>
        <w:autoSpaceDN w:val="0"/>
        <w:adjustRightInd w:val="0"/>
        <w:spacing w:after="0" w:line="240" w:lineRule="auto"/>
        <w:ind w:left="640" w:hanging="640"/>
        <w:rPr>
          <w:rFonts w:asciiTheme="majorBidi" w:hAnsiTheme="majorBidi" w:cstheme="majorBidi"/>
          <w:b/>
          <w:bCs/>
        </w:rPr>
      </w:pPr>
      <w:r w:rsidRPr="00302659">
        <w:rPr>
          <w:rFonts w:ascii="Times New Roman" w:hAnsi="Times New Roman" w:cs="Times New Roman"/>
          <w:noProof/>
          <w:szCs w:val="24"/>
        </w:rPr>
        <w:t>12</w:t>
      </w:r>
      <w:r w:rsidR="00BC7433">
        <w:rPr>
          <w:rFonts w:ascii="Times New Roman" w:hAnsi="Times New Roman" w:cs="Times New Roman"/>
          <w:noProof/>
          <w:szCs w:val="24"/>
        </w:rPr>
        <w:t>0</w:t>
      </w:r>
      <w:r w:rsidRPr="00302659">
        <w:rPr>
          <w:rFonts w:ascii="Times New Roman" w:hAnsi="Times New Roman" w:cs="Times New Roman"/>
          <w:noProof/>
          <w:szCs w:val="24"/>
        </w:rPr>
        <w:t xml:space="preserve">. </w:t>
      </w:r>
      <w:r w:rsidRPr="00302659">
        <w:rPr>
          <w:rFonts w:ascii="Times New Roman" w:hAnsi="Times New Roman" w:cs="Times New Roman"/>
          <w:noProof/>
          <w:szCs w:val="24"/>
        </w:rPr>
        <w:tab/>
        <w:t>Russell D, Peplau LA, Cutrona CE</w:t>
      </w:r>
      <w:r w:rsidRPr="00302659">
        <w:rPr>
          <w:rFonts w:ascii="Times New Roman" w:hAnsi="Times New Roman" w:cs="Times New Roman"/>
          <w:noProof/>
          <w:szCs w:val="24"/>
          <w:rtl/>
        </w:rPr>
        <w:t>‏</w:t>
      </w:r>
      <w:r w:rsidRPr="00302659">
        <w:rPr>
          <w:rFonts w:ascii="Times New Roman" w:hAnsi="Times New Roman" w:cs="Times New Roman"/>
          <w:noProof/>
          <w:szCs w:val="24"/>
        </w:rPr>
        <w:t>. The revised UCLA oneliness Scale: Concurrent and discriminant validity evidence.</w:t>
      </w:r>
      <w:r w:rsidRPr="00302659">
        <w:rPr>
          <w:rFonts w:ascii="Times New Roman" w:hAnsi="Times New Roman" w:cs="Times New Roman"/>
          <w:noProof/>
          <w:szCs w:val="24"/>
          <w:rtl/>
        </w:rPr>
        <w:t>‏</w:t>
      </w:r>
      <w:r w:rsidRPr="00302659">
        <w:rPr>
          <w:rFonts w:ascii="Times New Roman" w:hAnsi="Times New Roman" w:cs="Times New Roman"/>
          <w:noProof/>
          <w:szCs w:val="24"/>
        </w:rPr>
        <w:t xml:space="preserve"> J Pers Soc Psychol. 1980;39: 472–480. </w:t>
      </w:r>
      <w:r w:rsidR="00D36698" w:rsidRPr="00C14693">
        <w:rPr>
          <w:rFonts w:asciiTheme="majorBidi" w:hAnsiTheme="majorBidi" w:cstheme="majorBidi"/>
          <w:b/>
          <w:bCs/>
        </w:rPr>
        <w:fldChar w:fldCharType="end"/>
      </w:r>
    </w:p>
    <w:sectPr w:rsidR="00533E7E" w:rsidRPr="00D36698" w:rsidSect="007B6DB6">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22A1" w14:textId="77777777" w:rsidR="00AB055B" w:rsidRDefault="00AB055B" w:rsidP="005471E1">
      <w:pPr>
        <w:spacing w:after="0" w:line="240" w:lineRule="auto"/>
      </w:pPr>
      <w:r>
        <w:separator/>
      </w:r>
    </w:p>
  </w:endnote>
  <w:endnote w:type="continuationSeparator" w:id="0">
    <w:p w14:paraId="6E6EEF3B" w14:textId="77777777" w:rsidR="00AB055B" w:rsidRDefault="00AB055B" w:rsidP="0054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4FEB" w14:textId="77777777" w:rsidR="00AB055B" w:rsidRDefault="00AB055B" w:rsidP="005471E1">
      <w:pPr>
        <w:spacing w:after="0" w:line="240" w:lineRule="auto"/>
      </w:pPr>
      <w:r>
        <w:separator/>
      </w:r>
    </w:p>
  </w:footnote>
  <w:footnote w:type="continuationSeparator" w:id="0">
    <w:p w14:paraId="50F69AA5" w14:textId="77777777" w:rsidR="00AB055B" w:rsidRDefault="00AB055B" w:rsidP="00547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380429"/>
      <w:docPartObj>
        <w:docPartGallery w:val="Page Numbers (Top of Page)"/>
        <w:docPartUnique/>
      </w:docPartObj>
    </w:sdtPr>
    <w:sdtEndPr>
      <w:rPr>
        <w:noProof/>
      </w:rPr>
    </w:sdtEndPr>
    <w:sdtContent>
      <w:p w14:paraId="118C01B8" w14:textId="54AE9F22" w:rsidR="00147AD2" w:rsidRDefault="00147A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93D396" w14:textId="77777777" w:rsidR="00147AD2" w:rsidRDefault="00147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3558F"/>
    <w:multiLevelType w:val="hybridMultilevel"/>
    <w:tmpl w:val="F2D6946C"/>
    <w:lvl w:ilvl="0" w:tplc="8EA4BDAC">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945901"/>
    <w:multiLevelType w:val="hybridMultilevel"/>
    <w:tmpl w:val="150E0D1A"/>
    <w:lvl w:ilvl="0" w:tplc="98A2E830">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CCA4CD9"/>
    <w:multiLevelType w:val="hybridMultilevel"/>
    <w:tmpl w:val="37BA6CC2"/>
    <w:lvl w:ilvl="0" w:tplc="928816C8">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653D1790"/>
    <w:multiLevelType w:val="hybridMultilevel"/>
    <w:tmpl w:val="547C7C7E"/>
    <w:lvl w:ilvl="0" w:tplc="5FD6F7E2">
      <w:start w:val="1"/>
      <w:numFmt w:val="upperRoman"/>
      <w:lvlText w:val="%1."/>
      <w:lvlJc w:val="left"/>
      <w:pPr>
        <w:ind w:left="1080" w:hanging="720"/>
      </w:pPr>
      <w:rPr>
        <w:rFonts w:asciiTheme="majorBidi" w:hAnsiTheme="majorBidi" w:cstheme="majorBid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34B563B"/>
    <w:multiLevelType w:val="hybridMultilevel"/>
    <w:tmpl w:val="BAA6FCE4"/>
    <w:lvl w:ilvl="0" w:tplc="06A43F6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BA"/>
    <w:rsid w:val="00001277"/>
    <w:rsid w:val="00003DAB"/>
    <w:rsid w:val="00006933"/>
    <w:rsid w:val="00007E24"/>
    <w:rsid w:val="000118D2"/>
    <w:rsid w:val="000134B1"/>
    <w:rsid w:val="00020DF6"/>
    <w:rsid w:val="0002521D"/>
    <w:rsid w:val="00026AA8"/>
    <w:rsid w:val="0003168C"/>
    <w:rsid w:val="00031BF5"/>
    <w:rsid w:val="000367CF"/>
    <w:rsid w:val="000376FE"/>
    <w:rsid w:val="00040F16"/>
    <w:rsid w:val="000507F8"/>
    <w:rsid w:val="00050CB8"/>
    <w:rsid w:val="000525BD"/>
    <w:rsid w:val="00052DBD"/>
    <w:rsid w:val="0005482D"/>
    <w:rsid w:val="000577A9"/>
    <w:rsid w:val="00064C3A"/>
    <w:rsid w:val="000665BA"/>
    <w:rsid w:val="000715A7"/>
    <w:rsid w:val="0007268B"/>
    <w:rsid w:val="00081306"/>
    <w:rsid w:val="00084825"/>
    <w:rsid w:val="00085064"/>
    <w:rsid w:val="00085ADA"/>
    <w:rsid w:val="00086535"/>
    <w:rsid w:val="00087CD2"/>
    <w:rsid w:val="00093CAC"/>
    <w:rsid w:val="000979DF"/>
    <w:rsid w:val="000A150D"/>
    <w:rsid w:val="000A1AD2"/>
    <w:rsid w:val="000A46E8"/>
    <w:rsid w:val="000A74BD"/>
    <w:rsid w:val="000B0B10"/>
    <w:rsid w:val="000B2464"/>
    <w:rsid w:val="000B79E4"/>
    <w:rsid w:val="000B7D14"/>
    <w:rsid w:val="000C4312"/>
    <w:rsid w:val="000C6AA5"/>
    <w:rsid w:val="000D01AA"/>
    <w:rsid w:val="000D4877"/>
    <w:rsid w:val="000E4C14"/>
    <w:rsid w:val="000E5895"/>
    <w:rsid w:val="000E766A"/>
    <w:rsid w:val="000F1B60"/>
    <w:rsid w:val="000F284D"/>
    <w:rsid w:val="000F3E21"/>
    <w:rsid w:val="000F5C77"/>
    <w:rsid w:val="00107FA1"/>
    <w:rsid w:val="00111BDD"/>
    <w:rsid w:val="001271DA"/>
    <w:rsid w:val="0013013F"/>
    <w:rsid w:val="00131265"/>
    <w:rsid w:val="00135103"/>
    <w:rsid w:val="00136A00"/>
    <w:rsid w:val="00136A79"/>
    <w:rsid w:val="00145D49"/>
    <w:rsid w:val="00147AD2"/>
    <w:rsid w:val="0015036E"/>
    <w:rsid w:val="001506E2"/>
    <w:rsid w:val="00166D6A"/>
    <w:rsid w:val="00171A3B"/>
    <w:rsid w:val="00171EE1"/>
    <w:rsid w:val="001727C5"/>
    <w:rsid w:val="00174DFE"/>
    <w:rsid w:val="00187485"/>
    <w:rsid w:val="00187A60"/>
    <w:rsid w:val="0019312B"/>
    <w:rsid w:val="00193FCC"/>
    <w:rsid w:val="00197866"/>
    <w:rsid w:val="00197CC3"/>
    <w:rsid w:val="001A1117"/>
    <w:rsid w:val="001A7DAD"/>
    <w:rsid w:val="001B34A0"/>
    <w:rsid w:val="001B4B85"/>
    <w:rsid w:val="001B6602"/>
    <w:rsid w:val="001D0F48"/>
    <w:rsid w:val="001D21F2"/>
    <w:rsid w:val="001D6F34"/>
    <w:rsid w:val="001E298C"/>
    <w:rsid w:val="001F4B20"/>
    <w:rsid w:val="0020031A"/>
    <w:rsid w:val="0020207F"/>
    <w:rsid w:val="0020574F"/>
    <w:rsid w:val="00206DF7"/>
    <w:rsid w:val="00210FD6"/>
    <w:rsid w:val="00212522"/>
    <w:rsid w:val="002254A7"/>
    <w:rsid w:val="00226428"/>
    <w:rsid w:val="00227814"/>
    <w:rsid w:val="0023202F"/>
    <w:rsid w:val="00233924"/>
    <w:rsid w:val="00241432"/>
    <w:rsid w:val="00243C64"/>
    <w:rsid w:val="002451EA"/>
    <w:rsid w:val="00254977"/>
    <w:rsid w:val="00256057"/>
    <w:rsid w:val="00256837"/>
    <w:rsid w:val="00257EF5"/>
    <w:rsid w:val="002611F5"/>
    <w:rsid w:val="002614F9"/>
    <w:rsid w:val="0026507F"/>
    <w:rsid w:val="0027436A"/>
    <w:rsid w:val="0027471B"/>
    <w:rsid w:val="00275A24"/>
    <w:rsid w:val="00286DDB"/>
    <w:rsid w:val="00287E01"/>
    <w:rsid w:val="00292142"/>
    <w:rsid w:val="00292B5B"/>
    <w:rsid w:val="00293729"/>
    <w:rsid w:val="00294A4F"/>
    <w:rsid w:val="00295529"/>
    <w:rsid w:val="002B1280"/>
    <w:rsid w:val="002B148F"/>
    <w:rsid w:val="002B16E5"/>
    <w:rsid w:val="002B2D9E"/>
    <w:rsid w:val="002B4A5D"/>
    <w:rsid w:val="002C0B53"/>
    <w:rsid w:val="002C3937"/>
    <w:rsid w:val="002C3A79"/>
    <w:rsid w:val="002D4DB8"/>
    <w:rsid w:val="002D7A37"/>
    <w:rsid w:val="002E0E77"/>
    <w:rsid w:val="002E32BF"/>
    <w:rsid w:val="002E5FC6"/>
    <w:rsid w:val="002E6093"/>
    <w:rsid w:val="002E68B7"/>
    <w:rsid w:val="002E766F"/>
    <w:rsid w:val="002F1EBD"/>
    <w:rsid w:val="00302659"/>
    <w:rsid w:val="00303E36"/>
    <w:rsid w:val="0031175E"/>
    <w:rsid w:val="00311D90"/>
    <w:rsid w:val="00323B3F"/>
    <w:rsid w:val="00324BEB"/>
    <w:rsid w:val="00325FF4"/>
    <w:rsid w:val="00333F81"/>
    <w:rsid w:val="00336088"/>
    <w:rsid w:val="003434B1"/>
    <w:rsid w:val="003442EE"/>
    <w:rsid w:val="00344EEF"/>
    <w:rsid w:val="0034542E"/>
    <w:rsid w:val="00354F7B"/>
    <w:rsid w:val="0036590B"/>
    <w:rsid w:val="00365A89"/>
    <w:rsid w:val="003665C3"/>
    <w:rsid w:val="0037708A"/>
    <w:rsid w:val="00381211"/>
    <w:rsid w:val="00384F9B"/>
    <w:rsid w:val="00386319"/>
    <w:rsid w:val="0038783D"/>
    <w:rsid w:val="00387E63"/>
    <w:rsid w:val="003927E4"/>
    <w:rsid w:val="003927F0"/>
    <w:rsid w:val="00393180"/>
    <w:rsid w:val="003938EB"/>
    <w:rsid w:val="00397BDA"/>
    <w:rsid w:val="003A0325"/>
    <w:rsid w:val="003A1A4A"/>
    <w:rsid w:val="003A1ED1"/>
    <w:rsid w:val="003A4276"/>
    <w:rsid w:val="003A7BBD"/>
    <w:rsid w:val="003B3B2B"/>
    <w:rsid w:val="003B676E"/>
    <w:rsid w:val="003C07FE"/>
    <w:rsid w:val="003D23B2"/>
    <w:rsid w:val="003E07C1"/>
    <w:rsid w:val="003E0815"/>
    <w:rsid w:val="003E2B91"/>
    <w:rsid w:val="003F2A45"/>
    <w:rsid w:val="003F3C44"/>
    <w:rsid w:val="003F4E3E"/>
    <w:rsid w:val="003F64AE"/>
    <w:rsid w:val="003F655D"/>
    <w:rsid w:val="004002A1"/>
    <w:rsid w:val="00403C9E"/>
    <w:rsid w:val="00404617"/>
    <w:rsid w:val="00406DB9"/>
    <w:rsid w:val="00410C86"/>
    <w:rsid w:val="00410FD1"/>
    <w:rsid w:val="004139B8"/>
    <w:rsid w:val="00414231"/>
    <w:rsid w:val="004214C9"/>
    <w:rsid w:val="0042184A"/>
    <w:rsid w:val="00427192"/>
    <w:rsid w:val="004301D8"/>
    <w:rsid w:val="00432872"/>
    <w:rsid w:val="00434EF1"/>
    <w:rsid w:val="0043562E"/>
    <w:rsid w:val="00436CF2"/>
    <w:rsid w:val="00437168"/>
    <w:rsid w:val="00444727"/>
    <w:rsid w:val="00444C6F"/>
    <w:rsid w:val="00450ACD"/>
    <w:rsid w:val="00450B68"/>
    <w:rsid w:val="004517C7"/>
    <w:rsid w:val="00452954"/>
    <w:rsid w:val="00452FB8"/>
    <w:rsid w:val="00453583"/>
    <w:rsid w:val="00453DE5"/>
    <w:rsid w:val="004541CB"/>
    <w:rsid w:val="00454B8E"/>
    <w:rsid w:val="004613AA"/>
    <w:rsid w:val="00462847"/>
    <w:rsid w:val="00467EDC"/>
    <w:rsid w:val="0047267F"/>
    <w:rsid w:val="00472DCF"/>
    <w:rsid w:val="00474231"/>
    <w:rsid w:val="00475223"/>
    <w:rsid w:val="00480603"/>
    <w:rsid w:val="00480EBB"/>
    <w:rsid w:val="00483DB7"/>
    <w:rsid w:val="004842DF"/>
    <w:rsid w:val="0048523C"/>
    <w:rsid w:val="004874DD"/>
    <w:rsid w:val="00493F55"/>
    <w:rsid w:val="00495962"/>
    <w:rsid w:val="00497931"/>
    <w:rsid w:val="004A56EA"/>
    <w:rsid w:val="004A66B8"/>
    <w:rsid w:val="004B0CF5"/>
    <w:rsid w:val="004B64CE"/>
    <w:rsid w:val="004B6F74"/>
    <w:rsid w:val="004C24D0"/>
    <w:rsid w:val="004C2BC9"/>
    <w:rsid w:val="004C6B60"/>
    <w:rsid w:val="004C707D"/>
    <w:rsid w:val="004D0723"/>
    <w:rsid w:val="004D4C0F"/>
    <w:rsid w:val="004E2CF7"/>
    <w:rsid w:val="004E3472"/>
    <w:rsid w:val="004E3770"/>
    <w:rsid w:val="004F04EB"/>
    <w:rsid w:val="004F1F8B"/>
    <w:rsid w:val="004F66AA"/>
    <w:rsid w:val="004F6A07"/>
    <w:rsid w:val="0050264A"/>
    <w:rsid w:val="0050279B"/>
    <w:rsid w:val="00511E23"/>
    <w:rsid w:val="00514C26"/>
    <w:rsid w:val="00517FC0"/>
    <w:rsid w:val="0052263A"/>
    <w:rsid w:val="0052596E"/>
    <w:rsid w:val="00526762"/>
    <w:rsid w:val="00526D6A"/>
    <w:rsid w:val="005301D4"/>
    <w:rsid w:val="005331AA"/>
    <w:rsid w:val="005334C0"/>
    <w:rsid w:val="00533E7E"/>
    <w:rsid w:val="005361B6"/>
    <w:rsid w:val="00536E47"/>
    <w:rsid w:val="0054260C"/>
    <w:rsid w:val="0054549C"/>
    <w:rsid w:val="005464C5"/>
    <w:rsid w:val="005471E1"/>
    <w:rsid w:val="0054769E"/>
    <w:rsid w:val="00557A1A"/>
    <w:rsid w:val="00557C1B"/>
    <w:rsid w:val="00563D5F"/>
    <w:rsid w:val="00565374"/>
    <w:rsid w:val="00572455"/>
    <w:rsid w:val="00575540"/>
    <w:rsid w:val="00577AE1"/>
    <w:rsid w:val="00583D27"/>
    <w:rsid w:val="00583D79"/>
    <w:rsid w:val="00583EB7"/>
    <w:rsid w:val="00584928"/>
    <w:rsid w:val="00590C36"/>
    <w:rsid w:val="00596733"/>
    <w:rsid w:val="005A1118"/>
    <w:rsid w:val="005A11BD"/>
    <w:rsid w:val="005A3A79"/>
    <w:rsid w:val="005A74C6"/>
    <w:rsid w:val="005B1443"/>
    <w:rsid w:val="005B2280"/>
    <w:rsid w:val="005B56A5"/>
    <w:rsid w:val="005B5CA4"/>
    <w:rsid w:val="005B65AD"/>
    <w:rsid w:val="005B7DFA"/>
    <w:rsid w:val="005C10E8"/>
    <w:rsid w:val="005C3A6B"/>
    <w:rsid w:val="005C3C48"/>
    <w:rsid w:val="005C3EBA"/>
    <w:rsid w:val="005F1971"/>
    <w:rsid w:val="005F2BED"/>
    <w:rsid w:val="00600CE5"/>
    <w:rsid w:val="00602A57"/>
    <w:rsid w:val="00605583"/>
    <w:rsid w:val="006058DB"/>
    <w:rsid w:val="006113BA"/>
    <w:rsid w:val="006126B1"/>
    <w:rsid w:val="0062009D"/>
    <w:rsid w:val="00623FC3"/>
    <w:rsid w:val="0062423E"/>
    <w:rsid w:val="0062484A"/>
    <w:rsid w:val="006253EF"/>
    <w:rsid w:val="006260C1"/>
    <w:rsid w:val="00627363"/>
    <w:rsid w:val="0063224F"/>
    <w:rsid w:val="00645869"/>
    <w:rsid w:val="00660850"/>
    <w:rsid w:val="006648CD"/>
    <w:rsid w:val="00684C6B"/>
    <w:rsid w:val="006901E1"/>
    <w:rsid w:val="0069389B"/>
    <w:rsid w:val="00697559"/>
    <w:rsid w:val="006A3D74"/>
    <w:rsid w:val="006A56E8"/>
    <w:rsid w:val="006A734D"/>
    <w:rsid w:val="006B1280"/>
    <w:rsid w:val="006B613B"/>
    <w:rsid w:val="006B7E49"/>
    <w:rsid w:val="006D42A5"/>
    <w:rsid w:val="006D5630"/>
    <w:rsid w:val="006D5C42"/>
    <w:rsid w:val="006D7060"/>
    <w:rsid w:val="006E1FE9"/>
    <w:rsid w:val="006E4C12"/>
    <w:rsid w:val="006F3E3A"/>
    <w:rsid w:val="006F780C"/>
    <w:rsid w:val="00704FC4"/>
    <w:rsid w:val="007073CC"/>
    <w:rsid w:val="0071168A"/>
    <w:rsid w:val="007166E9"/>
    <w:rsid w:val="007214AC"/>
    <w:rsid w:val="00724E3B"/>
    <w:rsid w:val="00726353"/>
    <w:rsid w:val="00726C84"/>
    <w:rsid w:val="00730F25"/>
    <w:rsid w:val="00731A86"/>
    <w:rsid w:val="00732138"/>
    <w:rsid w:val="00732965"/>
    <w:rsid w:val="00736EAB"/>
    <w:rsid w:val="00742D52"/>
    <w:rsid w:val="00742ECF"/>
    <w:rsid w:val="00744D9F"/>
    <w:rsid w:val="00751C05"/>
    <w:rsid w:val="00754B83"/>
    <w:rsid w:val="00755112"/>
    <w:rsid w:val="007629BA"/>
    <w:rsid w:val="00763F91"/>
    <w:rsid w:val="00767D10"/>
    <w:rsid w:val="00773E02"/>
    <w:rsid w:val="007832A3"/>
    <w:rsid w:val="0078439F"/>
    <w:rsid w:val="00785132"/>
    <w:rsid w:val="00786A97"/>
    <w:rsid w:val="007A1BA8"/>
    <w:rsid w:val="007A44F3"/>
    <w:rsid w:val="007B6C92"/>
    <w:rsid w:val="007B6DB6"/>
    <w:rsid w:val="007C17E6"/>
    <w:rsid w:val="007C48ED"/>
    <w:rsid w:val="007C6D87"/>
    <w:rsid w:val="007D4529"/>
    <w:rsid w:val="007D4538"/>
    <w:rsid w:val="007D63AB"/>
    <w:rsid w:val="007E0053"/>
    <w:rsid w:val="007E373E"/>
    <w:rsid w:val="007E4C15"/>
    <w:rsid w:val="007E7587"/>
    <w:rsid w:val="007F1979"/>
    <w:rsid w:val="00803AD8"/>
    <w:rsid w:val="008061A9"/>
    <w:rsid w:val="00807ED3"/>
    <w:rsid w:val="00814347"/>
    <w:rsid w:val="00816EB3"/>
    <w:rsid w:val="008225EE"/>
    <w:rsid w:val="00824BCC"/>
    <w:rsid w:val="0082522B"/>
    <w:rsid w:val="00831488"/>
    <w:rsid w:val="008318B4"/>
    <w:rsid w:val="008324DE"/>
    <w:rsid w:val="00836C03"/>
    <w:rsid w:val="008421DB"/>
    <w:rsid w:val="00842E96"/>
    <w:rsid w:val="008549C7"/>
    <w:rsid w:val="008705D9"/>
    <w:rsid w:val="0087415A"/>
    <w:rsid w:val="008741A9"/>
    <w:rsid w:val="00877FC5"/>
    <w:rsid w:val="00881254"/>
    <w:rsid w:val="0088252A"/>
    <w:rsid w:val="00882F3F"/>
    <w:rsid w:val="00884609"/>
    <w:rsid w:val="00885742"/>
    <w:rsid w:val="00887E38"/>
    <w:rsid w:val="00891D9F"/>
    <w:rsid w:val="00892DF1"/>
    <w:rsid w:val="0089307B"/>
    <w:rsid w:val="008943A0"/>
    <w:rsid w:val="00896866"/>
    <w:rsid w:val="008A11D3"/>
    <w:rsid w:val="008A2437"/>
    <w:rsid w:val="008B11D1"/>
    <w:rsid w:val="008B27B3"/>
    <w:rsid w:val="008C49FF"/>
    <w:rsid w:val="008D1FE4"/>
    <w:rsid w:val="008D63D2"/>
    <w:rsid w:val="008E6B0A"/>
    <w:rsid w:val="008F5263"/>
    <w:rsid w:val="008F6E52"/>
    <w:rsid w:val="00902906"/>
    <w:rsid w:val="009212D2"/>
    <w:rsid w:val="009222ED"/>
    <w:rsid w:val="00922332"/>
    <w:rsid w:val="00931103"/>
    <w:rsid w:val="00934429"/>
    <w:rsid w:val="009351B1"/>
    <w:rsid w:val="0093764A"/>
    <w:rsid w:val="009407B7"/>
    <w:rsid w:val="0094110A"/>
    <w:rsid w:val="00942C6D"/>
    <w:rsid w:val="00943B0F"/>
    <w:rsid w:val="00945489"/>
    <w:rsid w:val="009475A2"/>
    <w:rsid w:val="009527D6"/>
    <w:rsid w:val="009532DE"/>
    <w:rsid w:val="009577D3"/>
    <w:rsid w:val="00957853"/>
    <w:rsid w:val="00964196"/>
    <w:rsid w:val="00964BA6"/>
    <w:rsid w:val="009659DB"/>
    <w:rsid w:val="00973EB7"/>
    <w:rsid w:val="009769C2"/>
    <w:rsid w:val="00981590"/>
    <w:rsid w:val="009901A5"/>
    <w:rsid w:val="0099386E"/>
    <w:rsid w:val="0099470D"/>
    <w:rsid w:val="0099779A"/>
    <w:rsid w:val="009A0883"/>
    <w:rsid w:val="009A08A8"/>
    <w:rsid w:val="009A0994"/>
    <w:rsid w:val="009A3EC9"/>
    <w:rsid w:val="009A5584"/>
    <w:rsid w:val="009A6A8A"/>
    <w:rsid w:val="009B20C2"/>
    <w:rsid w:val="009B266B"/>
    <w:rsid w:val="009C5BE9"/>
    <w:rsid w:val="009C7951"/>
    <w:rsid w:val="009D1D02"/>
    <w:rsid w:val="009D3095"/>
    <w:rsid w:val="009D7B56"/>
    <w:rsid w:val="009E018B"/>
    <w:rsid w:val="009E477B"/>
    <w:rsid w:val="009E5282"/>
    <w:rsid w:val="009E6480"/>
    <w:rsid w:val="009F231C"/>
    <w:rsid w:val="00A01F35"/>
    <w:rsid w:val="00A04157"/>
    <w:rsid w:val="00A04A87"/>
    <w:rsid w:val="00A069CD"/>
    <w:rsid w:val="00A2633A"/>
    <w:rsid w:val="00A363DA"/>
    <w:rsid w:val="00A42818"/>
    <w:rsid w:val="00A43B54"/>
    <w:rsid w:val="00A44596"/>
    <w:rsid w:val="00A467EC"/>
    <w:rsid w:val="00A50F3A"/>
    <w:rsid w:val="00A518D3"/>
    <w:rsid w:val="00A51F94"/>
    <w:rsid w:val="00A520E4"/>
    <w:rsid w:val="00A659D3"/>
    <w:rsid w:val="00A678F5"/>
    <w:rsid w:val="00A71B92"/>
    <w:rsid w:val="00A955FC"/>
    <w:rsid w:val="00A96BBD"/>
    <w:rsid w:val="00AA0605"/>
    <w:rsid w:val="00AA0E84"/>
    <w:rsid w:val="00AA43AF"/>
    <w:rsid w:val="00AA62B6"/>
    <w:rsid w:val="00AA66A5"/>
    <w:rsid w:val="00AB055B"/>
    <w:rsid w:val="00AB6028"/>
    <w:rsid w:val="00AB65DE"/>
    <w:rsid w:val="00AB774E"/>
    <w:rsid w:val="00AC1A0F"/>
    <w:rsid w:val="00AD3AE0"/>
    <w:rsid w:val="00B07439"/>
    <w:rsid w:val="00B111E4"/>
    <w:rsid w:val="00B160FD"/>
    <w:rsid w:val="00B2120F"/>
    <w:rsid w:val="00B216B6"/>
    <w:rsid w:val="00B219BD"/>
    <w:rsid w:val="00B22F0D"/>
    <w:rsid w:val="00B25135"/>
    <w:rsid w:val="00B261B0"/>
    <w:rsid w:val="00B327B7"/>
    <w:rsid w:val="00B42866"/>
    <w:rsid w:val="00B51EDB"/>
    <w:rsid w:val="00B52274"/>
    <w:rsid w:val="00B55B2D"/>
    <w:rsid w:val="00B57415"/>
    <w:rsid w:val="00B57AC5"/>
    <w:rsid w:val="00B70001"/>
    <w:rsid w:val="00B72526"/>
    <w:rsid w:val="00B73F79"/>
    <w:rsid w:val="00B83760"/>
    <w:rsid w:val="00B86890"/>
    <w:rsid w:val="00B914FF"/>
    <w:rsid w:val="00B9386A"/>
    <w:rsid w:val="00BA4F59"/>
    <w:rsid w:val="00BA5F49"/>
    <w:rsid w:val="00BB128B"/>
    <w:rsid w:val="00BB27C6"/>
    <w:rsid w:val="00BB5419"/>
    <w:rsid w:val="00BC0C32"/>
    <w:rsid w:val="00BC1C70"/>
    <w:rsid w:val="00BC427D"/>
    <w:rsid w:val="00BC52C9"/>
    <w:rsid w:val="00BC636E"/>
    <w:rsid w:val="00BC6BAA"/>
    <w:rsid w:val="00BC7433"/>
    <w:rsid w:val="00BD4AA2"/>
    <w:rsid w:val="00BE0532"/>
    <w:rsid w:val="00BE4C5B"/>
    <w:rsid w:val="00BE6F67"/>
    <w:rsid w:val="00BF2E95"/>
    <w:rsid w:val="00BF404A"/>
    <w:rsid w:val="00BF7E62"/>
    <w:rsid w:val="00C04B48"/>
    <w:rsid w:val="00C04C5A"/>
    <w:rsid w:val="00C0773A"/>
    <w:rsid w:val="00C12AEA"/>
    <w:rsid w:val="00C13CFD"/>
    <w:rsid w:val="00C14693"/>
    <w:rsid w:val="00C16828"/>
    <w:rsid w:val="00C21560"/>
    <w:rsid w:val="00C21665"/>
    <w:rsid w:val="00C2396A"/>
    <w:rsid w:val="00C24302"/>
    <w:rsid w:val="00C24CEB"/>
    <w:rsid w:val="00C260F7"/>
    <w:rsid w:val="00C32582"/>
    <w:rsid w:val="00C35200"/>
    <w:rsid w:val="00C44BB7"/>
    <w:rsid w:val="00C46FD6"/>
    <w:rsid w:val="00C47E63"/>
    <w:rsid w:val="00C52B58"/>
    <w:rsid w:val="00C57E83"/>
    <w:rsid w:val="00C60049"/>
    <w:rsid w:val="00C6107E"/>
    <w:rsid w:val="00C6697D"/>
    <w:rsid w:val="00C7174F"/>
    <w:rsid w:val="00C736E5"/>
    <w:rsid w:val="00C74FA9"/>
    <w:rsid w:val="00C8291A"/>
    <w:rsid w:val="00C8695A"/>
    <w:rsid w:val="00C86BC8"/>
    <w:rsid w:val="00C90776"/>
    <w:rsid w:val="00C90D5A"/>
    <w:rsid w:val="00C97214"/>
    <w:rsid w:val="00CA48DE"/>
    <w:rsid w:val="00CA4BFF"/>
    <w:rsid w:val="00CB1EAE"/>
    <w:rsid w:val="00CB3288"/>
    <w:rsid w:val="00CB3940"/>
    <w:rsid w:val="00CC1469"/>
    <w:rsid w:val="00CD2089"/>
    <w:rsid w:val="00CD642D"/>
    <w:rsid w:val="00CE12C7"/>
    <w:rsid w:val="00CE4755"/>
    <w:rsid w:val="00CE5067"/>
    <w:rsid w:val="00CE5D76"/>
    <w:rsid w:val="00CE718E"/>
    <w:rsid w:val="00D028D4"/>
    <w:rsid w:val="00D03ACA"/>
    <w:rsid w:val="00D054EE"/>
    <w:rsid w:val="00D07126"/>
    <w:rsid w:val="00D20D28"/>
    <w:rsid w:val="00D270E7"/>
    <w:rsid w:val="00D31730"/>
    <w:rsid w:val="00D34A22"/>
    <w:rsid w:val="00D35CD1"/>
    <w:rsid w:val="00D36698"/>
    <w:rsid w:val="00D3696E"/>
    <w:rsid w:val="00D426DB"/>
    <w:rsid w:val="00D45C3C"/>
    <w:rsid w:val="00D51E07"/>
    <w:rsid w:val="00D54F32"/>
    <w:rsid w:val="00D55046"/>
    <w:rsid w:val="00D558CD"/>
    <w:rsid w:val="00D61AEE"/>
    <w:rsid w:val="00D84E35"/>
    <w:rsid w:val="00D9521E"/>
    <w:rsid w:val="00D95389"/>
    <w:rsid w:val="00DA1181"/>
    <w:rsid w:val="00DA19A7"/>
    <w:rsid w:val="00DB006D"/>
    <w:rsid w:val="00DB2C48"/>
    <w:rsid w:val="00DB43A9"/>
    <w:rsid w:val="00DC1305"/>
    <w:rsid w:val="00DC2048"/>
    <w:rsid w:val="00DC2150"/>
    <w:rsid w:val="00DC5A7D"/>
    <w:rsid w:val="00DC61D4"/>
    <w:rsid w:val="00DD15B8"/>
    <w:rsid w:val="00DD5DEC"/>
    <w:rsid w:val="00DD7E7B"/>
    <w:rsid w:val="00DE32EA"/>
    <w:rsid w:val="00DF153D"/>
    <w:rsid w:val="00DF2821"/>
    <w:rsid w:val="00DF69C5"/>
    <w:rsid w:val="00E00E61"/>
    <w:rsid w:val="00E15C4B"/>
    <w:rsid w:val="00E270F3"/>
    <w:rsid w:val="00E332C3"/>
    <w:rsid w:val="00E37391"/>
    <w:rsid w:val="00E477A2"/>
    <w:rsid w:val="00E501A2"/>
    <w:rsid w:val="00E52282"/>
    <w:rsid w:val="00E5406E"/>
    <w:rsid w:val="00E55C24"/>
    <w:rsid w:val="00E6142F"/>
    <w:rsid w:val="00E61BF9"/>
    <w:rsid w:val="00E6349C"/>
    <w:rsid w:val="00E65324"/>
    <w:rsid w:val="00E701BF"/>
    <w:rsid w:val="00E72D31"/>
    <w:rsid w:val="00E80471"/>
    <w:rsid w:val="00EA076B"/>
    <w:rsid w:val="00EA385A"/>
    <w:rsid w:val="00EB0AC6"/>
    <w:rsid w:val="00EB6DE3"/>
    <w:rsid w:val="00EC00B7"/>
    <w:rsid w:val="00EC7F20"/>
    <w:rsid w:val="00ED1CC2"/>
    <w:rsid w:val="00ED31E7"/>
    <w:rsid w:val="00ED46D6"/>
    <w:rsid w:val="00ED7951"/>
    <w:rsid w:val="00EE2ED2"/>
    <w:rsid w:val="00EE5F2B"/>
    <w:rsid w:val="00EE7730"/>
    <w:rsid w:val="00EF4DF9"/>
    <w:rsid w:val="00EF72D4"/>
    <w:rsid w:val="00F12C06"/>
    <w:rsid w:val="00F1374F"/>
    <w:rsid w:val="00F1566F"/>
    <w:rsid w:val="00F167BA"/>
    <w:rsid w:val="00F23057"/>
    <w:rsid w:val="00F233CA"/>
    <w:rsid w:val="00F259BE"/>
    <w:rsid w:val="00F268D4"/>
    <w:rsid w:val="00F60D28"/>
    <w:rsid w:val="00F62319"/>
    <w:rsid w:val="00F631DC"/>
    <w:rsid w:val="00F643A2"/>
    <w:rsid w:val="00F679A2"/>
    <w:rsid w:val="00F73C7A"/>
    <w:rsid w:val="00F772F6"/>
    <w:rsid w:val="00F9067E"/>
    <w:rsid w:val="00F91BA2"/>
    <w:rsid w:val="00FA04E3"/>
    <w:rsid w:val="00FA6029"/>
    <w:rsid w:val="00FC114B"/>
    <w:rsid w:val="00FC133D"/>
    <w:rsid w:val="00FC3517"/>
    <w:rsid w:val="00FC42B5"/>
    <w:rsid w:val="00FC5433"/>
    <w:rsid w:val="00FC7B5C"/>
    <w:rsid w:val="00FD5CBF"/>
    <w:rsid w:val="00FD65C2"/>
    <w:rsid w:val="00FE181A"/>
    <w:rsid w:val="00FE7BBB"/>
    <w:rsid w:val="00FF157E"/>
    <w:rsid w:val="00FF2D9D"/>
    <w:rsid w:val="00FF5007"/>
    <w:rsid w:val="00FF5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0D308598"/>
  <w15:docId w15:val="{1318D19D-197C-490D-8DC3-B75D69BD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5AD"/>
  </w:style>
  <w:style w:type="paragraph" w:styleId="Heading1">
    <w:name w:val="heading 1"/>
    <w:basedOn w:val="Normal"/>
    <w:next w:val="Normal"/>
    <w:link w:val="Heading1Char"/>
    <w:autoRedefine/>
    <w:uiPriority w:val="9"/>
    <w:qFormat/>
    <w:rsid w:val="00D55046"/>
    <w:pPr>
      <w:keepNext/>
      <w:keepLines/>
      <w:spacing w:before="120" w:after="0" w:line="360" w:lineRule="auto"/>
      <w:jc w:val="both"/>
      <w:outlineLvl w:val="0"/>
    </w:pPr>
    <w:rPr>
      <w:rFonts w:asciiTheme="majorBidi" w:eastAsia="Times New Roman" w:hAnsiTheme="majorBidi" w:cstheme="majorBidi"/>
      <w:b/>
      <w:sz w:val="24"/>
      <w:szCs w:val="24"/>
    </w:rPr>
  </w:style>
  <w:style w:type="paragraph" w:styleId="Heading2">
    <w:name w:val="heading 2"/>
    <w:basedOn w:val="Normal"/>
    <w:link w:val="Heading2Char"/>
    <w:uiPriority w:val="9"/>
    <w:qFormat/>
    <w:rsid w:val="00AC1A0F"/>
    <w:pPr>
      <w:spacing w:before="100" w:beforeAutospacing="1" w:after="100" w:afterAutospacing="1" w:line="240" w:lineRule="auto"/>
      <w:outlineLvl w:val="1"/>
    </w:pPr>
    <w:rPr>
      <w:rFonts w:ascii="Times New Roman" w:eastAsia="Times New Roman" w:hAnsi="Times New Roman" w:cs="Times New Roman"/>
      <w:b/>
      <w:bCs/>
      <w:szCs w:val="36"/>
    </w:rPr>
  </w:style>
  <w:style w:type="paragraph" w:styleId="Heading3">
    <w:name w:val="heading 3"/>
    <w:basedOn w:val="Normal"/>
    <w:link w:val="Heading3Char"/>
    <w:uiPriority w:val="9"/>
    <w:qFormat/>
    <w:rsid w:val="0082522B"/>
    <w:pPr>
      <w:spacing w:before="100" w:beforeAutospacing="1" w:after="100" w:afterAutospacing="1" w:line="480" w:lineRule="auto"/>
      <w:outlineLvl w:val="2"/>
    </w:pPr>
    <w:rPr>
      <w:rFonts w:ascii="Times New Roman" w:eastAsia="Times New Roman" w:hAnsi="Times New Roman" w:cs="Times New Roman"/>
      <w:b/>
      <w:bCs/>
      <w:szCs w:val="27"/>
    </w:rPr>
  </w:style>
  <w:style w:type="paragraph" w:styleId="Heading4">
    <w:name w:val="heading 4"/>
    <w:basedOn w:val="Normal"/>
    <w:next w:val="Normal"/>
    <w:link w:val="Heading4Char"/>
    <w:uiPriority w:val="9"/>
    <w:unhideWhenUsed/>
    <w:qFormat/>
    <w:rsid w:val="00742ECF"/>
    <w:pPr>
      <w:keepNext/>
      <w:keepLines/>
      <w:spacing w:before="40" w:after="0" w:line="480" w:lineRule="auto"/>
      <w:outlineLvl w:val="3"/>
    </w:pPr>
    <w:rPr>
      <w:rFonts w:asciiTheme="majorBidi" w:eastAsiaTheme="majorEastAsia" w:hAnsiTheme="majorBid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046"/>
    <w:rPr>
      <w:rFonts w:asciiTheme="majorBidi" w:eastAsia="Times New Roman" w:hAnsiTheme="majorBidi" w:cstheme="majorBidi"/>
      <w:b/>
      <w:sz w:val="24"/>
      <w:szCs w:val="24"/>
    </w:rPr>
  </w:style>
  <w:style w:type="character" w:customStyle="1" w:styleId="Heading2Char">
    <w:name w:val="Heading 2 Char"/>
    <w:basedOn w:val="DefaultParagraphFont"/>
    <w:link w:val="Heading2"/>
    <w:uiPriority w:val="9"/>
    <w:rsid w:val="00AC1A0F"/>
    <w:rPr>
      <w:rFonts w:ascii="Times New Roman" w:eastAsia="Times New Roman" w:hAnsi="Times New Roman" w:cs="Times New Roman"/>
      <w:b/>
      <w:bCs/>
      <w:szCs w:val="36"/>
    </w:rPr>
  </w:style>
  <w:style w:type="character" w:customStyle="1" w:styleId="Heading3Char">
    <w:name w:val="Heading 3 Char"/>
    <w:basedOn w:val="DefaultParagraphFont"/>
    <w:link w:val="Heading3"/>
    <w:uiPriority w:val="9"/>
    <w:rsid w:val="0082522B"/>
    <w:rPr>
      <w:rFonts w:ascii="Times New Roman" w:eastAsia="Times New Roman" w:hAnsi="Times New Roman" w:cs="Times New Roman"/>
      <w:b/>
      <w:bCs/>
      <w:szCs w:val="27"/>
    </w:rPr>
  </w:style>
  <w:style w:type="paragraph" w:styleId="NormalWeb">
    <w:name w:val="Normal (Web)"/>
    <w:basedOn w:val="Normal"/>
    <w:uiPriority w:val="99"/>
    <w:semiHidden/>
    <w:unhideWhenUsed/>
    <w:rsid w:val="000665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224F"/>
    <w:rPr>
      <w:color w:val="0000FF"/>
      <w:u w:val="single"/>
    </w:rPr>
  </w:style>
  <w:style w:type="paragraph" w:customStyle="1" w:styleId="Normal1">
    <w:name w:val="Normal1"/>
    <w:rsid w:val="004C6B60"/>
    <w:pPr>
      <w:pBdr>
        <w:top w:val="nil"/>
        <w:left w:val="nil"/>
        <w:bottom w:val="nil"/>
        <w:right w:val="nil"/>
        <w:between w:val="nil"/>
      </w:pBdr>
      <w:spacing w:after="200" w:line="276" w:lineRule="auto"/>
    </w:pPr>
    <w:rPr>
      <w:rFonts w:ascii="Calibri" w:eastAsia="Calibri" w:hAnsi="Calibri" w:cs="Calibri"/>
      <w:color w:val="000000"/>
      <w:lang w:bidi="ar-SA"/>
    </w:rPr>
  </w:style>
  <w:style w:type="character" w:customStyle="1" w:styleId="apple-tab-span">
    <w:name w:val="apple-tab-span"/>
    <w:basedOn w:val="DefaultParagraphFont"/>
    <w:rsid w:val="004C6B60"/>
  </w:style>
  <w:style w:type="character" w:styleId="CommentReference">
    <w:name w:val="annotation reference"/>
    <w:basedOn w:val="DefaultParagraphFont"/>
    <w:uiPriority w:val="99"/>
    <w:semiHidden/>
    <w:unhideWhenUsed/>
    <w:rsid w:val="00FD5CBF"/>
    <w:rPr>
      <w:sz w:val="16"/>
      <w:szCs w:val="16"/>
    </w:rPr>
  </w:style>
  <w:style w:type="paragraph" w:styleId="CommentText">
    <w:name w:val="annotation text"/>
    <w:basedOn w:val="Normal"/>
    <w:link w:val="CommentTextChar"/>
    <w:uiPriority w:val="99"/>
    <w:unhideWhenUsed/>
    <w:rsid w:val="00FD5CBF"/>
    <w:pPr>
      <w:spacing w:line="240" w:lineRule="auto"/>
    </w:pPr>
    <w:rPr>
      <w:sz w:val="20"/>
      <w:szCs w:val="20"/>
      <w:lang w:val="en-GB"/>
    </w:rPr>
  </w:style>
  <w:style w:type="character" w:customStyle="1" w:styleId="CommentTextChar">
    <w:name w:val="Comment Text Char"/>
    <w:basedOn w:val="DefaultParagraphFont"/>
    <w:link w:val="CommentText"/>
    <w:uiPriority w:val="99"/>
    <w:rsid w:val="00FD5CBF"/>
    <w:rPr>
      <w:sz w:val="20"/>
      <w:szCs w:val="20"/>
      <w:lang w:val="en-GB"/>
    </w:rPr>
  </w:style>
  <w:style w:type="paragraph" w:styleId="CommentSubject">
    <w:name w:val="annotation subject"/>
    <w:basedOn w:val="CommentText"/>
    <w:next w:val="CommentText"/>
    <w:link w:val="CommentSubjectChar"/>
    <w:uiPriority w:val="99"/>
    <w:semiHidden/>
    <w:unhideWhenUsed/>
    <w:rsid w:val="00FD5CBF"/>
    <w:rPr>
      <w:b/>
      <w:bCs/>
      <w:lang w:val="en-US"/>
    </w:rPr>
  </w:style>
  <w:style w:type="character" w:customStyle="1" w:styleId="CommentSubjectChar">
    <w:name w:val="Comment Subject Char"/>
    <w:basedOn w:val="CommentTextChar"/>
    <w:link w:val="CommentSubject"/>
    <w:uiPriority w:val="99"/>
    <w:semiHidden/>
    <w:rsid w:val="00FD5CBF"/>
    <w:rPr>
      <w:b/>
      <w:bCs/>
      <w:sz w:val="20"/>
      <w:szCs w:val="20"/>
      <w:lang w:val="en-US"/>
    </w:rPr>
  </w:style>
  <w:style w:type="paragraph" w:styleId="BalloonText">
    <w:name w:val="Balloon Text"/>
    <w:basedOn w:val="Normal"/>
    <w:link w:val="BalloonTextChar"/>
    <w:uiPriority w:val="99"/>
    <w:semiHidden/>
    <w:unhideWhenUsed/>
    <w:rsid w:val="00187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60"/>
    <w:rPr>
      <w:rFonts w:ascii="Segoe UI" w:hAnsi="Segoe UI" w:cs="Segoe UI"/>
      <w:sz w:val="18"/>
      <w:szCs w:val="18"/>
      <w:lang w:val="en-US"/>
    </w:rPr>
  </w:style>
  <w:style w:type="paragraph" w:customStyle="1" w:styleId="Default">
    <w:name w:val="Default"/>
    <w:rsid w:val="00C04B4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38EB"/>
    <w:pPr>
      <w:ind w:left="720"/>
      <w:contextualSpacing/>
    </w:pPr>
  </w:style>
  <w:style w:type="character" w:customStyle="1" w:styleId="Heading4Char">
    <w:name w:val="Heading 4 Char"/>
    <w:basedOn w:val="DefaultParagraphFont"/>
    <w:link w:val="Heading4"/>
    <w:uiPriority w:val="9"/>
    <w:rsid w:val="00742ECF"/>
    <w:rPr>
      <w:rFonts w:asciiTheme="majorBidi" w:eastAsiaTheme="majorEastAsia" w:hAnsiTheme="majorBidi" w:cstheme="majorBidi"/>
      <w:b/>
      <w:i/>
      <w:iCs/>
    </w:rPr>
  </w:style>
  <w:style w:type="table" w:styleId="TableGrid">
    <w:name w:val="Table Grid"/>
    <w:basedOn w:val="TableNormal"/>
    <w:uiPriority w:val="39"/>
    <w:rsid w:val="0002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nk">
    <w:name w:val="ref-lnk"/>
    <w:basedOn w:val="DefaultParagraphFont"/>
    <w:rsid w:val="00026AA8"/>
  </w:style>
  <w:style w:type="character" w:styleId="Emphasis">
    <w:name w:val="Emphasis"/>
    <w:basedOn w:val="DefaultParagraphFont"/>
    <w:uiPriority w:val="20"/>
    <w:qFormat/>
    <w:rsid w:val="00C7174F"/>
    <w:rPr>
      <w:i/>
      <w:iCs/>
    </w:rPr>
  </w:style>
  <w:style w:type="paragraph" w:styleId="Header">
    <w:name w:val="header"/>
    <w:basedOn w:val="Normal"/>
    <w:link w:val="HeaderChar"/>
    <w:uiPriority w:val="99"/>
    <w:unhideWhenUsed/>
    <w:rsid w:val="00547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1E1"/>
  </w:style>
  <w:style w:type="paragraph" w:styleId="Footer">
    <w:name w:val="footer"/>
    <w:basedOn w:val="Normal"/>
    <w:link w:val="FooterChar"/>
    <w:uiPriority w:val="99"/>
    <w:unhideWhenUsed/>
    <w:rsid w:val="00547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1E1"/>
  </w:style>
  <w:style w:type="paragraph" w:styleId="EndnoteText">
    <w:name w:val="endnote text"/>
    <w:basedOn w:val="Normal"/>
    <w:link w:val="EndnoteTextChar"/>
    <w:uiPriority w:val="99"/>
    <w:semiHidden/>
    <w:unhideWhenUsed/>
    <w:rsid w:val="009B20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20C2"/>
    <w:rPr>
      <w:sz w:val="20"/>
      <w:szCs w:val="20"/>
    </w:rPr>
  </w:style>
  <w:style w:type="character" w:styleId="EndnoteReference">
    <w:name w:val="endnote reference"/>
    <w:basedOn w:val="DefaultParagraphFont"/>
    <w:uiPriority w:val="99"/>
    <w:semiHidden/>
    <w:unhideWhenUsed/>
    <w:rsid w:val="009B20C2"/>
    <w:rPr>
      <w:vertAlign w:val="superscript"/>
    </w:rPr>
  </w:style>
  <w:style w:type="paragraph" w:styleId="Revision">
    <w:name w:val="Revision"/>
    <w:hidden/>
    <w:uiPriority w:val="99"/>
    <w:semiHidden/>
    <w:rsid w:val="00B73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35840">
      <w:bodyDiv w:val="1"/>
      <w:marLeft w:val="0"/>
      <w:marRight w:val="0"/>
      <w:marTop w:val="0"/>
      <w:marBottom w:val="0"/>
      <w:divBdr>
        <w:top w:val="none" w:sz="0" w:space="0" w:color="auto"/>
        <w:left w:val="none" w:sz="0" w:space="0" w:color="auto"/>
        <w:bottom w:val="none" w:sz="0" w:space="0" w:color="auto"/>
        <w:right w:val="none" w:sz="0" w:space="0" w:color="auto"/>
      </w:divBdr>
    </w:div>
    <w:div w:id="1336541623">
      <w:bodyDiv w:val="1"/>
      <w:marLeft w:val="0"/>
      <w:marRight w:val="0"/>
      <w:marTop w:val="0"/>
      <w:marBottom w:val="0"/>
      <w:divBdr>
        <w:top w:val="none" w:sz="0" w:space="0" w:color="auto"/>
        <w:left w:val="none" w:sz="0" w:space="0" w:color="auto"/>
        <w:bottom w:val="none" w:sz="0" w:space="0" w:color="auto"/>
        <w:right w:val="none" w:sz="0" w:space="0" w:color="auto"/>
      </w:divBdr>
    </w:div>
    <w:div w:id="1511990953">
      <w:bodyDiv w:val="1"/>
      <w:marLeft w:val="0"/>
      <w:marRight w:val="0"/>
      <w:marTop w:val="0"/>
      <w:marBottom w:val="0"/>
      <w:divBdr>
        <w:top w:val="none" w:sz="0" w:space="0" w:color="auto"/>
        <w:left w:val="none" w:sz="0" w:space="0" w:color="auto"/>
        <w:bottom w:val="none" w:sz="0" w:space="0" w:color="auto"/>
        <w:right w:val="none" w:sz="0" w:space="0" w:color="auto"/>
      </w:divBdr>
    </w:div>
    <w:div w:id="1560361908">
      <w:bodyDiv w:val="1"/>
      <w:marLeft w:val="0"/>
      <w:marRight w:val="0"/>
      <w:marTop w:val="0"/>
      <w:marBottom w:val="0"/>
      <w:divBdr>
        <w:top w:val="none" w:sz="0" w:space="0" w:color="auto"/>
        <w:left w:val="none" w:sz="0" w:space="0" w:color="auto"/>
        <w:bottom w:val="none" w:sz="0" w:space="0" w:color="auto"/>
        <w:right w:val="none" w:sz="0" w:space="0" w:color="auto"/>
      </w:divBdr>
    </w:div>
    <w:div w:id="1970355359">
      <w:bodyDiv w:val="1"/>
      <w:marLeft w:val="0"/>
      <w:marRight w:val="0"/>
      <w:marTop w:val="0"/>
      <w:marBottom w:val="0"/>
      <w:divBdr>
        <w:top w:val="none" w:sz="0" w:space="0" w:color="auto"/>
        <w:left w:val="none" w:sz="0" w:space="0" w:color="auto"/>
        <w:bottom w:val="none" w:sz="0" w:space="0" w:color="auto"/>
        <w:right w:val="none" w:sz="0" w:space="0" w:color="auto"/>
      </w:divBdr>
    </w:div>
    <w:div w:id="2089576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82EE4-2873-46BF-BD19-193911C0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20</Pages>
  <Words>57073</Words>
  <Characters>325318</Characters>
  <Application>Microsoft Office Word</Application>
  <DocSecurity>0</DocSecurity>
  <Lines>2710</Lines>
  <Paragraphs>763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shoshi</dc:creator>
  <cp:keywords/>
  <dc:description/>
  <cp:lastModifiedBy>shoshi</cp:lastModifiedBy>
  <cp:revision>39</cp:revision>
  <cp:lastPrinted>2021-11-05T10:17:00Z</cp:lastPrinted>
  <dcterms:created xsi:type="dcterms:W3CDTF">2021-11-05T05:20:00Z</dcterms:created>
  <dcterms:modified xsi:type="dcterms:W3CDTF">2021-11-05T15:26:00Z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http://www.zotero.org/styles/cambridge-university-press-author-date</vt:lpwstr>
  </property>
  <property fmtid="{D5CDD505-2E9C-101B-9397-08002B2CF9AE}" pid="11" name="Mendeley Recent Style Name 4_1">
    <vt:lpwstr>Cambridge University Press (author-date)</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http://www.zotero.org/styles/plos-one</vt:lpwstr>
  </property>
  <property fmtid="{D5CDD505-2E9C-101B-9397-08002B2CF9AE}" pid="19" name="Mendeley Recent Style Name 8_1">
    <vt:lpwstr>PLOS ONE</vt:lpwstr>
  </property>
  <property fmtid="{D5CDD505-2E9C-101B-9397-08002B2CF9AE}" pid="20" name="Mendeley Recent Style Id 9_1">
    <vt:lpwstr>http://www.zotero.org/styles/who-europe-harvard</vt:lpwstr>
  </property>
  <property fmtid="{D5CDD505-2E9C-101B-9397-08002B2CF9AE}" pid="21" name="Mendeley Recent Style Name 9_1">
    <vt:lpwstr>WHO Regional Office for Europe - Harvard</vt:lpwstr>
  </property>
  <property fmtid="{D5CDD505-2E9C-101B-9397-08002B2CF9AE}" pid="22" name="Mendeley Document_1">
    <vt:lpwstr>True</vt:lpwstr>
  </property>
  <property fmtid="{D5CDD505-2E9C-101B-9397-08002B2CF9AE}" pid="23" name="Mendeley Unique User Id_1">
    <vt:lpwstr>843d9996-1a11-3fbf-a641-3a5d27b30b9b</vt:lpwstr>
  </property>
  <property fmtid="{D5CDD505-2E9C-101B-9397-08002B2CF9AE}" pid="24" name="Mendeley Citation Style_1">
    <vt:lpwstr>http://www.zotero.org/styles/plos-one</vt:lpwstr>
  </property>
</Properties>
</file>