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A8295" w14:textId="77777777" w:rsidR="00D202DC" w:rsidRPr="0023332F" w:rsidRDefault="00D202DC" w:rsidP="00D202DC">
      <w:pPr>
        <w:tabs>
          <w:tab w:val="left" w:pos="426"/>
        </w:tabs>
        <w:spacing w:after="120" w:line="360" w:lineRule="exact"/>
        <w:ind w:left="-284" w:right="62"/>
        <w:jc w:val="both"/>
        <w:rPr>
          <w:rFonts w:asciiTheme="majorBidi" w:eastAsia="Calibri" w:hAnsiTheme="majorBidi" w:cstheme="majorBidi"/>
          <w:color w:val="365F91"/>
          <w:rtl/>
          <w:lang w:val="en-US"/>
        </w:rPr>
      </w:pPr>
      <w:bookmarkStart w:id="0" w:name="OLE_LINK4"/>
      <w:bookmarkStart w:id="1" w:name="OLE_LINK5"/>
      <w:r w:rsidRPr="0023332F">
        <w:rPr>
          <w:rFonts w:asciiTheme="majorBidi" w:eastAsia="Calibri" w:hAnsiTheme="majorBidi" w:cstheme="majorBidi"/>
          <w:b/>
          <w:bCs/>
        </w:rPr>
        <w:t>Centre and periphery—The ‘in-site’ story: Tracking intra-site culinary variability at Tel Tsaf (</w:t>
      </w:r>
      <w:r w:rsidRPr="0023332F">
        <w:rPr>
          <w:rFonts w:asciiTheme="majorBidi" w:eastAsia="Calibri" w:hAnsiTheme="majorBidi" w:cstheme="majorBidi"/>
          <w:b/>
          <w:bCs/>
          <w:lang w:val="en-US"/>
        </w:rPr>
        <w:t xml:space="preserve">ca. </w:t>
      </w:r>
      <w:r w:rsidRPr="0023332F">
        <w:rPr>
          <w:rFonts w:asciiTheme="majorBidi" w:eastAsia="Calibri" w:hAnsiTheme="majorBidi" w:cstheme="majorBidi"/>
          <w:b/>
          <w:bCs/>
        </w:rPr>
        <w:t>5,200–4,700 cal BC)</w:t>
      </w:r>
    </w:p>
    <w:p w14:paraId="154037B8" w14:textId="776F8996" w:rsidR="00D202DC" w:rsidRPr="0023332F" w:rsidRDefault="00D202DC" w:rsidP="00D202DC">
      <w:pPr>
        <w:tabs>
          <w:tab w:val="left" w:pos="426"/>
        </w:tabs>
        <w:spacing w:after="0" w:line="360" w:lineRule="exact"/>
        <w:ind w:left="-284" w:right="62"/>
        <w:jc w:val="both"/>
        <w:rPr>
          <w:rFonts w:asciiTheme="majorBidi" w:eastAsia="Calibri" w:hAnsiTheme="majorBidi" w:cstheme="majorBidi"/>
          <w:color w:val="365F91"/>
          <w:lang w:val="en-US"/>
        </w:rPr>
      </w:pPr>
      <w:r w:rsidRPr="0023332F">
        <w:rPr>
          <w:rFonts w:asciiTheme="majorBidi" w:eastAsia="Calibri" w:hAnsiTheme="majorBidi" w:cstheme="majorBidi"/>
          <w:b/>
          <w:bCs/>
          <w:u w:val="single"/>
        </w:rPr>
        <w:t>I.</w:t>
      </w:r>
      <w:r w:rsidR="00967C59">
        <w:rPr>
          <w:rFonts w:asciiTheme="majorBidi" w:eastAsia="Calibri" w:hAnsiTheme="majorBidi" w:cstheme="majorBidi"/>
          <w:b/>
          <w:bCs/>
          <w:u w:val="single"/>
        </w:rPr>
        <w:t xml:space="preserve"> </w:t>
      </w:r>
      <w:r w:rsidRPr="0023332F">
        <w:rPr>
          <w:rFonts w:asciiTheme="majorBidi" w:eastAsia="Calibri" w:hAnsiTheme="majorBidi" w:cstheme="majorBidi"/>
          <w:b/>
          <w:bCs/>
          <w:u w:val="single"/>
        </w:rPr>
        <w:t>Scientific Background</w:t>
      </w:r>
    </w:p>
    <w:p w14:paraId="5BA63A0D" w14:textId="77777777" w:rsidR="00D202DC" w:rsidRPr="0023332F" w:rsidRDefault="00D202DC" w:rsidP="00327692">
      <w:pPr>
        <w:numPr>
          <w:ilvl w:val="0"/>
          <w:numId w:val="1"/>
        </w:numPr>
        <w:tabs>
          <w:tab w:val="left" w:pos="0"/>
        </w:tabs>
        <w:spacing w:after="0" w:line="360" w:lineRule="exact"/>
        <w:ind w:left="-284" w:firstLine="0"/>
        <w:contextualSpacing/>
        <w:jc w:val="both"/>
        <w:rPr>
          <w:rFonts w:asciiTheme="majorBidi" w:eastAsia="Calibri" w:hAnsiTheme="majorBidi" w:cstheme="majorBidi"/>
          <w:i/>
          <w:iCs/>
          <w:lang w:val="en-US"/>
        </w:rPr>
      </w:pPr>
      <w:r w:rsidRPr="0023332F">
        <w:rPr>
          <w:rFonts w:asciiTheme="majorBidi" w:eastAsia="Calibri" w:hAnsiTheme="majorBidi" w:cstheme="majorBidi"/>
          <w:i/>
          <w:iCs/>
          <w:lang w:val="en-US"/>
        </w:rPr>
        <w:t>The reconstruction of late prehistoric socio-culinary diversity</w:t>
      </w:r>
    </w:p>
    <w:p w14:paraId="3027832F" w14:textId="0A3B7CFF" w:rsidR="00024993" w:rsidRDefault="00C62CBE" w:rsidP="00C62CBE">
      <w:pPr>
        <w:tabs>
          <w:tab w:val="left" w:pos="426"/>
        </w:tabs>
        <w:spacing w:after="0" w:line="360" w:lineRule="exact"/>
        <w:ind w:left="-284"/>
        <w:jc w:val="both"/>
        <w:rPr>
          <w:rFonts w:asciiTheme="majorBidi" w:eastAsia="Calibri" w:hAnsiTheme="majorBidi" w:cstheme="majorBidi"/>
        </w:rPr>
      </w:pPr>
      <w:r w:rsidRPr="0023332F">
        <w:rPr>
          <w:rFonts w:asciiTheme="majorBidi" w:eastAsia="Calibri" w:hAnsiTheme="majorBidi" w:cstheme="majorBidi"/>
          <w:noProof/>
          <w:lang w:val="en-US"/>
        </w:rPr>
        <w:drawing>
          <wp:anchor distT="0" distB="0" distL="114300" distR="114300" simplePos="0" relativeHeight="251659264" behindDoc="1" locked="0" layoutInCell="1" allowOverlap="1" wp14:anchorId="69C0CB49" wp14:editId="365C1EC1">
            <wp:simplePos x="0" y="0"/>
            <wp:positionH relativeFrom="margin">
              <wp:posOffset>-135890</wp:posOffset>
            </wp:positionH>
            <wp:positionV relativeFrom="paragraph">
              <wp:posOffset>2070100</wp:posOffset>
            </wp:positionV>
            <wp:extent cx="5874385" cy="3865245"/>
            <wp:effectExtent l="0" t="0" r="0" b="1905"/>
            <wp:wrapTight wrapText="bothSides">
              <wp:wrapPolygon edited="0">
                <wp:start x="0" y="0"/>
                <wp:lineTo x="0" y="21504"/>
                <wp:lineTo x="21504" y="21504"/>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74385" cy="3865245"/>
                    </a:xfrm>
                    <a:prstGeom prst="rect">
                      <a:avLst/>
                    </a:prstGeom>
                  </pic:spPr>
                </pic:pic>
              </a:graphicData>
            </a:graphic>
            <wp14:sizeRelH relativeFrom="margin">
              <wp14:pctWidth>0</wp14:pctWidth>
            </wp14:sizeRelH>
            <wp14:sizeRelV relativeFrom="margin">
              <wp14:pctHeight>0</wp14:pctHeight>
            </wp14:sizeRelV>
          </wp:anchor>
        </w:drawing>
      </w:r>
      <w:r w:rsidR="00D202DC" w:rsidRPr="0023332F">
        <w:rPr>
          <w:rFonts w:asciiTheme="majorBidi" w:eastAsia="Calibri" w:hAnsiTheme="majorBidi" w:cstheme="majorBidi"/>
        </w:rPr>
        <w:t>Th</w:t>
      </w:r>
      <w:r w:rsidR="001E6ED9">
        <w:rPr>
          <w:rFonts w:asciiTheme="majorBidi" w:eastAsia="Calibri" w:hAnsiTheme="majorBidi" w:cstheme="majorBidi"/>
        </w:rPr>
        <w:t>e</w:t>
      </w:r>
      <w:r w:rsidR="00D202DC" w:rsidRPr="0023332F">
        <w:rPr>
          <w:rFonts w:asciiTheme="majorBidi" w:eastAsia="Calibri" w:hAnsiTheme="majorBidi" w:cstheme="majorBidi"/>
        </w:rPr>
        <w:t xml:space="preserve"> proposed project will </w:t>
      </w:r>
      <w:r w:rsidR="001E6ED9">
        <w:rPr>
          <w:rFonts w:asciiTheme="majorBidi" w:eastAsia="Calibri" w:hAnsiTheme="majorBidi" w:cstheme="majorBidi"/>
        </w:rPr>
        <w:t xml:space="preserve">trace and </w:t>
      </w:r>
      <w:r w:rsidR="00D202DC" w:rsidRPr="0023332F">
        <w:rPr>
          <w:rFonts w:asciiTheme="majorBidi" w:eastAsia="Calibri" w:hAnsiTheme="majorBidi" w:cstheme="majorBidi"/>
        </w:rPr>
        <w:t xml:space="preserve">investigate </w:t>
      </w:r>
      <w:r w:rsidR="003077D7">
        <w:rPr>
          <w:rFonts w:asciiTheme="majorBidi" w:eastAsia="Calibri" w:hAnsiTheme="majorBidi" w:cstheme="majorBidi"/>
        </w:rPr>
        <w:t>how food-related practices</w:t>
      </w:r>
      <w:r w:rsidR="00D202DC" w:rsidRPr="0023332F">
        <w:rPr>
          <w:rFonts w:asciiTheme="majorBidi" w:eastAsia="Calibri" w:hAnsiTheme="majorBidi" w:cstheme="majorBidi"/>
        </w:rPr>
        <w:t xml:space="preserve"> vari</w:t>
      </w:r>
      <w:r w:rsidR="003077D7">
        <w:rPr>
          <w:rFonts w:asciiTheme="majorBidi" w:eastAsia="Calibri" w:hAnsiTheme="majorBidi" w:cstheme="majorBidi"/>
        </w:rPr>
        <w:t>ed</w:t>
      </w:r>
      <w:r w:rsidR="00D202DC" w:rsidRPr="0023332F">
        <w:rPr>
          <w:rFonts w:asciiTheme="majorBidi" w:eastAsia="Calibri" w:hAnsiTheme="majorBidi" w:cstheme="majorBidi"/>
        </w:rPr>
        <w:t xml:space="preserve"> </w:t>
      </w:r>
      <w:r w:rsidR="00E77E90">
        <w:rPr>
          <w:rFonts w:asciiTheme="majorBidi" w:eastAsia="Calibri" w:hAnsiTheme="majorBidi" w:cstheme="majorBidi"/>
        </w:rPr>
        <w:t>across</w:t>
      </w:r>
      <w:r w:rsidR="00AA5A36">
        <w:rPr>
          <w:rFonts w:asciiTheme="majorBidi" w:eastAsia="Calibri" w:hAnsiTheme="majorBidi" w:cstheme="majorBidi"/>
        </w:rPr>
        <w:t xml:space="preserve"> </w:t>
      </w:r>
      <w:r w:rsidR="00D202DC" w:rsidRPr="0023332F">
        <w:rPr>
          <w:rFonts w:asciiTheme="majorBidi" w:eastAsia="Calibri" w:hAnsiTheme="majorBidi" w:cstheme="majorBidi"/>
        </w:rPr>
        <w:t xml:space="preserve">the Middle Chalcolithic </w:t>
      </w:r>
      <w:r w:rsidR="004B722A">
        <w:rPr>
          <w:rFonts w:asciiTheme="majorBidi" w:eastAsia="Calibri" w:hAnsiTheme="majorBidi" w:cstheme="majorBidi"/>
        </w:rPr>
        <w:t>community</w:t>
      </w:r>
      <w:r w:rsidR="004B722A" w:rsidRPr="0023332F">
        <w:rPr>
          <w:rFonts w:asciiTheme="majorBidi" w:eastAsia="Calibri" w:hAnsiTheme="majorBidi" w:cstheme="majorBidi"/>
        </w:rPr>
        <w:t xml:space="preserve"> </w:t>
      </w:r>
      <w:r w:rsidR="00D202DC" w:rsidRPr="0023332F">
        <w:rPr>
          <w:rFonts w:asciiTheme="majorBidi" w:eastAsia="Calibri" w:hAnsiTheme="majorBidi" w:cstheme="majorBidi"/>
        </w:rPr>
        <w:t>of Tel Tsaf (ca. 5,200–4,700 cal. BC</w:t>
      </w:r>
      <w:r w:rsidR="004302D6">
        <w:rPr>
          <w:rFonts w:asciiTheme="majorBidi" w:eastAsia="Calibri" w:hAnsiTheme="majorBidi" w:cstheme="majorBidi"/>
        </w:rPr>
        <w:t xml:space="preserve">; </w:t>
      </w:r>
      <w:r w:rsidR="00D202DC" w:rsidRPr="0023332F">
        <w:rPr>
          <w:rFonts w:asciiTheme="majorBidi" w:eastAsia="Calibri" w:hAnsiTheme="majorBidi" w:cstheme="majorBidi"/>
          <w:color w:val="00B050"/>
        </w:rPr>
        <w:t>Fig. 1</w:t>
      </w:r>
      <w:r w:rsidR="00D202DC" w:rsidRPr="0023332F">
        <w:rPr>
          <w:rFonts w:asciiTheme="majorBidi" w:eastAsia="Calibri" w:hAnsiTheme="majorBidi" w:cstheme="majorBidi"/>
        </w:rPr>
        <w:t>)</w:t>
      </w:r>
      <w:r w:rsidR="004302D6">
        <w:rPr>
          <w:rFonts w:asciiTheme="majorBidi" w:eastAsia="Calibri" w:hAnsiTheme="majorBidi" w:cstheme="majorBidi"/>
        </w:rPr>
        <w:t xml:space="preserve"> as </w:t>
      </w:r>
      <w:r w:rsidR="00E77E90">
        <w:rPr>
          <w:rFonts w:asciiTheme="majorBidi" w:eastAsia="Calibri" w:hAnsiTheme="majorBidi" w:cstheme="majorBidi"/>
        </w:rPr>
        <w:t>it negotiated the emerging</w:t>
      </w:r>
      <w:r w:rsidR="004302D6">
        <w:rPr>
          <w:rFonts w:asciiTheme="majorBidi" w:eastAsia="Calibri" w:hAnsiTheme="majorBidi" w:cstheme="majorBidi"/>
        </w:rPr>
        <w:t xml:space="preserve"> culinary regime of the Mediterranean diet</w:t>
      </w:r>
      <w:r w:rsidR="000F7539">
        <w:rPr>
          <w:rFonts w:asciiTheme="majorBidi" w:eastAsia="Calibri" w:hAnsiTheme="majorBidi" w:cstheme="majorBidi"/>
        </w:rPr>
        <w:t xml:space="preserve"> and related food processing technologies</w:t>
      </w:r>
      <w:r w:rsidR="007F0D13">
        <w:rPr>
          <w:rFonts w:asciiTheme="majorBidi" w:eastAsia="Calibri" w:hAnsiTheme="majorBidi" w:cstheme="majorBidi"/>
        </w:rPr>
        <w:t xml:space="preserve"> and a rapidly transforming social order</w:t>
      </w:r>
      <w:r w:rsidR="00D202DC" w:rsidRPr="0023332F">
        <w:rPr>
          <w:rFonts w:asciiTheme="majorBidi" w:eastAsia="Calibri" w:hAnsiTheme="majorBidi" w:cstheme="majorBidi"/>
        </w:rPr>
        <w:t xml:space="preserve">. Specifically, it will strive to </w:t>
      </w:r>
      <w:r w:rsidR="004B722A">
        <w:rPr>
          <w:rFonts w:asciiTheme="majorBidi" w:eastAsia="Calibri" w:hAnsiTheme="majorBidi" w:cstheme="majorBidi"/>
        </w:rPr>
        <w:t>discern</w:t>
      </w:r>
      <w:r w:rsidR="004B722A" w:rsidRPr="0023332F">
        <w:rPr>
          <w:rFonts w:asciiTheme="majorBidi" w:eastAsia="Calibri" w:hAnsiTheme="majorBidi" w:cstheme="majorBidi"/>
        </w:rPr>
        <w:t xml:space="preserve"> </w:t>
      </w:r>
      <w:r w:rsidR="00D202DC" w:rsidRPr="0023332F">
        <w:rPr>
          <w:rFonts w:asciiTheme="majorBidi" w:eastAsia="Calibri" w:hAnsiTheme="majorBidi" w:cstheme="majorBidi"/>
        </w:rPr>
        <w:t xml:space="preserve">the various choices </w:t>
      </w:r>
      <w:r w:rsidR="00967C59">
        <w:rPr>
          <w:rFonts w:asciiTheme="majorBidi" w:eastAsia="Calibri" w:hAnsiTheme="majorBidi" w:cstheme="majorBidi"/>
        </w:rPr>
        <w:t>concerning</w:t>
      </w:r>
      <w:r w:rsidR="00D202DC" w:rsidRPr="0023332F">
        <w:rPr>
          <w:rFonts w:asciiTheme="majorBidi" w:eastAsia="Calibri" w:hAnsiTheme="majorBidi" w:cstheme="majorBidi"/>
        </w:rPr>
        <w:t xml:space="preserve"> food production, processing, and consumption, </w:t>
      </w:r>
      <w:r w:rsidR="004B722A">
        <w:rPr>
          <w:rFonts w:asciiTheme="majorBidi" w:eastAsia="Calibri" w:hAnsiTheme="majorBidi" w:cstheme="majorBidi"/>
        </w:rPr>
        <w:t xml:space="preserve">determine how they transformed over </w:t>
      </w:r>
      <w:r w:rsidR="00D202DC" w:rsidRPr="0023332F">
        <w:rPr>
          <w:rFonts w:asciiTheme="majorBidi" w:eastAsia="Calibri" w:hAnsiTheme="majorBidi" w:cstheme="majorBidi"/>
        </w:rPr>
        <w:t xml:space="preserve">time, and </w:t>
      </w:r>
      <w:r w:rsidR="00DA3577">
        <w:rPr>
          <w:rFonts w:asciiTheme="majorBidi" w:eastAsia="Calibri" w:hAnsiTheme="majorBidi" w:cstheme="majorBidi"/>
        </w:rPr>
        <w:t xml:space="preserve">how they varied </w:t>
      </w:r>
      <w:r w:rsidR="00D202DC" w:rsidRPr="0023332F">
        <w:rPr>
          <w:rFonts w:asciiTheme="majorBidi" w:eastAsia="Calibri" w:hAnsiTheme="majorBidi" w:cstheme="majorBidi"/>
        </w:rPr>
        <w:t xml:space="preserve">across socio-economic units. </w:t>
      </w:r>
      <w:r w:rsidR="00E77E90">
        <w:rPr>
          <w:rFonts w:asciiTheme="majorBidi" w:eastAsia="Calibri" w:hAnsiTheme="majorBidi" w:cstheme="majorBidi"/>
        </w:rPr>
        <w:t>While pursuing these goals, t</w:t>
      </w:r>
      <w:r w:rsidR="00D202DC" w:rsidRPr="0023332F">
        <w:rPr>
          <w:rFonts w:asciiTheme="majorBidi" w:eastAsia="Calibri" w:hAnsiTheme="majorBidi" w:cstheme="majorBidi"/>
        </w:rPr>
        <w:t xml:space="preserve">he project will (a) produce substantial and detailed databases of food remains from different parts and phases of the occupation at Tel Tsaf, (b) trace hitherto poorly understood dietary practices </w:t>
      </w:r>
      <w:r w:rsidR="00CE08C6">
        <w:rPr>
          <w:rFonts w:asciiTheme="majorBidi" w:eastAsia="Calibri" w:hAnsiTheme="majorBidi" w:cstheme="majorBidi"/>
        </w:rPr>
        <w:t>and related technologies, (c) evaluate the impact of long-distance contacts, and (d</w:t>
      </w:r>
      <w:r w:rsidR="00D202DC" w:rsidRPr="0023332F">
        <w:rPr>
          <w:rFonts w:asciiTheme="majorBidi" w:eastAsia="Calibri" w:hAnsiTheme="majorBidi" w:cstheme="majorBidi"/>
        </w:rPr>
        <w:t>) document the environmental background for these dietary preferences</w:t>
      </w:r>
      <w:r w:rsidR="007B2D40">
        <w:rPr>
          <w:rFonts w:asciiTheme="majorBidi" w:eastAsia="Calibri" w:hAnsiTheme="majorBidi" w:cstheme="majorBidi"/>
        </w:rPr>
        <w:t>.</w:t>
      </w:r>
      <w:r w:rsidR="00D76E70" w:rsidRPr="00D76E70">
        <w:rPr>
          <w:rFonts w:asciiTheme="majorBidi" w:eastAsia="Calibri" w:hAnsiTheme="majorBidi" w:cstheme="majorBidi"/>
          <w:bCs/>
        </w:rPr>
        <w:t xml:space="preserve"> </w:t>
      </w:r>
    </w:p>
    <w:p w14:paraId="72202E88" w14:textId="260892DA" w:rsidR="00322DE5" w:rsidRPr="0064375F" w:rsidRDefault="00D202DC" w:rsidP="0064375F">
      <w:pPr>
        <w:tabs>
          <w:tab w:val="left" w:pos="426"/>
        </w:tabs>
        <w:spacing w:line="240" w:lineRule="auto"/>
        <w:ind w:left="-284"/>
        <w:jc w:val="both"/>
        <w:rPr>
          <w:rFonts w:asciiTheme="majorBidi" w:eastAsia="Calibri" w:hAnsiTheme="majorBidi" w:cstheme="majorBidi"/>
          <w:sz w:val="20"/>
          <w:szCs w:val="20"/>
          <w:rtl/>
        </w:rPr>
      </w:pPr>
      <w:r w:rsidRPr="0090509B">
        <w:rPr>
          <w:rFonts w:asciiTheme="majorBidi" w:eastAsia="Calibri" w:hAnsiTheme="majorBidi" w:cstheme="majorBidi"/>
          <w:sz w:val="20"/>
          <w:szCs w:val="20"/>
        </w:rPr>
        <w:t xml:space="preserve">Figure 1. Tel Tsaf in the Jordan Valley. A map showing the location of Tel Tsaf and other Chalcolithic sites in the Jordan Valley (left), </w:t>
      </w:r>
      <w:r w:rsidR="00464087" w:rsidRPr="0090509B">
        <w:rPr>
          <w:rFonts w:asciiTheme="majorBidi" w:eastAsia="Calibri" w:hAnsiTheme="majorBidi" w:cstheme="majorBidi"/>
          <w:sz w:val="20"/>
          <w:szCs w:val="20"/>
        </w:rPr>
        <w:t>an ae</w:t>
      </w:r>
      <w:r w:rsidRPr="0090509B">
        <w:rPr>
          <w:rFonts w:asciiTheme="majorBidi" w:eastAsia="Calibri" w:hAnsiTheme="majorBidi" w:cstheme="majorBidi"/>
          <w:sz w:val="20"/>
          <w:szCs w:val="20"/>
        </w:rPr>
        <w:t>ri</w:t>
      </w:r>
      <w:r w:rsidR="00464087" w:rsidRPr="0090509B">
        <w:rPr>
          <w:rFonts w:asciiTheme="majorBidi" w:eastAsia="Calibri" w:hAnsiTheme="majorBidi" w:cstheme="majorBidi"/>
          <w:sz w:val="20"/>
          <w:szCs w:val="20"/>
        </w:rPr>
        <w:t>a</w:t>
      </w:r>
      <w:r w:rsidRPr="0090509B">
        <w:rPr>
          <w:rFonts w:asciiTheme="majorBidi" w:eastAsia="Calibri" w:hAnsiTheme="majorBidi" w:cstheme="majorBidi"/>
          <w:sz w:val="20"/>
          <w:szCs w:val="20"/>
        </w:rPr>
        <w:t xml:space="preserve">l view of the site </w:t>
      </w:r>
      <w:r w:rsidR="00464087" w:rsidRPr="0090509B">
        <w:rPr>
          <w:rFonts w:asciiTheme="majorBidi" w:eastAsia="Calibri" w:hAnsiTheme="majorBidi" w:cstheme="majorBidi"/>
          <w:sz w:val="20"/>
          <w:szCs w:val="20"/>
        </w:rPr>
        <w:t xml:space="preserve">and its environs </w:t>
      </w:r>
      <w:r w:rsidRPr="0090509B">
        <w:rPr>
          <w:rFonts w:asciiTheme="majorBidi" w:eastAsia="Calibri" w:hAnsiTheme="majorBidi" w:cstheme="majorBidi"/>
          <w:sz w:val="20"/>
          <w:szCs w:val="20"/>
        </w:rPr>
        <w:t>(upper right), and the site (in the summer)</w:t>
      </w:r>
      <w:r w:rsidR="00464087" w:rsidRPr="0090509B">
        <w:rPr>
          <w:rFonts w:asciiTheme="majorBidi" w:eastAsia="Calibri" w:hAnsiTheme="majorBidi" w:cstheme="majorBidi"/>
          <w:sz w:val="20"/>
          <w:szCs w:val="20"/>
        </w:rPr>
        <w:t>,</w:t>
      </w:r>
      <w:r w:rsidRPr="0090509B">
        <w:rPr>
          <w:rFonts w:asciiTheme="majorBidi" w:eastAsia="Calibri" w:hAnsiTheme="majorBidi" w:cstheme="majorBidi"/>
          <w:sz w:val="20"/>
          <w:szCs w:val="20"/>
        </w:rPr>
        <w:t xml:space="preserve"> a view from the </w:t>
      </w:r>
      <w:r w:rsidR="00464087" w:rsidRPr="0090509B">
        <w:rPr>
          <w:rFonts w:asciiTheme="majorBidi" w:eastAsia="Calibri" w:hAnsiTheme="majorBidi" w:cstheme="majorBidi"/>
          <w:sz w:val="20"/>
          <w:szCs w:val="20"/>
        </w:rPr>
        <w:t xml:space="preserve">east </w:t>
      </w:r>
      <w:r w:rsidRPr="0090509B">
        <w:rPr>
          <w:rFonts w:asciiTheme="majorBidi" w:eastAsia="Calibri" w:hAnsiTheme="majorBidi" w:cstheme="majorBidi"/>
          <w:sz w:val="20"/>
          <w:szCs w:val="20"/>
        </w:rPr>
        <w:t>(t</w:t>
      </w:r>
      <w:r w:rsidR="0064375F">
        <w:rPr>
          <w:rFonts w:asciiTheme="majorBidi" w:eastAsia="Calibri" w:hAnsiTheme="majorBidi" w:cstheme="majorBidi"/>
          <w:sz w:val="20"/>
          <w:szCs w:val="20"/>
        </w:rPr>
        <w:t>he green areas are in Jordan).</w:t>
      </w:r>
    </w:p>
    <w:p w14:paraId="3163AF91" w14:textId="53C39822" w:rsidR="004020BE" w:rsidRPr="006268BA" w:rsidRDefault="00C62CBE" w:rsidP="00F70DE2">
      <w:pPr>
        <w:widowControl w:val="0"/>
        <w:spacing w:line="360" w:lineRule="auto"/>
        <w:ind w:left="-284" w:right="78"/>
        <w:jc w:val="both"/>
        <w:rPr>
          <w:rFonts w:asciiTheme="majorBidi" w:eastAsia="Calibri" w:hAnsiTheme="majorBidi" w:cstheme="majorBidi"/>
          <w:rtl/>
          <w:lang w:val="en-US"/>
        </w:rPr>
      </w:pPr>
      <w:r w:rsidRPr="00C62CBE">
        <w:rPr>
          <w:rFonts w:asciiTheme="majorBidi" w:eastAsia="Calibri" w:hAnsiTheme="majorBidi" w:cstheme="majorBidi"/>
        </w:rPr>
        <w:t>We expect the project to divulge numerous gains for various disciplines (archaeology, biology, environment), and our multidisciplinary approach to be uniquely suitable for the task.</w:t>
      </w:r>
      <w:r>
        <w:rPr>
          <w:rFonts w:asciiTheme="majorBidi" w:eastAsia="Calibri" w:hAnsiTheme="majorBidi" w:cstheme="majorBidi"/>
        </w:rPr>
        <w:t xml:space="preserve"> </w:t>
      </w:r>
      <w:r w:rsidR="002D27BB">
        <w:rPr>
          <w:rFonts w:asciiTheme="majorBidi" w:eastAsia="Calibri" w:hAnsiTheme="majorBidi" w:cstheme="majorBidi"/>
        </w:rPr>
        <w:t>The project builds on the well-established observation that f</w:t>
      </w:r>
      <w:r w:rsidR="00D202DC" w:rsidRPr="0023332F">
        <w:rPr>
          <w:rFonts w:asciiTheme="majorBidi" w:eastAsia="Calibri" w:hAnsiTheme="majorBidi" w:cstheme="majorBidi"/>
        </w:rPr>
        <w:t>ood, dietary preferences</w:t>
      </w:r>
      <w:r w:rsidR="00AE0593">
        <w:rPr>
          <w:rFonts w:asciiTheme="majorBidi" w:eastAsia="Calibri" w:hAnsiTheme="majorBidi" w:cstheme="majorBidi"/>
        </w:rPr>
        <w:t>,</w:t>
      </w:r>
      <w:r w:rsidR="00D202DC" w:rsidRPr="0023332F">
        <w:rPr>
          <w:rFonts w:asciiTheme="majorBidi" w:eastAsia="Calibri" w:hAnsiTheme="majorBidi" w:cstheme="majorBidi"/>
        </w:rPr>
        <w:t xml:space="preserve"> and the </w:t>
      </w:r>
      <w:r w:rsidR="002D27BB">
        <w:rPr>
          <w:rFonts w:asciiTheme="majorBidi" w:eastAsia="Calibri" w:hAnsiTheme="majorBidi" w:cstheme="majorBidi"/>
        </w:rPr>
        <w:t>various prac</w:t>
      </w:r>
      <w:r w:rsidR="00967C59">
        <w:rPr>
          <w:rFonts w:asciiTheme="majorBidi" w:eastAsia="Calibri" w:hAnsiTheme="majorBidi" w:cstheme="majorBidi"/>
        </w:rPr>
        <w:t>t</w:t>
      </w:r>
      <w:r w:rsidR="002D27BB">
        <w:rPr>
          <w:rFonts w:asciiTheme="majorBidi" w:eastAsia="Calibri" w:hAnsiTheme="majorBidi" w:cstheme="majorBidi"/>
        </w:rPr>
        <w:t>ices tied</w:t>
      </w:r>
      <w:r w:rsidR="00967C59">
        <w:rPr>
          <w:rFonts w:asciiTheme="majorBidi" w:eastAsia="Calibri" w:hAnsiTheme="majorBidi" w:cstheme="majorBidi"/>
        </w:rPr>
        <w:t xml:space="preserve"> </w:t>
      </w:r>
      <w:r w:rsidR="002D27BB">
        <w:rPr>
          <w:rFonts w:asciiTheme="majorBidi" w:eastAsia="Calibri" w:hAnsiTheme="majorBidi" w:cstheme="majorBidi"/>
        </w:rPr>
        <w:t>in with them constitute a uniquely</w:t>
      </w:r>
      <w:r w:rsidR="007D0D55">
        <w:rPr>
          <w:rFonts w:asciiTheme="majorBidi" w:eastAsia="Calibri" w:hAnsiTheme="majorBidi" w:cstheme="majorBidi"/>
        </w:rPr>
        <w:t xml:space="preserve"> </w:t>
      </w:r>
      <w:r w:rsidR="002D27BB">
        <w:rPr>
          <w:rFonts w:asciiTheme="majorBidi" w:eastAsia="Calibri" w:hAnsiTheme="majorBidi" w:cstheme="majorBidi"/>
        </w:rPr>
        <w:t xml:space="preserve">sensitive </w:t>
      </w:r>
      <w:r w:rsidR="007D0D55">
        <w:rPr>
          <w:rFonts w:asciiTheme="majorBidi" w:eastAsia="Calibri" w:hAnsiTheme="majorBidi" w:cstheme="majorBidi"/>
        </w:rPr>
        <w:t xml:space="preserve">and deeply rooted </w:t>
      </w:r>
      <w:r w:rsidR="00D202DC" w:rsidRPr="0023332F">
        <w:rPr>
          <w:rFonts w:asciiTheme="majorBidi" w:eastAsia="Calibri" w:hAnsiTheme="majorBidi" w:cstheme="majorBidi"/>
        </w:rPr>
        <w:t>cultur</w:t>
      </w:r>
      <w:r w:rsidR="007D0D55">
        <w:rPr>
          <w:rFonts w:asciiTheme="majorBidi" w:eastAsia="Calibri" w:hAnsiTheme="majorBidi" w:cstheme="majorBidi"/>
        </w:rPr>
        <w:t>al</w:t>
      </w:r>
      <w:r w:rsidR="00D202DC" w:rsidRPr="0023332F">
        <w:rPr>
          <w:rFonts w:asciiTheme="majorBidi" w:eastAsia="Calibri" w:hAnsiTheme="majorBidi" w:cstheme="majorBidi"/>
        </w:rPr>
        <w:t xml:space="preserve"> </w:t>
      </w:r>
      <w:r w:rsidR="007D0D55">
        <w:rPr>
          <w:rFonts w:asciiTheme="majorBidi" w:eastAsia="Calibri" w:hAnsiTheme="majorBidi" w:cstheme="majorBidi"/>
        </w:rPr>
        <w:t xml:space="preserve">feature </w:t>
      </w:r>
      <w:r w:rsidR="00D202DC" w:rsidRPr="0023332F">
        <w:rPr>
          <w:rFonts w:asciiTheme="majorBidi" w:eastAsia="Calibri" w:hAnsiTheme="majorBidi" w:cstheme="majorBidi"/>
        </w:rPr>
        <w:t>(</w:t>
      </w:r>
      <w:r w:rsidR="00D202DC" w:rsidRPr="0023332F">
        <w:rPr>
          <w:rFonts w:asciiTheme="majorBidi" w:eastAsia="Calibri" w:hAnsiTheme="majorBidi" w:cstheme="majorBidi"/>
          <w:i/>
          <w:iCs/>
        </w:rPr>
        <w:t>e.g.</w:t>
      </w:r>
      <w:r w:rsidR="00D202DC" w:rsidRPr="0023332F">
        <w:rPr>
          <w:rFonts w:asciiTheme="majorBidi" w:eastAsia="Calibri" w:hAnsiTheme="majorBidi" w:cstheme="majorBidi"/>
        </w:rPr>
        <w:t xml:space="preserve"> </w:t>
      </w:r>
      <w:proofErr w:type="spellStart"/>
      <w:r w:rsidR="00D202DC" w:rsidRPr="0023332F">
        <w:rPr>
          <w:rFonts w:asciiTheme="majorBidi" w:eastAsia="Calibri" w:hAnsiTheme="majorBidi" w:cstheme="majorBidi"/>
          <w:color w:val="FF0000"/>
        </w:rPr>
        <w:t>Appaduri</w:t>
      </w:r>
      <w:proofErr w:type="spellEnd"/>
      <w:r w:rsidR="00D202DC" w:rsidRPr="0023332F">
        <w:rPr>
          <w:rFonts w:asciiTheme="majorBidi" w:eastAsia="Calibri" w:hAnsiTheme="majorBidi" w:cstheme="majorBidi"/>
          <w:color w:val="FF0000"/>
        </w:rPr>
        <w:t xml:space="preserve"> 1981; Curt and Pestle 2010; Graff and Rodríguez-</w:t>
      </w:r>
      <w:proofErr w:type="spellStart"/>
      <w:r w:rsidR="00D202DC" w:rsidRPr="0023332F">
        <w:rPr>
          <w:rFonts w:asciiTheme="majorBidi" w:eastAsia="Calibri" w:hAnsiTheme="majorBidi" w:cstheme="majorBidi"/>
          <w:color w:val="FF0000"/>
        </w:rPr>
        <w:t>Alegría</w:t>
      </w:r>
      <w:proofErr w:type="spellEnd"/>
      <w:r w:rsidR="00D202DC" w:rsidRPr="0023332F">
        <w:rPr>
          <w:rFonts w:asciiTheme="majorBidi" w:eastAsia="Calibri" w:hAnsiTheme="majorBidi" w:cstheme="majorBidi"/>
          <w:color w:val="FF0000"/>
        </w:rPr>
        <w:t xml:space="preserve"> 2012</w:t>
      </w:r>
      <w:r w:rsidR="00D202DC" w:rsidRPr="0023332F">
        <w:rPr>
          <w:rFonts w:asciiTheme="majorBidi" w:eastAsia="Calibri" w:hAnsiTheme="majorBidi" w:cstheme="majorBidi"/>
        </w:rPr>
        <w:t>)</w:t>
      </w:r>
      <w:r w:rsidR="002D27BB">
        <w:rPr>
          <w:rFonts w:asciiTheme="majorBidi" w:eastAsia="Calibri" w:hAnsiTheme="majorBidi" w:cstheme="majorBidi"/>
        </w:rPr>
        <w:t>,</w:t>
      </w:r>
      <w:r w:rsidR="00D202DC" w:rsidRPr="0023332F">
        <w:rPr>
          <w:rFonts w:asciiTheme="majorBidi" w:eastAsia="Calibri" w:hAnsiTheme="majorBidi" w:cstheme="majorBidi"/>
        </w:rPr>
        <w:t xml:space="preserve"> mark</w:t>
      </w:r>
      <w:r w:rsidR="002D27BB">
        <w:rPr>
          <w:rFonts w:asciiTheme="majorBidi" w:eastAsia="Calibri" w:hAnsiTheme="majorBidi" w:cstheme="majorBidi"/>
        </w:rPr>
        <w:t>ing</w:t>
      </w:r>
      <w:r w:rsidR="00D202DC" w:rsidRPr="0023332F">
        <w:rPr>
          <w:rFonts w:asciiTheme="majorBidi" w:eastAsia="Calibri" w:hAnsiTheme="majorBidi" w:cstheme="majorBidi"/>
        </w:rPr>
        <w:t xml:space="preserve"> the nexus </w:t>
      </w:r>
      <w:r w:rsidR="00967C59">
        <w:rPr>
          <w:rFonts w:asciiTheme="majorBidi" w:eastAsia="Calibri" w:hAnsiTheme="majorBidi" w:cstheme="majorBidi"/>
        </w:rPr>
        <w:t>where</w:t>
      </w:r>
      <w:r w:rsidR="000C61C9" w:rsidRPr="0023332F">
        <w:rPr>
          <w:rFonts w:asciiTheme="majorBidi" w:eastAsia="Calibri" w:hAnsiTheme="majorBidi" w:cstheme="majorBidi"/>
        </w:rPr>
        <w:t xml:space="preserve"> </w:t>
      </w:r>
      <w:r w:rsidR="00D202DC" w:rsidRPr="0023332F">
        <w:rPr>
          <w:rFonts w:asciiTheme="majorBidi" w:eastAsia="Calibri" w:hAnsiTheme="majorBidi" w:cstheme="majorBidi"/>
        </w:rPr>
        <w:t xml:space="preserve">aesthetics and tastes intersect with </w:t>
      </w:r>
      <w:r w:rsidR="007B2D40">
        <w:rPr>
          <w:rFonts w:asciiTheme="majorBidi" w:eastAsia="Calibri" w:hAnsiTheme="majorBidi" w:cstheme="majorBidi"/>
        </w:rPr>
        <w:t xml:space="preserve">the environment, </w:t>
      </w:r>
      <w:r w:rsidR="00D202DC" w:rsidRPr="0023332F">
        <w:rPr>
          <w:rFonts w:asciiTheme="majorBidi" w:eastAsia="Calibri" w:hAnsiTheme="majorBidi" w:cstheme="majorBidi"/>
        </w:rPr>
        <w:t xml:space="preserve">biology, economy, and identity. Thus, </w:t>
      </w:r>
      <w:r w:rsidR="002D27BB">
        <w:rPr>
          <w:rFonts w:asciiTheme="majorBidi" w:eastAsia="Calibri" w:hAnsiTheme="majorBidi" w:cstheme="majorBidi"/>
        </w:rPr>
        <w:t>the project</w:t>
      </w:r>
      <w:r w:rsidR="00B01B5C">
        <w:rPr>
          <w:rFonts w:asciiTheme="majorBidi" w:eastAsia="Calibri" w:hAnsiTheme="majorBidi" w:cstheme="majorBidi"/>
        </w:rPr>
        <w:t xml:space="preserve"> presupposes that </w:t>
      </w:r>
      <w:r w:rsidR="00D202DC" w:rsidRPr="0023332F">
        <w:rPr>
          <w:rFonts w:asciiTheme="majorBidi" w:eastAsia="Calibri" w:hAnsiTheme="majorBidi" w:cstheme="majorBidi"/>
        </w:rPr>
        <w:t xml:space="preserve">culinary practices </w:t>
      </w:r>
      <w:r w:rsidR="00B01B5C">
        <w:rPr>
          <w:rFonts w:asciiTheme="majorBidi" w:eastAsia="Calibri" w:hAnsiTheme="majorBidi" w:cstheme="majorBidi"/>
        </w:rPr>
        <w:t>provide</w:t>
      </w:r>
      <w:r w:rsidR="00D202DC" w:rsidRPr="0023332F">
        <w:rPr>
          <w:rFonts w:asciiTheme="majorBidi" w:eastAsia="Calibri" w:hAnsiTheme="majorBidi" w:cstheme="majorBidi"/>
        </w:rPr>
        <w:t xml:space="preserve"> </w:t>
      </w:r>
      <w:r w:rsidR="00D202DC" w:rsidRPr="0023332F">
        <w:rPr>
          <w:rFonts w:asciiTheme="majorBidi" w:eastAsia="Calibri" w:hAnsiTheme="majorBidi" w:cstheme="majorBidi"/>
        </w:rPr>
        <w:lastRenderedPageBreak/>
        <w:t xml:space="preserve">a sensitive device for monitoring social, economic, </w:t>
      </w:r>
      <w:r w:rsidR="00205C55">
        <w:rPr>
          <w:rFonts w:asciiTheme="majorBidi" w:eastAsia="Calibri" w:hAnsiTheme="majorBidi" w:cstheme="majorBidi"/>
        </w:rPr>
        <w:t xml:space="preserve">technological </w:t>
      </w:r>
      <w:r w:rsidR="00D202DC" w:rsidRPr="0023332F">
        <w:rPr>
          <w:rFonts w:asciiTheme="majorBidi" w:eastAsia="Calibri" w:hAnsiTheme="majorBidi" w:cstheme="majorBidi"/>
        </w:rPr>
        <w:t>and environmental circumstances (</w:t>
      </w:r>
      <w:r w:rsidR="00D202DC" w:rsidRPr="0023332F">
        <w:rPr>
          <w:rFonts w:asciiTheme="majorBidi" w:eastAsia="Calibri" w:hAnsiTheme="majorBidi" w:cstheme="majorBidi"/>
          <w:i/>
          <w:iCs/>
        </w:rPr>
        <w:t>e.g.</w:t>
      </w:r>
      <w:r w:rsidR="00D202DC" w:rsidRPr="0023332F">
        <w:rPr>
          <w:rFonts w:asciiTheme="majorBidi" w:eastAsia="Calibri" w:hAnsiTheme="majorBidi" w:cstheme="majorBidi"/>
        </w:rPr>
        <w:t xml:space="preserve"> </w:t>
      </w:r>
      <w:r w:rsidR="00D202DC" w:rsidRPr="0023332F">
        <w:rPr>
          <w:rFonts w:asciiTheme="majorBidi" w:eastAsia="Calibri" w:hAnsiTheme="majorBidi" w:cstheme="majorBidi"/>
          <w:color w:val="FF0000"/>
        </w:rPr>
        <w:t xml:space="preserve">Bently </w:t>
      </w:r>
      <w:r w:rsidR="00D202DC" w:rsidRPr="0023332F">
        <w:rPr>
          <w:rFonts w:asciiTheme="majorBidi" w:eastAsia="Calibri" w:hAnsiTheme="majorBidi" w:cstheme="majorBidi"/>
          <w:i/>
          <w:iCs/>
          <w:color w:val="FF0000"/>
        </w:rPr>
        <w:t>et al</w:t>
      </w:r>
      <w:r w:rsidR="00D202DC" w:rsidRPr="0023332F">
        <w:rPr>
          <w:rFonts w:asciiTheme="majorBidi" w:eastAsia="Calibri" w:hAnsiTheme="majorBidi" w:cstheme="majorBidi"/>
          <w:color w:val="FF0000"/>
        </w:rPr>
        <w:t>. 2011; Goody 1982;</w:t>
      </w:r>
      <w:r w:rsidR="00D202DC" w:rsidRPr="0023332F">
        <w:rPr>
          <w:rFonts w:asciiTheme="majorBidi" w:eastAsia="Calibri" w:hAnsiTheme="majorBidi" w:cstheme="majorBidi"/>
          <w:color w:val="FF0000"/>
          <w:lang w:val="en-US"/>
        </w:rPr>
        <w:t xml:space="preserve"> Reed 2021</w:t>
      </w:r>
      <w:r w:rsidR="00D202DC" w:rsidRPr="00E054D5">
        <w:rPr>
          <w:rFonts w:asciiTheme="majorBidi" w:eastAsia="Calibri" w:hAnsiTheme="majorBidi" w:cstheme="majorBidi"/>
        </w:rPr>
        <w:t>).</w:t>
      </w:r>
      <w:r w:rsidR="005D6BCD" w:rsidRPr="00E054D5">
        <w:rPr>
          <w:rFonts w:asciiTheme="majorBidi" w:eastAsia="Calibri" w:hAnsiTheme="majorBidi" w:cstheme="majorBidi"/>
          <w:lang w:val="en-US"/>
        </w:rPr>
        <w:t xml:space="preserve"> </w:t>
      </w:r>
      <w:r w:rsidR="00F64C60" w:rsidRPr="00E054D5">
        <w:rPr>
          <w:rFonts w:asciiTheme="majorBidi" w:eastAsia="Calibri" w:hAnsiTheme="majorBidi" w:cstheme="majorBidi"/>
          <w:lang w:val="en-US"/>
        </w:rPr>
        <w:t xml:space="preserve">It also means that when </w:t>
      </w:r>
      <w:r w:rsidR="007E0F2B" w:rsidRPr="00E054D5">
        <w:rPr>
          <w:rFonts w:asciiTheme="majorBidi" w:eastAsia="Calibri" w:hAnsiTheme="majorBidi" w:cstheme="majorBidi"/>
          <w:lang w:val="en-US"/>
        </w:rPr>
        <w:t xml:space="preserve">transformations in </w:t>
      </w:r>
      <w:r w:rsidR="00F64C60" w:rsidRPr="00E054D5">
        <w:rPr>
          <w:rFonts w:asciiTheme="majorBidi" w:eastAsia="Calibri" w:hAnsiTheme="majorBidi" w:cstheme="majorBidi"/>
          <w:lang w:val="en-US"/>
        </w:rPr>
        <w:t>food regime</w:t>
      </w:r>
      <w:r w:rsidR="007E0F2B" w:rsidRPr="00E054D5">
        <w:rPr>
          <w:rFonts w:asciiTheme="majorBidi" w:eastAsia="Calibri" w:hAnsiTheme="majorBidi" w:cstheme="majorBidi"/>
          <w:lang w:val="en-US"/>
        </w:rPr>
        <w:t>s</w:t>
      </w:r>
      <w:r w:rsidR="00F64C60" w:rsidRPr="00E054D5">
        <w:rPr>
          <w:rFonts w:asciiTheme="majorBidi" w:eastAsia="Calibri" w:hAnsiTheme="majorBidi" w:cstheme="majorBidi"/>
          <w:lang w:val="en-US"/>
        </w:rPr>
        <w:t xml:space="preserve"> </w:t>
      </w:r>
      <w:r w:rsidR="007E0F2B" w:rsidRPr="00E054D5">
        <w:rPr>
          <w:rFonts w:asciiTheme="majorBidi" w:eastAsia="Calibri" w:hAnsiTheme="majorBidi" w:cstheme="majorBidi"/>
          <w:lang w:val="en-US"/>
        </w:rPr>
        <w:t>are noted, large-scale cultural</w:t>
      </w:r>
      <w:r w:rsidR="007F2658" w:rsidRPr="00E054D5">
        <w:rPr>
          <w:rFonts w:asciiTheme="majorBidi" w:eastAsia="Calibri" w:hAnsiTheme="majorBidi" w:cstheme="majorBidi"/>
          <w:lang w:val="en-US"/>
        </w:rPr>
        <w:t xml:space="preserve"> and technological</w:t>
      </w:r>
      <w:r w:rsidR="007E0F2B" w:rsidRPr="00E054D5">
        <w:rPr>
          <w:rFonts w:asciiTheme="majorBidi" w:eastAsia="Calibri" w:hAnsiTheme="majorBidi" w:cstheme="majorBidi"/>
          <w:lang w:val="en-US"/>
        </w:rPr>
        <w:t xml:space="preserve"> shifts </w:t>
      </w:r>
      <w:r w:rsidR="008F54C0" w:rsidRPr="00E054D5">
        <w:rPr>
          <w:rFonts w:asciiTheme="majorBidi" w:eastAsia="Calibri" w:hAnsiTheme="majorBidi" w:cstheme="majorBidi"/>
          <w:lang w:val="en-US"/>
        </w:rPr>
        <w:t xml:space="preserve">of considerable lateral breadth </w:t>
      </w:r>
      <w:r w:rsidR="007E0F2B" w:rsidRPr="00E054D5">
        <w:rPr>
          <w:rFonts w:asciiTheme="majorBidi" w:eastAsia="Calibri" w:hAnsiTheme="majorBidi" w:cstheme="majorBidi"/>
          <w:lang w:val="en-US"/>
        </w:rPr>
        <w:t>are likely to be involved</w:t>
      </w:r>
      <w:r w:rsidR="00F64C60" w:rsidRPr="00E054D5">
        <w:rPr>
          <w:rFonts w:asciiTheme="majorBidi" w:eastAsia="Calibri" w:hAnsiTheme="majorBidi" w:cstheme="majorBidi"/>
          <w:lang w:val="en-US"/>
        </w:rPr>
        <w:t>.</w:t>
      </w:r>
      <w:r w:rsidR="00933B9F" w:rsidRPr="00E054D5">
        <w:rPr>
          <w:rFonts w:asciiTheme="majorBidi" w:eastAsia="Calibri" w:hAnsiTheme="majorBidi" w:cstheme="majorBidi"/>
          <w:lang w:val="en-US"/>
        </w:rPr>
        <w:t xml:space="preserve"> While evidence </w:t>
      </w:r>
      <w:r w:rsidR="00933B9F" w:rsidRPr="00933B9F">
        <w:rPr>
          <w:rFonts w:asciiTheme="majorBidi" w:eastAsia="Calibri" w:hAnsiTheme="majorBidi" w:cstheme="majorBidi"/>
          <w:lang w:val="en-US"/>
        </w:rPr>
        <w:t>for dietary changes during the</w:t>
      </w:r>
      <w:r w:rsidR="00721A64" w:rsidRPr="00721A64">
        <w:rPr>
          <w:rFonts w:asciiTheme="majorBidi" w:eastAsia="Calibri" w:hAnsiTheme="majorBidi" w:cstheme="majorBidi"/>
          <w:lang w:val="en-US"/>
        </w:rPr>
        <w:t xml:space="preserve"> </w:t>
      </w:r>
      <w:r w:rsidR="00721A64">
        <w:rPr>
          <w:rFonts w:asciiTheme="majorBidi" w:eastAsia="Calibri" w:hAnsiTheme="majorBidi" w:cstheme="majorBidi"/>
          <w:lang w:val="en-US"/>
        </w:rPr>
        <w:t>south Levantine</w:t>
      </w:r>
      <w:r w:rsidR="00933B9F" w:rsidRPr="00933B9F">
        <w:rPr>
          <w:rFonts w:asciiTheme="majorBidi" w:eastAsia="Calibri" w:hAnsiTheme="majorBidi" w:cstheme="majorBidi"/>
          <w:lang w:val="en-US"/>
        </w:rPr>
        <w:t xml:space="preserve"> </w:t>
      </w:r>
      <w:r w:rsidR="00E054D5">
        <w:rPr>
          <w:rFonts w:asciiTheme="majorBidi" w:eastAsia="Calibri" w:hAnsiTheme="majorBidi" w:cstheme="majorBidi"/>
          <w:lang w:val="en-US"/>
        </w:rPr>
        <w:t>C</w:t>
      </w:r>
      <w:r w:rsidR="00933B9F" w:rsidRPr="00933B9F">
        <w:rPr>
          <w:rFonts w:asciiTheme="majorBidi" w:eastAsia="Calibri" w:hAnsiTheme="majorBidi" w:cstheme="majorBidi"/>
          <w:lang w:val="en-US"/>
        </w:rPr>
        <w:t xml:space="preserve">halcolithic period of the southern Levant were noted in recent years </w:t>
      </w:r>
      <w:r w:rsidR="004020BE" w:rsidRPr="00933B9F">
        <w:rPr>
          <w:rFonts w:asciiTheme="majorBidi" w:eastAsia="Calibri" w:hAnsiTheme="majorBidi" w:cstheme="majorBidi"/>
        </w:rPr>
        <w:t>(</w:t>
      </w:r>
      <w:r w:rsidR="004020BE" w:rsidRPr="00933B9F">
        <w:rPr>
          <w:rFonts w:asciiTheme="majorBidi" w:eastAsia="Calibri" w:hAnsiTheme="majorBidi" w:cstheme="majorBidi"/>
          <w:i/>
          <w:iCs/>
        </w:rPr>
        <w:t>e.g.</w:t>
      </w:r>
      <w:r w:rsidR="004020BE" w:rsidRPr="00933B9F">
        <w:rPr>
          <w:rFonts w:asciiTheme="majorBidi" w:eastAsia="Calibri" w:hAnsiTheme="majorBidi" w:cstheme="majorBidi"/>
        </w:rPr>
        <w:t xml:space="preserve"> </w:t>
      </w:r>
      <w:r w:rsidR="004020BE" w:rsidRPr="00933B9F">
        <w:rPr>
          <w:rFonts w:asciiTheme="majorBidi" w:eastAsia="Calibri" w:hAnsiTheme="majorBidi" w:cstheme="majorBidi"/>
          <w:color w:val="FF0000"/>
        </w:rPr>
        <w:t xml:space="preserve">Chasan </w:t>
      </w:r>
      <w:r w:rsidR="004020BE" w:rsidRPr="00E054D5">
        <w:rPr>
          <w:rFonts w:asciiTheme="majorBidi" w:eastAsia="Calibri" w:hAnsiTheme="majorBidi" w:cstheme="majorBidi"/>
          <w:i/>
          <w:iCs/>
          <w:color w:val="FF0000"/>
        </w:rPr>
        <w:t>et al</w:t>
      </w:r>
      <w:r w:rsidR="004020BE" w:rsidRPr="00933B9F">
        <w:rPr>
          <w:rFonts w:asciiTheme="majorBidi" w:eastAsia="Calibri" w:hAnsiTheme="majorBidi" w:cstheme="majorBidi"/>
          <w:color w:val="FF0000"/>
        </w:rPr>
        <w:t xml:space="preserve">. 2022; Galili </w:t>
      </w:r>
      <w:r w:rsidR="00E054D5" w:rsidRPr="00E054D5">
        <w:rPr>
          <w:rFonts w:asciiTheme="majorBidi" w:eastAsia="Calibri" w:hAnsiTheme="majorBidi" w:cstheme="majorBidi"/>
          <w:i/>
          <w:iCs/>
          <w:color w:val="FF0000"/>
        </w:rPr>
        <w:t>et al</w:t>
      </w:r>
      <w:r w:rsidR="004020BE" w:rsidRPr="00933B9F">
        <w:rPr>
          <w:rFonts w:asciiTheme="majorBidi" w:eastAsia="Calibri" w:hAnsiTheme="majorBidi" w:cstheme="majorBidi"/>
          <w:color w:val="FF0000"/>
        </w:rPr>
        <w:t xml:space="preserve">. 2021; Langgut and Garfinkel 2022; Namdar </w:t>
      </w:r>
      <w:r w:rsidR="00E054D5" w:rsidRPr="00E054D5">
        <w:rPr>
          <w:rFonts w:asciiTheme="majorBidi" w:eastAsia="Calibri" w:hAnsiTheme="majorBidi" w:cstheme="majorBidi"/>
          <w:i/>
          <w:iCs/>
          <w:color w:val="FF0000"/>
        </w:rPr>
        <w:t>et al</w:t>
      </w:r>
      <w:r w:rsidR="004020BE" w:rsidRPr="00933B9F">
        <w:rPr>
          <w:rFonts w:asciiTheme="majorBidi" w:eastAsia="Calibri" w:hAnsiTheme="majorBidi" w:cstheme="majorBidi"/>
          <w:color w:val="FF0000"/>
        </w:rPr>
        <w:t>. 2014</w:t>
      </w:r>
      <w:r w:rsidR="004020BE" w:rsidRPr="00933B9F">
        <w:rPr>
          <w:rFonts w:asciiTheme="majorBidi" w:eastAsia="Calibri" w:hAnsiTheme="majorBidi" w:cstheme="majorBidi"/>
        </w:rPr>
        <w:t>)</w:t>
      </w:r>
      <w:r w:rsidR="00933B9F">
        <w:rPr>
          <w:rFonts w:asciiTheme="majorBidi" w:eastAsia="Calibri" w:hAnsiTheme="majorBidi" w:cstheme="majorBidi"/>
        </w:rPr>
        <w:t xml:space="preserve"> </w:t>
      </w:r>
      <w:r w:rsidR="00933B9F" w:rsidRPr="00721A64">
        <w:rPr>
          <w:rFonts w:asciiTheme="majorBidi" w:eastAsia="Calibri" w:hAnsiTheme="majorBidi" w:cstheme="majorBidi"/>
        </w:rPr>
        <w:t xml:space="preserve">it seems that we still lag behind, in understanding the mechanisms that tied </w:t>
      </w:r>
      <w:r w:rsidR="00EB45F7" w:rsidRPr="00721A64">
        <w:rPr>
          <w:rFonts w:asciiTheme="majorBidi" w:eastAsia="Calibri" w:hAnsiTheme="majorBidi" w:cstheme="majorBidi"/>
        </w:rPr>
        <w:t xml:space="preserve">Chalcolithic </w:t>
      </w:r>
      <w:r w:rsidR="00933B9F" w:rsidRPr="00721A64">
        <w:rPr>
          <w:rFonts w:asciiTheme="majorBidi" w:eastAsia="Calibri" w:hAnsiTheme="majorBidi" w:cstheme="majorBidi"/>
        </w:rPr>
        <w:t>social</w:t>
      </w:r>
      <w:r w:rsidR="00905112" w:rsidRPr="00721A64">
        <w:rPr>
          <w:rFonts w:asciiTheme="majorBidi" w:eastAsia="Calibri" w:hAnsiTheme="majorBidi" w:cstheme="majorBidi"/>
        </w:rPr>
        <w:t>, environmental</w:t>
      </w:r>
      <w:r w:rsidR="00933B9F" w:rsidRPr="00721A64">
        <w:rPr>
          <w:rFonts w:asciiTheme="majorBidi" w:eastAsia="Calibri" w:hAnsiTheme="majorBidi" w:cstheme="majorBidi"/>
        </w:rPr>
        <w:t xml:space="preserve"> and technological changes with </w:t>
      </w:r>
      <w:r w:rsidR="00EB45F7" w:rsidRPr="00721A64">
        <w:rPr>
          <w:rFonts w:asciiTheme="majorBidi" w:eastAsia="Calibri" w:hAnsiTheme="majorBidi" w:cstheme="majorBidi"/>
        </w:rPr>
        <w:t xml:space="preserve">variation </w:t>
      </w:r>
      <w:r w:rsidR="00EB45F7" w:rsidRPr="006268BA">
        <w:rPr>
          <w:rFonts w:asciiTheme="majorBidi" w:eastAsia="Calibri" w:hAnsiTheme="majorBidi" w:cstheme="majorBidi"/>
        </w:rPr>
        <w:t xml:space="preserve">their </w:t>
      </w:r>
      <w:r w:rsidR="00933B9F" w:rsidRPr="006268BA">
        <w:rPr>
          <w:rFonts w:asciiTheme="majorBidi" w:eastAsia="Calibri" w:hAnsiTheme="majorBidi" w:cstheme="majorBidi"/>
        </w:rPr>
        <w:t xml:space="preserve">culinary and dietary </w:t>
      </w:r>
      <w:r w:rsidR="00EB45F7" w:rsidRPr="006268BA">
        <w:rPr>
          <w:rFonts w:asciiTheme="majorBidi" w:eastAsia="Calibri" w:hAnsiTheme="majorBidi" w:cstheme="majorBidi"/>
        </w:rPr>
        <w:t>traditions</w:t>
      </w:r>
      <w:r w:rsidR="00933B9F" w:rsidRPr="006268BA">
        <w:rPr>
          <w:rFonts w:asciiTheme="majorBidi" w:eastAsia="Calibri" w:hAnsiTheme="majorBidi" w:cstheme="majorBidi"/>
        </w:rPr>
        <w:t xml:space="preserve">. </w:t>
      </w:r>
    </w:p>
    <w:p w14:paraId="583CD292" w14:textId="648B1850" w:rsidR="00A949AE" w:rsidRPr="00A949AE" w:rsidRDefault="006268BA" w:rsidP="00F70DE2">
      <w:pPr>
        <w:widowControl w:val="0"/>
        <w:spacing w:line="360" w:lineRule="auto"/>
        <w:ind w:left="-284" w:right="78"/>
        <w:jc w:val="both"/>
        <w:rPr>
          <w:rFonts w:asciiTheme="majorBidi" w:eastAsia="Calibri" w:hAnsiTheme="majorBidi" w:cstheme="majorBidi"/>
          <w:color w:val="00B0F0"/>
          <w:lang w:val="en-US"/>
        </w:rPr>
      </w:pPr>
      <w:r>
        <w:rPr>
          <w:rFonts w:asciiTheme="majorBidi" w:eastAsia="Calibri" w:hAnsiTheme="majorBidi" w:cstheme="majorBidi"/>
          <w:lang w:val="en-US"/>
        </w:rPr>
        <w:t>The</w:t>
      </w:r>
      <w:r w:rsidR="005736FD" w:rsidRPr="006268BA">
        <w:rPr>
          <w:rFonts w:asciiTheme="majorBidi" w:eastAsia="Calibri" w:hAnsiTheme="majorBidi" w:cstheme="majorBidi"/>
          <w:lang w:val="en-US"/>
        </w:rPr>
        <w:t xml:space="preserve"> </w:t>
      </w:r>
      <w:r w:rsidR="00A54AB0" w:rsidRPr="006268BA">
        <w:rPr>
          <w:rFonts w:asciiTheme="majorBidi" w:eastAsia="Calibri" w:hAnsiTheme="majorBidi" w:cstheme="majorBidi"/>
          <w:lang w:val="en-US"/>
        </w:rPr>
        <w:t>Chalcolithic period</w:t>
      </w:r>
      <w:r w:rsidR="000C61C9" w:rsidRPr="006268BA">
        <w:rPr>
          <w:rFonts w:asciiTheme="majorBidi" w:eastAsia="Calibri" w:hAnsiTheme="majorBidi" w:cstheme="majorBidi"/>
          <w:lang w:val="en-US"/>
        </w:rPr>
        <w:t xml:space="preserve"> in general, and the Middle Chalcolithic period, in particular</w:t>
      </w:r>
      <w:r>
        <w:rPr>
          <w:rFonts w:asciiTheme="majorBidi" w:eastAsia="Calibri" w:hAnsiTheme="majorBidi" w:cstheme="majorBidi"/>
          <w:lang w:val="en-US"/>
        </w:rPr>
        <w:t xml:space="preserve">, reflect </w:t>
      </w:r>
      <w:r w:rsidR="000E3B12" w:rsidRPr="0023332F">
        <w:rPr>
          <w:rFonts w:asciiTheme="majorBidi" w:eastAsia="Calibri" w:hAnsiTheme="majorBidi" w:cstheme="majorBidi"/>
        </w:rPr>
        <w:t>an exciting time marked by considerable technological developments (</w:t>
      </w:r>
      <w:r w:rsidR="000E3B12" w:rsidRPr="0023332F">
        <w:rPr>
          <w:rFonts w:asciiTheme="majorBidi" w:eastAsia="Calibri" w:hAnsiTheme="majorBidi" w:cstheme="majorBidi"/>
          <w:i/>
          <w:iCs/>
        </w:rPr>
        <w:t>e.g.</w:t>
      </w:r>
      <w:r w:rsidR="000E3B12" w:rsidRPr="0023332F">
        <w:rPr>
          <w:rFonts w:asciiTheme="majorBidi" w:eastAsia="Calibri" w:hAnsiTheme="majorBidi" w:cstheme="majorBidi"/>
        </w:rPr>
        <w:t xml:space="preserve"> metallurgy), craft specialisation, intensive long-distance trade, and explicit and elaborate symbolic expression (</w:t>
      </w:r>
      <w:r w:rsidR="000E3B12" w:rsidRPr="0023332F">
        <w:rPr>
          <w:rFonts w:asciiTheme="majorBidi" w:eastAsia="Calibri" w:hAnsiTheme="majorBidi" w:cstheme="majorBidi"/>
          <w:i/>
          <w:iCs/>
        </w:rPr>
        <w:t>e.g.</w:t>
      </w:r>
      <w:r w:rsidR="000E3B12" w:rsidRPr="0023332F">
        <w:rPr>
          <w:rFonts w:asciiTheme="majorBidi" w:eastAsia="Calibri" w:hAnsiTheme="majorBidi" w:cstheme="majorBidi"/>
        </w:rPr>
        <w:t xml:space="preserve"> </w:t>
      </w:r>
      <w:r w:rsidR="000E3B12" w:rsidRPr="0023332F">
        <w:rPr>
          <w:rFonts w:asciiTheme="majorBidi" w:eastAsia="Calibri" w:hAnsiTheme="majorBidi" w:cstheme="majorBidi"/>
          <w:color w:val="FF0000"/>
        </w:rPr>
        <w:t xml:space="preserve">Goren 2008, Kerner 2010; Levy 1986, 1998; Rosenberg </w:t>
      </w:r>
      <w:r w:rsidR="000E3B12" w:rsidRPr="0023332F">
        <w:rPr>
          <w:rFonts w:asciiTheme="majorBidi" w:eastAsia="Calibri" w:hAnsiTheme="majorBidi" w:cstheme="majorBidi"/>
          <w:i/>
          <w:iCs/>
          <w:color w:val="FF0000"/>
        </w:rPr>
        <w:t>et al.</w:t>
      </w:r>
      <w:r w:rsidR="000E3B12" w:rsidRPr="0023332F">
        <w:rPr>
          <w:rFonts w:asciiTheme="majorBidi" w:eastAsia="Calibri" w:hAnsiTheme="majorBidi" w:cstheme="majorBidi"/>
          <w:color w:val="FF0000"/>
        </w:rPr>
        <w:t xml:space="preserve"> 2016; Rosenberg and Shimelmitz 2017; Roux and Courty 2005</w:t>
      </w:r>
      <w:r w:rsidR="007C29C8">
        <w:rPr>
          <w:rFonts w:asciiTheme="majorBidi" w:eastAsia="Calibri" w:hAnsiTheme="majorBidi" w:cstheme="majorBidi"/>
        </w:rPr>
        <w:t>).</w:t>
      </w:r>
      <w:r w:rsidR="007C29C8" w:rsidRPr="0023332F">
        <w:rPr>
          <w:rFonts w:asciiTheme="majorBidi" w:eastAsia="Calibri" w:hAnsiTheme="majorBidi" w:cstheme="majorBidi"/>
        </w:rPr>
        <w:t xml:space="preserve"> Most notably, these included the secondary product revolution </w:t>
      </w:r>
      <w:r w:rsidR="007C29C8">
        <w:rPr>
          <w:rFonts w:asciiTheme="majorBidi" w:eastAsia="Calibri" w:hAnsiTheme="majorBidi" w:cstheme="majorBidi"/>
        </w:rPr>
        <w:t xml:space="preserve">that introduced dairy products to the menu </w:t>
      </w:r>
      <w:r w:rsidR="007C29C8" w:rsidRPr="0023332F">
        <w:rPr>
          <w:rFonts w:asciiTheme="majorBidi" w:eastAsia="Calibri" w:hAnsiTheme="majorBidi" w:cstheme="majorBidi"/>
        </w:rPr>
        <w:t>(</w:t>
      </w:r>
      <w:r w:rsidR="007C29C8" w:rsidRPr="0023332F">
        <w:rPr>
          <w:rFonts w:asciiTheme="majorBidi" w:eastAsia="Calibri" w:hAnsiTheme="majorBidi" w:cstheme="majorBidi"/>
          <w:color w:val="FF0000"/>
        </w:rPr>
        <w:t>Sherratt 1983</w:t>
      </w:r>
      <w:r w:rsidR="007C29C8" w:rsidRPr="0023332F">
        <w:rPr>
          <w:rFonts w:asciiTheme="majorBidi" w:eastAsia="Calibri" w:hAnsiTheme="majorBidi" w:cstheme="majorBidi"/>
        </w:rPr>
        <w:t xml:space="preserve">) </w:t>
      </w:r>
      <w:r w:rsidR="007C29C8">
        <w:rPr>
          <w:rFonts w:asciiTheme="majorBidi" w:eastAsia="Calibri" w:hAnsiTheme="majorBidi" w:cstheme="majorBidi"/>
        </w:rPr>
        <w:t xml:space="preserve">and the beginning of </w:t>
      </w:r>
      <w:r w:rsidR="007C29C8" w:rsidRPr="0023332F">
        <w:rPr>
          <w:rFonts w:asciiTheme="majorBidi" w:eastAsia="Calibri" w:hAnsiTheme="majorBidi" w:cstheme="majorBidi"/>
        </w:rPr>
        <w:t>systematic olive cultivation and consumption (</w:t>
      </w:r>
      <w:r w:rsidR="007C29C8" w:rsidRPr="0023332F">
        <w:rPr>
          <w:rFonts w:asciiTheme="majorBidi" w:eastAsia="Calibri" w:hAnsiTheme="majorBidi" w:cstheme="majorBidi"/>
          <w:i/>
          <w:iCs/>
        </w:rPr>
        <w:t xml:space="preserve">e.g. </w:t>
      </w:r>
      <w:r w:rsidR="007C29C8" w:rsidRPr="0023332F">
        <w:rPr>
          <w:rFonts w:asciiTheme="majorBidi" w:eastAsia="Calibri" w:hAnsiTheme="majorBidi" w:cstheme="majorBidi"/>
          <w:color w:val="FF0000"/>
        </w:rPr>
        <w:t xml:space="preserve">Galili </w:t>
      </w:r>
      <w:r w:rsidR="007C29C8" w:rsidRPr="0023332F">
        <w:rPr>
          <w:rFonts w:asciiTheme="majorBidi" w:eastAsia="Calibri" w:hAnsiTheme="majorBidi" w:cstheme="majorBidi"/>
          <w:i/>
          <w:iCs/>
          <w:color w:val="FF0000"/>
        </w:rPr>
        <w:t>et al</w:t>
      </w:r>
      <w:r w:rsidR="007C29C8" w:rsidRPr="0023332F">
        <w:rPr>
          <w:rFonts w:asciiTheme="majorBidi" w:eastAsia="Calibri" w:hAnsiTheme="majorBidi" w:cstheme="majorBidi"/>
          <w:color w:val="FF0000"/>
        </w:rPr>
        <w:t xml:space="preserve">. </w:t>
      </w:r>
      <w:r w:rsidR="007C29C8" w:rsidRPr="0023332F">
        <w:rPr>
          <w:rFonts w:asciiTheme="majorBidi" w:eastAsia="Calibri" w:hAnsiTheme="majorBidi" w:cstheme="majorBidi"/>
          <w:color w:val="FF0000"/>
          <w:rtl/>
        </w:rPr>
        <w:t>20</w:t>
      </w:r>
      <w:r w:rsidR="007C29C8" w:rsidRPr="0023332F">
        <w:rPr>
          <w:rFonts w:asciiTheme="majorBidi" w:eastAsia="Calibri" w:hAnsiTheme="majorBidi" w:cstheme="majorBidi"/>
          <w:color w:val="FF0000"/>
        </w:rPr>
        <w:t xml:space="preserve">21; Rosenberg and Klimscha 2021; Rosenberg </w:t>
      </w:r>
      <w:r w:rsidR="007C29C8" w:rsidRPr="0023332F">
        <w:rPr>
          <w:rFonts w:asciiTheme="majorBidi" w:eastAsia="Calibri" w:hAnsiTheme="majorBidi" w:cstheme="majorBidi"/>
          <w:i/>
          <w:iCs/>
          <w:color w:val="FF0000"/>
        </w:rPr>
        <w:t>et al.</w:t>
      </w:r>
      <w:r w:rsidR="007C29C8" w:rsidRPr="0023332F">
        <w:rPr>
          <w:rFonts w:asciiTheme="majorBidi" w:eastAsia="Calibri" w:hAnsiTheme="majorBidi" w:cstheme="majorBidi"/>
          <w:color w:val="FF0000"/>
        </w:rPr>
        <w:t xml:space="preserve"> 2021 </w:t>
      </w:r>
      <w:r w:rsidR="007C29C8" w:rsidRPr="0023332F">
        <w:rPr>
          <w:rFonts w:asciiTheme="majorBidi" w:eastAsia="Calibri" w:hAnsiTheme="majorBidi" w:cstheme="majorBidi"/>
        </w:rPr>
        <w:t>and references therein).</w:t>
      </w:r>
      <w:r w:rsidR="0088762F">
        <w:rPr>
          <w:rFonts w:asciiTheme="majorBidi" w:eastAsia="Calibri" w:hAnsiTheme="majorBidi" w:cstheme="majorBidi"/>
        </w:rPr>
        <w:t xml:space="preserve"> Thus</w:t>
      </w:r>
      <w:r w:rsidR="000E3B12">
        <w:rPr>
          <w:rFonts w:asciiTheme="majorBidi" w:eastAsia="Calibri" w:hAnsiTheme="majorBidi" w:cstheme="majorBidi"/>
        </w:rPr>
        <w:t xml:space="preserve">, </w:t>
      </w:r>
      <w:r w:rsidR="000E3B12">
        <w:rPr>
          <w:rFonts w:asciiTheme="majorBidi" w:eastAsia="Calibri" w:hAnsiTheme="majorBidi" w:cstheme="majorBidi"/>
          <w:lang w:val="en-US"/>
        </w:rPr>
        <w:t>th</w:t>
      </w:r>
      <w:r w:rsidR="000C61C9">
        <w:rPr>
          <w:rFonts w:asciiTheme="majorBidi" w:eastAsia="Calibri" w:hAnsiTheme="majorBidi" w:cstheme="majorBidi"/>
          <w:lang w:val="en-US"/>
        </w:rPr>
        <w:t>is</w:t>
      </w:r>
      <w:r w:rsidR="000E3B12">
        <w:rPr>
          <w:rFonts w:asciiTheme="majorBidi" w:eastAsia="Calibri" w:hAnsiTheme="majorBidi" w:cstheme="majorBidi"/>
          <w:lang w:val="en-US"/>
        </w:rPr>
        <w:t xml:space="preserve"> period</w:t>
      </w:r>
      <w:r w:rsidR="000B0878">
        <w:rPr>
          <w:rFonts w:asciiTheme="majorBidi" w:eastAsia="Calibri" w:hAnsiTheme="majorBidi" w:cstheme="majorBidi"/>
          <w:lang w:val="en-US"/>
        </w:rPr>
        <w:t xml:space="preserve"> saw </w:t>
      </w:r>
      <w:r w:rsidR="00024993">
        <w:rPr>
          <w:rFonts w:asciiTheme="majorBidi" w:eastAsia="Calibri" w:hAnsiTheme="majorBidi" w:cstheme="majorBidi"/>
          <w:lang w:val="en-US"/>
        </w:rPr>
        <w:t>major transformation</w:t>
      </w:r>
      <w:r w:rsidR="000C61C9">
        <w:rPr>
          <w:rFonts w:asciiTheme="majorBidi" w:eastAsia="Calibri" w:hAnsiTheme="majorBidi" w:cstheme="majorBidi"/>
          <w:lang w:val="en-US"/>
        </w:rPr>
        <w:t>s</w:t>
      </w:r>
      <w:r w:rsidR="00024993">
        <w:rPr>
          <w:rFonts w:asciiTheme="majorBidi" w:eastAsia="Calibri" w:hAnsiTheme="majorBidi" w:cstheme="majorBidi"/>
          <w:lang w:val="en-US"/>
        </w:rPr>
        <w:t xml:space="preserve"> in food production and </w:t>
      </w:r>
      <w:r w:rsidR="000C61C9">
        <w:rPr>
          <w:rFonts w:asciiTheme="majorBidi" w:eastAsia="Calibri" w:hAnsiTheme="majorBidi" w:cstheme="majorBidi"/>
          <w:lang w:val="en-US"/>
        </w:rPr>
        <w:t>consumption</w:t>
      </w:r>
      <w:r w:rsidR="00024993">
        <w:rPr>
          <w:rFonts w:asciiTheme="majorBidi" w:eastAsia="Calibri" w:hAnsiTheme="majorBidi" w:cstheme="majorBidi"/>
          <w:lang w:val="en-US"/>
        </w:rPr>
        <w:t xml:space="preserve">, marking </w:t>
      </w:r>
      <w:r w:rsidR="000B0878">
        <w:rPr>
          <w:rFonts w:asciiTheme="majorBidi" w:eastAsia="Calibri" w:hAnsiTheme="majorBidi" w:cstheme="majorBidi"/>
          <w:lang w:val="en-US"/>
        </w:rPr>
        <w:t>the in</w:t>
      </w:r>
      <w:r w:rsidR="00967C59">
        <w:rPr>
          <w:rFonts w:asciiTheme="majorBidi" w:eastAsia="Calibri" w:hAnsiTheme="majorBidi" w:cstheme="majorBidi"/>
          <w:lang w:val="en-US"/>
        </w:rPr>
        <w:t>c</w:t>
      </w:r>
      <w:r w:rsidR="000B0878">
        <w:rPr>
          <w:rFonts w:asciiTheme="majorBidi" w:eastAsia="Calibri" w:hAnsiTheme="majorBidi" w:cstheme="majorBidi"/>
          <w:lang w:val="en-US"/>
        </w:rPr>
        <w:t xml:space="preserve">ipience </w:t>
      </w:r>
      <w:r w:rsidR="00A54AB0">
        <w:rPr>
          <w:rFonts w:asciiTheme="majorBidi" w:eastAsia="Calibri" w:hAnsiTheme="majorBidi" w:cstheme="majorBidi"/>
          <w:lang w:val="en-US"/>
        </w:rPr>
        <w:t xml:space="preserve">of the Mediterranean diet </w:t>
      </w:r>
      <w:r w:rsidR="00A54AB0" w:rsidRPr="0023332F">
        <w:rPr>
          <w:rFonts w:asciiTheme="majorBidi" w:eastAsia="Calibri" w:hAnsiTheme="majorBidi" w:cstheme="majorBidi"/>
          <w:color w:val="FF0000"/>
          <w:lang w:val="en-US"/>
        </w:rPr>
        <w:t>(</w:t>
      </w:r>
      <w:r w:rsidR="00FD646F">
        <w:rPr>
          <w:rFonts w:asciiTheme="majorBidi" w:eastAsia="Calibri" w:hAnsiTheme="majorBidi" w:cstheme="majorBidi"/>
          <w:i/>
          <w:iCs/>
          <w:color w:val="FF0000"/>
          <w:lang w:val="en-US"/>
        </w:rPr>
        <w:t xml:space="preserve">e.g. </w:t>
      </w:r>
      <w:r w:rsidR="0045076F" w:rsidRPr="0023332F">
        <w:rPr>
          <w:rFonts w:asciiTheme="majorBidi" w:eastAsia="Calibri" w:hAnsiTheme="majorBidi" w:cstheme="majorBidi"/>
          <w:color w:val="FF0000"/>
          <w:spacing w:val="-3"/>
        </w:rPr>
        <w:t>Rosenberg and Klimscha 2018, 2021</w:t>
      </w:r>
      <w:r w:rsidR="0045076F">
        <w:rPr>
          <w:rFonts w:asciiTheme="majorBidi" w:eastAsia="Calibri" w:hAnsiTheme="majorBidi" w:cstheme="majorBidi"/>
          <w:color w:val="FF0000"/>
          <w:spacing w:val="-3"/>
        </w:rPr>
        <w:t>;</w:t>
      </w:r>
      <w:r w:rsidR="00B81350" w:rsidRPr="0023332F">
        <w:rPr>
          <w:rFonts w:asciiTheme="majorBidi" w:eastAsia="Calibri" w:hAnsiTheme="majorBidi" w:cstheme="majorBidi"/>
        </w:rPr>
        <w:t xml:space="preserve"> </w:t>
      </w:r>
      <w:r w:rsidR="00B81350" w:rsidRPr="0023332F">
        <w:rPr>
          <w:rFonts w:asciiTheme="majorBidi" w:eastAsia="Calibri" w:hAnsiTheme="majorBidi" w:cstheme="majorBidi"/>
          <w:color w:val="FF0000"/>
        </w:rPr>
        <w:t xml:space="preserve">Rosenberg </w:t>
      </w:r>
      <w:r w:rsidR="00B81350" w:rsidRPr="0023332F">
        <w:rPr>
          <w:rFonts w:asciiTheme="majorBidi" w:eastAsia="Calibri" w:hAnsiTheme="majorBidi" w:cstheme="majorBidi"/>
          <w:i/>
          <w:iCs/>
          <w:color w:val="FF0000"/>
        </w:rPr>
        <w:t>et al.</w:t>
      </w:r>
      <w:r w:rsidR="00B81350" w:rsidRPr="0023332F">
        <w:rPr>
          <w:rFonts w:asciiTheme="majorBidi" w:eastAsia="Calibri" w:hAnsiTheme="majorBidi" w:cstheme="majorBidi"/>
          <w:color w:val="FF0000"/>
        </w:rPr>
        <w:t xml:space="preserve"> 2016; Roux and Courty 2005; Rowan and Golden 2009</w:t>
      </w:r>
      <w:r w:rsidR="00FD646F">
        <w:rPr>
          <w:rFonts w:asciiTheme="majorBidi" w:eastAsia="Calibri" w:hAnsiTheme="majorBidi" w:cstheme="majorBidi"/>
          <w:color w:val="FF0000"/>
        </w:rPr>
        <w:t xml:space="preserve">; </w:t>
      </w:r>
      <w:r w:rsidR="00FD646F" w:rsidRPr="0023332F">
        <w:rPr>
          <w:rFonts w:asciiTheme="majorBidi" w:eastAsia="Calibri" w:hAnsiTheme="majorBidi" w:cstheme="majorBidi"/>
          <w:color w:val="FF0000"/>
        </w:rPr>
        <w:t xml:space="preserve">see also Chasan </w:t>
      </w:r>
      <w:r w:rsidR="00FD646F" w:rsidRPr="0023332F">
        <w:rPr>
          <w:rFonts w:asciiTheme="majorBidi" w:eastAsia="Calibri" w:hAnsiTheme="majorBidi" w:cstheme="majorBidi"/>
          <w:i/>
          <w:iCs/>
          <w:color w:val="FF0000"/>
        </w:rPr>
        <w:t xml:space="preserve">et </w:t>
      </w:r>
      <w:r w:rsidR="00FD646F" w:rsidRPr="00A949AE">
        <w:rPr>
          <w:rFonts w:asciiTheme="majorBidi" w:eastAsia="Calibri" w:hAnsiTheme="majorBidi" w:cstheme="majorBidi"/>
          <w:i/>
          <w:iCs/>
          <w:color w:val="FF0000"/>
        </w:rPr>
        <w:t>al</w:t>
      </w:r>
      <w:r w:rsidR="00FD646F" w:rsidRPr="00A949AE">
        <w:rPr>
          <w:rFonts w:asciiTheme="majorBidi" w:eastAsia="Calibri" w:hAnsiTheme="majorBidi" w:cstheme="majorBidi"/>
          <w:color w:val="FF0000"/>
        </w:rPr>
        <w:t>. 2022a, 2022b</w:t>
      </w:r>
      <w:r w:rsidR="00BA3A18" w:rsidRPr="00A949AE">
        <w:rPr>
          <w:rFonts w:asciiTheme="majorBidi" w:eastAsia="Calibri" w:hAnsiTheme="majorBidi" w:cstheme="majorBidi"/>
        </w:rPr>
        <w:t>)</w:t>
      </w:r>
      <w:r w:rsidR="00A949AE" w:rsidRPr="00A949AE">
        <w:rPr>
          <w:rFonts w:asciiTheme="majorBidi" w:eastAsia="Calibri" w:hAnsiTheme="majorBidi" w:cstheme="majorBidi"/>
        </w:rPr>
        <w:t>.</w:t>
      </w:r>
    </w:p>
    <w:p w14:paraId="6358255F" w14:textId="52DA8E37" w:rsidR="00322DE5" w:rsidRPr="00567640" w:rsidRDefault="00E6608E" w:rsidP="00F70DE2">
      <w:pPr>
        <w:widowControl w:val="0"/>
        <w:spacing w:line="360" w:lineRule="auto"/>
        <w:ind w:left="-284" w:right="78"/>
        <w:jc w:val="both"/>
        <w:rPr>
          <w:rFonts w:asciiTheme="majorBidi" w:eastAsia="Calibri" w:hAnsiTheme="majorBidi" w:cstheme="majorBidi"/>
          <w:spacing w:val="-3"/>
        </w:rPr>
      </w:pPr>
      <w:r w:rsidRPr="00A949AE">
        <w:rPr>
          <w:rFonts w:asciiTheme="majorBidi" w:eastAsia="Calibri" w:hAnsiTheme="majorBidi" w:cstheme="majorBidi"/>
          <w:spacing w:val="-3"/>
        </w:rPr>
        <w:t xml:space="preserve">Thus, </w:t>
      </w:r>
      <w:r w:rsidR="00BA3A18" w:rsidRPr="00A949AE">
        <w:rPr>
          <w:rFonts w:asciiTheme="majorBidi" w:eastAsia="Calibri" w:hAnsiTheme="majorBidi" w:cstheme="majorBidi"/>
          <w:spacing w:val="-3"/>
        </w:rPr>
        <w:t xml:space="preserve">the </w:t>
      </w:r>
      <w:r w:rsidR="00BA3A18" w:rsidRPr="00A949AE">
        <w:rPr>
          <w:rFonts w:asciiTheme="majorBidi" w:eastAsia="Calibri" w:hAnsiTheme="majorBidi" w:cstheme="majorBidi"/>
          <w:lang w:val="en-US"/>
        </w:rPr>
        <w:t>Chalcolithic period</w:t>
      </w:r>
      <w:r w:rsidR="00BA3A18" w:rsidRPr="00A949AE">
        <w:rPr>
          <w:rFonts w:asciiTheme="majorBidi" w:eastAsia="Calibri" w:hAnsiTheme="majorBidi" w:cstheme="majorBidi"/>
          <w:spacing w:val="-3"/>
        </w:rPr>
        <w:t xml:space="preserve"> </w:t>
      </w:r>
      <w:r w:rsidRPr="00A949AE">
        <w:rPr>
          <w:rFonts w:asciiTheme="majorBidi" w:eastAsia="Calibri" w:hAnsiTheme="majorBidi" w:cstheme="majorBidi"/>
          <w:spacing w:val="-3"/>
        </w:rPr>
        <w:t>was a time of radical reorganisation</w:t>
      </w:r>
      <w:r w:rsidR="00FB1A2B" w:rsidRPr="00A949AE">
        <w:rPr>
          <w:rFonts w:asciiTheme="majorBidi" w:eastAsia="Calibri" w:hAnsiTheme="majorBidi" w:cstheme="majorBidi"/>
          <w:spacing w:val="-3"/>
        </w:rPr>
        <w:t>,</w:t>
      </w:r>
      <w:r w:rsidRPr="00A949AE">
        <w:rPr>
          <w:rFonts w:asciiTheme="majorBidi" w:eastAsia="Calibri" w:hAnsiTheme="majorBidi" w:cstheme="majorBidi"/>
          <w:spacing w:val="-3"/>
        </w:rPr>
        <w:t xml:space="preserve"> and food-related matters of production, processing, and consumption</w:t>
      </w:r>
      <w:r>
        <w:rPr>
          <w:rFonts w:asciiTheme="majorBidi" w:eastAsia="Calibri" w:hAnsiTheme="majorBidi" w:cstheme="majorBidi"/>
          <w:spacing w:val="-3"/>
        </w:rPr>
        <w:t xml:space="preserve"> were intertwined throughout. </w:t>
      </w:r>
      <w:r w:rsidR="004C71FB">
        <w:rPr>
          <w:rFonts w:asciiTheme="majorBidi" w:eastAsia="Calibri" w:hAnsiTheme="majorBidi" w:cstheme="majorBidi"/>
          <w:spacing w:val="-3"/>
        </w:rPr>
        <w:t>However, w</w:t>
      </w:r>
      <w:r w:rsidR="00D202DC" w:rsidRPr="0023332F">
        <w:rPr>
          <w:rFonts w:asciiTheme="majorBidi" w:eastAsia="Calibri" w:hAnsiTheme="majorBidi" w:cstheme="majorBidi"/>
          <w:spacing w:val="-3"/>
        </w:rPr>
        <w:t xml:space="preserve">hile </w:t>
      </w:r>
      <w:r w:rsidR="00967C59">
        <w:rPr>
          <w:rFonts w:asciiTheme="majorBidi" w:eastAsia="Calibri" w:hAnsiTheme="majorBidi" w:cstheme="majorBidi"/>
          <w:spacing w:val="-3"/>
        </w:rPr>
        <w:t>many</w:t>
      </w:r>
      <w:r w:rsidR="00D202DC" w:rsidRPr="0023332F">
        <w:rPr>
          <w:rFonts w:asciiTheme="majorBidi" w:eastAsia="Calibri" w:hAnsiTheme="majorBidi" w:cstheme="majorBidi"/>
          <w:spacing w:val="-3"/>
        </w:rPr>
        <w:t xml:space="preserve"> studies </w:t>
      </w:r>
      <w:r w:rsidR="00710C6C">
        <w:rPr>
          <w:rFonts w:asciiTheme="majorBidi" w:eastAsia="Calibri" w:hAnsiTheme="majorBidi" w:cstheme="majorBidi"/>
          <w:spacing w:val="-3"/>
        </w:rPr>
        <w:t>dwelt on the intersection of food with other cultural aspects</w:t>
      </w:r>
      <w:r w:rsidR="00D202DC" w:rsidRPr="0023332F">
        <w:rPr>
          <w:rFonts w:asciiTheme="majorBidi" w:eastAsia="Calibri" w:hAnsiTheme="majorBidi" w:cstheme="majorBidi"/>
          <w:spacing w:val="-3"/>
        </w:rPr>
        <w:t xml:space="preserve"> (</w:t>
      </w:r>
      <w:r w:rsidR="001B0A99" w:rsidRPr="0023332F">
        <w:rPr>
          <w:rFonts w:asciiTheme="majorBidi" w:eastAsia="Calibri" w:hAnsiTheme="majorBidi" w:cstheme="majorBidi"/>
          <w:i/>
          <w:iCs/>
          <w:spacing w:val="-3"/>
        </w:rPr>
        <w:t>e.g.</w:t>
      </w:r>
      <w:r w:rsidR="001B0A99" w:rsidRPr="0023332F">
        <w:rPr>
          <w:rFonts w:asciiTheme="majorBidi" w:eastAsia="Calibri" w:hAnsiTheme="majorBidi" w:cstheme="majorBidi"/>
          <w:spacing w:val="-3"/>
        </w:rPr>
        <w:t xml:space="preserve"> </w:t>
      </w:r>
      <w:r w:rsidR="00D202DC" w:rsidRPr="0023332F">
        <w:rPr>
          <w:rFonts w:asciiTheme="majorBidi" w:eastAsia="Calibri" w:hAnsiTheme="majorBidi" w:cstheme="majorBidi"/>
          <w:color w:val="FF0000"/>
          <w:spacing w:val="-3"/>
        </w:rPr>
        <w:t xml:space="preserve">Bray 2003; </w:t>
      </w:r>
      <w:r w:rsidR="00D202DC" w:rsidRPr="0023332F">
        <w:rPr>
          <w:rFonts w:asciiTheme="majorBidi" w:eastAsia="Calibri" w:hAnsiTheme="majorBidi" w:cstheme="majorBidi"/>
          <w:bCs/>
          <w:color w:val="FF0000"/>
          <w:spacing w:val="-3"/>
        </w:rPr>
        <w:t xml:space="preserve">Craig </w:t>
      </w:r>
      <w:r w:rsidR="00D202DC" w:rsidRPr="0023332F">
        <w:rPr>
          <w:rFonts w:asciiTheme="majorBidi" w:eastAsia="Calibri" w:hAnsiTheme="majorBidi" w:cstheme="majorBidi"/>
          <w:bCs/>
          <w:i/>
          <w:iCs/>
          <w:color w:val="FF0000"/>
          <w:spacing w:val="-3"/>
        </w:rPr>
        <w:t>et al</w:t>
      </w:r>
      <w:r w:rsidR="00D202DC" w:rsidRPr="0023332F">
        <w:rPr>
          <w:rFonts w:asciiTheme="majorBidi" w:eastAsia="Calibri" w:hAnsiTheme="majorBidi" w:cstheme="majorBidi"/>
          <w:bCs/>
          <w:color w:val="FF0000"/>
          <w:spacing w:val="-3"/>
        </w:rPr>
        <w:t>. 2011</w:t>
      </w:r>
      <w:r w:rsidR="00D202DC" w:rsidRPr="0023332F">
        <w:rPr>
          <w:rFonts w:asciiTheme="majorBidi" w:eastAsia="Calibri" w:hAnsiTheme="majorBidi" w:cstheme="majorBidi"/>
          <w:color w:val="FF0000"/>
          <w:spacing w:val="-3"/>
        </w:rPr>
        <w:t>;</w:t>
      </w:r>
      <w:r w:rsidR="00D202DC" w:rsidRPr="0023332F">
        <w:rPr>
          <w:rFonts w:asciiTheme="majorBidi" w:eastAsia="Calibri" w:hAnsiTheme="majorBidi" w:cstheme="majorBidi"/>
          <w:bCs/>
          <w:color w:val="FF0000"/>
          <w:spacing w:val="-3"/>
        </w:rPr>
        <w:t xml:space="preserve"> Evershed</w:t>
      </w:r>
      <w:r w:rsidR="00D202DC" w:rsidRPr="0023332F">
        <w:rPr>
          <w:rFonts w:asciiTheme="majorBidi" w:eastAsia="Calibri" w:hAnsiTheme="majorBidi" w:cstheme="majorBidi"/>
          <w:i/>
          <w:iCs/>
          <w:color w:val="FF0000"/>
          <w:spacing w:val="-3"/>
        </w:rPr>
        <w:t xml:space="preserve"> et al</w:t>
      </w:r>
      <w:r w:rsidR="00D202DC" w:rsidRPr="0023332F">
        <w:rPr>
          <w:rFonts w:asciiTheme="majorBidi" w:eastAsia="Calibri" w:hAnsiTheme="majorBidi" w:cstheme="majorBidi"/>
          <w:color w:val="FF0000"/>
          <w:spacing w:val="-3"/>
        </w:rPr>
        <w:t>. 2008;</w:t>
      </w:r>
      <w:r w:rsidR="00D202DC" w:rsidRPr="0023332F">
        <w:rPr>
          <w:rFonts w:asciiTheme="majorBidi" w:eastAsia="Calibri" w:hAnsiTheme="majorBidi" w:cstheme="majorBidi"/>
          <w:bCs/>
          <w:color w:val="FF0000"/>
          <w:spacing w:val="-3"/>
        </w:rPr>
        <w:t xml:space="preserve"> </w:t>
      </w:r>
      <w:r w:rsidR="00D202DC" w:rsidRPr="0023332F">
        <w:rPr>
          <w:rFonts w:asciiTheme="majorBidi" w:eastAsia="Calibri" w:hAnsiTheme="majorBidi" w:cstheme="majorBidi"/>
          <w:color w:val="FF0000"/>
          <w:spacing w:val="-3"/>
        </w:rPr>
        <w:t xml:space="preserve">Grigson 2006; Lemonnier 1996; Pauketat </w:t>
      </w:r>
      <w:r w:rsidR="00D202DC" w:rsidRPr="0023332F">
        <w:rPr>
          <w:rFonts w:asciiTheme="majorBidi" w:eastAsia="Calibri" w:hAnsiTheme="majorBidi" w:cstheme="majorBidi"/>
          <w:i/>
          <w:iCs/>
          <w:color w:val="FF0000"/>
          <w:spacing w:val="-3"/>
        </w:rPr>
        <w:t>et al</w:t>
      </w:r>
      <w:r w:rsidR="00D202DC" w:rsidRPr="0023332F">
        <w:rPr>
          <w:rFonts w:asciiTheme="majorBidi" w:eastAsia="Calibri" w:hAnsiTheme="majorBidi" w:cstheme="majorBidi"/>
          <w:color w:val="FF0000"/>
          <w:spacing w:val="-3"/>
        </w:rPr>
        <w:t>. 2002;</w:t>
      </w:r>
      <w:r w:rsidR="00D202DC" w:rsidRPr="0023332F">
        <w:rPr>
          <w:rFonts w:asciiTheme="majorBidi" w:eastAsia="Calibri" w:hAnsiTheme="majorBidi" w:cstheme="majorBidi"/>
          <w:bCs/>
          <w:color w:val="FF0000"/>
          <w:spacing w:val="-3"/>
        </w:rPr>
        <w:t xml:space="preserve"> Service 1975; Stein 2012</w:t>
      </w:r>
      <w:r w:rsidR="00D202DC" w:rsidRPr="0023332F">
        <w:rPr>
          <w:rFonts w:asciiTheme="majorBidi" w:eastAsia="Calibri" w:hAnsiTheme="majorBidi" w:cstheme="majorBidi"/>
          <w:color w:val="FF0000"/>
          <w:spacing w:val="-3"/>
        </w:rPr>
        <w:t xml:space="preserve">; </w:t>
      </w:r>
      <w:r w:rsidR="00D202DC" w:rsidRPr="0023332F">
        <w:rPr>
          <w:rFonts w:asciiTheme="majorBidi" w:eastAsia="Calibri" w:hAnsiTheme="majorBidi" w:cstheme="majorBidi"/>
          <w:bCs/>
          <w:color w:val="FF0000"/>
          <w:spacing w:val="-3"/>
        </w:rPr>
        <w:t>Zeder 1991</w:t>
      </w:r>
      <w:r w:rsidR="00D202DC" w:rsidRPr="0023332F">
        <w:rPr>
          <w:rFonts w:asciiTheme="majorBidi" w:eastAsia="Calibri" w:hAnsiTheme="majorBidi" w:cstheme="majorBidi"/>
          <w:spacing w:val="-3"/>
        </w:rPr>
        <w:t>)</w:t>
      </w:r>
      <w:r w:rsidR="00CE7981">
        <w:rPr>
          <w:rFonts w:asciiTheme="majorBidi" w:eastAsia="Calibri" w:hAnsiTheme="majorBidi" w:cstheme="majorBidi"/>
          <w:spacing w:val="-3"/>
        </w:rPr>
        <w:t>,</w:t>
      </w:r>
      <w:r w:rsidR="00D202DC" w:rsidRPr="0023332F">
        <w:rPr>
          <w:rFonts w:asciiTheme="majorBidi" w:eastAsia="Calibri" w:hAnsiTheme="majorBidi" w:cstheme="majorBidi"/>
          <w:spacing w:val="-3"/>
        </w:rPr>
        <w:t xml:space="preserve"> we </w:t>
      </w:r>
      <w:r w:rsidR="00710C6C">
        <w:rPr>
          <w:rFonts w:asciiTheme="majorBidi" w:eastAsia="Calibri" w:hAnsiTheme="majorBidi" w:cstheme="majorBidi"/>
          <w:spacing w:val="-3"/>
        </w:rPr>
        <w:t xml:space="preserve">are </w:t>
      </w:r>
      <w:r w:rsidR="00D202DC" w:rsidRPr="0023332F">
        <w:rPr>
          <w:rFonts w:asciiTheme="majorBidi" w:eastAsia="Calibri" w:hAnsiTheme="majorBidi" w:cstheme="majorBidi"/>
          <w:spacing w:val="-3"/>
        </w:rPr>
        <w:t xml:space="preserve">still </w:t>
      </w:r>
      <w:r w:rsidR="00710C6C">
        <w:rPr>
          <w:rFonts w:asciiTheme="majorBidi" w:eastAsia="Calibri" w:hAnsiTheme="majorBidi" w:cstheme="majorBidi"/>
          <w:spacing w:val="-3"/>
        </w:rPr>
        <w:t>unable to say how and under what</w:t>
      </w:r>
      <w:r w:rsidR="00D202DC" w:rsidRPr="0023332F">
        <w:rPr>
          <w:rFonts w:asciiTheme="majorBidi" w:eastAsia="Calibri" w:hAnsiTheme="majorBidi" w:cstheme="majorBidi"/>
          <w:spacing w:val="-3"/>
        </w:rPr>
        <w:t xml:space="preserve"> social and environmental circumstances the </w:t>
      </w:r>
      <w:r w:rsidR="00710C6C">
        <w:rPr>
          <w:rFonts w:asciiTheme="majorBidi" w:eastAsia="Calibri" w:hAnsiTheme="majorBidi" w:cstheme="majorBidi"/>
          <w:spacing w:val="-3"/>
        </w:rPr>
        <w:t xml:space="preserve">south Levantine </w:t>
      </w:r>
      <w:r w:rsidR="00D202DC" w:rsidRPr="0023332F">
        <w:rPr>
          <w:rFonts w:asciiTheme="majorBidi" w:eastAsia="Calibri" w:hAnsiTheme="majorBidi" w:cstheme="majorBidi"/>
          <w:spacing w:val="-3"/>
        </w:rPr>
        <w:t xml:space="preserve">Mediterranean </w:t>
      </w:r>
      <w:r w:rsidR="00967C59">
        <w:rPr>
          <w:rFonts w:asciiTheme="majorBidi" w:eastAsia="Calibri" w:hAnsiTheme="majorBidi" w:cstheme="majorBidi"/>
          <w:spacing w:val="-3"/>
        </w:rPr>
        <w:t>diet</w:t>
      </w:r>
      <w:r w:rsidR="00967C59" w:rsidRPr="0023332F">
        <w:rPr>
          <w:rFonts w:asciiTheme="majorBidi" w:eastAsia="Calibri" w:hAnsiTheme="majorBidi" w:cstheme="majorBidi"/>
          <w:spacing w:val="-3"/>
        </w:rPr>
        <w:t xml:space="preserve"> </w:t>
      </w:r>
      <w:r w:rsidR="00710C6C">
        <w:rPr>
          <w:rFonts w:asciiTheme="majorBidi" w:eastAsia="Calibri" w:hAnsiTheme="majorBidi" w:cstheme="majorBidi"/>
          <w:spacing w:val="-3"/>
        </w:rPr>
        <w:t>crystalli</w:t>
      </w:r>
      <w:r w:rsidR="00967C59">
        <w:rPr>
          <w:rFonts w:asciiTheme="majorBidi" w:eastAsia="Calibri" w:hAnsiTheme="majorBidi" w:cstheme="majorBidi"/>
          <w:spacing w:val="-3"/>
        </w:rPr>
        <w:t>s</w:t>
      </w:r>
      <w:r w:rsidR="00710C6C">
        <w:rPr>
          <w:rFonts w:asciiTheme="majorBidi" w:eastAsia="Calibri" w:hAnsiTheme="majorBidi" w:cstheme="majorBidi"/>
          <w:spacing w:val="-3"/>
        </w:rPr>
        <w:t>ed</w:t>
      </w:r>
      <w:r w:rsidR="00A949AE">
        <w:rPr>
          <w:rFonts w:asciiTheme="majorBidi" w:eastAsia="Calibri" w:hAnsiTheme="majorBidi" w:cstheme="majorBidi"/>
          <w:spacing w:val="-3"/>
        </w:rPr>
        <w:t xml:space="preserve"> during this </w:t>
      </w:r>
      <w:r w:rsidR="008B6274">
        <w:rPr>
          <w:rFonts w:asciiTheme="majorBidi" w:eastAsia="Calibri" w:hAnsiTheme="majorBidi" w:cstheme="majorBidi"/>
          <w:spacing w:val="-3"/>
        </w:rPr>
        <w:t>time span</w:t>
      </w:r>
      <w:r w:rsidR="00967C59">
        <w:rPr>
          <w:rFonts w:asciiTheme="majorBidi" w:eastAsia="Calibri" w:hAnsiTheme="majorBidi" w:cstheme="majorBidi"/>
          <w:spacing w:val="-3"/>
        </w:rPr>
        <w:t>. N</w:t>
      </w:r>
      <w:r w:rsidR="004C71FB">
        <w:rPr>
          <w:rFonts w:asciiTheme="majorBidi" w:eastAsia="Calibri" w:hAnsiTheme="majorBidi" w:cstheme="majorBidi"/>
          <w:spacing w:val="-3"/>
        </w:rPr>
        <w:t xml:space="preserve">or </w:t>
      </w:r>
      <w:r w:rsidR="00967C59">
        <w:rPr>
          <w:rFonts w:asciiTheme="majorBidi" w:eastAsia="Calibri" w:hAnsiTheme="majorBidi" w:cstheme="majorBidi"/>
          <w:spacing w:val="-3"/>
        </w:rPr>
        <w:t xml:space="preserve">can we say </w:t>
      </w:r>
      <w:r w:rsidR="004C71FB">
        <w:rPr>
          <w:rFonts w:asciiTheme="majorBidi" w:eastAsia="Calibri" w:hAnsiTheme="majorBidi" w:cstheme="majorBidi"/>
          <w:spacing w:val="-3"/>
        </w:rPr>
        <w:t>what position it occupied in the broader scheme of Chalcolithic cultural transformations</w:t>
      </w:r>
      <w:r w:rsidR="00681C7A" w:rsidRPr="0023332F">
        <w:rPr>
          <w:rFonts w:asciiTheme="majorBidi" w:eastAsia="Calibri" w:hAnsiTheme="majorBidi" w:cstheme="majorBidi"/>
          <w:spacing w:val="-3"/>
        </w:rPr>
        <w:t xml:space="preserve">. </w:t>
      </w:r>
      <w:r w:rsidR="00580F25">
        <w:rPr>
          <w:rFonts w:asciiTheme="majorBidi" w:eastAsia="Calibri" w:hAnsiTheme="majorBidi" w:cstheme="majorBidi"/>
          <w:spacing w:val="-3"/>
        </w:rPr>
        <w:t>For example</w:t>
      </w:r>
      <w:r w:rsidR="00664E07" w:rsidRPr="0023332F">
        <w:rPr>
          <w:rFonts w:asciiTheme="majorBidi" w:eastAsia="Calibri" w:hAnsiTheme="majorBidi" w:cstheme="majorBidi"/>
          <w:spacing w:val="-3"/>
          <w:lang w:val="en-US"/>
        </w:rPr>
        <w:t xml:space="preserve">, </w:t>
      </w:r>
      <w:r w:rsidR="00FB2517">
        <w:rPr>
          <w:rFonts w:asciiTheme="majorBidi" w:eastAsia="Calibri" w:hAnsiTheme="majorBidi" w:cstheme="majorBidi"/>
          <w:spacing w:val="-3"/>
          <w:lang w:val="en-US"/>
        </w:rPr>
        <w:t xml:space="preserve">it is indeterminate </w:t>
      </w:r>
      <w:r w:rsidR="00D202DC" w:rsidRPr="0023332F">
        <w:rPr>
          <w:rFonts w:asciiTheme="majorBidi" w:eastAsia="Calibri" w:hAnsiTheme="majorBidi" w:cstheme="majorBidi"/>
          <w:spacing w:val="-3"/>
        </w:rPr>
        <w:t xml:space="preserve">whether </w:t>
      </w:r>
      <w:r w:rsidR="00FB2517">
        <w:rPr>
          <w:rFonts w:asciiTheme="majorBidi" w:eastAsia="Calibri" w:hAnsiTheme="majorBidi" w:cstheme="majorBidi"/>
          <w:spacing w:val="-3"/>
        </w:rPr>
        <w:t xml:space="preserve">novel Mediterranean dietary features were </w:t>
      </w:r>
      <w:r w:rsidR="00D202DC" w:rsidRPr="0023332F">
        <w:rPr>
          <w:rFonts w:asciiTheme="majorBidi" w:eastAsia="Calibri" w:hAnsiTheme="majorBidi" w:cstheme="majorBidi"/>
          <w:spacing w:val="-3"/>
        </w:rPr>
        <w:t>rapidly adopted by entire communities</w:t>
      </w:r>
      <w:r w:rsidR="004C71FB">
        <w:rPr>
          <w:rFonts w:asciiTheme="majorBidi" w:eastAsia="Calibri" w:hAnsiTheme="majorBidi" w:cstheme="majorBidi"/>
          <w:spacing w:val="-3"/>
        </w:rPr>
        <w:t xml:space="preserve"> </w:t>
      </w:r>
      <w:r w:rsidR="00D202DC" w:rsidRPr="0023332F">
        <w:rPr>
          <w:rFonts w:asciiTheme="majorBidi" w:eastAsia="Calibri" w:hAnsiTheme="majorBidi" w:cstheme="majorBidi"/>
          <w:spacing w:val="-3"/>
        </w:rPr>
        <w:t xml:space="preserve">or </w:t>
      </w:r>
      <w:r w:rsidR="00FB2517">
        <w:rPr>
          <w:rFonts w:asciiTheme="majorBidi" w:eastAsia="Calibri" w:hAnsiTheme="majorBidi" w:cstheme="majorBidi"/>
          <w:spacing w:val="-3"/>
        </w:rPr>
        <w:t>whether some segments of these comm</w:t>
      </w:r>
      <w:r w:rsidR="00967C59">
        <w:rPr>
          <w:rFonts w:asciiTheme="majorBidi" w:eastAsia="Calibri" w:hAnsiTheme="majorBidi" w:cstheme="majorBidi"/>
          <w:spacing w:val="-3"/>
        </w:rPr>
        <w:t>u</w:t>
      </w:r>
      <w:r w:rsidR="00FB2517">
        <w:rPr>
          <w:rFonts w:asciiTheme="majorBidi" w:eastAsia="Calibri" w:hAnsiTheme="majorBidi" w:cstheme="majorBidi"/>
          <w:spacing w:val="-3"/>
        </w:rPr>
        <w:t>nities responded with suspicion and resistance</w:t>
      </w:r>
      <w:r w:rsidR="0026401B">
        <w:rPr>
          <w:rFonts w:asciiTheme="majorBidi" w:eastAsia="Calibri" w:hAnsiTheme="majorBidi" w:cstheme="majorBidi"/>
          <w:spacing w:val="-3"/>
        </w:rPr>
        <w:t xml:space="preserve">. </w:t>
      </w:r>
      <w:r w:rsidR="00967C59">
        <w:rPr>
          <w:rFonts w:asciiTheme="majorBidi" w:eastAsia="Calibri" w:hAnsiTheme="majorBidi" w:cstheme="majorBidi"/>
          <w:spacing w:val="-3"/>
        </w:rPr>
        <w:t>Further,</w:t>
      </w:r>
      <w:r w:rsidR="0026401B">
        <w:rPr>
          <w:rFonts w:asciiTheme="majorBidi" w:eastAsia="Calibri" w:hAnsiTheme="majorBidi" w:cstheme="majorBidi"/>
          <w:spacing w:val="-3"/>
        </w:rPr>
        <w:t xml:space="preserve"> if various parts of a community responded differently, what was the nature of the unfolding social </w:t>
      </w:r>
      <w:r w:rsidR="00100BB8">
        <w:rPr>
          <w:rFonts w:asciiTheme="majorBidi" w:eastAsia="Calibri" w:hAnsiTheme="majorBidi" w:cstheme="majorBidi"/>
          <w:spacing w:val="-3"/>
        </w:rPr>
        <w:t>negotiation</w:t>
      </w:r>
      <w:r w:rsidR="0026401B">
        <w:rPr>
          <w:rFonts w:asciiTheme="majorBidi" w:eastAsia="Calibri" w:hAnsiTheme="majorBidi" w:cstheme="majorBidi"/>
          <w:spacing w:val="-3"/>
        </w:rPr>
        <w:t xml:space="preserve"> and what precisely was at stake for </w:t>
      </w:r>
      <w:r w:rsidR="00100BB8">
        <w:rPr>
          <w:rFonts w:asciiTheme="majorBidi" w:eastAsia="Calibri" w:hAnsiTheme="majorBidi" w:cstheme="majorBidi"/>
          <w:spacing w:val="-3"/>
        </w:rPr>
        <w:t>the different parties</w:t>
      </w:r>
      <w:r w:rsidR="0026401B">
        <w:rPr>
          <w:rFonts w:asciiTheme="majorBidi" w:eastAsia="Calibri" w:hAnsiTheme="majorBidi" w:cstheme="majorBidi"/>
          <w:spacing w:val="-3"/>
        </w:rPr>
        <w:t>?</w:t>
      </w:r>
      <w:r w:rsidR="00CF4D80">
        <w:rPr>
          <w:rFonts w:asciiTheme="majorBidi" w:eastAsia="Calibri" w:hAnsiTheme="majorBidi" w:cstheme="majorBidi"/>
          <w:spacing w:val="-3"/>
        </w:rPr>
        <w:t xml:space="preserve"> </w:t>
      </w:r>
      <w:r w:rsidR="00100BB8">
        <w:rPr>
          <w:rFonts w:asciiTheme="majorBidi" w:eastAsia="Calibri" w:hAnsiTheme="majorBidi" w:cstheme="majorBidi"/>
          <w:spacing w:val="-3"/>
        </w:rPr>
        <w:t>Were these negotiations responsive to</w:t>
      </w:r>
      <w:r w:rsidR="009E635C" w:rsidRPr="0023332F">
        <w:rPr>
          <w:rFonts w:asciiTheme="majorBidi" w:eastAsia="Calibri" w:hAnsiTheme="majorBidi" w:cstheme="majorBidi"/>
          <w:spacing w:val="-3"/>
        </w:rPr>
        <w:t xml:space="preserve"> external factors</w:t>
      </w:r>
      <w:r w:rsidR="00967C59">
        <w:rPr>
          <w:rFonts w:asciiTheme="majorBidi" w:eastAsia="Calibri" w:hAnsiTheme="majorBidi" w:cstheme="majorBidi"/>
          <w:spacing w:val="-3"/>
        </w:rPr>
        <w:t>,</w:t>
      </w:r>
      <w:r w:rsidR="00664E07" w:rsidRPr="0023332F">
        <w:rPr>
          <w:rFonts w:asciiTheme="majorBidi" w:eastAsia="Calibri" w:hAnsiTheme="majorBidi" w:cstheme="majorBidi"/>
          <w:spacing w:val="-3"/>
        </w:rPr>
        <w:t xml:space="preserve"> </w:t>
      </w:r>
      <w:r w:rsidR="00100BB8">
        <w:rPr>
          <w:rFonts w:asciiTheme="majorBidi" w:eastAsia="Calibri" w:hAnsiTheme="majorBidi" w:cstheme="majorBidi"/>
          <w:spacing w:val="-3"/>
        </w:rPr>
        <w:t>and if so, which and how?</w:t>
      </w:r>
    </w:p>
    <w:p w14:paraId="40A6D515" w14:textId="646E6DC7" w:rsidR="00B81E6E" w:rsidRDefault="00CF4D80" w:rsidP="00F70DE2">
      <w:pPr>
        <w:widowControl w:val="0"/>
        <w:spacing w:line="360" w:lineRule="auto"/>
        <w:ind w:left="-284" w:right="78"/>
        <w:jc w:val="both"/>
        <w:rPr>
          <w:rFonts w:asciiTheme="majorBidi" w:eastAsia="Calibri" w:hAnsiTheme="majorBidi" w:cstheme="majorBidi"/>
          <w:rtl/>
        </w:rPr>
      </w:pPr>
      <w:r>
        <w:rPr>
          <w:rFonts w:asciiTheme="majorBidi" w:eastAsia="Calibri" w:hAnsiTheme="majorBidi" w:cstheme="majorBidi"/>
          <w:spacing w:val="-3"/>
        </w:rPr>
        <w:t>Notably, m</w:t>
      </w:r>
      <w:r w:rsidR="007E7B7D">
        <w:rPr>
          <w:rFonts w:asciiTheme="majorBidi" w:eastAsia="Calibri" w:hAnsiTheme="majorBidi" w:cstheme="majorBidi"/>
          <w:spacing w:val="-3"/>
        </w:rPr>
        <w:t>uch of</w:t>
      </w:r>
      <w:r>
        <w:rPr>
          <w:rFonts w:asciiTheme="majorBidi" w:eastAsia="Calibri" w:hAnsiTheme="majorBidi" w:cstheme="majorBidi"/>
          <w:spacing w:val="-3"/>
        </w:rPr>
        <w:t xml:space="preserve"> the inadequacies in our knowledge are </w:t>
      </w:r>
      <w:r w:rsidR="00B81E6E">
        <w:rPr>
          <w:rFonts w:asciiTheme="majorBidi" w:eastAsia="Calibri" w:hAnsiTheme="majorBidi" w:cstheme="majorBidi"/>
          <w:spacing w:val="-3"/>
        </w:rPr>
        <w:t>attribut</w:t>
      </w:r>
      <w:r>
        <w:rPr>
          <w:rFonts w:asciiTheme="majorBidi" w:eastAsia="Calibri" w:hAnsiTheme="majorBidi" w:cstheme="majorBidi"/>
          <w:spacing w:val="-3"/>
        </w:rPr>
        <w:t>able</w:t>
      </w:r>
      <w:r w:rsidR="00B81E6E">
        <w:rPr>
          <w:rFonts w:asciiTheme="majorBidi" w:eastAsia="Calibri" w:hAnsiTheme="majorBidi" w:cstheme="majorBidi"/>
          <w:spacing w:val="-3"/>
        </w:rPr>
        <w:t xml:space="preserve"> to </w:t>
      </w:r>
      <w:r w:rsidR="007E7B7D">
        <w:rPr>
          <w:rFonts w:asciiTheme="majorBidi" w:eastAsia="Calibri" w:hAnsiTheme="majorBidi" w:cstheme="majorBidi"/>
          <w:spacing w:val="-3"/>
        </w:rPr>
        <w:t xml:space="preserve">our </w:t>
      </w:r>
      <w:r w:rsidR="00B81E6E">
        <w:rPr>
          <w:rFonts w:asciiTheme="majorBidi" w:eastAsia="Calibri" w:hAnsiTheme="majorBidi" w:cstheme="majorBidi"/>
          <w:spacing w:val="-3"/>
        </w:rPr>
        <w:t xml:space="preserve">poor grasp </w:t>
      </w:r>
      <w:r w:rsidR="00967C59">
        <w:rPr>
          <w:rFonts w:asciiTheme="majorBidi" w:eastAsia="Calibri" w:hAnsiTheme="majorBidi" w:cstheme="majorBidi"/>
          <w:spacing w:val="-3"/>
        </w:rPr>
        <w:t>of</w:t>
      </w:r>
      <w:r w:rsidR="00B81E6E">
        <w:rPr>
          <w:rFonts w:asciiTheme="majorBidi" w:eastAsia="Calibri" w:hAnsiTheme="majorBidi" w:cstheme="majorBidi"/>
          <w:spacing w:val="-3"/>
        </w:rPr>
        <w:t xml:space="preserve"> the </w:t>
      </w:r>
      <w:r w:rsidR="00967C59">
        <w:rPr>
          <w:rFonts w:asciiTheme="majorBidi" w:eastAsia="Calibri" w:hAnsiTheme="majorBidi" w:cstheme="majorBidi"/>
          <w:spacing w:val="-3"/>
        </w:rPr>
        <w:t xml:space="preserve">Chalcolithic period’s </w:t>
      </w:r>
      <w:r w:rsidR="00B81E6E">
        <w:rPr>
          <w:rFonts w:asciiTheme="majorBidi" w:eastAsia="Calibri" w:hAnsiTheme="majorBidi" w:cstheme="majorBidi"/>
          <w:spacing w:val="-3"/>
        </w:rPr>
        <w:t xml:space="preserve">botanical record. </w:t>
      </w:r>
      <w:r w:rsidR="00B81E6E" w:rsidRPr="0023332F">
        <w:rPr>
          <w:rFonts w:asciiTheme="majorBidi" w:eastAsia="Calibri" w:hAnsiTheme="majorBidi" w:cstheme="majorBidi"/>
        </w:rPr>
        <w:t xml:space="preserve">Partly, this is due to a lack of interest and inadequate excavation methods (but see </w:t>
      </w:r>
      <w:r w:rsidR="00B81E6E" w:rsidRPr="0023332F">
        <w:rPr>
          <w:rFonts w:asciiTheme="majorBidi" w:eastAsia="Calibri" w:hAnsiTheme="majorBidi" w:cstheme="majorBidi"/>
          <w:bCs/>
          <w:color w:val="FF0000"/>
        </w:rPr>
        <w:t xml:space="preserve">Bourke 2001; </w:t>
      </w:r>
      <w:r w:rsidR="00B81E6E" w:rsidRPr="0023332F">
        <w:rPr>
          <w:rFonts w:asciiTheme="majorBidi" w:eastAsia="Calibri" w:hAnsiTheme="majorBidi" w:cstheme="majorBidi"/>
          <w:color w:val="FF0000"/>
        </w:rPr>
        <w:t xml:space="preserve">Chasan </w:t>
      </w:r>
      <w:r w:rsidR="00B81E6E" w:rsidRPr="0023332F">
        <w:rPr>
          <w:rFonts w:asciiTheme="majorBidi" w:eastAsia="Calibri" w:hAnsiTheme="majorBidi" w:cstheme="majorBidi"/>
          <w:i/>
          <w:iCs/>
          <w:color w:val="FF0000"/>
        </w:rPr>
        <w:t>et al</w:t>
      </w:r>
      <w:r w:rsidR="00B81E6E" w:rsidRPr="0023332F">
        <w:rPr>
          <w:rFonts w:asciiTheme="majorBidi" w:eastAsia="Calibri" w:hAnsiTheme="majorBidi" w:cstheme="majorBidi"/>
          <w:color w:val="FF0000"/>
        </w:rPr>
        <w:t>. 2022b</w:t>
      </w:r>
      <w:r w:rsidR="00B81E6E" w:rsidRPr="0023332F">
        <w:rPr>
          <w:rFonts w:asciiTheme="majorBidi" w:eastAsia="Calibri" w:hAnsiTheme="majorBidi" w:cstheme="majorBidi"/>
        </w:rPr>
        <w:t xml:space="preserve"> and references therein): While issues of architecture and typology have been extensively discussed, </w:t>
      </w:r>
      <w:r w:rsidR="00B81E6E">
        <w:rPr>
          <w:rFonts w:asciiTheme="majorBidi" w:eastAsia="Calibri" w:hAnsiTheme="majorBidi" w:cstheme="majorBidi"/>
        </w:rPr>
        <w:t xml:space="preserve">relatively </w:t>
      </w:r>
      <w:r w:rsidR="00B81E6E" w:rsidRPr="0023332F">
        <w:rPr>
          <w:rFonts w:asciiTheme="majorBidi" w:eastAsia="Calibri" w:hAnsiTheme="majorBidi" w:cstheme="majorBidi"/>
        </w:rPr>
        <w:t>little has been done about matters of diet and food consumption. Another part of the problem pertains to circumstantial and objective obstacles: the discontinuity of the prehistoric record (</w:t>
      </w:r>
      <w:r w:rsidR="00B81E6E" w:rsidRPr="0023332F">
        <w:rPr>
          <w:rFonts w:asciiTheme="majorBidi" w:eastAsia="Calibri" w:hAnsiTheme="majorBidi" w:cstheme="majorBidi"/>
          <w:i/>
          <w:iCs/>
        </w:rPr>
        <w:t>e.g.</w:t>
      </w:r>
      <w:r w:rsidR="00B81E6E" w:rsidRPr="0023332F">
        <w:rPr>
          <w:rFonts w:asciiTheme="majorBidi" w:eastAsia="Calibri" w:hAnsiTheme="majorBidi" w:cstheme="majorBidi"/>
        </w:rPr>
        <w:t xml:space="preserve"> </w:t>
      </w:r>
      <w:r w:rsidR="00B81E6E" w:rsidRPr="0023332F">
        <w:rPr>
          <w:rFonts w:asciiTheme="majorBidi" w:eastAsia="Calibri" w:hAnsiTheme="majorBidi" w:cstheme="majorBidi"/>
          <w:bCs/>
          <w:color w:val="FF0000"/>
        </w:rPr>
        <w:t>Bourke 1997, 2002; Lovell 2001: table 5.3</w:t>
      </w:r>
      <w:r w:rsidR="00B81E6E" w:rsidRPr="0023332F">
        <w:rPr>
          <w:rFonts w:asciiTheme="majorBidi" w:eastAsia="Calibri" w:hAnsiTheme="majorBidi" w:cstheme="majorBidi"/>
        </w:rPr>
        <w:t xml:space="preserve">) and the relative paucity of well-excavated sites of this period and </w:t>
      </w:r>
      <w:r w:rsidR="00B81E6E" w:rsidRPr="0023332F">
        <w:rPr>
          <w:rFonts w:asciiTheme="majorBidi" w:eastAsia="Calibri" w:hAnsiTheme="majorBidi" w:cstheme="majorBidi"/>
          <w:bCs/>
        </w:rPr>
        <w:t>region</w:t>
      </w:r>
      <w:r w:rsidR="00B81E6E">
        <w:rPr>
          <w:rFonts w:asciiTheme="majorBidi" w:eastAsia="Calibri" w:hAnsiTheme="majorBidi" w:cstheme="majorBidi"/>
          <w:bCs/>
        </w:rPr>
        <w:t>,</w:t>
      </w:r>
      <w:r w:rsidR="00B81E6E" w:rsidRPr="0023332F">
        <w:rPr>
          <w:rFonts w:asciiTheme="majorBidi" w:eastAsia="Calibri" w:hAnsiTheme="majorBidi" w:cstheme="majorBidi"/>
          <w:bCs/>
        </w:rPr>
        <w:t xml:space="preserve"> specifically of the Middle Chalcolithic period (ca. 5,200</w:t>
      </w:r>
      <w:r w:rsidR="00B81E6E">
        <w:rPr>
          <w:rFonts w:asciiTheme="majorBidi" w:eastAsia="Calibri" w:hAnsiTheme="majorBidi" w:cstheme="majorBidi"/>
          <w:bCs/>
        </w:rPr>
        <w:t>–</w:t>
      </w:r>
      <w:r w:rsidR="00B81E6E" w:rsidRPr="0023332F">
        <w:rPr>
          <w:rFonts w:asciiTheme="majorBidi" w:eastAsia="Calibri" w:hAnsiTheme="majorBidi" w:cstheme="majorBidi"/>
          <w:bCs/>
        </w:rPr>
        <w:t xml:space="preserve">4,700 cal BC). The result is a fragmentary record often biased toward the latest phases of the cultural sequence </w:t>
      </w:r>
      <w:r w:rsidR="00B81E6E" w:rsidRPr="0023332F">
        <w:rPr>
          <w:rFonts w:asciiTheme="majorBidi" w:eastAsia="Calibri" w:hAnsiTheme="majorBidi" w:cstheme="majorBidi"/>
        </w:rPr>
        <w:lastRenderedPageBreak/>
        <w:t>(</w:t>
      </w:r>
      <w:r w:rsidR="00B81E6E" w:rsidRPr="0023332F">
        <w:rPr>
          <w:rFonts w:asciiTheme="majorBidi" w:eastAsia="Calibri" w:hAnsiTheme="majorBidi" w:cstheme="majorBidi"/>
          <w:i/>
          <w:iCs/>
        </w:rPr>
        <w:t>e.g.</w:t>
      </w:r>
      <w:r w:rsidR="00B81E6E" w:rsidRPr="0023332F">
        <w:rPr>
          <w:rFonts w:asciiTheme="majorBidi" w:eastAsia="Calibri" w:hAnsiTheme="majorBidi" w:cstheme="majorBidi"/>
        </w:rPr>
        <w:t xml:space="preserve"> </w:t>
      </w:r>
      <w:r w:rsidR="00B81E6E" w:rsidRPr="0023332F">
        <w:rPr>
          <w:rFonts w:asciiTheme="majorBidi" w:eastAsia="Calibri" w:hAnsiTheme="majorBidi" w:cstheme="majorBidi"/>
          <w:bCs/>
          <w:color w:val="FF0000"/>
        </w:rPr>
        <w:t xml:space="preserve">Baird and Philip 1994; de Contenson 1960; Gilead 1990, 2007; Gustavson-Gaube 1986; Leonard 1989, 1992; Lovell </w:t>
      </w:r>
      <w:r w:rsidR="00B81E6E" w:rsidRPr="0023332F">
        <w:rPr>
          <w:rFonts w:asciiTheme="majorBidi" w:eastAsia="Calibri" w:hAnsiTheme="majorBidi" w:cstheme="majorBidi"/>
          <w:bCs/>
          <w:i/>
          <w:iCs/>
          <w:color w:val="FF0000"/>
        </w:rPr>
        <w:t>et al</w:t>
      </w:r>
      <w:r w:rsidR="00B81E6E" w:rsidRPr="0023332F">
        <w:rPr>
          <w:rFonts w:asciiTheme="majorBidi" w:eastAsia="Calibri" w:hAnsiTheme="majorBidi" w:cstheme="majorBidi"/>
          <w:bCs/>
          <w:color w:val="FF0000"/>
        </w:rPr>
        <w:t>. 1997; Philip and Baird 1993</w:t>
      </w:r>
      <w:r w:rsidR="00B81E6E" w:rsidRPr="0023332F">
        <w:rPr>
          <w:rFonts w:asciiTheme="majorBidi" w:eastAsia="Calibri" w:hAnsiTheme="majorBidi" w:cstheme="majorBidi"/>
        </w:rPr>
        <w:t>).</w:t>
      </w:r>
      <w:r w:rsidR="00B81E6E" w:rsidRPr="0023332F">
        <w:rPr>
          <w:rFonts w:asciiTheme="majorBidi" w:eastAsia="Calibri" w:hAnsiTheme="majorBidi" w:cstheme="majorBidi"/>
          <w:rtl/>
        </w:rPr>
        <w:t xml:space="preserve"> </w:t>
      </w:r>
      <w:r w:rsidR="00B81E6E" w:rsidRPr="0023332F">
        <w:rPr>
          <w:rFonts w:asciiTheme="majorBidi" w:eastAsia="Calibri" w:hAnsiTheme="majorBidi" w:cstheme="majorBidi"/>
        </w:rPr>
        <w:t>Additionally, organic materials are poorly preserved in many regions of the southern Levant, a condition that discourage</w:t>
      </w:r>
      <w:r w:rsidR="00967C59">
        <w:rPr>
          <w:rFonts w:asciiTheme="majorBidi" w:eastAsia="Calibri" w:hAnsiTheme="majorBidi" w:cstheme="majorBidi"/>
        </w:rPr>
        <w:t>s</w:t>
      </w:r>
      <w:r w:rsidR="00B81E6E" w:rsidRPr="0023332F">
        <w:rPr>
          <w:rFonts w:asciiTheme="majorBidi" w:eastAsia="Calibri" w:hAnsiTheme="majorBidi" w:cstheme="majorBidi"/>
        </w:rPr>
        <w:t xml:space="preserve"> research of many sites’ food-related botanical components.</w:t>
      </w:r>
    </w:p>
    <w:p w14:paraId="2A141E57" w14:textId="198EC60F" w:rsidR="00D202DC" w:rsidRPr="003A4154" w:rsidRDefault="003E37C6" w:rsidP="00F70DE2">
      <w:pPr>
        <w:widowControl w:val="0"/>
        <w:spacing w:line="360" w:lineRule="auto"/>
        <w:ind w:left="-284" w:right="78"/>
        <w:jc w:val="both"/>
        <w:rPr>
          <w:rFonts w:asciiTheme="majorBidi" w:eastAsia="Calibri" w:hAnsiTheme="majorBidi" w:cstheme="majorBidi"/>
          <w:lang w:val="en-US"/>
        </w:rPr>
      </w:pPr>
      <w:r>
        <w:rPr>
          <w:rFonts w:asciiTheme="majorBidi" w:eastAsia="Calibri" w:hAnsiTheme="majorBidi" w:cstheme="majorBidi"/>
        </w:rPr>
        <w:t xml:space="preserve">The case of Tel Tsaf constitutes </w:t>
      </w:r>
      <w:r w:rsidR="00F900A0">
        <w:rPr>
          <w:rFonts w:asciiTheme="majorBidi" w:eastAsia="Calibri" w:hAnsiTheme="majorBidi" w:cstheme="majorBidi"/>
        </w:rPr>
        <w:t xml:space="preserve">an excellent response to this predicament, boasting exceptionally robust and diverse botanical assemblages. </w:t>
      </w:r>
      <w:r w:rsidR="00E01F1A">
        <w:rPr>
          <w:rFonts w:asciiTheme="majorBidi" w:eastAsia="Calibri" w:hAnsiTheme="majorBidi" w:cstheme="majorBidi"/>
        </w:rPr>
        <w:t>It is also notable for its deep stratigraphic sequence</w:t>
      </w:r>
      <w:r w:rsidR="00F900A0">
        <w:rPr>
          <w:rFonts w:asciiTheme="majorBidi" w:eastAsia="Calibri" w:hAnsiTheme="majorBidi" w:cstheme="majorBidi"/>
        </w:rPr>
        <w:t xml:space="preserve"> </w:t>
      </w:r>
      <w:r w:rsidR="00E01F1A">
        <w:rPr>
          <w:rFonts w:asciiTheme="majorBidi" w:eastAsia="Calibri" w:hAnsiTheme="majorBidi" w:cstheme="majorBidi"/>
        </w:rPr>
        <w:t xml:space="preserve">and numerous indications </w:t>
      </w:r>
      <w:r w:rsidR="00967C59">
        <w:rPr>
          <w:rFonts w:asciiTheme="majorBidi" w:eastAsia="Calibri" w:hAnsiTheme="majorBidi" w:cstheme="majorBidi"/>
        </w:rPr>
        <w:t>of</w:t>
      </w:r>
      <w:r w:rsidR="00E01F1A">
        <w:rPr>
          <w:rFonts w:asciiTheme="majorBidi" w:eastAsia="Calibri" w:hAnsiTheme="majorBidi" w:cstheme="majorBidi"/>
        </w:rPr>
        <w:t xml:space="preserve"> a sizeable, vibrant, and socially complex community (see below). </w:t>
      </w:r>
      <w:r w:rsidR="0047671B">
        <w:rPr>
          <w:rFonts w:asciiTheme="majorBidi" w:eastAsia="Calibri" w:hAnsiTheme="majorBidi" w:cstheme="majorBidi"/>
        </w:rPr>
        <w:t>Thus</w:t>
      </w:r>
      <w:r w:rsidR="00D202DC" w:rsidRPr="0023332F">
        <w:rPr>
          <w:rFonts w:asciiTheme="majorBidi" w:eastAsia="Calibri" w:hAnsiTheme="majorBidi" w:cstheme="majorBidi"/>
        </w:rPr>
        <w:t xml:space="preserve">, the research programme proposed here seeks to </w:t>
      </w:r>
      <w:r w:rsidR="00E01F1A">
        <w:rPr>
          <w:rFonts w:asciiTheme="majorBidi" w:eastAsia="Calibri" w:hAnsiTheme="majorBidi" w:cstheme="majorBidi"/>
        </w:rPr>
        <w:t>capitali</w:t>
      </w:r>
      <w:r w:rsidR="00967C59">
        <w:rPr>
          <w:rFonts w:asciiTheme="majorBidi" w:eastAsia="Calibri" w:hAnsiTheme="majorBidi" w:cstheme="majorBidi"/>
        </w:rPr>
        <w:t>s</w:t>
      </w:r>
      <w:r w:rsidR="00E01F1A">
        <w:rPr>
          <w:rFonts w:asciiTheme="majorBidi" w:eastAsia="Calibri" w:hAnsiTheme="majorBidi" w:cstheme="majorBidi"/>
        </w:rPr>
        <w:t xml:space="preserve">e on these </w:t>
      </w:r>
      <w:r w:rsidR="000E2F60">
        <w:rPr>
          <w:rFonts w:asciiTheme="majorBidi" w:eastAsia="Calibri" w:hAnsiTheme="majorBidi" w:cstheme="majorBidi"/>
        </w:rPr>
        <w:t>advantages</w:t>
      </w:r>
      <w:r w:rsidR="00E01F1A" w:rsidRPr="0023332F">
        <w:rPr>
          <w:rFonts w:asciiTheme="majorBidi" w:eastAsia="Calibri" w:hAnsiTheme="majorBidi" w:cstheme="majorBidi"/>
        </w:rPr>
        <w:t xml:space="preserve"> </w:t>
      </w:r>
      <w:r w:rsidR="000E2F60">
        <w:rPr>
          <w:rFonts w:asciiTheme="majorBidi" w:eastAsia="Calibri" w:hAnsiTheme="majorBidi" w:cstheme="majorBidi"/>
        </w:rPr>
        <w:t xml:space="preserve">to </w:t>
      </w:r>
      <w:r w:rsidR="00D202DC" w:rsidRPr="0023332F">
        <w:rPr>
          <w:rFonts w:asciiTheme="majorBidi" w:eastAsia="Calibri" w:hAnsiTheme="majorBidi" w:cstheme="majorBidi"/>
        </w:rPr>
        <w:t xml:space="preserve">better </w:t>
      </w:r>
      <w:r w:rsidR="00D202DC" w:rsidRPr="003A4154">
        <w:rPr>
          <w:rFonts w:asciiTheme="majorBidi" w:eastAsia="Calibri" w:hAnsiTheme="majorBidi" w:cstheme="majorBidi"/>
        </w:rPr>
        <w:t>understand</w:t>
      </w:r>
      <w:r w:rsidR="000E2F60" w:rsidRPr="003A4154">
        <w:rPr>
          <w:rFonts w:asciiTheme="majorBidi" w:eastAsia="Calibri" w:hAnsiTheme="majorBidi" w:cstheme="majorBidi"/>
        </w:rPr>
        <w:t xml:space="preserve"> the</w:t>
      </w:r>
      <w:r w:rsidR="005C4B34" w:rsidRPr="003A4154">
        <w:rPr>
          <w:rFonts w:asciiTheme="majorBidi" w:eastAsia="Calibri" w:hAnsiTheme="majorBidi" w:cstheme="majorBidi"/>
        </w:rPr>
        <w:t xml:space="preserve"> social</w:t>
      </w:r>
      <w:r w:rsidR="000E2F60" w:rsidRPr="003A4154">
        <w:rPr>
          <w:rFonts w:asciiTheme="majorBidi" w:eastAsia="Calibri" w:hAnsiTheme="majorBidi" w:cstheme="majorBidi"/>
        </w:rPr>
        <w:t xml:space="preserve"> </w:t>
      </w:r>
      <w:r w:rsidR="005C4B34" w:rsidRPr="003A4154">
        <w:rPr>
          <w:rFonts w:asciiTheme="majorBidi" w:eastAsia="Calibri" w:hAnsiTheme="majorBidi" w:cstheme="majorBidi"/>
        </w:rPr>
        <w:t xml:space="preserve">processes and </w:t>
      </w:r>
      <w:r w:rsidR="003A4154">
        <w:rPr>
          <w:rFonts w:asciiTheme="majorBidi" w:eastAsia="Calibri" w:hAnsiTheme="majorBidi" w:cstheme="majorBidi"/>
        </w:rPr>
        <w:t>dialogues</w:t>
      </w:r>
      <w:r w:rsidR="005C4B34" w:rsidRPr="003A4154">
        <w:rPr>
          <w:rFonts w:asciiTheme="majorBidi" w:eastAsia="Calibri" w:hAnsiTheme="majorBidi" w:cstheme="majorBidi"/>
        </w:rPr>
        <w:t xml:space="preserve"> underlying the emergence of the Mediterranean diet </w:t>
      </w:r>
      <w:r w:rsidR="00D202DC" w:rsidRPr="003A4154">
        <w:rPr>
          <w:rFonts w:asciiTheme="majorBidi" w:eastAsia="Calibri" w:hAnsiTheme="majorBidi" w:cstheme="majorBidi"/>
        </w:rPr>
        <w:t xml:space="preserve">during the Chalcolithic period </w:t>
      </w:r>
      <w:r w:rsidR="000E2F60" w:rsidRPr="003A4154">
        <w:rPr>
          <w:rFonts w:asciiTheme="majorBidi" w:eastAsia="Calibri" w:hAnsiTheme="majorBidi" w:cstheme="majorBidi"/>
        </w:rPr>
        <w:t xml:space="preserve">and their role in the </w:t>
      </w:r>
      <w:r w:rsidR="00914588" w:rsidRPr="003A4154">
        <w:rPr>
          <w:rFonts w:asciiTheme="majorBidi" w:eastAsia="Calibri" w:hAnsiTheme="majorBidi" w:cstheme="majorBidi"/>
        </w:rPr>
        <w:t>red</w:t>
      </w:r>
      <w:r w:rsidR="00967C59" w:rsidRPr="003A4154">
        <w:rPr>
          <w:rFonts w:asciiTheme="majorBidi" w:eastAsia="Calibri" w:hAnsiTheme="majorBidi" w:cstheme="majorBidi"/>
        </w:rPr>
        <w:t>e</w:t>
      </w:r>
      <w:r w:rsidR="00914588" w:rsidRPr="003A4154">
        <w:rPr>
          <w:rFonts w:asciiTheme="majorBidi" w:eastAsia="Calibri" w:hAnsiTheme="majorBidi" w:cstheme="majorBidi"/>
        </w:rPr>
        <w:t>finition of Levantine society and culture more broadly</w:t>
      </w:r>
      <w:r w:rsidR="00690DF9" w:rsidRPr="003A4154">
        <w:rPr>
          <w:rFonts w:asciiTheme="majorBidi" w:eastAsia="Calibri" w:hAnsiTheme="majorBidi" w:cstheme="majorBidi"/>
        </w:rPr>
        <w:t>.</w:t>
      </w:r>
    </w:p>
    <w:p w14:paraId="60DCB7AF" w14:textId="77777777" w:rsidR="00322DE5" w:rsidRDefault="00D202DC" w:rsidP="00322DE5">
      <w:pPr>
        <w:widowControl w:val="0"/>
        <w:numPr>
          <w:ilvl w:val="0"/>
          <w:numId w:val="1"/>
        </w:numPr>
        <w:tabs>
          <w:tab w:val="right" w:pos="-360"/>
          <w:tab w:val="right" w:pos="90"/>
        </w:tabs>
        <w:spacing w:after="0" w:line="360" w:lineRule="exact"/>
        <w:ind w:left="0" w:hanging="284"/>
        <w:jc w:val="both"/>
        <w:rPr>
          <w:rFonts w:asciiTheme="majorBidi" w:eastAsia="Calibri" w:hAnsiTheme="majorBidi" w:cstheme="majorBidi"/>
          <w:i/>
          <w:iCs/>
          <w:lang w:val="en-US"/>
        </w:rPr>
      </w:pPr>
      <w:r w:rsidRPr="0023332F">
        <w:rPr>
          <w:rFonts w:asciiTheme="majorBidi" w:eastAsia="Calibri" w:hAnsiTheme="majorBidi" w:cstheme="majorBidi"/>
          <w:i/>
          <w:iCs/>
          <w:lang w:val="en-US"/>
        </w:rPr>
        <w:t>The site</w:t>
      </w:r>
    </w:p>
    <w:p w14:paraId="09A6E2B5" w14:textId="77777777" w:rsidR="0069440B" w:rsidRDefault="00D202DC" w:rsidP="0069440B">
      <w:pPr>
        <w:widowControl w:val="0"/>
        <w:tabs>
          <w:tab w:val="right" w:pos="-360"/>
        </w:tabs>
        <w:spacing w:line="360" w:lineRule="exact"/>
        <w:ind w:left="-284"/>
        <w:jc w:val="both"/>
        <w:rPr>
          <w:rFonts w:asciiTheme="majorBidi" w:eastAsia="Calibri" w:hAnsiTheme="majorBidi" w:cstheme="majorBidi"/>
        </w:rPr>
      </w:pPr>
      <w:r w:rsidRPr="00322DE5">
        <w:rPr>
          <w:rFonts w:asciiTheme="majorBidi" w:eastAsia="Calibri" w:hAnsiTheme="majorBidi" w:cstheme="majorBidi"/>
          <w:bCs/>
        </w:rPr>
        <w:t>Tel Tsaf is ca. 5 ha in size</w:t>
      </w:r>
      <w:r w:rsidR="00967C59">
        <w:rPr>
          <w:rFonts w:asciiTheme="majorBidi" w:eastAsia="Calibri" w:hAnsiTheme="majorBidi" w:cstheme="majorBidi"/>
          <w:bCs/>
        </w:rPr>
        <w:t>,</w:t>
      </w:r>
      <w:r w:rsidR="00D57B31">
        <w:rPr>
          <w:rFonts w:asciiTheme="majorBidi" w:eastAsia="Calibri" w:hAnsiTheme="majorBidi" w:cstheme="majorBidi"/>
          <w:bCs/>
        </w:rPr>
        <w:t xml:space="preserve"> built on </w:t>
      </w:r>
      <w:r w:rsidRPr="00322DE5">
        <w:rPr>
          <w:rFonts w:asciiTheme="majorBidi" w:eastAsia="Calibri" w:hAnsiTheme="majorBidi" w:cstheme="majorBidi"/>
          <w:bCs/>
        </w:rPr>
        <w:t>laminated Pleistocene Lake Lisan deposits (</w:t>
      </w:r>
      <w:r w:rsidRPr="00322DE5">
        <w:rPr>
          <w:rFonts w:asciiTheme="majorBidi" w:eastAsia="Calibri" w:hAnsiTheme="majorBidi" w:cstheme="majorBidi"/>
          <w:bCs/>
          <w:color w:val="FF0000"/>
        </w:rPr>
        <w:t xml:space="preserve">Garfinkel </w:t>
      </w:r>
      <w:r w:rsidRPr="00322DE5">
        <w:rPr>
          <w:rFonts w:asciiTheme="majorBidi" w:eastAsia="Calibri" w:hAnsiTheme="majorBidi" w:cstheme="majorBidi"/>
          <w:bCs/>
          <w:i/>
          <w:iCs/>
          <w:color w:val="FF0000"/>
        </w:rPr>
        <w:t>et al</w:t>
      </w:r>
      <w:r w:rsidRPr="00322DE5">
        <w:rPr>
          <w:rFonts w:asciiTheme="majorBidi" w:eastAsia="Calibri" w:hAnsiTheme="majorBidi" w:cstheme="majorBidi"/>
          <w:bCs/>
          <w:color w:val="FF0000"/>
        </w:rPr>
        <w:t>. 2020</w:t>
      </w:r>
      <w:r w:rsidRPr="00322DE5">
        <w:rPr>
          <w:rFonts w:asciiTheme="majorBidi" w:eastAsia="Calibri" w:hAnsiTheme="majorBidi" w:cstheme="majorBidi"/>
          <w:bCs/>
        </w:rPr>
        <w:t>)</w:t>
      </w:r>
      <w:r w:rsidR="00967C59">
        <w:rPr>
          <w:rFonts w:asciiTheme="majorBidi" w:eastAsia="Calibri" w:hAnsiTheme="majorBidi" w:cstheme="majorBidi"/>
          <w:bCs/>
        </w:rPr>
        <w:t xml:space="preserve"> </w:t>
      </w:r>
      <w:r w:rsidRPr="00322DE5">
        <w:rPr>
          <w:rFonts w:asciiTheme="majorBidi" w:eastAsia="Calibri" w:hAnsiTheme="majorBidi" w:cstheme="majorBidi"/>
          <w:bCs/>
          <w:lang w:val="en-US"/>
        </w:rPr>
        <w:t xml:space="preserve">and </w:t>
      </w:r>
      <w:r w:rsidR="00D57B31">
        <w:rPr>
          <w:rFonts w:asciiTheme="majorBidi" w:eastAsia="Calibri" w:hAnsiTheme="majorBidi" w:cstheme="majorBidi"/>
          <w:bCs/>
          <w:lang w:val="en-US"/>
        </w:rPr>
        <w:t xml:space="preserve">covering three low hills and </w:t>
      </w:r>
      <w:r w:rsidRPr="00322DE5">
        <w:rPr>
          <w:rFonts w:asciiTheme="majorBidi" w:eastAsia="Calibri" w:hAnsiTheme="majorBidi" w:cstheme="majorBidi"/>
          <w:bCs/>
          <w:lang w:val="en-US"/>
        </w:rPr>
        <w:t>the area around them (</w:t>
      </w:r>
      <w:r w:rsidRPr="00322DE5">
        <w:rPr>
          <w:rFonts w:asciiTheme="majorBidi" w:eastAsia="Calibri" w:hAnsiTheme="majorBidi" w:cstheme="majorBidi"/>
          <w:bCs/>
          <w:color w:val="FF0000"/>
          <w:lang w:val="en-US"/>
        </w:rPr>
        <w:t xml:space="preserve">Horn </w:t>
      </w:r>
      <w:r w:rsidRPr="00322DE5">
        <w:rPr>
          <w:rFonts w:asciiTheme="majorBidi" w:eastAsia="Calibri" w:hAnsiTheme="majorBidi" w:cstheme="majorBidi"/>
          <w:bCs/>
          <w:i/>
          <w:iCs/>
          <w:color w:val="FF0000"/>
          <w:lang w:val="en-US"/>
        </w:rPr>
        <w:t>et al.</w:t>
      </w:r>
      <w:r w:rsidRPr="00322DE5">
        <w:rPr>
          <w:rFonts w:asciiTheme="majorBidi" w:eastAsia="Calibri" w:hAnsiTheme="majorBidi" w:cstheme="majorBidi"/>
          <w:bCs/>
          <w:color w:val="FF0000"/>
          <w:lang w:val="en-US"/>
        </w:rPr>
        <w:t xml:space="preserve"> 2016</w:t>
      </w:r>
      <w:r w:rsidRPr="00322DE5">
        <w:rPr>
          <w:rFonts w:asciiTheme="majorBidi" w:eastAsia="Calibri" w:hAnsiTheme="majorBidi" w:cstheme="majorBidi"/>
          <w:bCs/>
          <w:lang w:val="en-US"/>
        </w:rPr>
        <w:t>)</w:t>
      </w:r>
      <w:r w:rsidRPr="00322DE5">
        <w:rPr>
          <w:rFonts w:asciiTheme="majorBidi" w:eastAsia="Calibri" w:hAnsiTheme="majorBidi" w:cstheme="majorBidi"/>
          <w:bCs/>
        </w:rPr>
        <w:t>. Since its discovery in the late 1940s (</w:t>
      </w:r>
      <w:r w:rsidRPr="00322DE5">
        <w:rPr>
          <w:rFonts w:asciiTheme="majorBidi" w:eastAsia="Calibri" w:hAnsiTheme="majorBidi" w:cstheme="majorBidi"/>
          <w:bCs/>
          <w:color w:val="FF0000"/>
        </w:rPr>
        <w:t>Tzori 1958</w:t>
      </w:r>
      <w:r w:rsidRPr="00322DE5">
        <w:rPr>
          <w:rFonts w:asciiTheme="majorBidi" w:eastAsia="Calibri" w:hAnsiTheme="majorBidi" w:cstheme="majorBidi"/>
          <w:bCs/>
        </w:rPr>
        <w:t xml:space="preserve">), three expeditions </w:t>
      </w:r>
      <w:r w:rsidR="00967C59">
        <w:rPr>
          <w:rFonts w:asciiTheme="majorBidi" w:eastAsia="Calibri" w:hAnsiTheme="majorBidi" w:cstheme="majorBidi"/>
          <w:bCs/>
        </w:rPr>
        <w:t xml:space="preserve">have </w:t>
      </w:r>
      <w:r w:rsidRPr="00322DE5">
        <w:rPr>
          <w:rFonts w:asciiTheme="majorBidi" w:eastAsia="Calibri" w:hAnsiTheme="majorBidi" w:cstheme="majorBidi"/>
          <w:bCs/>
        </w:rPr>
        <w:t>excavated the site (</w:t>
      </w:r>
      <w:r w:rsidRPr="00322DE5">
        <w:rPr>
          <w:rFonts w:asciiTheme="majorBidi" w:eastAsia="Calibri" w:hAnsiTheme="majorBidi" w:cstheme="majorBidi"/>
          <w:bCs/>
          <w:color w:val="FF0000"/>
        </w:rPr>
        <w:t xml:space="preserve">Garfinkel </w:t>
      </w:r>
      <w:r w:rsidRPr="00322DE5">
        <w:rPr>
          <w:rFonts w:asciiTheme="majorBidi" w:eastAsia="Calibri" w:hAnsiTheme="majorBidi" w:cstheme="majorBidi"/>
          <w:bCs/>
          <w:i/>
          <w:iCs/>
          <w:color w:val="FF0000"/>
        </w:rPr>
        <w:t>et al</w:t>
      </w:r>
      <w:r w:rsidRPr="00322DE5">
        <w:rPr>
          <w:rFonts w:asciiTheme="majorBidi" w:eastAsia="Calibri" w:hAnsiTheme="majorBidi" w:cstheme="majorBidi"/>
          <w:bCs/>
          <w:color w:val="FF0000"/>
        </w:rPr>
        <w:t>. 2020; Gophna and Sadeh 1988–1989; Rosenberg and Klimscha 2021</w:t>
      </w:r>
      <w:r w:rsidRPr="00322DE5">
        <w:rPr>
          <w:rFonts w:asciiTheme="majorBidi" w:eastAsia="Calibri" w:hAnsiTheme="majorBidi" w:cstheme="majorBidi"/>
          <w:bCs/>
        </w:rPr>
        <w:t>)</w:t>
      </w:r>
      <w:r w:rsidR="00576115">
        <w:rPr>
          <w:rFonts w:asciiTheme="majorBidi" w:eastAsia="Calibri" w:hAnsiTheme="majorBidi" w:cstheme="majorBidi"/>
          <w:bCs/>
        </w:rPr>
        <w:t>, progressively underscoring the site’s uniqueness</w:t>
      </w:r>
      <w:r w:rsidRPr="00322DE5">
        <w:rPr>
          <w:rFonts w:asciiTheme="majorBidi" w:eastAsia="Calibri" w:hAnsiTheme="majorBidi" w:cstheme="majorBidi"/>
          <w:bCs/>
        </w:rPr>
        <w:t>.</w:t>
      </w:r>
    </w:p>
    <w:p w14:paraId="29D43826" w14:textId="6EE8CE99" w:rsidR="00DD74DC" w:rsidRDefault="00F70DE2" w:rsidP="00EE5266">
      <w:pPr>
        <w:widowControl w:val="0"/>
        <w:tabs>
          <w:tab w:val="right" w:pos="-360"/>
        </w:tabs>
        <w:spacing w:after="0" w:line="360" w:lineRule="exact"/>
        <w:ind w:left="-284"/>
        <w:jc w:val="both"/>
        <w:rPr>
          <w:rFonts w:asciiTheme="majorBidi" w:eastAsia="Calibri" w:hAnsiTheme="majorBidi" w:cstheme="majorBidi"/>
          <w:bCs/>
        </w:rPr>
      </w:pPr>
      <w:r w:rsidRPr="003851A5">
        <w:rPr>
          <w:rFonts w:asciiTheme="majorBidi" w:eastAsia="Calibri" w:hAnsiTheme="majorBidi" w:cstheme="majorBidi"/>
          <w:noProof/>
          <w:lang w:val="en-US"/>
        </w:rPr>
        <w:drawing>
          <wp:anchor distT="0" distB="0" distL="114300" distR="114300" simplePos="0" relativeHeight="251664384" behindDoc="1" locked="0" layoutInCell="1" allowOverlap="1" wp14:anchorId="4E4ADA21" wp14:editId="456E17F6">
            <wp:simplePos x="0" y="0"/>
            <wp:positionH relativeFrom="margin">
              <wp:align>right</wp:align>
            </wp:positionH>
            <wp:positionV relativeFrom="paragraph">
              <wp:posOffset>1512825</wp:posOffset>
            </wp:positionV>
            <wp:extent cx="5714175" cy="2185060"/>
            <wp:effectExtent l="0" t="0" r="127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4175" cy="2185060"/>
                    </a:xfrm>
                    <a:prstGeom prst="rect">
                      <a:avLst/>
                    </a:prstGeom>
                  </pic:spPr>
                </pic:pic>
              </a:graphicData>
            </a:graphic>
            <wp14:sizeRelH relativeFrom="margin">
              <wp14:pctWidth>0</wp14:pctWidth>
            </wp14:sizeRelH>
            <wp14:sizeRelV relativeFrom="margin">
              <wp14:pctHeight>0</wp14:pctHeight>
            </wp14:sizeRelV>
          </wp:anchor>
        </w:drawing>
      </w:r>
      <w:r w:rsidR="00576115">
        <w:rPr>
          <w:rFonts w:asciiTheme="majorBidi" w:eastAsia="Calibri" w:hAnsiTheme="majorBidi" w:cstheme="majorBidi"/>
          <w:bCs/>
        </w:rPr>
        <w:t xml:space="preserve">It is </w:t>
      </w:r>
      <w:r w:rsidR="00D202DC" w:rsidRPr="0023332F">
        <w:rPr>
          <w:rFonts w:asciiTheme="majorBidi" w:eastAsia="Calibri" w:hAnsiTheme="majorBidi" w:cstheme="majorBidi"/>
          <w:bCs/>
        </w:rPr>
        <w:t>one of the best examples of a site continuously occupied throughout the Middle Chalcolithic period</w:t>
      </w:r>
      <w:r w:rsidR="00D202DC" w:rsidRPr="0023332F">
        <w:rPr>
          <w:rFonts w:asciiTheme="majorBidi" w:eastAsia="Calibri" w:hAnsiTheme="majorBidi" w:cstheme="majorBidi"/>
          <w:bCs/>
          <w:lang w:val="en-US"/>
        </w:rPr>
        <w:t xml:space="preserve"> (with no earlier phases and only </w:t>
      </w:r>
      <w:r w:rsidR="00576115">
        <w:rPr>
          <w:rFonts w:asciiTheme="majorBidi" w:eastAsia="Calibri" w:hAnsiTheme="majorBidi" w:cstheme="majorBidi"/>
          <w:bCs/>
          <w:lang w:val="en-US"/>
        </w:rPr>
        <w:t>scarce</w:t>
      </w:r>
      <w:r w:rsidR="00576115" w:rsidRPr="0023332F">
        <w:rPr>
          <w:rFonts w:asciiTheme="majorBidi" w:eastAsia="Calibri" w:hAnsiTheme="majorBidi" w:cstheme="majorBidi"/>
          <w:bCs/>
          <w:lang w:val="en-US"/>
        </w:rPr>
        <w:t xml:space="preserve"> </w:t>
      </w:r>
      <w:r w:rsidR="00D202DC" w:rsidRPr="0023332F">
        <w:rPr>
          <w:rFonts w:asciiTheme="majorBidi" w:eastAsia="Calibri" w:hAnsiTheme="majorBidi" w:cstheme="majorBidi"/>
          <w:bCs/>
          <w:lang w:val="en-US"/>
        </w:rPr>
        <w:t>late</w:t>
      </w:r>
      <w:r w:rsidR="00576115">
        <w:rPr>
          <w:rFonts w:asciiTheme="majorBidi" w:eastAsia="Calibri" w:hAnsiTheme="majorBidi" w:cstheme="majorBidi"/>
          <w:bCs/>
          <w:lang w:val="en-US"/>
        </w:rPr>
        <w:t>r</w:t>
      </w:r>
      <w:r w:rsidR="00D202DC" w:rsidRPr="0023332F">
        <w:rPr>
          <w:rFonts w:asciiTheme="majorBidi" w:eastAsia="Calibri" w:hAnsiTheme="majorBidi" w:cstheme="majorBidi"/>
          <w:bCs/>
          <w:lang w:val="en-US"/>
        </w:rPr>
        <w:t xml:space="preserve"> remains, scanty Byzantine/Early Islamic finds), featuring ca. 3 m of occupational </w:t>
      </w:r>
      <w:r w:rsidR="00576115">
        <w:rPr>
          <w:rFonts w:asciiTheme="majorBidi" w:eastAsia="Calibri" w:hAnsiTheme="majorBidi" w:cstheme="majorBidi"/>
          <w:bCs/>
          <w:lang w:val="en-US"/>
        </w:rPr>
        <w:t>deposits</w:t>
      </w:r>
      <w:r w:rsidR="00D202DC" w:rsidRPr="0023332F">
        <w:rPr>
          <w:rFonts w:asciiTheme="majorBidi" w:eastAsia="Calibri" w:hAnsiTheme="majorBidi" w:cstheme="majorBidi"/>
        </w:rPr>
        <w:t>.</w:t>
      </w:r>
      <w:r w:rsidR="00D202DC" w:rsidRPr="0023332F">
        <w:rPr>
          <w:rFonts w:asciiTheme="majorBidi" w:eastAsia="Calibri" w:hAnsiTheme="majorBidi" w:cstheme="majorBidi"/>
          <w:bCs/>
        </w:rPr>
        <w:t xml:space="preserve"> It also represents a community larger than most of its contemporaries (</w:t>
      </w:r>
      <w:r w:rsidR="00D202DC" w:rsidRPr="0023332F">
        <w:rPr>
          <w:rFonts w:asciiTheme="majorBidi" w:eastAsia="Calibri" w:hAnsiTheme="majorBidi" w:cstheme="majorBidi"/>
          <w:bCs/>
          <w:color w:val="00B050"/>
        </w:rPr>
        <w:t>Fig. 2</w:t>
      </w:r>
      <w:r w:rsidR="00D202DC" w:rsidRPr="0023332F">
        <w:rPr>
          <w:rFonts w:asciiTheme="majorBidi" w:eastAsia="Calibri" w:hAnsiTheme="majorBidi" w:cstheme="majorBidi"/>
          <w:bCs/>
        </w:rPr>
        <w:t xml:space="preserve">) and comprises </w:t>
      </w:r>
      <w:r w:rsidR="00576115">
        <w:rPr>
          <w:rFonts w:asciiTheme="majorBidi" w:eastAsia="Calibri" w:hAnsiTheme="majorBidi" w:cstheme="majorBidi"/>
          <w:bCs/>
        </w:rPr>
        <w:t>numerous</w:t>
      </w:r>
      <w:r w:rsidR="00D202DC" w:rsidRPr="0023332F">
        <w:rPr>
          <w:rFonts w:asciiTheme="majorBidi" w:eastAsia="Calibri" w:hAnsiTheme="majorBidi" w:cstheme="majorBidi"/>
          <w:bCs/>
        </w:rPr>
        <w:t xml:space="preserve"> well-preserved features, including sizeable multi-room courtyard structures, silos and cooking facilities, and burials </w:t>
      </w:r>
      <w:r w:rsidR="00D202DC" w:rsidRPr="0023332F">
        <w:rPr>
          <w:rFonts w:asciiTheme="majorBidi" w:eastAsia="Calibri" w:hAnsiTheme="majorBidi" w:cstheme="majorBidi"/>
        </w:rPr>
        <w:t>(</w:t>
      </w:r>
      <w:r w:rsidR="00D202DC" w:rsidRPr="0023332F">
        <w:rPr>
          <w:rFonts w:asciiTheme="majorBidi" w:eastAsia="Calibri" w:hAnsiTheme="majorBidi" w:cstheme="majorBidi"/>
          <w:color w:val="FF0000"/>
        </w:rPr>
        <w:t xml:space="preserve">Ben-Shlomo </w:t>
      </w:r>
      <w:r w:rsidR="00D202DC" w:rsidRPr="0023332F">
        <w:rPr>
          <w:rFonts w:asciiTheme="majorBidi" w:eastAsia="Calibri" w:hAnsiTheme="majorBidi" w:cstheme="majorBidi"/>
          <w:i/>
          <w:iCs/>
          <w:color w:val="FF0000"/>
        </w:rPr>
        <w:t>et al.</w:t>
      </w:r>
      <w:r w:rsidR="00D202DC" w:rsidRPr="0023332F">
        <w:rPr>
          <w:rFonts w:asciiTheme="majorBidi" w:eastAsia="Calibri" w:hAnsiTheme="majorBidi" w:cstheme="majorBidi"/>
          <w:color w:val="FF0000"/>
        </w:rPr>
        <w:t xml:space="preserve"> 2009; </w:t>
      </w:r>
      <w:r w:rsidR="00D202DC" w:rsidRPr="0023332F">
        <w:rPr>
          <w:rFonts w:asciiTheme="majorBidi" w:eastAsia="Calibri" w:hAnsiTheme="majorBidi" w:cstheme="majorBidi"/>
          <w:bCs/>
          <w:color w:val="FF0000"/>
        </w:rPr>
        <w:t xml:space="preserve">Garfinkel </w:t>
      </w:r>
      <w:r w:rsidR="00D202DC" w:rsidRPr="0023332F">
        <w:rPr>
          <w:rFonts w:asciiTheme="majorBidi" w:eastAsia="Calibri" w:hAnsiTheme="majorBidi" w:cstheme="majorBidi"/>
          <w:bCs/>
          <w:i/>
          <w:iCs/>
          <w:color w:val="FF0000"/>
        </w:rPr>
        <w:t>et al</w:t>
      </w:r>
      <w:r w:rsidR="00D202DC" w:rsidRPr="0023332F">
        <w:rPr>
          <w:rFonts w:asciiTheme="majorBidi" w:eastAsia="Calibri" w:hAnsiTheme="majorBidi" w:cstheme="majorBidi"/>
          <w:bCs/>
          <w:color w:val="FF0000"/>
        </w:rPr>
        <w:t>. 2009, 2020;</w:t>
      </w:r>
      <w:r w:rsidR="00D202DC" w:rsidRPr="0023332F">
        <w:rPr>
          <w:rFonts w:asciiTheme="majorBidi" w:eastAsia="Calibri" w:hAnsiTheme="majorBidi" w:cstheme="majorBidi"/>
          <w:color w:val="FF0000"/>
        </w:rPr>
        <w:t xml:space="preserve"> </w:t>
      </w:r>
      <w:r w:rsidR="00D202DC" w:rsidRPr="0023332F">
        <w:rPr>
          <w:rFonts w:asciiTheme="majorBidi" w:eastAsia="Calibri" w:hAnsiTheme="majorBidi" w:cstheme="majorBidi"/>
          <w:bCs/>
          <w:color w:val="FF0000"/>
        </w:rPr>
        <w:t xml:space="preserve">Rosenberg </w:t>
      </w:r>
      <w:r w:rsidR="00D202DC" w:rsidRPr="0023332F">
        <w:rPr>
          <w:rFonts w:asciiTheme="majorBidi" w:eastAsia="Calibri" w:hAnsiTheme="majorBidi" w:cstheme="majorBidi"/>
          <w:bCs/>
          <w:i/>
          <w:iCs/>
          <w:color w:val="FF0000"/>
        </w:rPr>
        <w:t>et al</w:t>
      </w:r>
      <w:r w:rsidR="00D202DC" w:rsidRPr="0023332F">
        <w:rPr>
          <w:rFonts w:asciiTheme="majorBidi" w:eastAsia="Calibri" w:hAnsiTheme="majorBidi" w:cstheme="majorBidi"/>
          <w:bCs/>
          <w:color w:val="FF0000"/>
        </w:rPr>
        <w:t>. 2020</w:t>
      </w:r>
      <w:r w:rsidR="00D202DC" w:rsidRPr="0023332F">
        <w:rPr>
          <w:rFonts w:asciiTheme="majorBidi" w:eastAsia="Calibri" w:hAnsiTheme="majorBidi" w:cstheme="majorBidi"/>
        </w:rPr>
        <w:t>)</w:t>
      </w:r>
      <w:r w:rsidR="00D202DC" w:rsidRPr="0023332F">
        <w:rPr>
          <w:rFonts w:asciiTheme="majorBidi" w:eastAsia="Calibri" w:hAnsiTheme="majorBidi" w:cstheme="majorBidi"/>
          <w:bCs/>
        </w:rPr>
        <w:t>.</w:t>
      </w:r>
    </w:p>
    <w:p w14:paraId="6A602078" w14:textId="2D74A4F3" w:rsidR="00DD74DC" w:rsidRPr="00DD74DC" w:rsidRDefault="00DD74DC" w:rsidP="008632C8">
      <w:pPr>
        <w:widowControl w:val="0"/>
        <w:tabs>
          <w:tab w:val="right" w:pos="-360"/>
        </w:tabs>
        <w:spacing w:before="240" w:line="240" w:lineRule="auto"/>
        <w:jc w:val="both"/>
        <w:rPr>
          <w:rFonts w:asciiTheme="majorBidi" w:eastAsia="Calibri" w:hAnsiTheme="majorBidi" w:cstheme="majorBidi"/>
          <w:bCs/>
          <w:sz w:val="20"/>
          <w:szCs w:val="20"/>
        </w:rPr>
      </w:pPr>
      <w:r w:rsidRPr="00DD74DC">
        <w:rPr>
          <w:rFonts w:asciiTheme="majorBidi" w:eastAsia="Calibri" w:hAnsiTheme="majorBidi" w:cstheme="majorBidi"/>
          <w:bCs/>
          <w:sz w:val="20"/>
          <w:szCs w:val="20"/>
        </w:rPr>
        <w:t>Fig. 2. A. Results of the geomagnetic survey on the tel, showing the possible remains of multiple structural remains 10–120 cm below the surface; B. Remains of an earth oven and segments of a mudbricks structure found during the renewed project in Area C.</w:t>
      </w:r>
    </w:p>
    <w:p w14:paraId="444C863D" w14:textId="71893BE0" w:rsidR="0049220F" w:rsidRDefault="00D202DC" w:rsidP="0049220F">
      <w:pPr>
        <w:widowControl w:val="0"/>
        <w:tabs>
          <w:tab w:val="right" w:pos="-360"/>
        </w:tabs>
        <w:spacing w:after="0" w:line="360" w:lineRule="exact"/>
        <w:jc w:val="both"/>
        <w:rPr>
          <w:rFonts w:asciiTheme="majorBidi" w:eastAsia="Calibri" w:hAnsiTheme="majorBidi" w:cstheme="majorBidi"/>
          <w:bCs/>
        </w:rPr>
      </w:pPr>
      <w:r w:rsidRPr="0023332F">
        <w:rPr>
          <w:rFonts w:asciiTheme="majorBidi" w:eastAsia="Calibri" w:hAnsiTheme="majorBidi" w:cstheme="majorBidi"/>
          <w:bCs/>
        </w:rPr>
        <w:t>Concerning its portable material culture, Tel Tsaf produced the earliest evidence for metallurgy in the region (</w:t>
      </w:r>
      <w:r w:rsidRPr="0023332F">
        <w:rPr>
          <w:rFonts w:asciiTheme="majorBidi" w:eastAsia="Calibri" w:hAnsiTheme="majorBidi" w:cstheme="majorBidi"/>
          <w:bCs/>
          <w:color w:val="FF0000"/>
        </w:rPr>
        <w:t xml:space="preserve">Garfinkel </w:t>
      </w:r>
      <w:r w:rsidRPr="0023332F">
        <w:rPr>
          <w:rFonts w:asciiTheme="majorBidi" w:eastAsia="Calibri" w:hAnsiTheme="majorBidi" w:cstheme="majorBidi"/>
          <w:bCs/>
          <w:i/>
          <w:iCs/>
          <w:color w:val="FF0000"/>
        </w:rPr>
        <w:t>et al</w:t>
      </w:r>
      <w:r w:rsidRPr="0023332F">
        <w:rPr>
          <w:rFonts w:asciiTheme="majorBidi" w:eastAsia="Calibri" w:hAnsiTheme="majorBidi" w:cstheme="majorBidi"/>
          <w:bCs/>
          <w:color w:val="FF0000"/>
        </w:rPr>
        <w:t>. 2014</w:t>
      </w:r>
      <w:r w:rsidRPr="0023332F">
        <w:rPr>
          <w:rFonts w:asciiTheme="majorBidi" w:eastAsia="Calibri" w:hAnsiTheme="majorBidi" w:cstheme="majorBidi"/>
          <w:bCs/>
        </w:rPr>
        <w:t>) and numerous items indicating long-distance trade or exchange (</w:t>
      </w:r>
      <w:r w:rsidRPr="0023332F">
        <w:rPr>
          <w:rFonts w:asciiTheme="majorBidi" w:eastAsia="Calibri" w:hAnsiTheme="majorBidi" w:cstheme="majorBidi"/>
          <w:bCs/>
          <w:color w:val="00B050"/>
        </w:rPr>
        <w:t xml:space="preserve">Fig. 3, and see </w:t>
      </w:r>
      <w:r w:rsidRPr="0023332F">
        <w:rPr>
          <w:rFonts w:asciiTheme="majorBidi" w:eastAsia="Calibri" w:hAnsiTheme="majorBidi" w:cstheme="majorBidi"/>
          <w:bCs/>
          <w:color w:val="FF0000"/>
        </w:rPr>
        <w:t xml:space="preserve">Rosenberg and Klimscha 2018, 2021; Rosenberg </w:t>
      </w:r>
      <w:r w:rsidRPr="0023332F">
        <w:rPr>
          <w:rFonts w:asciiTheme="majorBidi" w:eastAsia="Calibri" w:hAnsiTheme="majorBidi" w:cstheme="majorBidi"/>
          <w:bCs/>
          <w:i/>
          <w:iCs/>
          <w:color w:val="FF0000"/>
        </w:rPr>
        <w:t>et al</w:t>
      </w:r>
      <w:r w:rsidRPr="0023332F">
        <w:rPr>
          <w:rFonts w:asciiTheme="majorBidi" w:eastAsia="Calibri" w:hAnsiTheme="majorBidi" w:cstheme="majorBidi"/>
          <w:bCs/>
          <w:color w:val="FF0000"/>
        </w:rPr>
        <w:t xml:space="preserve">. in press a, in press b, and see references </w:t>
      </w:r>
      <w:r w:rsidRPr="0023332F">
        <w:rPr>
          <w:rFonts w:asciiTheme="majorBidi" w:eastAsia="Calibri" w:hAnsiTheme="majorBidi" w:cstheme="majorBidi"/>
          <w:bCs/>
          <w:color w:val="FF0000"/>
        </w:rPr>
        <w:lastRenderedPageBreak/>
        <w:t>therein</w:t>
      </w:r>
      <w:r w:rsidRPr="0023332F">
        <w:rPr>
          <w:rFonts w:asciiTheme="majorBidi" w:eastAsia="Calibri" w:hAnsiTheme="majorBidi" w:cstheme="majorBidi"/>
          <w:bCs/>
        </w:rPr>
        <w:t xml:space="preserve">). Among others, these artefacts point towards Anatolia (obsidian items), northern Syria/Mesopotamia (pottery sherds of the ‘Ubaid style; clay tokens), and Egypt (Nilotic shells and olivine beads). Additionally, rocks from southern Jordan, shells from the Mediterranean Sea, and cotton fibres, </w:t>
      </w:r>
      <w:r w:rsidR="000A1D4A" w:rsidRPr="0023332F">
        <w:rPr>
          <w:rFonts w:asciiTheme="majorBidi" w:eastAsia="Calibri" w:hAnsiTheme="majorBidi" w:cstheme="majorBidi"/>
          <w:bCs/>
          <w:noProof/>
          <w:lang w:val="en-US"/>
        </w:rPr>
        <w:drawing>
          <wp:anchor distT="0" distB="0" distL="114300" distR="114300" simplePos="0" relativeHeight="251666432" behindDoc="1" locked="0" layoutInCell="1" allowOverlap="1" wp14:anchorId="556B28C6" wp14:editId="4800DD69">
            <wp:simplePos x="0" y="0"/>
            <wp:positionH relativeFrom="margin">
              <wp:posOffset>659708</wp:posOffset>
            </wp:positionH>
            <wp:positionV relativeFrom="paragraph">
              <wp:posOffset>1053910</wp:posOffset>
            </wp:positionV>
            <wp:extent cx="4197350" cy="2220595"/>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0" cy="2220595"/>
                    </a:xfrm>
                    <a:prstGeom prst="rect">
                      <a:avLst/>
                    </a:prstGeom>
                    <a:noFill/>
                  </pic:spPr>
                </pic:pic>
              </a:graphicData>
            </a:graphic>
            <wp14:sizeRelH relativeFrom="margin">
              <wp14:pctWidth>0</wp14:pctWidth>
            </wp14:sizeRelH>
            <wp14:sizeRelV relativeFrom="margin">
              <wp14:pctHeight>0</wp14:pctHeight>
            </wp14:sizeRelV>
          </wp:anchor>
        </w:drawing>
      </w:r>
      <w:r w:rsidRPr="0023332F">
        <w:rPr>
          <w:rFonts w:asciiTheme="majorBidi" w:eastAsia="Calibri" w:hAnsiTheme="majorBidi" w:cstheme="majorBidi"/>
          <w:bCs/>
        </w:rPr>
        <w:t>presumably from the Indus Valley</w:t>
      </w:r>
      <w:r w:rsidR="00967C59">
        <w:rPr>
          <w:rFonts w:asciiTheme="majorBidi" w:eastAsia="Calibri" w:hAnsiTheme="majorBidi" w:cstheme="majorBidi"/>
          <w:bCs/>
        </w:rPr>
        <w:t>,</w:t>
      </w:r>
      <w:r w:rsidRPr="0023332F">
        <w:rPr>
          <w:rFonts w:asciiTheme="majorBidi" w:eastAsia="Calibri" w:hAnsiTheme="majorBidi" w:cstheme="majorBidi"/>
          <w:bCs/>
        </w:rPr>
        <w:t xml:space="preserve"> were also found.</w:t>
      </w:r>
    </w:p>
    <w:p w14:paraId="09E6543F" w14:textId="6B1D2555" w:rsidR="003851A5" w:rsidRPr="00E625A3" w:rsidRDefault="003851A5" w:rsidP="0009763A">
      <w:pPr>
        <w:widowControl w:val="0"/>
        <w:tabs>
          <w:tab w:val="right" w:pos="-360"/>
        </w:tabs>
        <w:spacing w:line="360" w:lineRule="exact"/>
        <w:ind w:left="-284"/>
        <w:jc w:val="both"/>
        <w:rPr>
          <w:rFonts w:asciiTheme="majorBidi" w:eastAsia="Calibri" w:hAnsiTheme="majorBidi" w:cstheme="majorBidi"/>
          <w:bCs/>
          <w:sz w:val="20"/>
          <w:szCs w:val="20"/>
        </w:rPr>
      </w:pPr>
      <w:r w:rsidRPr="00E625A3">
        <w:rPr>
          <w:rFonts w:asciiTheme="majorBidi" w:eastAsia="Calibri" w:hAnsiTheme="majorBidi" w:cstheme="majorBidi"/>
          <w:bCs/>
          <w:sz w:val="20"/>
          <w:szCs w:val="20"/>
        </w:rPr>
        <w:t>Figure 3. Selected finds from Tel Tsaf that reflect long-distance contacts.</w:t>
      </w:r>
    </w:p>
    <w:p w14:paraId="69DC8FCA" w14:textId="34E2148F" w:rsidR="001D0D70" w:rsidRDefault="001D0D70" w:rsidP="00B875EA">
      <w:pPr>
        <w:widowControl w:val="0"/>
        <w:tabs>
          <w:tab w:val="right" w:pos="-360"/>
        </w:tabs>
        <w:spacing w:before="240" w:after="0" w:line="360" w:lineRule="auto"/>
        <w:ind w:left="-284"/>
        <w:jc w:val="both"/>
        <w:rPr>
          <w:rFonts w:asciiTheme="majorBidi" w:eastAsia="Calibri" w:hAnsiTheme="majorBidi" w:cstheme="majorBidi"/>
        </w:rPr>
      </w:pPr>
      <w:r>
        <w:rPr>
          <w:rFonts w:asciiTheme="majorBidi" w:eastAsia="Calibri" w:hAnsiTheme="majorBidi" w:cstheme="majorBidi"/>
        </w:rPr>
        <w:t>Significantly</w:t>
      </w:r>
      <w:r w:rsidRPr="0023332F">
        <w:rPr>
          <w:rFonts w:asciiTheme="majorBidi" w:eastAsia="Calibri" w:hAnsiTheme="majorBidi" w:cstheme="majorBidi"/>
        </w:rPr>
        <w:t xml:space="preserve">, the renewed excavations at Tel Tsaf have produced </w:t>
      </w:r>
      <w:r w:rsidRPr="0023332F">
        <w:rPr>
          <w:rFonts w:asciiTheme="majorBidi" w:eastAsia="Calibri" w:hAnsiTheme="majorBidi" w:cstheme="majorBidi"/>
          <w:noProof/>
        </w:rPr>
        <w:t>substantial</w:t>
      </w:r>
      <w:r w:rsidRPr="0023332F">
        <w:rPr>
          <w:rFonts w:asciiTheme="majorBidi" w:eastAsia="Calibri" w:hAnsiTheme="majorBidi" w:cstheme="majorBidi"/>
        </w:rPr>
        <w:t xml:space="preserve"> and diverse collections of organic materials, underscoring the outstanding preservation of botanical remains at the site (</w:t>
      </w:r>
      <w:r w:rsidRPr="0023332F">
        <w:rPr>
          <w:rFonts w:asciiTheme="majorBidi" w:eastAsia="Calibri" w:hAnsiTheme="majorBidi" w:cstheme="majorBidi"/>
          <w:color w:val="FF0000"/>
        </w:rPr>
        <w:t>Rosenberg and Klimscha 2021</w:t>
      </w:r>
      <w:r w:rsidRPr="0023332F">
        <w:rPr>
          <w:rFonts w:asciiTheme="majorBidi" w:eastAsia="Calibri" w:hAnsiTheme="majorBidi" w:cstheme="majorBidi"/>
        </w:rPr>
        <w:t xml:space="preserve">). These remains mainly include seeds and wood retrieved from all layers and various contexts (rooms, houses, courtyards, and installations). Furthermore, </w:t>
      </w:r>
      <w:r w:rsidRPr="0023332F">
        <w:rPr>
          <w:rFonts w:asciiTheme="majorBidi" w:eastAsia="Calibri" w:hAnsiTheme="majorBidi" w:cstheme="majorBidi"/>
          <w:bCs/>
        </w:rPr>
        <w:t xml:space="preserve">preliminary efforts to extract micro-organic remains from stone tools and pottery vessels proved highly successful, underscoring a promising venue for producing multiple new lines of evidence for foodways and culinary diversity </w:t>
      </w:r>
      <w:r w:rsidRPr="0023332F">
        <w:rPr>
          <w:rFonts w:asciiTheme="majorBidi" w:eastAsia="Calibri" w:hAnsiTheme="majorBidi" w:cstheme="majorBidi"/>
        </w:rPr>
        <w:t>(</w:t>
      </w:r>
      <w:r w:rsidRPr="0023332F">
        <w:rPr>
          <w:rFonts w:asciiTheme="majorBidi" w:eastAsia="Calibri" w:hAnsiTheme="majorBidi" w:cstheme="majorBidi"/>
          <w:color w:val="00B050"/>
        </w:rPr>
        <w:t>Fig. 4</w:t>
      </w:r>
      <w:r w:rsidRPr="0023332F">
        <w:rPr>
          <w:rFonts w:asciiTheme="majorBidi" w:eastAsia="Calibri" w:hAnsiTheme="majorBidi" w:cstheme="majorBidi"/>
        </w:rPr>
        <w:t>)</w:t>
      </w:r>
      <w:r w:rsidRPr="0023332F">
        <w:rPr>
          <w:rFonts w:asciiTheme="majorBidi" w:eastAsia="Calibri" w:hAnsiTheme="majorBidi" w:cstheme="majorBidi"/>
          <w:bCs/>
        </w:rPr>
        <w:t xml:space="preserve">. Notably, these finds and samples derive from precise and carefully executed excavations that </w:t>
      </w:r>
      <w:r w:rsidRPr="0023332F">
        <w:rPr>
          <w:rFonts w:asciiTheme="majorBidi" w:eastAsia="Calibri" w:hAnsiTheme="majorBidi" w:cstheme="majorBidi"/>
        </w:rPr>
        <w:t>applied state-of-the-art documentation technologies and protocols. Thus, all samples are securely integrated into a high-resolution GIS-based record, documenting their spatial and stratigraphic contexts</w:t>
      </w:r>
      <w:r>
        <w:rPr>
          <w:rFonts w:asciiTheme="majorBidi" w:eastAsia="Calibri" w:hAnsiTheme="majorBidi" w:cstheme="majorBidi"/>
        </w:rPr>
        <w:t xml:space="preserve"> and</w:t>
      </w:r>
      <w:r w:rsidRPr="0023332F">
        <w:rPr>
          <w:rFonts w:asciiTheme="majorBidi" w:eastAsia="Calibri" w:hAnsiTheme="majorBidi" w:cstheme="majorBidi"/>
        </w:rPr>
        <w:t xml:space="preserve"> chrono-spatial circumstances.</w:t>
      </w:r>
    </w:p>
    <w:p w14:paraId="66BA58E8" w14:textId="53C65B2F" w:rsidR="002413B8" w:rsidRPr="00B875EA" w:rsidRDefault="00B875EA" w:rsidP="00B875EA">
      <w:pPr>
        <w:widowControl w:val="0"/>
        <w:tabs>
          <w:tab w:val="right" w:pos="-360"/>
        </w:tabs>
        <w:spacing w:after="0" w:line="360" w:lineRule="auto"/>
        <w:ind w:left="-284"/>
        <w:jc w:val="center"/>
        <w:rPr>
          <w:rFonts w:asciiTheme="majorBidi" w:eastAsia="Calibri" w:hAnsiTheme="majorBidi" w:cstheme="majorBidi"/>
        </w:rPr>
      </w:pPr>
      <w:r>
        <w:rPr>
          <w:rFonts w:asciiTheme="majorBidi" w:eastAsia="Calibri" w:hAnsiTheme="majorBidi" w:cstheme="majorBidi"/>
          <w:noProof/>
          <w:lang w:val="en-US"/>
        </w:rPr>
        <w:drawing>
          <wp:inline distT="0" distB="0" distL="0" distR="0" wp14:anchorId="26EA68D9" wp14:editId="431A3C14">
            <wp:extent cx="3834586" cy="26838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6570" cy="2734205"/>
                    </a:xfrm>
                    <a:prstGeom prst="rect">
                      <a:avLst/>
                    </a:prstGeom>
                    <a:noFill/>
                  </pic:spPr>
                </pic:pic>
              </a:graphicData>
            </a:graphic>
          </wp:inline>
        </w:drawing>
      </w:r>
    </w:p>
    <w:p w14:paraId="5CF769F4" w14:textId="1210FF66" w:rsidR="00D202DC" w:rsidRPr="00A01975" w:rsidRDefault="00D202DC" w:rsidP="00A01975">
      <w:pPr>
        <w:tabs>
          <w:tab w:val="right" w:pos="-360"/>
        </w:tabs>
        <w:spacing w:after="0" w:line="240" w:lineRule="auto"/>
        <w:jc w:val="both"/>
        <w:rPr>
          <w:rFonts w:asciiTheme="majorBidi" w:eastAsia="Calibri" w:hAnsiTheme="majorBidi" w:cstheme="majorBidi"/>
          <w:sz w:val="20"/>
          <w:szCs w:val="20"/>
          <w:lang w:val="en-US"/>
        </w:rPr>
      </w:pPr>
      <w:r w:rsidRPr="00730E17">
        <w:rPr>
          <w:rFonts w:asciiTheme="majorBidi" w:eastAsia="Calibri" w:hAnsiTheme="majorBidi" w:cstheme="majorBidi"/>
          <w:bCs/>
          <w:sz w:val="20"/>
          <w:szCs w:val="20"/>
        </w:rPr>
        <w:t xml:space="preserve">Figure 4. Sampling pottery and stone vessels from Tel Tsaf and preliminary results </w:t>
      </w:r>
      <w:r w:rsidR="00967C59" w:rsidRPr="00730E17">
        <w:rPr>
          <w:rFonts w:asciiTheme="majorBidi" w:eastAsia="Calibri" w:hAnsiTheme="majorBidi" w:cstheme="majorBidi"/>
          <w:bCs/>
          <w:sz w:val="20"/>
          <w:szCs w:val="20"/>
        </w:rPr>
        <w:t xml:space="preserve">thereof </w:t>
      </w:r>
      <w:r w:rsidRPr="00730E17">
        <w:rPr>
          <w:rFonts w:asciiTheme="majorBidi" w:eastAsia="Calibri" w:hAnsiTheme="majorBidi" w:cstheme="majorBidi"/>
          <w:bCs/>
          <w:sz w:val="20"/>
          <w:szCs w:val="20"/>
        </w:rPr>
        <w:t xml:space="preserve">(seeds and wood, starch granules, a chromatograph showing acids content extracted from a bowl fragment and </w:t>
      </w:r>
      <w:r w:rsidR="00D11E63" w:rsidRPr="00730E17">
        <w:rPr>
          <w:rFonts w:asciiTheme="majorBidi" w:eastAsia="Calibri" w:hAnsiTheme="majorBidi" w:cstheme="majorBidi"/>
          <w:bCs/>
          <w:sz w:val="20"/>
          <w:szCs w:val="20"/>
        </w:rPr>
        <w:t>fibres</w:t>
      </w:r>
      <w:r w:rsidRPr="00730E17">
        <w:rPr>
          <w:rFonts w:asciiTheme="majorBidi" w:eastAsia="Calibri" w:hAnsiTheme="majorBidi" w:cstheme="majorBidi"/>
          <w:bCs/>
          <w:sz w:val="20"/>
          <w:szCs w:val="20"/>
        </w:rPr>
        <w:t xml:space="preserve"> extracted from pottery vessels and sediments)</w:t>
      </w:r>
      <w:r w:rsidRPr="00730E17">
        <w:rPr>
          <w:rFonts w:asciiTheme="majorBidi" w:eastAsia="Calibri" w:hAnsiTheme="majorBidi" w:cstheme="majorBidi"/>
          <w:bCs/>
          <w:i/>
          <w:iCs/>
          <w:sz w:val="20"/>
          <w:szCs w:val="20"/>
        </w:rPr>
        <w:t>.</w:t>
      </w:r>
    </w:p>
    <w:p w14:paraId="1AA8AAFB" w14:textId="51293EF3" w:rsidR="00D202DC" w:rsidRPr="0023332F" w:rsidRDefault="00D202DC" w:rsidP="002413B8">
      <w:pPr>
        <w:tabs>
          <w:tab w:val="right" w:pos="-360"/>
        </w:tabs>
        <w:spacing w:after="0" w:line="360" w:lineRule="exact"/>
        <w:ind w:left="-284"/>
        <w:rPr>
          <w:rFonts w:asciiTheme="majorBidi" w:eastAsia="Calibri" w:hAnsiTheme="majorBidi" w:cstheme="majorBidi"/>
          <w:i/>
          <w:iCs/>
        </w:rPr>
      </w:pPr>
      <w:r w:rsidRPr="0023332F">
        <w:rPr>
          <w:rFonts w:asciiTheme="majorBidi" w:eastAsia="Calibri" w:hAnsiTheme="majorBidi" w:cstheme="majorBidi"/>
          <w:b/>
          <w:bCs/>
        </w:rPr>
        <w:lastRenderedPageBreak/>
        <w:t>II. Research objectives expected significance</w:t>
      </w:r>
      <w:r w:rsidRPr="0023332F">
        <w:rPr>
          <w:rFonts w:asciiTheme="majorBidi" w:eastAsia="Calibri" w:hAnsiTheme="majorBidi" w:cstheme="majorBidi"/>
          <w:b/>
          <w:bCs/>
        </w:rPr>
        <w:br/>
      </w:r>
      <w:r w:rsidRPr="0023332F">
        <w:rPr>
          <w:rFonts w:asciiTheme="majorBidi" w:eastAsia="Calibri" w:hAnsiTheme="majorBidi" w:cstheme="majorBidi"/>
          <w:i/>
          <w:iCs/>
        </w:rPr>
        <w:t>A. Stat</w:t>
      </w:r>
      <w:r w:rsidR="00967C59">
        <w:rPr>
          <w:rFonts w:asciiTheme="majorBidi" w:eastAsia="Calibri" w:hAnsiTheme="majorBidi" w:cstheme="majorBidi"/>
          <w:i/>
          <w:iCs/>
        </w:rPr>
        <w:t>e</w:t>
      </w:r>
      <w:r w:rsidR="00D11E63">
        <w:rPr>
          <w:rFonts w:asciiTheme="majorBidi" w:eastAsia="Calibri" w:hAnsiTheme="majorBidi" w:cstheme="majorBidi"/>
          <w:i/>
          <w:iCs/>
        </w:rPr>
        <w:t>-</w:t>
      </w:r>
      <w:r w:rsidRPr="0023332F">
        <w:rPr>
          <w:rFonts w:asciiTheme="majorBidi" w:eastAsia="Calibri" w:hAnsiTheme="majorBidi" w:cstheme="majorBidi"/>
          <w:i/>
          <w:iCs/>
        </w:rPr>
        <w:t>of</w:t>
      </w:r>
      <w:r w:rsidR="00D11E63">
        <w:rPr>
          <w:rFonts w:asciiTheme="majorBidi" w:eastAsia="Calibri" w:hAnsiTheme="majorBidi" w:cstheme="majorBidi"/>
          <w:i/>
          <w:iCs/>
        </w:rPr>
        <w:t>-</w:t>
      </w:r>
      <w:r w:rsidRPr="0023332F">
        <w:rPr>
          <w:rFonts w:asciiTheme="majorBidi" w:eastAsia="Calibri" w:hAnsiTheme="majorBidi" w:cstheme="majorBidi"/>
          <w:i/>
          <w:iCs/>
        </w:rPr>
        <w:t>the</w:t>
      </w:r>
      <w:r w:rsidR="00D11E63">
        <w:rPr>
          <w:rFonts w:asciiTheme="majorBidi" w:eastAsia="Calibri" w:hAnsiTheme="majorBidi" w:cstheme="majorBidi"/>
          <w:i/>
          <w:iCs/>
        </w:rPr>
        <w:t>-</w:t>
      </w:r>
      <w:r w:rsidRPr="0023332F">
        <w:rPr>
          <w:rFonts w:asciiTheme="majorBidi" w:eastAsia="Calibri" w:hAnsiTheme="majorBidi" w:cstheme="majorBidi"/>
          <w:i/>
          <w:iCs/>
        </w:rPr>
        <w:t>art and research objectives</w:t>
      </w:r>
    </w:p>
    <w:p w14:paraId="266B8FC5" w14:textId="63A218C9" w:rsidR="000B1B71" w:rsidRPr="000B1B71" w:rsidRDefault="000B1B71" w:rsidP="00226112">
      <w:pPr>
        <w:tabs>
          <w:tab w:val="right" w:pos="-284"/>
        </w:tabs>
        <w:spacing w:after="120" w:line="360" w:lineRule="exact"/>
        <w:ind w:left="-284"/>
        <w:jc w:val="both"/>
        <w:rPr>
          <w:rFonts w:asciiTheme="majorBidi" w:eastAsia="Calibri" w:hAnsiTheme="majorBidi" w:cstheme="majorBidi"/>
        </w:rPr>
      </w:pPr>
      <w:r w:rsidRPr="000B1B71">
        <w:rPr>
          <w:rFonts w:asciiTheme="majorBidi" w:eastAsia="Calibri" w:hAnsiTheme="majorBidi" w:cstheme="majorBidi"/>
        </w:rPr>
        <w:t>The Mediterranean diet (</w:t>
      </w:r>
      <w:r w:rsidRPr="000B1B71">
        <w:rPr>
          <w:rFonts w:asciiTheme="majorBidi" w:eastAsia="Calibri" w:hAnsiTheme="majorBidi" w:cstheme="majorBidi"/>
          <w:color w:val="FF0000"/>
        </w:rPr>
        <w:t xml:space="preserve">Keys </w:t>
      </w:r>
      <w:r w:rsidRPr="000B1B71">
        <w:rPr>
          <w:rFonts w:asciiTheme="majorBidi" w:eastAsia="Calibri" w:hAnsiTheme="majorBidi" w:cstheme="majorBidi"/>
          <w:i/>
          <w:iCs/>
          <w:color w:val="FF0000"/>
        </w:rPr>
        <w:t>et al</w:t>
      </w:r>
      <w:r w:rsidRPr="000B1B71">
        <w:rPr>
          <w:rFonts w:asciiTheme="majorBidi" w:eastAsia="Calibri" w:hAnsiTheme="majorBidi" w:cstheme="majorBidi"/>
          <w:color w:val="FF0000"/>
        </w:rPr>
        <w:t>. 1986 and references therein</w:t>
      </w:r>
      <w:r>
        <w:rPr>
          <w:rFonts w:asciiTheme="majorBidi" w:eastAsia="Calibri" w:hAnsiTheme="majorBidi" w:cstheme="majorBidi"/>
        </w:rPr>
        <w:t>)</w:t>
      </w:r>
      <w:r>
        <w:rPr>
          <w:rFonts w:asciiTheme="majorBidi" w:eastAsia="Calibri" w:hAnsiTheme="majorBidi" w:cstheme="majorBidi"/>
          <w:lang w:val="en-US"/>
        </w:rPr>
        <w:t xml:space="preserve"> is </w:t>
      </w:r>
      <w:r w:rsidRPr="000B1B71">
        <w:rPr>
          <w:rFonts w:asciiTheme="majorBidi" w:eastAsia="Calibri" w:hAnsiTheme="majorBidi" w:cstheme="majorBidi"/>
        </w:rPr>
        <w:t xml:space="preserve">a diet low in saturated fat </w:t>
      </w:r>
      <w:r>
        <w:rPr>
          <w:rFonts w:asciiTheme="majorBidi" w:eastAsia="Calibri" w:hAnsiTheme="majorBidi" w:cstheme="majorBidi"/>
        </w:rPr>
        <w:t>and is</w:t>
      </w:r>
      <w:r w:rsidRPr="000B1B71">
        <w:rPr>
          <w:rFonts w:asciiTheme="majorBidi" w:eastAsia="Calibri" w:hAnsiTheme="majorBidi" w:cstheme="majorBidi"/>
        </w:rPr>
        <w:t xml:space="preserve"> well known today as the main factor for high adult life expectancy and low rates of coronary heart disease, certain cancer types and other diet-related chronic diseases (e.g. </w:t>
      </w:r>
      <w:r w:rsidRPr="000B1B71">
        <w:rPr>
          <w:rFonts w:asciiTheme="majorBidi" w:eastAsia="Calibri" w:hAnsiTheme="majorBidi" w:cstheme="majorBidi"/>
          <w:color w:val="FF0000"/>
        </w:rPr>
        <w:t>Belahsen and Rguibi 2006; Choi 2003; Hu 2003; Obeid et al. 2022; Vasto et al. 2014; Willett et al. 1995</w:t>
      </w:r>
      <w:r w:rsidR="007E7051">
        <w:rPr>
          <w:rFonts w:asciiTheme="majorBidi" w:eastAsia="Calibri" w:hAnsiTheme="majorBidi" w:cstheme="majorBidi"/>
        </w:rPr>
        <w:t>)</w:t>
      </w:r>
      <w:r w:rsidRPr="000B1B71">
        <w:rPr>
          <w:rFonts w:asciiTheme="majorBidi" w:eastAsia="Calibri" w:hAnsiTheme="majorBidi" w:cstheme="majorBidi"/>
        </w:rPr>
        <w:t xml:space="preserve">. </w:t>
      </w:r>
      <w:r w:rsidR="007E7051">
        <w:rPr>
          <w:rFonts w:asciiTheme="majorBidi" w:eastAsia="Calibri" w:hAnsiTheme="majorBidi" w:cstheme="majorBidi"/>
        </w:rPr>
        <w:t>While</w:t>
      </w:r>
      <w:r w:rsidR="00226112">
        <w:rPr>
          <w:rFonts w:asciiTheme="majorBidi" w:eastAsia="Calibri" w:hAnsiTheme="majorBidi" w:cstheme="majorBidi"/>
        </w:rPr>
        <w:t xml:space="preserve"> holding great dietary advantages, t</w:t>
      </w:r>
      <w:r w:rsidR="007E7051" w:rsidRPr="000B1B71">
        <w:rPr>
          <w:rFonts w:asciiTheme="majorBidi" w:eastAsia="Calibri" w:hAnsiTheme="majorBidi" w:cstheme="majorBidi"/>
        </w:rPr>
        <w:t xml:space="preserve">oday </w:t>
      </w:r>
      <w:r w:rsidR="007E7051">
        <w:rPr>
          <w:rFonts w:asciiTheme="majorBidi" w:eastAsia="Calibri" w:hAnsiTheme="majorBidi" w:cstheme="majorBidi"/>
        </w:rPr>
        <w:t>t</w:t>
      </w:r>
      <w:r w:rsidRPr="000B1B71">
        <w:rPr>
          <w:rFonts w:asciiTheme="majorBidi" w:eastAsia="Calibri" w:hAnsiTheme="majorBidi" w:cstheme="majorBidi"/>
        </w:rPr>
        <w:t xml:space="preserve">he Mediterranean diet </w:t>
      </w:r>
      <w:r w:rsidR="007E7051">
        <w:rPr>
          <w:rFonts w:asciiTheme="majorBidi" w:eastAsia="Calibri" w:hAnsiTheme="majorBidi" w:cstheme="majorBidi"/>
        </w:rPr>
        <w:t xml:space="preserve">is </w:t>
      </w:r>
      <w:r w:rsidRPr="000B1B71">
        <w:rPr>
          <w:rFonts w:asciiTheme="majorBidi" w:eastAsia="Calibri" w:hAnsiTheme="majorBidi" w:cstheme="majorBidi"/>
        </w:rPr>
        <w:t xml:space="preserve">no longer studied just as a reflection of food choices, but, rather, also as a combination of integrated subsistence activities, culinary practices and cultural identities (e.g. </w:t>
      </w:r>
      <w:r w:rsidRPr="00226112">
        <w:rPr>
          <w:rFonts w:asciiTheme="majorBidi" w:eastAsia="Calibri" w:hAnsiTheme="majorBidi" w:cstheme="majorBidi"/>
          <w:color w:val="FF0000"/>
        </w:rPr>
        <w:t>Bellizzi 1993; Romaguera et al. 2009; Trichopoulou and Lagiou 2001 and see Zeghichi-Hamri and Kallithraka 2007</w:t>
      </w:r>
      <w:r w:rsidRPr="000B1B71">
        <w:rPr>
          <w:rFonts w:asciiTheme="majorBidi" w:eastAsia="Calibri" w:hAnsiTheme="majorBidi" w:cstheme="majorBidi"/>
        </w:rPr>
        <w:t>).</w:t>
      </w:r>
    </w:p>
    <w:p w14:paraId="53B423E4" w14:textId="7E2048A4" w:rsidR="00C74D00" w:rsidRPr="001C2AF9" w:rsidRDefault="00D202DC" w:rsidP="000B1B71">
      <w:pPr>
        <w:tabs>
          <w:tab w:val="right" w:pos="-284"/>
        </w:tabs>
        <w:spacing w:after="120" w:line="360" w:lineRule="exact"/>
        <w:ind w:left="-284"/>
        <w:jc w:val="both"/>
        <w:rPr>
          <w:rFonts w:asciiTheme="majorBidi" w:eastAsia="Calibri" w:hAnsiTheme="majorBidi" w:cstheme="majorBidi"/>
        </w:rPr>
      </w:pPr>
      <w:r w:rsidRPr="0023332F">
        <w:rPr>
          <w:rFonts w:asciiTheme="majorBidi" w:eastAsia="Calibri" w:hAnsiTheme="majorBidi" w:cstheme="majorBidi"/>
        </w:rPr>
        <w:t>The archaeological research of food-related practices and culinary tradi</w:t>
      </w:r>
      <w:r w:rsidR="00C74D00">
        <w:rPr>
          <w:rFonts w:asciiTheme="majorBidi" w:eastAsia="Calibri" w:hAnsiTheme="majorBidi" w:cstheme="majorBidi"/>
        </w:rPr>
        <w:t xml:space="preserve">tions in the southern Levant is </w:t>
      </w:r>
      <w:r w:rsidR="00D11E63">
        <w:rPr>
          <w:rFonts w:asciiTheme="majorBidi" w:eastAsia="Calibri" w:hAnsiTheme="majorBidi" w:cstheme="majorBidi"/>
        </w:rPr>
        <w:t>skewed</w:t>
      </w:r>
      <w:r w:rsidRPr="0023332F">
        <w:rPr>
          <w:rFonts w:asciiTheme="majorBidi" w:eastAsia="Calibri" w:hAnsiTheme="majorBidi" w:cstheme="majorBidi"/>
        </w:rPr>
        <w:t>. The dietary features of some episodes are much better understood than others: notably, the transition to sedentism, the emergence of agriculture (Pre-Pottery Neolithic period;</w:t>
      </w:r>
      <w:r w:rsidRPr="0023332F">
        <w:rPr>
          <w:rFonts w:asciiTheme="majorBidi" w:eastAsia="Calibri" w:hAnsiTheme="majorBidi" w:cstheme="majorBidi"/>
          <w:i/>
          <w:iCs/>
        </w:rPr>
        <w:t xml:space="preserve"> e.g. </w:t>
      </w:r>
      <w:r w:rsidRPr="0023332F">
        <w:rPr>
          <w:rFonts w:asciiTheme="majorBidi" w:eastAsia="Calibri" w:hAnsiTheme="majorBidi" w:cstheme="majorBidi"/>
        </w:rPr>
        <w:t xml:space="preserve">Abbo </w:t>
      </w:r>
      <w:r w:rsidRPr="0023332F">
        <w:rPr>
          <w:rFonts w:asciiTheme="majorBidi" w:eastAsia="Calibri" w:hAnsiTheme="majorBidi" w:cstheme="majorBidi"/>
          <w:i/>
          <w:iCs/>
        </w:rPr>
        <w:t>et al. 2</w:t>
      </w:r>
      <w:r w:rsidRPr="0023332F">
        <w:rPr>
          <w:rFonts w:asciiTheme="majorBidi" w:eastAsia="Calibri" w:hAnsiTheme="majorBidi" w:cstheme="majorBidi"/>
        </w:rPr>
        <w:t xml:space="preserve">006; Zohary </w:t>
      </w:r>
      <w:r w:rsidRPr="0023332F">
        <w:rPr>
          <w:rFonts w:asciiTheme="majorBidi" w:eastAsia="Calibri" w:hAnsiTheme="majorBidi" w:cstheme="majorBidi"/>
          <w:i/>
          <w:iCs/>
        </w:rPr>
        <w:t>et al.</w:t>
      </w:r>
      <w:r w:rsidRPr="0023332F">
        <w:rPr>
          <w:rFonts w:asciiTheme="majorBidi" w:eastAsia="Calibri" w:hAnsiTheme="majorBidi" w:cstheme="majorBidi"/>
        </w:rPr>
        <w:t xml:space="preserve"> 2012 and references therein), and early urbanism (Early Bronze Age; </w:t>
      </w:r>
      <w:r w:rsidRPr="0023332F">
        <w:rPr>
          <w:rFonts w:asciiTheme="majorBidi" w:eastAsia="Calibri" w:hAnsiTheme="majorBidi" w:cstheme="majorBidi"/>
          <w:i/>
          <w:iCs/>
        </w:rPr>
        <w:t>e.g.</w:t>
      </w:r>
      <w:r w:rsidRPr="0023332F">
        <w:rPr>
          <w:rFonts w:asciiTheme="majorBidi" w:eastAsia="Calibri" w:hAnsiTheme="majorBidi" w:cstheme="majorBidi"/>
        </w:rPr>
        <w:t xml:space="preserve"> </w:t>
      </w:r>
      <w:r w:rsidRPr="0023332F">
        <w:rPr>
          <w:rFonts w:asciiTheme="majorBidi" w:eastAsia="Calibri" w:hAnsiTheme="majorBidi" w:cstheme="majorBidi"/>
          <w:lang w:val="en-US"/>
        </w:rPr>
        <w:t>Berger 2018 and references therein</w:t>
      </w:r>
      <w:r w:rsidRPr="0023332F">
        <w:rPr>
          <w:rFonts w:asciiTheme="majorBidi" w:eastAsia="Calibri" w:hAnsiTheme="majorBidi" w:cstheme="majorBidi"/>
        </w:rPr>
        <w:t xml:space="preserve">). </w:t>
      </w:r>
      <w:r w:rsidR="00126B14">
        <w:rPr>
          <w:rFonts w:asciiTheme="majorBidi" w:eastAsia="Calibri" w:hAnsiTheme="majorBidi" w:cstheme="majorBidi"/>
        </w:rPr>
        <w:t>Comparatively</w:t>
      </w:r>
      <w:r w:rsidRPr="0023332F">
        <w:rPr>
          <w:rFonts w:asciiTheme="majorBidi" w:eastAsia="Calibri" w:hAnsiTheme="majorBidi" w:cstheme="majorBidi"/>
        </w:rPr>
        <w:t xml:space="preserve">, archaeologists have dedicated </w:t>
      </w:r>
      <w:r w:rsidR="00967C59">
        <w:rPr>
          <w:rFonts w:asciiTheme="majorBidi" w:eastAsia="Calibri" w:hAnsiTheme="majorBidi" w:cstheme="majorBidi"/>
        </w:rPr>
        <w:t>little</w:t>
      </w:r>
      <w:r w:rsidR="00967C59" w:rsidRPr="0023332F">
        <w:rPr>
          <w:rFonts w:asciiTheme="majorBidi" w:eastAsia="Calibri" w:hAnsiTheme="majorBidi" w:cstheme="majorBidi"/>
        </w:rPr>
        <w:t xml:space="preserve"> </w:t>
      </w:r>
      <w:r w:rsidRPr="0023332F">
        <w:rPr>
          <w:rFonts w:asciiTheme="majorBidi" w:eastAsia="Calibri" w:hAnsiTheme="majorBidi" w:cstheme="majorBidi"/>
        </w:rPr>
        <w:t>attention to the culinary practices of the Chalcolithic period</w:t>
      </w:r>
      <w:r w:rsidR="00967C59">
        <w:rPr>
          <w:rFonts w:asciiTheme="majorBidi" w:eastAsia="Calibri" w:hAnsiTheme="majorBidi" w:cstheme="majorBidi"/>
        </w:rPr>
        <w:t>.</w:t>
      </w:r>
      <w:r w:rsidRPr="0023332F">
        <w:rPr>
          <w:rFonts w:asciiTheme="majorBidi" w:eastAsia="Calibri" w:hAnsiTheme="majorBidi" w:cstheme="majorBidi"/>
        </w:rPr>
        <w:t xml:space="preserve"> </w:t>
      </w:r>
      <w:r w:rsidR="00967C59">
        <w:rPr>
          <w:rFonts w:asciiTheme="majorBidi" w:eastAsia="Calibri" w:hAnsiTheme="majorBidi" w:cstheme="majorBidi"/>
        </w:rPr>
        <w:t xml:space="preserve">This is surprising, given the period’s enormous cultural significance: It is </w:t>
      </w:r>
      <w:r w:rsidRPr="0023332F">
        <w:rPr>
          <w:rFonts w:asciiTheme="majorBidi" w:eastAsia="Calibri" w:hAnsiTheme="majorBidi" w:cstheme="majorBidi"/>
        </w:rPr>
        <w:t xml:space="preserve">the </w:t>
      </w:r>
      <w:r w:rsidR="00967C59">
        <w:rPr>
          <w:rFonts w:asciiTheme="majorBidi" w:eastAsia="Calibri" w:hAnsiTheme="majorBidi" w:cstheme="majorBidi"/>
        </w:rPr>
        <w:t xml:space="preserve">episode in cultural evolution that </w:t>
      </w:r>
      <w:r w:rsidRPr="0023332F">
        <w:rPr>
          <w:rFonts w:asciiTheme="majorBidi" w:eastAsia="Calibri" w:hAnsiTheme="majorBidi" w:cstheme="majorBidi"/>
        </w:rPr>
        <w:t>embod</w:t>
      </w:r>
      <w:r w:rsidR="00967C59">
        <w:rPr>
          <w:rFonts w:asciiTheme="majorBidi" w:eastAsia="Calibri" w:hAnsiTheme="majorBidi" w:cstheme="majorBidi"/>
        </w:rPr>
        <w:t>ies</w:t>
      </w:r>
      <w:r w:rsidRPr="0023332F">
        <w:rPr>
          <w:rFonts w:asciiTheme="majorBidi" w:eastAsia="Calibri" w:hAnsiTheme="majorBidi" w:cstheme="majorBidi"/>
        </w:rPr>
        <w:t xml:space="preserve"> the aftermath of the Neolithic Revolution and build</w:t>
      </w:r>
      <w:r w:rsidR="00967C59">
        <w:rPr>
          <w:rFonts w:asciiTheme="majorBidi" w:eastAsia="Calibri" w:hAnsiTheme="majorBidi" w:cstheme="majorBidi"/>
        </w:rPr>
        <w:t>s</w:t>
      </w:r>
      <w:r w:rsidRPr="0023332F">
        <w:rPr>
          <w:rFonts w:asciiTheme="majorBidi" w:eastAsia="Calibri" w:hAnsiTheme="majorBidi" w:cstheme="majorBidi"/>
        </w:rPr>
        <w:t xml:space="preserve"> up towards the crystallisation of socially stratified urban </w:t>
      </w:r>
      <w:r w:rsidR="00967C59">
        <w:rPr>
          <w:rFonts w:asciiTheme="majorBidi" w:eastAsia="Calibri" w:hAnsiTheme="majorBidi" w:cstheme="majorBidi"/>
        </w:rPr>
        <w:t>societies</w:t>
      </w:r>
      <w:r w:rsidRPr="0023332F">
        <w:rPr>
          <w:rFonts w:asciiTheme="majorBidi" w:eastAsia="Calibri" w:hAnsiTheme="majorBidi" w:cstheme="majorBidi"/>
        </w:rPr>
        <w:t>. Consequently, the Chalcolithic period emerges as a chasm that has no substance of its own and needs to be bridged</w:t>
      </w:r>
      <w:r w:rsidR="00967C59">
        <w:rPr>
          <w:rFonts w:asciiTheme="majorBidi" w:eastAsia="Calibri" w:hAnsiTheme="majorBidi" w:cstheme="majorBidi"/>
        </w:rPr>
        <w:t>,</w:t>
      </w:r>
      <w:r w:rsidRPr="0023332F">
        <w:rPr>
          <w:rFonts w:asciiTheme="majorBidi" w:eastAsia="Calibri" w:hAnsiTheme="majorBidi" w:cstheme="majorBidi"/>
        </w:rPr>
        <w:t xml:space="preserve"> </w:t>
      </w:r>
      <w:r w:rsidR="00967C59">
        <w:rPr>
          <w:rFonts w:asciiTheme="majorBidi" w:eastAsia="Calibri" w:hAnsiTheme="majorBidi" w:cstheme="majorBidi"/>
        </w:rPr>
        <w:t xml:space="preserve">leaving </w:t>
      </w:r>
      <w:r w:rsidRPr="0023332F">
        <w:rPr>
          <w:rFonts w:asciiTheme="majorBidi" w:eastAsia="Calibri" w:hAnsiTheme="majorBidi" w:cstheme="majorBidi"/>
        </w:rPr>
        <w:t>many questions unanswered: What and how were certain foodstuffs selected? What were the means of their production? How were they managed, processed</w:t>
      </w:r>
      <w:r w:rsidR="00967C59">
        <w:rPr>
          <w:rFonts w:asciiTheme="majorBidi" w:eastAsia="Calibri" w:hAnsiTheme="majorBidi" w:cstheme="majorBidi"/>
        </w:rPr>
        <w:t>,</w:t>
      </w:r>
      <w:r w:rsidRPr="0023332F">
        <w:rPr>
          <w:rFonts w:asciiTheme="majorBidi" w:eastAsia="Calibri" w:hAnsiTheme="majorBidi" w:cstheme="majorBidi"/>
        </w:rPr>
        <w:t xml:space="preserve"> a</w:t>
      </w:r>
      <w:r w:rsidR="00126B14">
        <w:rPr>
          <w:rFonts w:asciiTheme="majorBidi" w:eastAsia="Calibri" w:hAnsiTheme="majorBidi" w:cstheme="majorBidi"/>
        </w:rPr>
        <w:t>n</w:t>
      </w:r>
      <w:r w:rsidRPr="0023332F">
        <w:rPr>
          <w:rFonts w:asciiTheme="majorBidi" w:eastAsia="Calibri" w:hAnsiTheme="majorBidi" w:cstheme="majorBidi"/>
        </w:rPr>
        <w:t xml:space="preserve">d redistributed within the community? What impact did they have on communities’ sustainability and development? What role did they play in the ongoing processes of increasing social and economic </w:t>
      </w:r>
      <w:r w:rsidRPr="001C2AF9">
        <w:rPr>
          <w:rFonts w:asciiTheme="majorBidi" w:eastAsia="Calibri" w:hAnsiTheme="majorBidi" w:cstheme="majorBidi"/>
        </w:rPr>
        <w:t>complexity?</w:t>
      </w:r>
    </w:p>
    <w:p w14:paraId="3ECE8D26" w14:textId="4834B246" w:rsidR="00B20496" w:rsidRPr="0017395F" w:rsidRDefault="0009669A" w:rsidP="00FC03A6">
      <w:pPr>
        <w:widowControl w:val="0"/>
        <w:tabs>
          <w:tab w:val="right" w:pos="-360"/>
        </w:tabs>
        <w:spacing w:line="360" w:lineRule="exact"/>
        <w:ind w:left="-284"/>
        <w:jc w:val="both"/>
        <w:rPr>
          <w:rFonts w:asciiTheme="majorBidi" w:eastAsia="Calibri" w:hAnsiTheme="majorBidi" w:cstheme="majorBidi"/>
        </w:rPr>
      </w:pPr>
      <w:r w:rsidRPr="001C2AF9">
        <w:rPr>
          <w:rFonts w:asciiTheme="majorBidi" w:eastAsia="Calibri" w:hAnsiTheme="majorBidi" w:cstheme="majorBidi"/>
        </w:rPr>
        <w:t xml:space="preserve">Past </w:t>
      </w:r>
      <w:r w:rsidR="0069440B" w:rsidRPr="001C2AF9">
        <w:rPr>
          <w:rFonts w:asciiTheme="majorBidi" w:eastAsia="Calibri" w:hAnsiTheme="majorBidi" w:cstheme="majorBidi"/>
        </w:rPr>
        <w:t>expeditions</w:t>
      </w:r>
      <w:r w:rsidRPr="001C2AF9">
        <w:rPr>
          <w:rFonts w:asciiTheme="majorBidi" w:eastAsia="Calibri" w:hAnsiTheme="majorBidi" w:cstheme="majorBidi"/>
        </w:rPr>
        <w:t xml:space="preserve"> at Tel Tsaf</w:t>
      </w:r>
      <w:r w:rsidR="0069440B" w:rsidRPr="001C2AF9">
        <w:rPr>
          <w:rFonts w:asciiTheme="majorBidi" w:eastAsia="Calibri" w:hAnsiTheme="majorBidi" w:cstheme="majorBidi"/>
        </w:rPr>
        <w:t xml:space="preserve"> focused mainly on Area C (on the central hil</w:t>
      </w:r>
      <w:r w:rsidR="003214FE" w:rsidRPr="001C2AF9">
        <w:rPr>
          <w:rFonts w:asciiTheme="majorBidi" w:eastAsia="Calibri" w:hAnsiTheme="majorBidi" w:cstheme="majorBidi"/>
        </w:rPr>
        <w:t xml:space="preserve">l), while the rest of the site, </w:t>
      </w:r>
      <w:r w:rsidR="0069440B" w:rsidRPr="001C2AF9">
        <w:rPr>
          <w:rFonts w:asciiTheme="majorBidi" w:eastAsia="Calibri" w:hAnsiTheme="majorBidi" w:cstheme="majorBidi"/>
          <w:i/>
          <w:iCs/>
        </w:rPr>
        <w:t>e.g.</w:t>
      </w:r>
      <w:r w:rsidR="0069440B" w:rsidRPr="001C2AF9">
        <w:rPr>
          <w:rFonts w:asciiTheme="majorBidi" w:eastAsia="Calibri" w:hAnsiTheme="majorBidi" w:cstheme="majorBidi"/>
        </w:rPr>
        <w:t xml:space="preserve"> the Eastern hill that slopes into the Jordan River, other parts of the Central hill</w:t>
      </w:r>
      <w:r w:rsidR="003214FE" w:rsidRPr="001C2AF9">
        <w:rPr>
          <w:rFonts w:asciiTheme="majorBidi" w:eastAsia="Calibri" w:hAnsiTheme="majorBidi" w:cstheme="majorBidi"/>
        </w:rPr>
        <w:t>, The Western hill, where a well was found by the Garfinkel expedition (</w:t>
      </w:r>
      <w:r w:rsidR="003214FE">
        <w:rPr>
          <w:rFonts w:asciiTheme="majorBidi" w:eastAsia="Calibri" w:hAnsiTheme="majorBidi" w:cstheme="majorBidi"/>
          <w:color w:val="FF0000"/>
        </w:rPr>
        <w:t xml:space="preserve">Garfinkel </w:t>
      </w:r>
      <w:r w:rsidR="003214FE" w:rsidRPr="003214FE">
        <w:rPr>
          <w:rFonts w:asciiTheme="majorBidi" w:eastAsia="Calibri" w:hAnsiTheme="majorBidi" w:cstheme="majorBidi"/>
          <w:i/>
          <w:iCs/>
          <w:color w:val="FF0000"/>
        </w:rPr>
        <w:t>et al</w:t>
      </w:r>
      <w:r w:rsidR="003214FE">
        <w:rPr>
          <w:rFonts w:asciiTheme="majorBidi" w:eastAsia="Calibri" w:hAnsiTheme="majorBidi" w:cstheme="majorBidi"/>
          <w:color w:val="FF0000"/>
        </w:rPr>
        <w:t>. 2020</w:t>
      </w:r>
      <w:r w:rsidR="003214FE" w:rsidRPr="001C2AF9">
        <w:rPr>
          <w:rFonts w:asciiTheme="majorBidi" w:eastAsia="Calibri" w:hAnsiTheme="majorBidi" w:cstheme="majorBidi"/>
        </w:rPr>
        <w:t>)</w:t>
      </w:r>
      <w:r w:rsidR="0069440B" w:rsidRPr="001C2AF9">
        <w:rPr>
          <w:rFonts w:asciiTheme="majorBidi" w:eastAsia="Calibri" w:hAnsiTheme="majorBidi" w:cstheme="majorBidi"/>
        </w:rPr>
        <w:t xml:space="preserve"> and the area </w:t>
      </w:r>
      <w:r w:rsidR="003214FE" w:rsidRPr="001C2AF9">
        <w:rPr>
          <w:rFonts w:asciiTheme="majorBidi" w:eastAsia="Calibri" w:hAnsiTheme="majorBidi" w:cstheme="majorBidi"/>
        </w:rPr>
        <w:t>immediately surrounding the tel, were hardly explored and probed</w:t>
      </w:r>
      <w:r w:rsidR="0069440B" w:rsidRPr="001C2AF9">
        <w:rPr>
          <w:rFonts w:asciiTheme="majorBidi" w:eastAsia="Calibri" w:hAnsiTheme="majorBidi" w:cstheme="majorBidi"/>
        </w:rPr>
        <w:t>.</w:t>
      </w:r>
      <w:r w:rsidR="001C2AF9" w:rsidRPr="001C2AF9">
        <w:rPr>
          <w:rFonts w:asciiTheme="majorBidi" w:eastAsia="Calibri" w:hAnsiTheme="majorBidi" w:cstheme="majorBidi"/>
        </w:rPr>
        <w:t xml:space="preserve"> </w:t>
      </w:r>
      <w:r w:rsidR="00FC4C6F">
        <w:rPr>
          <w:rFonts w:asciiTheme="majorBidi" w:eastAsia="Calibri" w:hAnsiTheme="majorBidi" w:cstheme="majorBidi"/>
          <w:lang w:val="en-US"/>
        </w:rPr>
        <w:t xml:space="preserve">Our project </w:t>
      </w:r>
      <w:r w:rsidR="00A9562B">
        <w:rPr>
          <w:rFonts w:asciiTheme="majorBidi" w:eastAsia="Calibri" w:hAnsiTheme="majorBidi" w:cstheme="majorBidi"/>
          <w:lang w:val="en-US"/>
        </w:rPr>
        <w:t>principally</w:t>
      </w:r>
      <w:r w:rsidR="00FC4C6F">
        <w:rPr>
          <w:rFonts w:asciiTheme="majorBidi" w:eastAsia="Calibri" w:hAnsiTheme="majorBidi" w:cstheme="majorBidi"/>
          <w:lang w:val="en-US"/>
        </w:rPr>
        <w:t xml:space="preserve"> focused on Area C</w:t>
      </w:r>
      <w:r w:rsidR="005E483C">
        <w:rPr>
          <w:rFonts w:asciiTheme="majorBidi" w:eastAsia="Calibri" w:hAnsiTheme="majorBidi" w:cstheme="majorBidi"/>
          <w:lang w:val="en-US"/>
        </w:rPr>
        <w:t xml:space="preserve">, </w:t>
      </w:r>
      <w:proofErr w:type="spellStart"/>
      <w:r w:rsidR="00A9562B">
        <w:rPr>
          <w:rFonts w:asciiTheme="majorBidi" w:eastAsia="Calibri" w:hAnsiTheme="majorBidi" w:cstheme="majorBidi"/>
          <w:lang w:val="en-US"/>
        </w:rPr>
        <w:t>centr</w:t>
      </w:r>
      <w:r w:rsidR="00E43075">
        <w:rPr>
          <w:rFonts w:asciiTheme="majorBidi" w:eastAsia="Calibri" w:hAnsiTheme="majorBidi" w:cstheme="majorBidi"/>
          <w:lang w:val="en-US"/>
        </w:rPr>
        <w:t>ed</w:t>
      </w:r>
      <w:proofErr w:type="spellEnd"/>
      <w:r w:rsidR="00FC4C6F">
        <w:rPr>
          <w:rFonts w:asciiTheme="majorBidi" w:eastAsia="Calibri" w:hAnsiTheme="majorBidi" w:cstheme="majorBidi"/>
          <w:lang w:val="en-US"/>
        </w:rPr>
        <w:t xml:space="preserve"> around excavating a small area of ca. 20 m</w:t>
      </w:r>
      <w:r w:rsidR="00FC4C6F" w:rsidRPr="00FC4C6F">
        <w:rPr>
          <w:rFonts w:asciiTheme="majorBidi" w:eastAsia="Calibri" w:hAnsiTheme="majorBidi" w:cstheme="majorBidi"/>
          <w:vertAlign w:val="superscript"/>
          <w:lang w:val="en-US"/>
        </w:rPr>
        <w:t>2</w:t>
      </w:r>
      <w:r w:rsidR="00FC4C6F">
        <w:rPr>
          <w:rFonts w:asciiTheme="majorBidi" w:eastAsia="Calibri" w:hAnsiTheme="majorBidi" w:cstheme="majorBidi"/>
          <w:lang w:val="en-US"/>
        </w:rPr>
        <w:t xml:space="preserve"> under Garfinkel’s main trench</w:t>
      </w:r>
      <w:r w:rsidR="00E43075">
        <w:rPr>
          <w:rFonts w:asciiTheme="majorBidi" w:eastAsia="Calibri" w:hAnsiTheme="majorBidi" w:cstheme="majorBidi"/>
          <w:lang w:val="en-US"/>
        </w:rPr>
        <w:t xml:space="preserve"> </w:t>
      </w:r>
      <w:r w:rsidR="005E483C">
        <w:rPr>
          <w:rFonts w:asciiTheme="majorBidi" w:eastAsia="Calibri" w:hAnsiTheme="majorBidi" w:cstheme="majorBidi"/>
          <w:lang w:val="en-US"/>
        </w:rPr>
        <w:t>(</w:t>
      </w:r>
      <w:r w:rsidR="0054710F">
        <w:rPr>
          <w:rFonts w:asciiTheme="majorBidi" w:eastAsia="Calibri" w:hAnsiTheme="majorBidi" w:cstheme="majorBidi"/>
          <w:lang w:val="en-US"/>
        </w:rPr>
        <w:t xml:space="preserve">the </w:t>
      </w:r>
      <w:r w:rsidR="005E483C" w:rsidRPr="005E483C">
        <w:rPr>
          <w:rFonts w:asciiTheme="majorBidi" w:eastAsia="Calibri" w:hAnsiTheme="majorBidi" w:cstheme="majorBidi"/>
          <w:lang w:val="en-US"/>
        </w:rPr>
        <w:t>‘Deep Cut’)</w:t>
      </w:r>
      <w:r w:rsidR="005E483C">
        <w:rPr>
          <w:rFonts w:asciiTheme="majorBidi" w:eastAsia="Calibri" w:hAnsiTheme="majorBidi" w:cstheme="majorBidi"/>
          <w:lang w:val="en-US"/>
        </w:rPr>
        <w:t xml:space="preserve"> </w:t>
      </w:r>
      <w:r w:rsidR="00E43075">
        <w:rPr>
          <w:rFonts w:asciiTheme="majorBidi" w:eastAsia="Calibri" w:hAnsiTheme="majorBidi" w:cstheme="majorBidi"/>
          <w:lang w:val="en-US"/>
        </w:rPr>
        <w:t xml:space="preserve">and </w:t>
      </w:r>
      <w:r w:rsidR="00FC4914">
        <w:rPr>
          <w:rFonts w:asciiTheme="majorBidi" w:eastAsia="Calibri" w:hAnsiTheme="majorBidi" w:cstheme="majorBidi"/>
          <w:lang w:val="en-US"/>
        </w:rPr>
        <w:t>exploring</w:t>
      </w:r>
      <w:r w:rsidR="00E43075">
        <w:rPr>
          <w:rFonts w:asciiTheme="majorBidi" w:eastAsia="Calibri" w:hAnsiTheme="majorBidi" w:cstheme="majorBidi"/>
          <w:lang w:val="en-US"/>
        </w:rPr>
        <w:t xml:space="preserve"> the earliest levels of the site</w:t>
      </w:r>
      <w:r w:rsidR="0047373E">
        <w:rPr>
          <w:rFonts w:asciiTheme="majorBidi" w:eastAsia="Calibri" w:hAnsiTheme="majorBidi" w:cstheme="majorBidi"/>
          <w:lang w:val="en-US"/>
        </w:rPr>
        <w:t>,</w:t>
      </w:r>
      <w:r w:rsidR="00E43075">
        <w:rPr>
          <w:rFonts w:asciiTheme="majorBidi" w:eastAsia="Calibri" w:hAnsiTheme="majorBidi" w:cstheme="majorBidi"/>
          <w:lang w:val="en-US"/>
        </w:rPr>
        <w:t xml:space="preserve"> </w:t>
      </w:r>
      <w:r w:rsidR="00FC03A6">
        <w:rPr>
          <w:rFonts w:asciiTheme="majorBidi" w:eastAsia="Calibri" w:hAnsiTheme="majorBidi" w:cstheme="majorBidi"/>
          <w:lang w:val="en-US"/>
        </w:rPr>
        <w:t>which</w:t>
      </w:r>
      <w:r w:rsidR="00E43075">
        <w:rPr>
          <w:rFonts w:asciiTheme="majorBidi" w:eastAsia="Calibri" w:hAnsiTheme="majorBidi" w:cstheme="majorBidi"/>
          <w:lang w:val="en-US"/>
        </w:rPr>
        <w:t xml:space="preserve"> were only limitedly probed by Gophna (2 m</w:t>
      </w:r>
      <w:r w:rsidR="00E43075" w:rsidRPr="00FC4C6F">
        <w:rPr>
          <w:rFonts w:asciiTheme="majorBidi" w:eastAsia="Calibri" w:hAnsiTheme="majorBidi" w:cstheme="majorBidi"/>
          <w:vertAlign w:val="superscript"/>
          <w:lang w:val="en-US"/>
        </w:rPr>
        <w:t>2</w:t>
      </w:r>
      <w:r w:rsidR="00E43075">
        <w:rPr>
          <w:rFonts w:asciiTheme="majorBidi" w:eastAsia="Calibri" w:hAnsiTheme="majorBidi" w:cstheme="majorBidi"/>
          <w:lang w:val="en-US"/>
        </w:rPr>
        <w:t>) in the Late 70’s</w:t>
      </w:r>
      <w:r w:rsidR="00CC1A34">
        <w:rPr>
          <w:rFonts w:asciiTheme="majorBidi" w:eastAsia="Calibri" w:hAnsiTheme="majorBidi" w:cstheme="majorBidi"/>
          <w:lang w:val="en-US"/>
        </w:rPr>
        <w:t xml:space="preserve"> while probing additional area on the main Tel and field to its northeast</w:t>
      </w:r>
      <w:r w:rsidR="00FC4C6F">
        <w:rPr>
          <w:rFonts w:asciiTheme="majorBidi" w:eastAsia="Calibri" w:hAnsiTheme="majorBidi" w:cstheme="majorBidi"/>
          <w:lang w:val="en-US"/>
        </w:rPr>
        <w:t xml:space="preserve">. </w:t>
      </w:r>
      <w:r w:rsidR="008144FF">
        <w:rPr>
          <w:rFonts w:asciiTheme="majorBidi" w:eastAsia="Calibri" w:hAnsiTheme="majorBidi" w:cstheme="majorBidi"/>
          <w:bCs/>
        </w:rPr>
        <w:t>O</w:t>
      </w:r>
      <w:r w:rsidR="008144FF" w:rsidRPr="0023332F">
        <w:rPr>
          <w:rFonts w:asciiTheme="majorBidi" w:eastAsia="Calibri" w:hAnsiTheme="majorBidi" w:cstheme="majorBidi"/>
          <w:bCs/>
        </w:rPr>
        <w:t>ur high-resolution</w:t>
      </w:r>
      <w:r w:rsidR="008144FF">
        <w:rPr>
          <w:rFonts w:asciiTheme="majorBidi" w:eastAsia="Calibri" w:hAnsiTheme="majorBidi" w:cstheme="majorBidi"/>
          <w:bCs/>
        </w:rPr>
        <w:t xml:space="preserve"> excavation </w:t>
      </w:r>
      <w:r w:rsidR="0033003C">
        <w:rPr>
          <w:rFonts w:asciiTheme="majorBidi" w:eastAsia="Calibri" w:hAnsiTheme="majorBidi" w:cstheme="majorBidi"/>
          <w:bCs/>
        </w:rPr>
        <w:t xml:space="preserve">in </w:t>
      </w:r>
      <w:r w:rsidR="005E483C">
        <w:rPr>
          <w:rFonts w:asciiTheme="majorBidi" w:eastAsia="Calibri" w:hAnsiTheme="majorBidi" w:cstheme="majorBidi"/>
          <w:bCs/>
        </w:rPr>
        <w:t xml:space="preserve">the ‘Deep Cut’ </w:t>
      </w:r>
      <w:r w:rsidR="0054710F">
        <w:rPr>
          <w:rFonts w:asciiTheme="majorBidi" w:eastAsia="Calibri" w:hAnsiTheme="majorBidi" w:cstheme="majorBidi"/>
          <w:bCs/>
        </w:rPr>
        <w:t xml:space="preserve">in </w:t>
      </w:r>
      <w:r w:rsidR="005E483C" w:rsidRPr="005E483C">
        <w:rPr>
          <w:rFonts w:asciiTheme="majorBidi" w:eastAsia="Calibri" w:hAnsiTheme="majorBidi" w:cstheme="majorBidi"/>
          <w:bCs/>
        </w:rPr>
        <w:t xml:space="preserve">Area C </w:t>
      </w:r>
      <w:r w:rsidR="008144FF">
        <w:rPr>
          <w:rFonts w:asciiTheme="majorBidi" w:eastAsia="Calibri" w:hAnsiTheme="majorBidi" w:cstheme="majorBidi"/>
          <w:bCs/>
        </w:rPr>
        <w:t>produced</w:t>
      </w:r>
      <w:r w:rsidR="008144FF" w:rsidRPr="0023332F">
        <w:rPr>
          <w:rFonts w:asciiTheme="majorBidi" w:eastAsia="Calibri" w:hAnsiTheme="majorBidi" w:cstheme="majorBidi"/>
          <w:bCs/>
        </w:rPr>
        <w:t xml:space="preserve"> multiple lines of evidence for culinary preferences</w:t>
      </w:r>
      <w:r w:rsidR="00577E73">
        <w:rPr>
          <w:rFonts w:asciiTheme="majorBidi" w:eastAsia="Calibri" w:hAnsiTheme="majorBidi" w:cstheme="majorBidi"/>
          <w:bCs/>
        </w:rPr>
        <w:t xml:space="preserve"> and</w:t>
      </w:r>
      <w:r w:rsidR="008144FF" w:rsidRPr="0023332F">
        <w:rPr>
          <w:rFonts w:asciiTheme="majorBidi" w:eastAsia="Calibri" w:hAnsiTheme="majorBidi" w:cstheme="majorBidi"/>
          <w:bCs/>
        </w:rPr>
        <w:t xml:space="preserve"> economic choices</w:t>
      </w:r>
      <w:r w:rsidR="00EF49B6">
        <w:rPr>
          <w:rFonts w:asciiTheme="majorBidi" w:eastAsia="Calibri" w:hAnsiTheme="majorBidi" w:cstheme="majorBidi"/>
          <w:bCs/>
        </w:rPr>
        <w:t xml:space="preserve"> </w:t>
      </w:r>
      <w:r w:rsidR="008144FF" w:rsidRPr="0023332F">
        <w:rPr>
          <w:rFonts w:asciiTheme="majorBidi" w:eastAsia="Calibri" w:hAnsiTheme="majorBidi" w:cstheme="majorBidi"/>
          <w:bCs/>
        </w:rPr>
        <w:t>(</w:t>
      </w:r>
      <w:r w:rsidR="008144FF" w:rsidRPr="0023332F">
        <w:rPr>
          <w:rFonts w:asciiTheme="majorBidi" w:eastAsia="Calibri" w:hAnsiTheme="majorBidi" w:cstheme="majorBidi"/>
          <w:bCs/>
          <w:i/>
          <w:iCs/>
        </w:rPr>
        <w:t>e.g.</w:t>
      </w:r>
      <w:r w:rsidR="008144FF" w:rsidRPr="0023332F">
        <w:rPr>
          <w:rFonts w:asciiTheme="majorBidi" w:eastAsia="Calibri" w:hAnsiTheme="majorBidi" w:cstheme="majorBidi"/>
          <w:bCs/>
        </w:rPr>
        <w:t xml:space="preserve"> </w:t>
      </w:r>
      <w:r w:rsidR="008144FF" w:rsidRPr="0023332F">
        <w:rPr>
          <w:rFonts w:asciiTheme="majorBidi" w:eastAsia="Calibri" w:hAnsiTheme="majorBidi" w:cstheme="majorBidi"/>
          <w:bCs/>
          <w:color w:val="FF0000"/>
        </w:rPr>
        <w:t xml:space="preserve">Chasan et al. 2021, 2022a, 2022b; Rosenberg and Klimscha 2021; Rosenberg </w:t>
      </w:r>
      <w:r w:rsidR="008144FF" w:rsidRPr="0023332F">
        <w:rPr>
          <w:rFonts w:asciiTheme="majorBidi" w:eastAsia="Calibri" w:hAnsiTheme="majorBidi" w:cstheme="majorBidi"/>
          <w:bCs/>
          <w:i/>
          <w:iCs/>
          <w:color w:val="FF0000"/>
        </w:rPr>
        <w:t>et al.</w:t>
      </w:r>
      <w:r w:rsidR="008144FF" w:rsidRPr="0023332F">
        <w:rPr>
          <w:rFonts w:asciiTheme="majorBidi" w:eastAsia="Calibri" w:hAnsiTheme="majorBidi" w:cstheme="majorBidi"/>
          <w:bCs/>
          <w:color w:val="FF0000"/>
        </w:rPr>
        <w:t xml:space="preserve"> 2021</w:t>
      </w:r>
      <w:r w:rsidR="008144FF" w:rsidRPr="0023332F">
        <w:rPr>
          <w:rFonts w:asciiTheme="majorBidi" w:eastAsia="Calibri" w:hAnsiTheme="majorBidi" w:cstheme="majorBidi"/>
          <w:bCs/>
        </w:rPr>
        <w:t>)</w:t>
      </w:r>
      <w:r w:rsidR="008144FF">
        <w:rPr>
          <w:rFonts w:asciiTheme="majorBidi" w:eastAsia="Calibri" w:hAnsiTheme="majorBidi" w:cstheme="majorBidi"/>
          <w:bCs/>
        </w:rPr>
        <w:t>,</w:t>
      </w:r>
      <w:r w:rsidR="008144FF" w:rsidRPr="0023332F">
        <w:rPr>
          <w:rFonts w:asciiTheme="majorBidi" w:eastAsia="Calibri" w:hAnsiTheme="majorBidi" w:cstheme="majorBidi"/>
          <w:bCs/>
        </w:rPr>
        <w:t xml:space="preserve"> </w:t>
      </w:r>
      <w:r w:rsidR="008144FF">
        <w:rPr>
          <w:rFonts w:asciiTheme="majorBidi" w:eastAsia="Calibri" w:hAnsiTheme="majorBidi" w:cstheme="majorBidi"/>
          <w:bCs/>
        </w:rPr>
        <w:t xml:space="preserve">and </w:t>
      </w:r>
      <w:r w:rsidR="008144FF" w:rsidRPr="0023332F">
        <w:rPr>
          <w:rFonts w:asciiTheme="majorBidi" w:eastAsia="Calibri" w:hAnsiTheme="majorBidi" w:cstheme="majorBidi"/>
          <w:bCs/>
        </w:rPr>
        <w:t>trade (</w:t>
      </w:r>
      <w:r w:rsidR="008144FF" w:rsidRPr="0023332F">
        <w:rPr>
          <w:rFonts w:asciiTheme="majorBidi" w:eastAsia="Calibri" w:hAnsiTheme="majorBidi" w:cstheme="majorBidi"/>
          <w:bCs/>
          <w:i/>
          <w:iCs/>
        </w:rPr>
        <w:t>e.g.</w:t>
      </w:r>
      <w:r w:rsidR="008144FF" w:rsidRPr="0023332F">
        <w:rPr>
          <w:rFonts w:asciiTheme="majorBidi" w:eastAsia="Calibri" w:hAnsiTheme="majorBidi" w:cstheme="majorBidi"/>
          <w:bCs/>
        </w:rPr>
        <w:t xml:space="preserve"> </w:t>
      </w:r>
      <w:r w:rsidR="008144FF" w:rsidRPr="0023332F">
        <w:rPr>
          <w:rFonts w:asciiTheme="majorBidi" w:eastAsia="Calibri" w:hAnsiTheme="majorBidi" w:cstheme="majorBidi"/>
          <w:bCs/>
          <w:color w:val="FF0000"/>
        </w:rPr>
        <w:t xml:space="preserve">Rosenberg </w:t>
      </w:r>
      <w:r w:rsidR="008144FF" w:rsidRPr="0023332F">
        <w:rPr>
          <w:rFonts w:asciiTheme="majorBidi" w:eastAsia="Calibri" w:hAnsiTheme="majorBidi" w:cstheme="majorBidi"/>
          <w:bCs/>
          <w:i/>
          <w:iCs/>
          <w:color w:val="FF0000"/>
        </w:rPr>
        <w:t>et al.</w:t>
      </w:r>
      <w:r w:rsidR="008144FF" w:rsidRPr="0023332F">
        <w:rPr>
          <w:rFonts w:asciiTheme="majorBidi" w:eastAsia="Calibri" w:hAnsiTheme="majorBidi" w:cstheme="majorBidi"/>
          <w:bCs/>
          <w:color w:val="FF0000"/>
        </w:rPr>
        <w:t xml:space="preserve"> in press a, in press b</w:t>
      </w:r>
      <w:r w:rsidR="00EF49B6">
        <w:rPr>
          <w:rFonts w:asciiTheme="majorBidi" w:eastAsia="Calibri" w:hAnsiTheme="majorBidi" w:cstheme="majorBidi"/>
          <w:bCs/>
        </w:rPr>
        <w:t>),</w:t>
      </w:r>
      <w:r w:rsidR="00EF49B6" w:rsidRPr="00EF49B6">
        <w:rPr>
          <w:rFonts w:asciiTheme="majorBidi" w:eastAsia="Calibri" w:hAnsiTheme="majorBidi" w:cstheme="majorBidi"/>
          <w:bCs/>
        </w:rPr>
        <w:t xml:space="preserve"> </w:t>
      </w:r>
      <w:r w:rsidR="00EF49B6">
        <w:rPr>
          <w:rFonts w:asciiTheme="majorBidi" w:eastAsia="Calibri" w:hAnsiTheme="majorBidi" w:cstheme="majorBidi"/>
          <w:bCs/>
        </w:rPr>
        <w:t>originated from different phases (starting the earliest, basal levels of the village) and different architectural features.</w:t>
      </w:r>
    </w:p>
    <w:p w14:paraId="2CC29FEC" w14:textId="77777777" w:rsidR="00103D78" w:rsidRPr="008D6DB1" w:rsidRDefault="0097525D" w:rsidP="00103D78">
      <w:pPr>
        <w:widowControl w:val="0"/>
        <w:tabs>
          <w:tab w:val="right" w:pos="-360"/>
        </w:tabs>
        <w:spacing w:line="360" w:lineRule="exact"/>
        <w:ind w:left="-284"/>
        <w:jc w:val="both"/>
        <w:rPr>
          <w:rFonts w:asciiTheme="majorBidi" w:eastAsia="Calibri" w:hAnsiTheme="majorBidi" w:cstheme="majorBidi"/>
          <w:bCs/>
        </w:rPr>
      </w:pPr>
      <w:r>
        <w:rPr>
          <w:rFonts w:asciiTheme="majorBidi" w:eastAsia="Calibri" w:hAnsiTheme="majorBidi" w:cstheme="majorBidi"/>
          <w:bCs/>
        </w:rPr>
        <w:t>The</w:t>
      </w:r>
      <w:r w:rsidRPr="0097525D">
        <w:rPr>
          <w:rFonts w:asciiTheme="majorBidi" w:eastAsia="Calibri" w:hAnsiTheme="majorBidi" w:cstheme="majorBidi"/>
          <w:bCs/>
        </w:rPr>
        <w:t xml:space="preserve"> preliminary results we have acquired </w:t>
      </w:r>
      <w:r w:rsidR="00B20496">
        <w:rPr>
          <w:rFonts w:asciiTheme="majorBidi" w:eastAsia="Calibri" w:hAnsiTheme="majorBidi" w:cstheme="majorBidi"/>
          <w:bCs/>
        </w:rPr>
        <w:t xml:space="preserve">from the ‘Deep Cut’ in </w:t>
      </w:r>
      <w:r w:rsidR="00B20496" w:rsidRPr="005E483C">
        <w:rPr>
          <w:rFonts w:asciiTheme="majorBidi" w:eastAsia="Calibri" w:hAnsiTheme="majorBidi" w:cstheme="majorBidi"/>
          <w:bCs/>
        </w:rPr>
        <w:t>Area C</w:t>
      </w:r>
      <w:r>
        <w:rPr>
          <w:rFonts w:asciiTheme="majorBidi" w:eastAsia="Calibri" w:hAnsiTheme="majorBidi" w:cstheme="majorBidi"/>
          <w:bCs/>
        </w:rPr>
        <w:t>,</w:t>
      </w:r>
      <w:r w:rsidR="00B20496">
        <w:rPr>
          <w:rFonts w:asciiTheme="majorBidi" w:eastAsia="Calibri" w:hAnsiTheme="majorBidi" w:cstheme="majorBidi"/>
          <w:bCs/>
        </w:rPr>
        <w:t xml:space="preserve"> </w:t>
      </w:r>
      <w:r w:rsidRPr="0097525D">
        <w:rPr>
          <w:rFonts w:asciiTheme="majorBidi" w:eastAsia="Calibri" w:hAnsiTheme="majorBidi" w:cstheme="majorBidi"/>
          <w:bCs/>
        </w:rPr>
        <w:t xml:space="preserve">indicate that the </w:t>
      </w:r>
      <w:r w:rsidR="003C2A9A">
        <w:rPr>
          <w:rFonts w:asciiTheme="majorBidi" w:eastAsia="Calibri" w:hAnsiTheme="majorBidi" w:cstheme="majorBidi"/>
          <w:bCs/>
        </w:rPr>
        <w:t xml:space="preserve">preservation </w:t>
      </w:r>
      <w:r w:rsidRPr="0097525D">
        <w:rPr>
          <w:rFonts w:asciiTheme="majorBidi" w:eastAsia="Calibri" w:hAnsiTheme="majorBidi" w:cstheme="majorBidi"/>
          <w:bCs/>
        </w:rPr>
        <w:t>conditions are highly favourable</w:t>
      </w:r>
      <w:r w:rsidR="003C2A9A">
        <w:rPr>
          <w:rFonts w:asciiTheme="majorBidi" w:eastAsia="Calibri" w:hAnsiTheme="majorBidi" w:cstheme="majorBidi"/>
          <w:bCs/>
        </w:rPr>
        <w:t xml:space="preserve"> and </w:t>
      </w:r>
      <w:r w:rsidR="00B20496">
        <w:rPr>
          <w:rFonts w:asciiTheme="majorBidi" w:eastAsia="Calibri" w:hAnsiTheme="majorBidi" w:cstheme="majorBidi"/>
          <w:bCs/>
        </w:rPr>
        <w:t xml:space="preserve">show that </w:t>
      </w:r>
      <w:r w:rsidR="000571AD">
        <w:rPr>
          <w:rFonts w:asciiTheme="majorBidi" w:eastAsia="Calibri" w:hAnsiTheme="majorBidi" w:cstheme="majorBidi"/>
          <w:bCs/>
        </w:rPr>
        <w:t xml:space="preserve">contemporary and non-contemporary </w:t>
      </w:r>
      <w:r w:rsidR="00B20496">
        <w:rPr>
          <w:rFonts w:asciiTheme="majorBidi" w:eastAsia="Calibri" w:hAnsiTheme="majorBidi" w:cstheme="majorBidi"/>
          <w:bCs/>
        </w:rPr>
        <w:t xml:space="preserve">structures </w:t>
      </w:r>
      <w:r w:rsidR="006F6EB3">
        <w:rPr>
          <w:rFonts w:asciiTheme="majorBidi" w:eastAsia="Calibri" w:hAnsiTheme="majorBidi" w:cstheme="majorBidi"/>
          <w:bCs/>
        </w:rPr>
        <w:t>(due to the limited exposure, only partly excavated) show differential</w:t>
      </w:r>
      <w:r w:rsidR="002F3674">
        <w:rPr>
          <w:rFonts w:asciiTheme="majorBidi" w:eastAsia="Calibri" w:hAnsiTheme="majorBidi" w:cstheme="majorBidi"/>
          <w:bCs/>
        </w:rPr>
        <w:t xml:space="preserve"> food preferences and </w:t>
      </w:r>
      <w:r w:rsidR="008A56DB" w:rsidRPr="008A56DB">
        <w:rPr>
          <w:rFonts w:asciiTheme="majorBidi" w:eastAsia="Calibri" w:hAnsiTheme="majorBidi" w:cstheme="majorBidi"/>
          <w:bCs/>
        </w:rPr>
        <w:t>various combinations of domestic animal and plant products and that these food products were supplemented by local wild plants</w:t>
      </w:r>
      <w:r w:rsidR="002F3674">
        <w:rPr>
          <w:rFonts w:asciiTheme="majorBidi" w:eastAsia="Calibri" w:hAnsiTheme="majorBidi" w:cstheme="majorBidi"/>
          <w:bCs/>
        </w:rPr>
        <w:t xml:space="preserve"> </w:t>
      </w:r>
      <w:r w:rsidR="00536128">
        <w:rPr>
          <w:rFonts w:asciiTheme="majorBidi" w:eastAsia="Calibri" w:hAnsiTheme="majorBidi" w:cstheme="majorBidi"/>
          <w:bCs/>
        </w:rPr>
        <w:t>(</w:t>
      </w:r>
      <w:r w:rsidR="002F3674">
        <w:rPr>
          <w:rFonts w:asciiTheme="majorBidi" w:eastAsia="Calibri" w:hAnsiTheme="majorBidi" w:cstheme="majorBidi"/>
          <w:bCs/>
        </w:rPr>
        <w:t>and meagre amounts of wild game that appears only in some of the buildings</w:t>
      </w:r>
      <w:r w:rsidR="00536128">
        <w:rPr>
          <w:rFonts w:asciiTheme="majorBidi" w:eastAsia="Calibri" w:hAnsiTheme="majorBidi" w:cstheme="majorBidi"/>
          <w:bCs/>
        </w:rPr>
        <w:t>)</w:t>
      </w:r>
      <w:r w:rsidR="008A56DB" w:rsidRPr="008A56DB">
        <w:rPr>
          <w:rFonts w:asciiTheme="majorBidi" w:eastAsia="Calibri" w:hAnsiTheme="majorBidi" w:cstheme="majorBidi"/>
          <w:bCs/>
        </w:rPr>
        <w:t>.</w:t>
      </w:r>
      <w:r w:rsidR="00536128">
        <w:rPr>
          <w:rFonts w:asciiTheme="majorBidi" w:eastAsia="Calibri" w:hAnsiTheme="majorBidi" w:cstheme="majorBidi"/>
          <w:bCs/>
        </w:rPr>
        <w:t xml:space="preserve"> These reflect c</w:t>
      </w:r>
      <w:r w:rsidR="00536128" w:rsidRPr="00536128">
        <w:rPr>
          <w:rFonts w:asciiTheme="majorBidi" w:eastAsia="Calibri" w:hAnsiTheme="majorBidi" w:cstheme="majorBidi"/>
          <w:bCs/>
        </w:rPr>
        <w:t xml:space="preserve">ulinary </w:t>
      </w:r>
      <w:r w:rsidR="00536128" w:rsidRPr="00536128">
        <w:rPr>
          <w:rFonts w:asciiTheme="majorBidi" w:eastAsia="Calibri" w:hAnsiTheme="majorBidi" w:cstheme="majorBidi"/>
          <w:bCs/>
        </w:rPr>
        <w:lastRenderedPageBreak/>
        <w:t>traditions incorporated recipes where these food products were cooked and consumed together in various combinations.</w:t>
      </w:r>
      <w:r w:rsidR="00536128">
        <w:rPr>
          <w:rFonts w:asciiTheme="majorBidi" w:eastAsia="Calibri" w:hAnsiTheme="majorBidi" w:cstheme="majorBidi"/>
          <w:bCs/>
        </w:rPr>
        <w:t xml:space="preserve"> </w:t>
      </w:r>
      <w:r w:rsidR="0035689F">
        <w:rPr>
          <w:rFonts w:asciiTheme="majorBidi" w:eastAsia="Calibri" w:hAnsiTheme="majorBidi" w:cstheme="majorBidi"/>
          <w:bCs/>
        </w:rPr>
        <w:t>Our results tend to support some</w:t>
      </w:r>
      <w:r w:rsidR="008A56DB" w:rsidRPr="008A56DB">
        <w:rPr>
          <w:rFonts w:asciiTheme="majorBidi" w:eastAsia="Calibri" w:hAnsiTheme="majorBidi" w:cstheme="majorBidi"/>
          <w:bCs/>
        </w:rPr>
        <w:t xml:space="preserve"> continuity of dietary traditions from the preceding Neolithic period; however, there were some developments within the suite of domesticated resources, </w:t>
      </w:r>
      <w:r w:rsidR="0035689F">
        <w:rPr>
          <w:rFonts w:asciiTheme="majorBidi" w:eastAsia="Calibri" w:hAnsiTheme="majorBidi" w:cstheme="majorBidi"/>
          <w:bCs/>
        </w:rPr>
        <w:t xml:space="preserve">e.g. the </w:t>
      </w:r>
      <w:r w:rsidR="008A56DB" w:rsidRPr="008A56DB">
        <w:rPr>
          <w:rFonts w:asciiTheme="majorBidi" w:eastAsia="Calibri" w:hAnsiTheme="majorBidi" w:cstheme="majorBidi"/>
          <w:bCs/>
        </w:rPr>
        <w:t>earliest direct evidence for milk exploitation in the southern Levant</w:t>
      </w:r>
      <w:r w:rsidR="0035689F">
        <w:rPr>
          <w:rFonts w:asciiTheme="majorBidi" w:eastAsia="Calibri" w:hAnsiTheme="majorBidi" w:cstheme="majorBidi"/>
          <w:bCs/>
        </w:rPr>
        <w:t xml:space="preserve">, the use of honey and the increasing role of olives in the diet through time. </w:t>
      </w:r>
      <w:r w:rsidR="006E4187">
        <w:rPr>
          <w:rFonts w:asciiTheme="majorBidi" w:eastAsia="Calibri" w:hAnsiTheme="majorBidi" w:cstheme="majorBidi"/>
          <w:bCs/>
        </w:rPr>
        <w:t>Hand in hand with this evidence that is tied to the establishment of the Mediterranean diet in the region, o</w:t>
      </w:r>
      <w:r w:rsidR="0035689F">
        <w:rPr>
          <w:rFonts w:asciiTheme="majorBidi" w:eastAsia="Calibri" w:hAnsiTheme="majorBidi" w:cstheme="majorBidi"/>
          <w:bCs/>
        </w:rPr>
        <w:t>ur preliminary results also showed that different architectural units</w:t>
      </w:r>
      <w:r w:rsidR="00BF5F4A">
        <w:rPr>
          <w:rFonts w:asciiTheme="majorBidi" w:eastAsia="Calibri" w:hAnsiTheme="majorBidi" w:cstheme="majorBidi"/>
          <w:bCs/>
        </w:rPr>
        <w:t xml:space="preserve"> </w:t>
      </w:r>
      <w:r w:rsidR="00BF5F4A">
        <w:rPr>
          <w:rFonts w:asciiTheme="majorBidi" w:eastAsia="Calibri" w:hAnsiTheme="majorBidi" w:cstheme="majorBidi"/>
          <w:bCs/>
          <w:lang w:val="en-US"/>
        </w:rPr>
        <w:t>also</w:t>
      </w:r>
      <w:r w:rsidR="0035689F">
        <w:rPr>
          <w:rFonts w:asciiTheme="majorBidi" w:eastAsia="Calibri" w:hAnsiTheme="majorBidi" w:cstheme="majorBidi"/>
          <w:bCs/>
        </w:rPr>
        <w:t xml:space="preserve"> reflect </w:t>
      </w:r>
      <w:r w:rsidR="006E4187">
        <w:rPr>
          <w:rFonts w:asciiTheme="majorBidi" w:eastAsia="Calibri" w:hAnsiTheme="majorBidi" w:cstheme="majorBidi"/>
          <w:bCs/>
        </w:rPr>
        <w:t xml:space="preserve">sometimes </w:t>
      </w:r>
      <w:r w:rsidR="0035689F">
        <w:rPr>
          <w:rFonts w:asciiTheme="majorBidi" w:eastAsia="Calibri" w:hAnsiTheme="majorBidi" w:cstheme="majorBidi"/>
          <w:bCs/>
        </w:rPr>
        <w:t xml:space="preserve">different preferences geared toward food processing and handling </w:t>
      </w:r>
      <w:r w:rsidR="00536128">
        <w:rPr>
          <w:rFonts w:asciiTheme="majorBidi" w:eastAsia="Calibri" w:hAnsiTheme="majorBidi" w:cstheme="majorBidi"/>
          <w:bCs/>
        </w:rPr>
        <w:t>(</w:t>
      </w:r>
      <w:r w:rsidR="0035689F">
        <w:rPr>
          <w:rFonts w:asciiTheme="majorBidi" w:eastAsia="Calibri" w:hAnsiTheme="majorBidi" w:cstheme="majorBidi"/>
          <w:bCs/>
        </w:rPr>
        <w:t>vessels and tools</w:t>
      </w:r>
      <w:r w:rsidR="00536128">
        <w:rPr>
          <w:rFonts w:asciiTheme="majorBidi" w:eastAsia="Calibri" w:hAnsiTheme="majorBidi" w:cstheme="majorBidi"/>
          <w:bCs/>
        </w:rPr>
        <w:t>)</w:t>
      </w:r>
      <w:r w:rsidR="0035689F">
        <w:rPr>
          <w:rFonts w:asciiTheme="majorBidi" w:eastAsia="Calibri" w:hAnsiTheme="majorBidi" w:cstheme="majorBidi"/>
          <w:bCs/>
        </w:rPr>
        <w:t xml:space="preserve">, </w:t>
      </w:r>
      <w:r w:rsidR="00AB6A50">
        <w:rPr>
          <w:rFonts w:asciiTheme="majorBidi" w:eastAsia="Calibri" w:hAnsiTheme="majorBidi" w:cstheme="majorBidi"/>
          <w:bCs/>
        </w:rPr>
        <w:t xml:space="preserve">mirroring </w:t>
      </w:r>
      <w:r w:rsidR="00BF5F4A">
        <w:rPr>
          <w:rFonts w:asciiTheme="majorBidi" w:eastAsia="Calibri" w:hAnsiTheme="majorBidi" w:cstheme="majorBidi"/>
          <w:bCs/>
        </w:rPr>
        <w:t xml:space="preserve">various traditions of food preparation techniques and related technologies. </w:t>
      </w:r>
      <w:r w:rsidR="00BF524A">
        <w:rPr>
          <w:rFonts w:asciiTheme="majorBidi" w:eastAsia="Calibri" w:hAnsiTheme="majorBidi" w:cstheme="majorBidi"/>
          <w:bCs/>
        </w:rPr>
        <w:t xml:space="preserve">Variation </w:t>
      </w:r>
      <w:r w:rsidR="00D81DC0">
        <w:rPr>
          <w:rFonts w:asciiTheme="majorBidi" w:eastAsia="Calibri" w:hAnsiTheme="majorBidi" w:cstheme="majorBidi"/>
          <w:bCs/>
        </w:rPr>
        <w:t xml:space="preserve">between different structures </w:t>
      </w:r>
      <w:r w:rsidR="00BF524A">
        <w:rPr>
          <w:rFonts w:asciiTheme="majorBidi" w:eastAsia="Calibri" w:hAnsiTheme="majorBidi" w:cstheme="majorBidi"/>
          <w:bCs/>
        </w:rPr>
        <w:t xml:space="preserve">was also noted with regard to </w:t>
      </w:r>
      <w:r w:rsidR="00D81DC0">
        <w:rPr>
          <w:rFonts w:asciiTheme="majorBidi" w:eastAsia="Calibri" w:hAnsiTheme="majorBidi" w:cstheme="majorBidi"/>
          <w:bCs/>
        </w:rPr>
        <w:t>the presence of goods that reflects long-distance</w:t>
      </w:r>
      <w:r w:rsidR="00C52FE6">
        <w:rPr>
          <w:rFonts w:asciiTheme="majorBidi" w:eastAsia="Calibri" w:hAnsiTheme="majorBidi" w:cstheme="majorBidi"/>
          <w:bCs/>
          <w:lang w:val="en-US"/>
        </w:rPr>
        <w:t xml:space="preserve"> (e.g. obsidian, beads, </w:t>
      </w:r>
      <w:r w:rsidR="00C52FE6" w:rsidRPr="008D6DB1">
        <w:rPr>
          <w:rFonts w:asciiTheme="majorBidi" w:eastAsia="Calibri" w:hAnsiTheme="majorBidi" w:cstheme="majorBidi"/>
          <w:bCs/>
          <w:lang w:val="en-US"/>
        </w:rPr>
        <w:t>specific pottery and figurines, shells).</w:t>
      </w:r>
      <w:r w:rsidR="00D81DC0" w:rsidRPr="008D6DB1">
        <w:rPr>
          <w:rFonts w:asciiTheme="majorBidi" w:eastAsia="Calibri" w:hAnsiTheme="majorBidi" w:cstheme="majorBidi"/>
          <w:bCs/>
        </w:rPr>
        <w:t xml:space="preserve"> </w:t>
      </w:r>
    </w:p>
    <w:p w14:paraId="24E13B54" w14:textId="0DE639B0" w:rsidR="008D6DB1" w:rsidRDefault="008144FF" w:rsidP="00DF63C0">
      <w:pPr>
        <w:widowControl w:val="0"/>
        <w:tabs>
          <w:tab w:val="right" w:pos="-360"/>
        </w:tabs>
        <w:spacing w:line="360" w:lineRule="exact"/>
        <w:ind w:left="-284" w:right="78"/>
        <w:jc w:val="both"/>
        <w:rPr>
          <w:rFonts w:asciiTheme="majorBidi" w:eastAsia="Calibri" w:hAnsiTheme="majorBidi" w:cstheme="majorBidi"/>
        </w:rPr>
      </w:pPr>
      <w:r w:rsidRPr="008D6DB1">
        <w:rPr>
          <w:rFonts w:asciiTheme="majorBidi" w:eastAsia="Calibri" w:hAnsiTheme="majorBidi" w:cstheme="majorBidi"/>
          <w:bCs/>
        </w:rPr>
        <w:t>W</w:t>
      </w:r>
      <w:r w:rsidR="00103D78" w:rsidRPr="008D6DB1">
        <w:rPr>
          <w:rFonts w:asciiTheme="majorBidi" w:eastAsia="Calibri" w:hAnsiTheme="majorBidi" w:cstheme="majorBidi"/>
          <w:bCs/>
        </w:rPr>
        <w:t>hile w</w:t>
      </w:r>
      <w:r w:rsidRPr="008D6DB1">
        <w:rPr>
          <w:rFonts w:asciiTheme="majorBidi" w:eastAsia="Calibri" w:hAnsiTheme="majorBidi" w:cstheme="majorBidi"/>
          <w:bCs/>
        </w:rPr>
        <w:t>e managed to extract multiple sets of data pertinent to the emergence of the Mediterranean diet and the environmental and cultural circumstances involved</w:t>
      </w:r>
      <w:r w:rsidR="00113CA6" w:rsidRPr="008D6DB1">
        <w:rPr>
          <w:rFonts w:asciiTheme="majorBidi" w:eastAsia="Calibri" w:hAnsiTheme="majorBidi" w:cstheme="majorBidi"/>
          <w:bCs/>
          <w:lang w:val="en-US"/>
        </w:rPr>
        <w:t>,</w:t>
      </w:r>
      <w:r w:rsidR="00103D78" w:rsidRPr="008D6DB1">
        <w:rPr>
          <w:rFonts w:asciiTheme="majorBidi" w:eastAsia="Calibri" w:hAnsiTheme="majorBidi" w:cstheme="majorBidi"/>
          <w:bCs/>
        </w:rPr>
        <w:t xml:space="preserve"> as well as discerning various aspects pertaining to food processing and handling</w:t>
      </w:r>
      <w:r w:rsidR="00103D78" w:rsidRPr="00D45494">
        <w:rPr>
          <w:rFonts w:asciiTheme="majorBidi" w:eastAsia="Calibri" w:hAnsiTheme="majorBidi" w:cstheme="majorBidi"/>
          <w:bCs/>
        </w:rPr>
        <w:t xml:space="preserve"> technologies and variability in exotic goods, n</w:t>
      </w:r>
      <w:r w:rsidR="00103D78" w:rsidRPr="00D45494">
        <w:rPr>
          <w:rFonts w:asciiTheme="majorBidi" w:eastAsia="Calibri" w:hAnsiTheme="majorBidi" w:cstheme="majorBidi"/>
          <w:spacing w:val="-4"/>
          <w:lang w:val="en-US"/>
        </w:rPr>
        <w:t>ow</w:t>
      </w:r>
      <w:r w:rsidRPr="00D45494">
        <w:rPr>
          <w:rFonts w:asciiTheme="majorBidi" w:eastAsia="Calibri" w:hAnsiTheme="majorBidi" w:cstheme="majorBidi"/>
          <w:spacing w:val="-4"/>
          <w:lang w:val="en-US"/>
        </w:rPr>
        <w:t xml:space="preserve"> we need to determine whether these patterns repeat themselves in other parts of Tel Tsaf or whether different parts of the settlement experienced a somewhat different trajectory. </w:t>
      </w:r>
      <w:r w:rsidR="008D6DB1">
        <w:rPr>
          <w:rFonts w:asciiTheme="majorBidi" w:eastAsia="Calibri" w:hAnsiTheme="majorBidi" w:cstheme="majorBidi"/>
        </w:rPr>
        <w:t xml:space="preserve">This will allow for a better understanding </w:t>
      </w:r>
      <w:r w:rsidR="00DE6844">
        <w:rPr>
          <w:rFonts w:asciiTheme="majorBidi" w:eastAsia="Calibri" w:hAnsiTheme="majorBidi" w:cstheme="majorBidi"/>
        </w:rPr>
        <w:t xml:space="preserve">of </w:t>
      </w:r>
      <w:r w:rsidR="008D6DB1">
        <w:rPr>
          <w:rFonts w:asciiTheme="majorBidi" w:eastAsia="Calibri" w:hAnsiTheme="majorBidi" w:cstheme="majorBidi"/>
        </w:rPr>
        <w:t xml:space="preserve">the </w:t>
      </w:r>
      <w:r w:rsidR="00DE6844">
        <w:rPr>
          <w:rFonts w:asciiTheme="majorBidi" w:eastAsia="Calibri" w:hAnsiTheme="majorBidi" w:cstheme="majorBidi"/>
        </w:rPr>
        <w:t>processes that were involved in dietary and technological changes during the Chalcolithic period</w:t>
      </w:r>
      <w:r w:rsidR="00E71CCB">
        <w:rPr>
          <w:rFonts w:asciiTheme="majorBidi" w:eastAsia="Calibri" w:hAnsiTheme="majorBidi" w:cstheme="majorBidi"/>
        </w:rPr>
        <w:t>.</w:t>
      </w:r>
      <w:r w:rsidR="00DE6844">
        <w:rPr>
          <w:rFonts w:asciiTheme="majorBidi" w:eastAsia="Calibri" w:hAnsiTheme="majorBidi" w:cstheme="majorBidi"/>
        </w:rPr>
        <w:t xml:space="preserve"> </w:t>
      </w:r>
      <w:r w:rsidR="00E71CCB">
        <w:rPr>
          <w:rFonts w:asciiTheme="majorBidi" w:eastAsia="Calibri" w:hAnsiTheme="majorBidi" w:cstheme="majorBidi"/>
        </w:rPr>
        <w:t>M</w:t>
      </w:r>
      <w:r w:rsidR="00DE6844">
        <w:rPr>
          <w:rFonts w:asciiTheme="majorBidi" w:eastAsia="Calibri" w:hAnsiTheme="majorBidi" w:cstheme="majorBidi"/>
        </w:rPr>
        <w:t>oreover</w:t>
      </w:r>
      <w:r w:rsidR="00E71CCB">
        <w:rPr>
          <w:rFonts w:asciiTheme="majorBidi" w:eastAsia="Calibri" w:hAnsiTheme="majorBidi" w:cstheme="majorBidi"/>
        </w:rPr>
        <w:t>,</w:t>
      </w:r>
      <w:r w:rsidR="00DE6844">
        <w:rPr>
          <w:rFonts w:asciiTheme="majorBidi" w:eastAsia="Calibri" w:hAnsiTheme="majorBidi" w:cstheme="majorBidi"/>
        </w:rPr>
        <w:t xml:space="preserve"> </w:t>
      </w:r>
      <w:r w:rsidR="00E71CCB">
        <w:rPr>
          <w:rFonts w:asciiTheme="majorBidi" w:eastAsia="Calibri" w:hAnsiTheme="majorBidi" w:cstheme="majorBidi"/>
        </w:rPr>
        <w:t xml:space="preserve">it will allow </w:t>
      </w:r>
      <w:r w:rsidR="00DE6844">
        <w:rPr>
          <w:rFonts w:asciiTheme="majorBidi" w:eastAsia="Calibri" w:hAnsiTheme="majorBidi" w:cstheme="majorBidi"/>
        </w:rPr>
        <w:t>analys</w:t>
      </w:r>
      <w:r w:rsidR="00E71CCB">
        <w:rPr>
          <w:rFonts w:asciiTheme="majorBidi" w:eastAsia="Calibri" w:hAnsiTheme="majorBidi" w:cstheme="majorBidi"/>
        </w:rPr>
        <w:t xml:space="preserve">ing, </w:t>
      </w:r>
      <w:r w:rsidR="00DE6844">
        <w:rPr>
          <w:rFonts w:asciiTheme="majorBidi" w:eastAsia="Calibri" w:hAnsiTheme="majorBidi" w:cstheme="majorBidi"/>
        </w:rPr>
        <w:t>in an elaborate</w:t>
      </w:r>
      <w:r w:rsidR="00E71CCB">
        <w:rPr>
          <w:rFonts w:asciiTheme="majorBidi" w:eastAsia="Calibri" w:hAnsiTheme="majorBidi" w:cstheme="majorBidi"/>
        </w:rPr>
        <w:t>, detailed</w:t>
      </w:r>
      <w:r w:rsidR="00DE6844">
        <w:rPr>
          <w:rFonts w:asciiTheme="majorBidi" w:eastAsia="Calibri" w:hAnsiTheme="majorBidi" w:cstheme="majorBidi"/>
        </w:rPr>
        <w:t xml:space="preserve"> manner</w:t>
      </w:r>
      <w:r w:rsidR="00E71CCB">
        <w:rPr>
          <w:rFonts w:asciiTheme="majorBidi" w:eastAsia="Calibri" w:hAnsiTheme="majorBidi" w:cstheme="majorBidi"/>
        </w:rPr>
        <w:t>,</w:t>
      </w:r>
      <w:r w:rsidR="00DE6844">
        <w:rPr>
          <w:rFonts w:asciiTheme="majorBidi" w:eastAsia="Calibri" w:hAnsiTheme="majorBidi" w:cstheme="majorBidi"/>
        </w:rPr>
        <w:t xml:space="preserve"> whether different segments of the community (as reflected in </w:t>
      </w:r>
      <w:r w:rsidR="00E71CCB">
        <w:rPr>
          <w:rFonts w:asciiTheme="majorBidi" w:eastAsia="Calibri" w:hAnsiTheme="majorBidi" w:cstheme="majorBidi"/>
        </w:rPr>
        <w:t xml:space="preserve">separate </w:t>
      </w:r>
      <w:r w:rsidR="00DE6844">
        <w:rPr>
          <w:rFonts w:asciiTheme="majorBidi" w:eastAsia="Calibri" w:hAnsiTheme="majorBidi" w:cstheme="majorBidi"/>
        </w:rPr>
        <w:t xml:space="preserve">households) were </w:t>
      </w:r>
      <w:r w:rsidR="00E71CCB">
        <w:rPr>
          <w:rFonts w:asciiTheme="majorBidi" w:eastAsia="Calibri" w:hAnsiTheme="majorBidi" w:cstheme="majorBidi"/>
        </w:rPr>
        <w:t xml:space="preserve">similarly </w:t>
      </w:r>
      <w:r w:rsidR="00DE6844">
        <w:rPr>
          <w:rFonts w:asciiTheme="majorBidi" w:eastAsia="Calibri" w:hAnsiTheme="majorBidi" w:cstheme="majorBidi"/>
        </w:rPr>
        <w:t xml:space="preserve">adopting the Mediterranean diet and </w:t>
      </w:r>
      <w:r w:rsidR="00E71CCB">
        <w:rPr>
          <w:rFonts w:asciiTheme="majorBidi" w:eastAsia="Calibri" w:hAnsiTheme="majorBidi" w:cstheme="majorBidi"/>
        </w:rPr>
        <w:t xml:space="preserve">the </w:t>
      </w:r>
      <w:r w:rsidR="00DE6844">
        <w:rPr>
          <w:rFonts w:asciiTheme="majorBidi" w:eastAsia="Calibri" w:hAnsiTheme="majorBidi" w:cstheme="majorBidi"/>
        </w:rPr>
        <w:t>related food processing technologies or</w:t>
      </w:r>
      <w:r w:rsidR="00E71CCB">
        <w:rPr>
          <w:rFonts w:asciiTheme="majorBidi" w:eastAsia="Calibri" w:hAnsiTheme="majorBidi" w:cstheme="majorBidi"/>
        </w:rPr>
        <w:t xml:space="preserve"> had equal access to its components (</w:t>
      </w:r>
      <w:r w:rsidR="00C205FD">
        <w:rPr>
          <w:rFonts w:asciiTheme="majorBidi" w:eastAsia="Calibri" w:hAnsiTheme="majorBidi" w:cstheme="majorBidi"/>
        </w:rPr>
        <w:t>resources</w:t>
      </w:r>
      <w:r w:rsidR="00E71CCB">
        <w:rPr>
          <w:rFonts w:asciiTheme="majorBidi" w:eastAsia="Calibri" w:hAnsiTheme="majorBidi" w:cstheme="majorBidi"/>
        </w:rPr>
        <w:t>).</w:t>
      </w:r>
    </w:p>
    <w:p w14:paraId="40D1D152" w14:textId="05D3AEB0" w:rsidR="00D202DC" w:rsidRPr="00D45494" w:rsidRDefault="00D202DC" w:rsidP="00DF63C0">
      <w:pPr>
        <w:widowControl w:val="0"/>
        <w:tabs>
          <w:tab w:val="right" w:pos="-360"/>
        </w:tabs>
        <w:spacing w:line="360" w:lineRule="exact"/>
        <w:ind w:left="-284" w:right="78"/>
        <w:jc w:val="both"/>
        <w:rPr>
          <w:rFonts w:asciiTheme="majorBidi" w:eastAsia="Calibri" w:hAnsiTheme="majorBidi" w:cstheme="majorBidi"/>
          <w:bCs/>
        </w:rPr>
      </w:pPr>
      <w:r w:rsidRPr="00CE1160">
        <w:rPr>
          <w:rFonts w:asciiTheme="majorBidi" w:eastAsia="Times New Roman" w:hAnsiTheme="majorBidi" w:cstheme="majorBidi"/>
          <w:u w:val="single"/>
        </w:rPr>
        <w:t>Ultimately, the various problems</w:t>
      </w:r>
      <w:r w:rsidRPr="00CE1160">
        <w:rPr>
          <w:rFonts w:asciiTheme="majorBidi" w:eastAsia="Calibri" w:hAnsiTheme="majorBidi" w:cstheme="majorBidi"/>
        </w:rPr>
        <w:t>,</w:t>
      </w:r>
      <w:r w:rsidRPr="00CE1160">
        <w:rPr>
          <w:rFonts w:asciiTheme="majorBidi" w:eastAsia="Times New Roman" w:hAnsiTheme="majorBidi" w:cstheme="majorBidi"/>
          <w:u w:val="single"/>
        </w:rPr>
        <w:t xml:space="preserve"> open questions</w:t>
      </w:r>
      <w:r w:rsidR="00967C59" w:rsidRPr="00CE1160">
        <w:rPr>
          <w:rFonts w:asciiTheme="majorBidi" w:eastAsia="Times New Roman" w:hAnsiTheme="majorBidi" w:cstheme="majorBidi"/>
          <w:u w:val="single"/>
        </w:rPr>
        <w:t>,</w:t>
      </w:r>
      <w:r w:rsidRPr="00CE1160">
        <w:rPr>
          <w:rFonts w:asciiTheme="majorBidi" w:eastAsia="Times New Roman" w:hAnsiTheme="majorBidi" w:cstheme="majorBidi"/>
          <w:u w:val="single"/>
        </w:rPr>
        <w:t xml:space="preserve"> and inconsistencies </w:t>
      </w:r>
      <w:r w:rsidR="00B874D5" w:rsidRPr="00CE1160">
        <w:rPr>
          <w:rFonts w:asciiTheme="majorBidi" w:eastAsia="Times New Roman" w:hAnsiTheme="majorBidi" w:cstheme="majorBidi"/>
          <w:u w:val="single"/>
        </w:rPr>
        <w:t>that perm</w:t>
      </w:r>
      <w:r w:rsidR="00967C59" w:rsidRPr="00CE1160">
        <w:rPr>
          <w:rFonts w:asciiTheme="majorBidi" w:eastAsia="Times New Roman" w:hAnsiTheme="majorBidi" w:cstheme="majorBidi"/>
          <w:u w:val="single"/>
        </w:rPr>
        <w:t>e</w:t>
      </w:r>
      <w:r w:rsidR="00B874D5" w:rsidRPr="00CE1160">
        <w:rPr>
          <w:rFonts w:asciiTheme="majorBidi" w:eastAsia="Times New Roman" w:hAnsiTheme="majorBidi" w:cstheme="majorBidi"/>
          <w:u w:val="single"/>
        </w:rPr>
        <w:t>ate our understanding of</w:t>
      </w:r>
      <w:r w:rsidR="00B874D5" w:rsidRPr="00D45494">
        <w:rPr>
          <w:rFonts w:asciiTheme="majorBidi" w:eastAsia="Times New Roman" w:hAnsiTheme="majorBidi" w:cstheme="majorBidi"/>
          <w:u w:val="single"/>
        </w:rPr>
        <w:t xml:space="preserve"> Chalcolithic food-related practices can be</w:t>
      </w:r>
      <w:r w:rsidRPr="00D45494">
        <w:rPr>
          <w:rFonts w:asciiTheme="majorBidi" w:eastAsia="Times New Roman" w:hAnsiTheme="majorBidi" w:cstheme="majorBidi"/>
          <w:u w:val="single"/>
        </w:rPr>
        <w:t xml:space="preserve"> boil</w:t>
      </w:r>
      <w:r w:rsidR="00B874D5" w:rsidRPr="00D45494">
        <w:rPr>
          <w:rFonts w:asciiTheme="majorBidi" w:eastAsia="Times New Roman" w:hAnsiTheme="majorBidi" w:cstheme="majorBidi"/>
          <w:u w:val="single"/>
        </w:rPr>
        <w:t>ed</w:t>
      </w:r>
      <w:r w:rsidRPr="00D45494">
        <w:rPr>
          <w:rFonts w:asciiTheme="majorBidi" w:eastAsia="Times New Roman" w:hAnsiTheme="majorBidi" w:cstheme="majorBidi"/>
          <w:u w:val="single"/>
        </w:rPr>
        <w:t xml:space="preserve"> down </w:t>
      </w:r>
      <w:r w:rsidRPr="00D45494">
        <w:rPr>
          <w:rFonts w:asciiTheme="majorBidi" w:eastAsia="Times New Roman" w:hAnsiTheme="majorBidi" w:cstheme="majorBidi"/>
          <w:bCs/>
          <w:u w:val="single"/>
        </w:rPr>
        <w:t>to three principal gaps:</w:t>
      </w:r>
    </w:p>
    <w:p w14:paraId="4C581B6B" w14:textId="77777777" w:rsidR="00D202DC" w:rsidRPr="0023332F" w:rsidRDefault="00D202DC" w:rsidP="00DF63C0">
      <w:pPr>
        <w:numPr>
          <w:ilvl w:val="0"/>
          <w:numId w:val="2"/>
        </w:numPr>
        <w:tabs>
          <w:tab w:val="right" w:pos="-360"/>
          <w:tab w:val="right" w:pos="0"/>
        </w:tabs>
        <w:spacing w:after="0" w:line="360" w:lineRule="exact"/>
        <w:ind w:right="78" w:hanging="786"/>
        <w:jc w:val="both"/>
        <w:rPr>
          <w:rFonts w:asciiTheme="majorBidi" w:eastAsia="Times New Roman" w:hAnsiTheme="majorBidi" w:cstheme="majorBidi"/>
        </w:rPr>
      </w:pPr>
      <w:r w:rsidRPr="0023332F">
        <w:rPr>
          <w:rFonts w:asciiTheme="majorBidi" w:eastAsia="Times New Roman" w:hAnsiTheme="majorBidi" w:cstheme="majorBidi"/>
          <w:bCs/>
        </w:rPr>
        <w:t>A rudimentary, simplistic, and impoverished body of data concerning Chalcolithic dietary and culinary behaviour due to a combination of unfavourable empirical circumstances and epistemic biases;</w:t>
      </w:r>
    </w:p>
    <w:p w14:paraId="6B20AF89" w14:textId="77777777" w:rsidR="00D202DC" w:rsidRPr="0023332F" w:rsidRDefault="00D202DC" w:rsidP="00DF63C0">
      <w:pPr>
        <w:numPr>
          <w:ilvl w:val="0"/>
          <w:numId w:val="2"/>
        </w:numPr>
        <w:tabs>
          <w:tab w:val="right" w:pos="-360"/>
          <w:tab w:val="right" w:pos="0"/>
        </w:tabs>
        <w:spacing w:after="0" w:line="360" w:lineRule="exact"/>
        <w:ind w:right="78" w:hanging="786"/>
        <w:jc w:val="both"/>
        <w:rPr>
          <w:rFonts w:asciiTheme="majorBidi" w:eastAsia="Times New Roman" w:hAnsiTheme="majorBidi" w:cstheme="majorBidi"/>
        </w:rPr>
      </w:pPr>
      <w:r w:rsidRPr="0023332F">
        <w:rPr>
          <w:rFonts w:asciiTheme="majorBidi" w:eastAsia="Times New Roman" w:hAnsiTheme="majorBidi" w:cstheme="majorBidi"/>
          <w:bCs/>
        </w:rPr>
        <w:t>A persistent failure to indicate if and how Chalcolithic food preferences and technologies varied across residential units and societal segments, which in turn implies a failure to consider social mechanisms that may have been at work;</w:t>
      </w:r>
    </w:p>
    <w:p w14:paraId="5FFB088A" w14:textId="081C8AC2" w:rsidR="00D202DC" w:rsidRPr="0023332F" w:rsidRDefault="00D202DC" w:rsidP="00DF63C0">
      <w:pPr>
        <w:numPr>
          <w:ilvl w:val="0"/>
          <w:numId w:val="2"/>
        </w:numPr>
        <w:tabs>
          <w:tab w:val="right" w:pos="-360"/>
          <w:tab w:val="right" w:pos="0"/>
        </w:tabs>
        <w:spacing w:after="120" w:line="360" w:lineRule="exact"/>
        <w:ind w:left="504" w:right="78" w:hanging="788"/>
        <w:jc w:val="both"/>
        <w:rPr>
          <w:rFonts w:asciiTheme="majorBidi" w:eastAsia="Times New Roman" w:hAnsiTheme="majorBidi" w:cstheme="majorBidi"/>
        </w:rPr>
      </w:pPr>
      <w:r w:rsidRPr="0023332F">
        <w:rPr>
          <w:rFonts w:asciiTheme="majorBidi" w:eastAsia="Times New Roman" w:hAnsiTheme="majorBidi" w:cstheme="majorBidi"/>
          <w:bCs/>
        </w:rPr>
        <w:t xml:space="preserve">A nearly complete </w:t>
      </w:r>
      <w:r w:rsidR="00967C59">
        <w:rPr>
          <w:rFonts w:asciiTheme="majorBidi" w:eastAsia="Times New Roman" w:hAnsiTheme="majorBidi" w:cstheme="majorBidi"/>
          <w:bCs/>
        </w:rPr>
        <w:t>failure to distinguish</w:t>
      </w:r>
      <w:r w:rsidRPr="0023332F">
        <w:rPr>
          <w:rFonts w:asciiTheme="majorBidi" w:eastAsia="Times New Roman" w:hAnsiTheme="majorBidi" w:cstheme="majorBidi"/>
          <w:bCs/>
        </w:rPr>
        <w:t xml:space="preserve"> internal </w:t>
      </w:r>
      <w:r w:rsidRPr="0023332F">
        <w:rPr>
          <w:rFonts w:asciiTheme="majorBidi" w:eastAsia="Calibri" w:hAnsiTheme="majorBidi" w:cstheme="majorBidi"/>
        </w:rPr>
        <w:t>(</w:t>
      </w:r>
      <w:r w:rsidRPr="0023332F">
        <w:rPr>
          <w:rFonts w:asciiTheme="majorBidi" w:eastAsia="Calibri" w:hAnsiTheme="majorBidi" w:cstheme="majorBidi"/>
          <w:i/>
          <w:iCs/>
        </w:rPr>
        <w:t>e.g.</w:t>
      </w:r>
      <w:r w:rsidRPr="0023332F">
        <w:rPr>
          <w:rFonts w:asciiTheme="majorBidi" w:eastAsia="Calibri" w:hAnsiTheme="majorBidi" w:cstheme="majorBidi"/>
        </w:rPr>
        <w:t xml:space="preserve"> political, availability and access to food sources)</w:t>
      </w:r>
      <w:r w:rsidRPr="0023332F">
        <w:rPr>
          <w:rFonts w:asciiTheme="majorBidi" w:eastAsia="Times New Roman" w:hAnsiTheme="majorBidi" w:cstheme="majorBidi"/>
          <w:bCs/>
        </w:rPr>
        <w:t xml:space="preserve"> </w:t>
      </w:r>
      <w:r w:rsidR="00967C59">
        <w:rPr>
          <w:rFonts w:asciiTheme="majorBidi" w:eastAsia="Times New Roman" w:hAnsiTheme="majorBidi" w:cstheme="majorBidi"/>
          <w:bCs/>
        </w:rPr>
        <w:t>from</w:t>
      </w:r>
      <w:r w:rsidR="00967C59" w:rsidRPr="0023332F">
        <w:rPr>
          <w:rFonts w:asciiTheme="majorBidi" w:eastAsia="Calibri" w:hAnsiTheme="majorBidi" w:cstheme="majorBidi"/>
        </w:rPr>
        <w:t xml:space="preserve"> </w:t>
      </w:r>
      <w:r w:rsidRPr="0023332F">
        <w:rPr>
          <w:rFonts w:asciiTheme="majorBidi" w:eastAsia="Calibri" w:hAnsiTheme="majorBidi" w:cstheme="majorBidi"/>
        </w:rPr>
        <w:t>external factors</w:t>
      </w:r>
      <w:r w:rsidRPr="0023332F">
        <w:rPr>
          <w:rFonts w:asciiTheme="majorBidi" w:eastAsia="Times New Roman" w:hAnsiTheme="majorBidi" w:cstheme="majorBidi"/>
          <w:bCs/>
        </w:rPr>
        <w:t xml:space="preserve"> (</w:t>
      </w:r>
      <w:r w:rsidRPr="00567640">
        <w:rPr>
          <w:rFonts w:asciiTheme="majorBidi" w:eastAsia="Times New Roman" w:hAnsiTheme="majorBidi" w:cstheme="majorBidi"/>
          <w:bCs/>
          <w:i/>
          <w:iCs/>
        </w:rPr>
        <w:t>e.g</w:t>
      </w:r>
      <w:r w:rsidRPr="0023332F">
        <w:rPr>
          <w:rFonts w:asciiTheme="majorBidi" w:eastAsia="Times New Roman" w:hAnsiTheme="majorBidi" w:cstheme="majorBidi"/>
          <w:bCs/>
        </w:rPr>
        <w:t>. contacts with foreign communities; environmental background</w:t>
      </w:r>
      <w:r w:rsidR="00967C59">
        <w:rPr>
          <w:rFonts w:asciiTheme="majorBidi" w:eastAsia="Times New Roman" w:hAnsiTheme="majorBidi" w:cstheme="majorBidi"/>
          <w:bCs/>
        </w:rPr>
        <w:t>,</w:t>
      </w:r>
      <w:r w:rsidRPr="0023332F">
        <w:rPr>
          <w:rFonts w:asciiTheme="majorBidi" w:eastAsia="Calibri" w:hAnsiTheme="majorBidi" w:cstheme="majorBidi"/>
        </w:rPr>
        <w:t xml:space="preserve"> </w:t>
      </w:r>
      <w:r w:rsidRPr="0023332F">
        <w:rPr>
          <w:rFonts w:asciiTheme="majorBidi" w:eastAsia="Times New Roman" w:hAnsiTheme="majorBidi" w:cstheme="majorBidi"/>
          <w:bCs/>
        </w:rPr>
        <w:t>short and long-distance trade, inter-regional cultural contacts, geopolitics, and large-scale economic developments) that may have influenced dietary practices and related technologies.</w:t>
      </w:r>
    </w:p>
    <w:p w14:paraId="3C837405" w14:textId="6AA6D468" w:rsidR="00D202DC" w:rsidRPr="0023332F" w:rsidRDefault="00967C59" w:rsidP="00DF63C0">
      <w:pPr>
        <w:tabs>
          <w:tab w:val="right" w:pos="-360"/>
          <w:tab w:val="right" w:pos="-284"/>
        </w:tabs>
        <w:spacing w:after="120" w:line="360" w:lineRule="exact"/>
        <w:ind w:left="-284" w:right="78"/>
        <w:jc w:val="both"/>
        <w:rPr>
          <w:rFonts w:asciiTheme="majorBidi" w:eastAsia="Calibri" w:hAnsiTheme="majorBidi" w:cstheme="majorBidi"/>
        </w:rPr>
      </w:pPr>
      <w:r>
        <w:rPr>
          <w:rFonts w:asciiTheme="majorBidi" w:eastAsia="Calibri" w:hAnsiTheme="majorBidi" w:cstheme="majorBidi"/>
        </w:rPr>
        <w:t>In order t</w:t>
      </w:r>
      <w:r w:rsidR="00D202DC" w:rsidRPr="0023332F">
        <w:rPr>
          <w:rFonts w:asciiTheme="majorBidi" w:eastAsia="Calibri" w:hAnsiTheme="majorBidi" w:cstheme="majorBidi"/>
        </w:rPr>
        <w:t xml:space="preserve">o overcome these gaps, the </w:t>
      </w:r>
      <w:r>
        <w:rPr>
          <w:rFonts w:asciiTheme="majorBidi" w:eastAsia="Calibri" w:hAnsiTheme="majorBidi" w:cstheme="majorBidi"/>
        </w:rPr>
        <w:t xml:space="preserve">project’s </w:t>
      </w:r>
      <w:r w:rsidR="00D202DC" w:rsidRPr="0023332F">
        <w:rPr>
          <w:rFonts w:asciiTheme="majorBidi" w:eastAsia="Calibri" w:hAnsiTheme="majorBidi" w:cstheme="majorBidi"/>
        </w:rPr>
        <w:t>main objectives are to</w:t>
      </w:r>
      <w:r w:rsidR="00833C6A" w:rsidRPr="00833C6A">
        <w:t xml:space="preserve"> </w:t>
      </w:r>
      <w:r w:rsidR="00B15E7C">
        <w:rPr>
          <w:rFonts w:asciiTheme="majorBidi" w:eastAsia="Calibri" w:hAnsiTheme="majorBidi" w:cstheme="majorBidi"/>
          <w:i/>
          <w:iCs/>
        </w:rPr>
        <w:t>construct</w:t>
      </w:r>
      <w:r w:rsidR="00833C6A" w:rsidRPr="00833C6A">
        <w:rPr>
          <w:rFonts w:asciiTheme="majorBidi" w:eastAsia="Calibri" w:hAnsiTheme="majorBidi" w:cstheme="majorBidi"/>
        </w:rPr>
        <w:t xml:space="preserve"> a detailed and comprehensive databas</w:t>
      </w:r>
      <w:r w:rsidR="00833C6A">
        <w:rPr>
          <w:rFonts w:asciiTheme="majorBidi" w:eastAsia="Calibri" w:hAnsiTheme="majorBidi" w:cstheme="majorBidi"/>
        </w:rPr>
        <w:t>es</w:t>
      </w:r>
      <w:r w:rsidR="00B15E7C">
        <w:rPr>
          <w:rFonts w:asciiTheme="majorBidi" w:eastAsia="Calibri" w:hAnsiTheme="majorBidi" w:cstheme="majorBidi"/>
        </w:rPr>
        <w:t xml:space="preserve"> of culinary and dietary practices</w:t>
      </w:r>
      <w:r w:rsidR="00833C6A">
        <w:rPr>
          <w:rFonts w:asciiTheme="majorBidi" w:eastAsia="Calibri" w:hAnsiTheme="majorBidi" w:cstheme="majorBidi"/>
        </w:rPr>
        <w:t xml:space="preserve"> and to</w:t>
      </w:r>
      <w:r w:rsidR="00D202DC" w:rsidRPr="0023332F">
        <w:rPr>
          <w:rFonts w:asciiTheme="majorBidi" w:eastAsia="Calibri" w:hAnsiTheme="majorBidi" w:cstheme="majorBidi"/>
        </w:rPr>
        <w:t xml:space="preserve"> </w:t>
      </w:r>
      <w:r w:rsidR="00D202DC" w:rsidRPr="0023332F">
        <w:rPr>
          <w:rFonts w:asciiTheme="majorBidi" w:eastAsia="Calibri" w:hAnsiTheme="majorBidi" w:cstheme="majorBidi"/>
          <w:i/>
          <w:iCs/>
        </w:rPr>
        <w:t>identify, document</w:t>
      </w:r>
      <w:r w:rsidR="00870688">
        <w:rPr>
          <w:rFonts w:asciiTheme="majorBidi" w:eastAsia="Calibri" w:hAnsiTheme="majorBidi" w:cstheme="majorBidi"/>
          <w:i/>
          <w:iCs/>
        </w:rPr>
        <w:t>,</w:t>
      </w:r>
      <w:r w:rsidR="00D202DC" w:rsidRPr="0023332F">
        <w:rPr>
          <w:rFonts w:asciiTheme="majorBidi" w:eastAsia="Calibri" w:hAnsiTheme="majorBidi" w:cstheme="majorBidi"/>
          <w:i/>
          <w:iCs/>
        </w:rPr>
        <w:t xml:space="preserve"> and analyse</w:t>
      </w:r>
      <w:r w:rsidR="00D202DC" w:rsidRPr="0023332F">
        <w:rPr>
          <w:rFonts w:asciiTheme="majorBidi" w:eastAsia="Calibri" w:hAnsiTheme="majorBidi" w:cstheme="majorBidi"/>
        </w:rPr>
        <w:t xml:space="preserve"> </w:t>
      </w:r>
      <w:r w:rsidR="00D202DC" w:rsidRPr="0023332F">
        <w:rPr>
          <w:rFonts w:asciiTheme="majorBidi" w:eastAsia="Calibri" w:hAnsiTheme="majorBidi" w:cstheme="majorBidi"/>
          <w:bCs/>
        </w:rPr>
        <w:t xml:space="preserve">evidence for </w:t>
      </w:r>
      <w:r w:rsidR="00D202DC" w:rsidRPr="0023332F">
        <w:rPr>
          <w:rFonts w:asciiTheme="majorBidi" w:eastAsia="Calibri" w:hAnsiTheme="majorBidi" w:cstheme="majorBidi"/>
        </w:rPr>
        <w:t xml:space="preserve">intra-site variability in </w:t>
      </w:r>
      <w:r w:rsidR="0023229A">
        <w:rPr>
          <w:rFonts w:asciiTheme="majorBidi" w:eastAsia="Calibri" w:hAnsiTheme="majorBidi" w:cstheme="majorBidi"/>
        </w:rPr>
        <w:t>food-related</w:t>
      </w:r>
      <w:r w:rsidR="00D202DC" w:rsidRPr="0023332F">
        <w:rPr>
          <w:rFonts w:asciiTheme="majorBidi" w:eastAsia="Calibri" w:hAnsiTheme="majorBidi" w:cstheme="majorBidi"/>
        </w:rPr>
        <w:t xml:space="preserve"> practices. The study will </w:t>
      </w:r>
      <w:r w:rsidR="00870688">
        <w:rPr>
          <w:rFonts w:asciiTheme="majorBidi" w:eastAsia="Calibri" w:hAnsiTheme="majorBidi" w:cstheme="majorBidi"/>
        </w:rPr>
        <w:t xml:space="preserve">draw on </w:t>
      </w:r>
      <w:r w:rsidR="004B7A11">
        <w:rPr>
          <w:rFonts w:asciiTheme="majorBidi" w:eastAsia="Calibri" w:hAnsiTheme="majorBidi" w:cstheme="majorBidi"/>
        </w:rPr>
        <w:t>Tel Tsaf’s</w:t>
      </w:r>
      <w:r w:rsidR="009A1AF9">
        <w:rPr>
          <w:rFonts w:asciiTheme="majorBidi" w:eastAsia="Calibri" w:hAnsiTheme="majorBidi" w:cstheme="majorBidi"/>
        </w:rPr>
        <w:t xml:space="preserve"> </w:t>
      </w:r>
      <w:r>
        <w:rPr>
          <w:rFonts w:asciiTheme="majorBidi" w:eastAsia="Calibri" w:hAnsiTheme="majorBidi" w:cstheme="majorBidi"/>
        </w:rPr>
        <w:t xml:space="preserve">rich and </w:t>
      </w:r>
      <w:r w:rsidR="004B7A11">
        <w:rPr>
          <w:rFonts w:asciiTheme="majorBidi" w:eastAsia="Calibri" w:hAnsiTheme="majorBidi" w:cstheme="majorBidi"/>
        </w:rPr>
        <w:t xml:space="preserve">excellently preserved </w:t>
      </w:r>
      <w:r w:rsidR="004B7A11" w:rsidRPr="0023332F">
        <w:rPr>
          <w:rFonts w:asciiTheme="majorBidi" w:eastAsia="Calibri" w:hAnsiTheme="majorBidi" w:cstheme="majorBidi"/>
        </w:rPr>
        <w:t>organic</w:t>
      </w:r>
      <w:r>
        <w:rPr>
          <w:rFonts w:asciiTheme="majorBidi" w:eastAsia="Calibri" w:hAnsiTheme="majorBidi" w:cstheme="majorBidi"/>
        </w:rPr>
        <w:t>,</w:t>
      </w:r>
      <w:r w:rsidR="004B7A11" w:rsidRPr="0023332F">
        <w:rPr>
          <w:rFonts w:asciiTheme="majorBidi" w:eastAsia="Calibri" w:hAnsiTheme="majorBidi" w:cstheme="majorBidi"/>
        </w:rPr>
        <w:t xml:space="preserve"> </w:t>
      </w:r>
      <w:r w:rsidR="00D202DC" w:rsidRPr="0023332F">
        <w:rPr>
          <w:rFonts w:asciiTheme="majorBidi" w:eastAsia="Calibri" w:hAnsiTheme="majorBidi" w:cstheme="majorBidi"/>
        </w:rPr>
        <w:t>archaeological</w:t>
      </w:r>
      <w:r>
        <w:rPr>
          <w:rFonts w:asciiTheme="majorBidi" w:eastAsia="Calibri" w:hAnsiTheme="majorBidi" w:cstheme="majorBidi"/>
        </w:rPr>
        <w:t>,</w:t>
      </w:r>
      <w:r w:rsidR="00D202DC" w:rsidRPr="0023332F">
        <w:rPr>
          <w:rFonts w:asciiTheme="majorBidi" w:eastAsia="Calibri" w:hAnsiTheme="majorBidi" w:cstheme="majorBidi"/>
        </w:rPr>
        <w:t xml:space="preserve"> and environmental record</w:t>
      </w:r>
      <w:r w:rsidR="004B7A11">
        <w:rPr>
          <w:rFonts w:asciiTheme="majorBidi" w:eastAsia="Calibri" w:hAnsiTheme="majorBidi" w:cstheme="majorBidi"/>
        </w:rPr>
        <w:t>s</w:t>
      </w:r>
      <w:r w:rsidR="00D202DC" w:rsidRPr="0023332F">
        <w:rPr>
          <w:rFonts w:asciiTheme="majorBidi" w:eastAsia="Calibri" w:hAnsiTheme="majorBidi" w:cstheme="majorBidi"/>
        </w:rPr>
        <w:t xml:space="preserve"> </w:t>
      </w:r>
      <w:r w:rsidR="004B7A11">
        <w:rPr>
          <w:rFonts w:asciiTheme="majorBidi" w:eastAsia="Calibri" w:hAnsiTheme="majorBidi" w:cstheme="majorBidi"/>
        </w:rPr>
        <w:t>to discern specifiable</w:t>
      </w:r>
      <w:r w:rsidR="00D202DC" w:rsidRPr="0023332F">
        <w:rPr>
          <w:rFonts w:asciiTheme="majorBidi" w:eastAsia="Calibri" w:hAnsiTheme="majorBidi" w:cstheme="majorBidi"/>
        </w:rPr>
        <w:t xml:space="preserve"> dietary preferences</w:t>
      </w:r>
      <w:r w:rsidR="00DF22E4">
        <w:rPr>
          <w:rFonts w:asciiTheme="majorBidi" w:eastAsia="Calibri" w:hAnsiTheme="majorBidi" w:cstheme="majorBidi"/>
        </w:rPr>
        <w:t xml:space="preserve"> and their dis</w:t>
      </w:r>
      <w:r>
        <w:rPr>
          <w:rFonts w:asciiTheme="majorBidi" w:eastAsia="Calibri" w:hAnsiTheme="majorBidi" w:cstheme="majorBidi"/>
        </w:rPr>
        <w:t>t</w:t>
      </w:r>
      <w:r w:rsidR="00DF22E4">
        <w:rPr>
          <w:rFonts w:asciiTheme="majorBidi" w:eastAsia="Calibri" w:hAnsiTheme="majorBidi" w:cstheme="majorBidi"/>
        </w:rPr>
        <w:t>ributions in space and time</w:t>
      </w:r>
      <w:r w:rsidR="00D202DC" w:rsidRPr="0023332F">
        <w:rPr>
          <w:rFonts w:asciiTheme="majorBidi" w:eastAsia="Calibri" w:hAnsiTheme="majorBidi" w:cstheme="majorBidi"/>
        </w:rPr>
        <w:t xml:space="preserve">. </w:t>
      </w:r>
      <w:r w:rsidR="005A495B">
        <w:rPr>
          <w:rFonts w:asciiTheme="majorBidi" w:eastAsia="Calibri" w:hAnsiTheme="majorBidi" w:cstheme="majorBidi"/>
        </w:rPr>
        <w:t>In doing so, t</w:t>
      </w:r>
      <w:r w:rsidR="00D202DC" w:rsidRPr="0023332F">
        <w:rPr>
          <w:rFonts w:asciiTheme="majorBidi" w:eastAsia="Calibri" w:hAnsiTheme="majorBidi" w:cstheme="majorBidi"/>
        </w:rPr>
        <w:t xml:space="preserve">he study will </w:t>
      </w:r>
      <w:r w:rsidR="005A495B">
        <w:rPr>
          <w:rFonts w:asciiTheme="majorBidi" w:eastAsia="Calibri" w:hAnsiTheme="majorBidi" w:cstheme="majorBidi"/>
        </w:rPr>
        <w:t>gain</w:t>
      </w:r>
      <w:r w:rsidR="005A495B" w:rsidRPr="0023332F">
        <w:rPr>
          <w:rFonts w:asciiTheme="majorBidi" w:eastAsia="Calibri" w:hAnsiTheme="majorBidi" w:cstheme="majorBidi"/>
        </w:rPr>
        <w:t xml:space="preserve"> </w:t>
      </w:r>
      <w:r w:rsidR="00D202DC" w:rsidRPr="0023332F">
        <w:rPr>
          <w:rFonts w:asciiTheme="majorBidi" w:eastAsia="Calibri" w:hAnsiTheme="majorBidi" w:cstheme="majorBidi"/>
        </w:rPr>
        <w:t xml:space="preserve">access to intricate socio-economic mechanisms </w:t>
      </w:r>
      <w:r w:rsidR="005A495B">
        <w:rPr>
          <w:rFonts w:asciiTheme="majorBidi" w:eastAsia="Calibri" w:hAnsiTheme="majorBidi" w:cstheme="majorBidi"/>
        </w:rPr>
        <w:t xml:space="preserve">that drove and negotiated these developments, presumably casting light on the </w:t>
      </w:r>
      <w:r w:rsidR="00D202DC" w:rsidRPr="0023332F">
        <w:rPr>
          <w:rFonts w:asciiTheme="majorBidi" w:eastAsia="Calibri" w:hAnsiTheme="majorBidi" w:cstheme="majorBidi"/>
        </w:rPr>
        <w:t>community</w:t>
      </w:r>
      <w:r w:rsidR="005A495B">
        <w:rPr>
          <w:rFonts w:asciiTheme="majorBidi" w:eastAsia="Calibri" w:hAnsiTheme="majorBidi" w:cstheme="majorBidi"/>
        </w:rPr>
        <w:t>’s</w:t>
      </w:r>
      <w:r w:rsidR="00D202DC" w:rsidRPr="0023332F">
        <w:rPr>
          <w:rFonts w:asciiTheme="majorBidi" w:eastAsia="Calibri" w:hAnsiTheme="majorBidi" w:cstheme="majorBidi"/>
        </w:rPr>
        <w:t xml:space="preserve"> increasing social complexity</w:t>
      </w:r>
      <w:r w:rsidR="00890F76">
        <w:rPr>
          <w:rFonts w:asciiTheme="majorBidi" w:eastAsia="Calibri" w:hAnsiTheme="majorBidi" w:cstheme="majorBidi"/>
        </w:rPr>
        <w:t>.</w:t>
      </w:r>
      <w:r w:rsidR="00D202DC" w:rsidRPr="0023332F">
        <w:rPr>
          <w:rFonts w:asciiTheme="majorBidi" w:eastAsia="Calibri" w:hAnsiTheme="majorBidi" w:cstheme="majorBidi"/>
        </w:rPr>
        <w:t xml:space="preserve"> </w:t>
      </w:r>
      <w:r w:rsidR="00890F76">
        <w:rPr>
          <w:rFonts w:asciiTheme="majorBidi" w:eastAsia="Calibri" w:hAnsiTheme="majorBidi" w:cstheme="majorBidi"/>
        </w:rPr>
        <w:t xml:space="preserve">Ultimately, the project will work its way </w:t>
      </w:r>
      <w:r w:rsidR="00D202DC" w:rsidRPr="0023332F">
        <w:rPr>
          <w:rFonts w:asciiTheme="majorBidi" w:eastAsia="Calibri" w:hAnsiTheme="majorBidi" w:cstheme="majorBidi"/>
        </w:rPr>
        <w:t xml:space="preserve">through </w:t>
      </w:r>
      <w:r w:rsidR="00D202DC" w:rsidRPr="0023332F">
        <w:rPr>
          <w:rFonts w:asciiTheme="majorBidi" w:eastAsia="Times New Roman" w:hAnsiTheme="majorBidi" w:cstheme="majorBidi"/>
          <w:lang w:val="en-US"/>
        </w:rPr>
        <w:t>three main research questions (</w:t>
      </w:r>
      <w:r w:rsidR="00D202DC" w:rsidRPr="0023332F">
        <w:rPr>
          <w:rFonts w:asciiTheme="majorBidi" w:eastAsia="Times New Roman" w:hAnsiTheme="majorBidi" w:cstheme="majorBidi"/>
          <w:b/>
          <w:bCs/>
          <w:lang w:val="en-US"/>
        </w:rPr>
        <w:t>RQ</w:t>
      </w:r>
      <w:r w:rsidR="002D6FB4" w:rsidRPr="0023332F">
        <w:rPr>
          <w:rFonts w:asciiTheme="majorBidi" w:eastAsia="Times New Roman" w:hAnsiTheme="majorBidi" w:cstheme="majorBidi"/>
          <w:b/>
          <w:bCs/>
          <w:lang w:val="en-US"/>
        </w:rPr>
        <w:t xml:space="preserve"> </w:t>
      </w:r>
      <w:r w:rsidR="00D202DC" w:rsidRPr="0023332F">
        <w:rPr>
          <w:rFonts w:asciiTheme="majorBidi" w:eastAsia="Times New Roman" w:hAnsiTheme="majorBidi" w:cstheme="majorBidi"/>
          <w:b/>
          <w:bCs/>
          <w:lang w:val="en-US"/>
        </w:rPr>
        <w:t>1</w:t>
      </w:r>
      <w:r w:rsidR="00890F76">
        <w:rPr>
          <w:rFonts w:asciiTheme="majorBidi" w:eastAsia="Times New Roman" w:hAnsiTheme="majorBidi" w:cstheme="majorBidi"/>
          <w:b/>
          <w:bCs/>
          <w:lang w:val="en-US"/>
        </w:rPr>
        <w:t>–</w:t>
      </w:r>
      <w:r w:rsidR="00D202DC" w:rsidRPr="0023332F">
        <w:rPr>
          <w:rFonts w:asciiTheme="majorBidi" w:eastAsia="Times New Roman" w:hAnsiTheme="majorBidi" w:cstheme="majorBidi"/>
          <w:b/>
          <w:bCs/>
          <w:lang w:val="en-US"/>
        </w:rPr>
        <w:t>3</w:t>
      </w:r>
      <w:r w:rsidR="00D202DC" w:rsidRPr="0023332F">
        <w:rPr>
          <w:rFonts w:asciiTheme="majorBidi" w:eastAsia="Times New Roman" w:hAnsiTheme="majorBidi" w:cstheme="majorBidi"/>
          <w:lang w:val="en-US"/>
        </w:rPr>
        <w:t>):</w:t>
      </w:r>
    </w:p>
    <w:p w14:paraId="1A06AE26" w14:textId="0D5E7D65" w:rsidR="00D202DC" w:rsidRPr="0023332F" w:rsidRDefault="00D202DC" w:rsidP="00DF63C0">
      <w:pPr>
        <w:tabs>
          <w:tab w:val="right" w:pos="0"/>
        </w:tabs>
        <w:spacing w:after="0" w:line="360" w:lineRule="exact"/>
        <w:ind w:right="78" w:hanging="284"/>
        <w:jc w:val="both"/>
        <w:rPr>
          <w:rFonts w:asciiTheme="majorBidi" w:eastAsia="Times New Roman" w:hAnsiTheme="majorBidi" w:cstheme="majorBidi"/>
          <w:rtl/>
          <w:lang w:val="en-US"/>
        </w:rPr>
      </w:pPr>
      <w:r w:rsidRPr="0023332F">
        <w:rPr>
          <w:rFonts w:asciiTheme="majorBidi" w:eastAsia="Times New Roman" w:hAnsiTheme="majorBidi" w:cstheme="majorBidi"/>
          <w:b/>
          <w:bCs/>
          <w:lang w:val="en-US"/>
        </w:rPr>
        <w:lastRenderedPageBreak/>
        <w:t>RQ1.</w:t>
      </w:r>
      <w:r w:rsidRPr="0023332F">
        <w:rPr>
          <w:rFonts w:asciiTheme="majorBidi" w:eastAsia="Times New Roman" w:hAnsiTheme="majorBidi" w:cstheme="majorBidi"/>
          <w:lang w:val="en-US"/>
        </w:rPr>
        <w:t xml:space="preserve"> What </w:t>
      </w:r>
      <w:r w:rsidR="00AA4D36">
        <w:rPr>
          <w:rFonts w:asciiTheme="majorBidi" w:eastAsia="Times New Roman" w:hAnsiTheme="majorBidi" w:cstheme="majorBidi"/>
          <w:lang w:val="en-US"/>
        </w:rPr>
        <w:t>did</w:t>
      </w:r>
      <w:r w:rsidRPr="0023332F">
        <w:rPr>
          <w:rFonts w:asciiTheme="majorBidi" w:eastAsia="Times New Roman" w:hAnsiTheme="majorBidi" w:cstheme="majorBidi"/>
          <w:lang w:val="en-US"/>
        </w:rPr>
        <w:t xml:space="preserve"> Tel Tsaf’s diet</w:t>
      </w:r>
      <w:r w:rsidR="00AA4D36">
        <w:rPr>
          <w:rFonts w:asciiTheme="majorBidi" w:eastAsia="Times New Roman" w:hAnsiTheme="majorBidi" w:cstheme="majorBidi"/>
          <w:lang w:val="en-US"/>
        </w:rPr>
        <w:t xml:space="preserve"> consist of</w:t>
      </w:r>
      <w:r w:rsidR="00967C59">
        <w:rPr>
          <w:rFonts w:asciiTheme="majorBidi" w:eastAsia="Times New Roman" w:hAnsiTheme="majorBidi" w:cstheme="majorBidi"/>
          <w:lang w:val="en-US"/>
        </w:rPr>
        <w:t>,</w:t>
      </w:r>
      <w:r w:rsidR="00AA4D36">
        <w:rPr>
          <w:rFonts w:asciiTheme="majorBidi" w:eastAsia="Times New Roman" w:hAnsiTheme="majorBidi" w:cstheme="majorBidi"/>
          <w:lang w:val="en-US"/>
        </w:rPr>
        <w:t xml:space="preserve"> </w:t>
      </w:r>
      <w:r w:rsidRPr="0023332F">
        <w:rPr>
          <w:rFonts w:asciiTheme="majorBidi" w:eastAsia="Times New Roman" w:hAnsiTheme="majorBidi" w:cstheme="majorBidi"/>
          <w:lang w:val="en-US"/>
        </w:rPr>
        <w:t xml:space="preserve">and </w:t>
      </w:r>
      <w:r w:rsidR="00AA4D36">
        <w:rPr>
          <w:rFonts w:asciiTheme="majorBidi" w:eastAsia="Times New Roman" w:hAnsiTheme="majorBidi" w:cstheme="majorBidi"/>
          <w:lang w:val="en-US"/>
        </w:rPr>
        <w:t>how was it processed</w:t>
      </w:r>
      <w:r w:rsidRPr="0023332F">
        <w:rPr>
          <w:rFonts w:asciiTheme="majorBidi" w:eastAsia="Times New Roman" w:hAnsiTheme="majorBidi" w:cstheme="majorBidi"/>
          <w:lang w:val="en-US"/>
        </w:rPr>
        <w:t>?</w:t>
      </w:r>
    </w:p>
    <w:p w14:paraId="0D53A27A" w14:textId="04DFE4C1" w:rsidR="00D202DC" w:rsidRPr="0023332F" w:rsidRDefault="00D202DC" w:rsidP="00DF63C0">
      <w:pPr>
        <w:tabs>
          <w:tab w:val="right" w:pos="0"/>
        </w:tabs>
        <w:spacing w:after="0" w:line="360" w:lineRule="exact"/>
        <w:ind w:right="78" w:hanging="284"/>
        <w:jc w:val="both"/>
        <w:rPr>
          <w:rFonts w:asciiTheme="majorBidi" w:eastAsia="Times New Roman" w:hAnsiTheme="majorBidi" w:cstheme="majorBidi"/>
          <w:lang w:val="en-US"/>
        </w:rPr>
      </w:pPr>
      <w:r w:rsidRPr="0023332F">
        <w:rPr>
          <w:rFonts w:asciiTheme="majorBidi" w:eastAsia="Times New Roman" w:hAnsiTheme="majorBidi" w:cstheme="majorBidi"/>
          <w:b/>
          <w:bCs/>
          <w:lang w:val="en-US"/>
        </w:rPr>
        <w:t>RQ2.</w:t>
      </w:r>
      <w:r w:rsidRPr="0023332F">
        <w:rPr>
          <w:rFonts w:asciiTheme="majorBidi" w:eastAsia="Times New Roman" w:hAnsiTheme="majorBidi" w:cstheme="majorBidi"/>
          <w:lang w:val="en-US"/>
        </w:rPr>
        <w:t xml:space="preserve"> D</w:t>
      </w:r>
      <w:r w:rsidR="00942142">
        <w:rPr>
          <w:rFonts w:asciiTheme="majorBidi" w:eastAsia="Times New Roman" w:hAnsiTheme="majorBidi" w:cstheme="majorBidi"/>
          <w:lang w:val="en-US"/>
        </w:rPr>
        <w:t>id</w:t>
      </w:r>
      <w:r w:rsidRPr="0023332F">
        <w:rPr>
          <w:rFonts w:asciiTheme="majorBidi" w:eastAsia="Times New Roman" w:hAnsiTheme="majorBidi" w:cstheme="majorBidi"/>
          <w:lang w:val="en-US"/>
        </w:rPr>
        <w:t xml:space="preserve"> different households </w:t>
      </w:r>
      <w:r w:rsidR="00942142">
        <w:rPr>
          <w:rFonts w:asciiTheme="majorBidi" w:eastAsia="Times New Roman" w:hAnsiTheme="majorBidi" w:cstheme="majorBidi"/>
          <w:lang w:val="en-US"/>
        </w:rPr>
        <w:t xml:space="preserve">consume the same </w:t>
      </w:r>
      <w:r w:rsidRPr="0023332F">
        <w:rPr>
          <w:rFonts w:asciiTheme="majorBidi" w:eastAsia="Times New Roman" w:hAnsiTheme="majorBidi" w:cstheme="majorBidi"/>
          <w:lang w:val="en-US"/>
        </w:rPr>
        <w:t>food</w:t>
      </w:r>
      <w:r w:rsidR="00942142">
        <w:rPr>
          <w:rFonts w:asciiTheme="majorBidi" w:eastAsia="Times New Roman" w:hAnsiTheme="majorBidi" w:cstheme="majorBidi"/>
          <w:lang w:val="en-US"/>
        </w:rPr>
        <w:t>s and wi</w:t>
      </w:r>
      <w:r w:rsidR="00307E4C">
        <w:rPr>
          <w:rFonts w:asciiTheme="majorBidi" w:eastAsia="Times New Roman" w:hAnsiTheme="majorBidi" w:cstheme="majorBidi"/>
          <w:lang w:val="en-US"/>
        </w:rPr>
        <w:t>e</w:t>
      </w:r>
      <w:r w:rsidR="00942142">
        <w:rPr>
          <w:rFonts w:asciiTheme="majorBidi" w:eastAsia="Times New Roman" w:hAnsiTheme="majorBidi" w:cstheme="majorBidi"/>
          <w:lang w:val="en-US"/>
        </w:rPr>
        <w:t xml:space="preserve">ld the same </w:t>
      </w:r>
      <w:r w:rsidR="007B6399" w:rsidRPr="0023332F">
        <w:rPr>
          <w:rFonts w:asciiTheme="majorBidi" w:eastAsia="Times New Roman" w:hAnsiTheme="majorBidi" w:cstheme="majorBidi"/>
          <w:lang w:val="en-US"/>
        </w:rPr>
        <w:t>technologies</w:t>
      </w:r>
      <w:r w:rsidR="00967C59">
        <w:rPr>
          <w:rFonts w:asciiTheme="majorBidi" w:eastAsia="Times New Roman" w:hAnsiTheme="majorBidi" w:cstheme="majorBidi"/>
          <w:lang w:val="en-US"/>
        </w:rPr>
        <w:t>,</w:t>
      </w:r>
      <w:r w:rsidR="00942142">
        <w:rPr>
          <w:rFonts w:asciiTheme="majorBidi" w:eastAsia="Times New Roman" w:hAnsiTheme="majorBidi" w:cstheme="majorBidi"/>
          <w:lang w:val="en-US"/>
        </w:rPr>
        <w:t xml:space="preserve"> or did they vary, and if so</w:t>
      </w:r>
      <w:r w:rsidR="00967C59">
        <w:rPr>
          <w:rFonts w:asciiTheme="majorBidi" w:eastAsia="Times New Roman" w:hAnsiTheme="majorBidi" w:cstheme="majorBidi"/>
          <w:lang w:val="en-US"/>
        </w:rPr>
        <w:t>,</w:t>
      </w:r>
      <w:r w:rsidR="00942142">
        <w:rPr>
          <w:rFonts w:asciiTheme="majorBidi" w:eastAsia="Times New Roman" w:hAnsiTheme="majorBidi" w:cstheme="majorBidi"/>
          <w:lang w:val="en-US"/>
        </w:rPr>
        <w:t xml:space="preserve"> how</w:t>
      </w:r>
      <w:r w:rsidRPr="0023332F">
        <w:rPr>
          <w:rFonts w:asciiTheme="majorBidi" w:eastAsia="Times New Roman" w:hAnsiTheme="majorBidi" w:cstheme="majorBidi"/>
          <w:lang w:val="en-US"/>
        </w:rPr>
        <w:t xml:space="preserve">? </w:t>
      </w:r>
    </w:p>
    <w:p w14:paraId="5C8CDE69" w14:textId="1FAE0752" w:rsidR="001D31A0" w:rsidRDefault="00D202DC" w:rsidP="00DF63C0">
      <w:pPr>
        <w:tabs>
          <w:tab w:val="right" w:pos="0"/>
        </w:tabs>
        <w:spacing w:line="360" w:lineRule="exact"/>
        <w:ind w:right="78" w:hanging="284"/>
        <w:jc w:val="both"/>
        <w:rPr>
          <w:rFonts w:asciiTheme="majorBidi" w:eastAsia="Times New Roman" w:hAnsiTheme="majorBidi" w:cstheme="majorBidi"/>
          <w:lang w:val="en-US"/>
        </w:rPr>
      </w:pPr>
      <w:r w:rsidRPr="0023332F">
        <w:rPr>
          <w:rFonts w:asciiTheme="majorBidi" w:eastAsia="Times New Roman" w:hAnsiTheme="majorBidi" w:cstheme="majorBidi"/>
          <w:b/>
          <w:bCs/>
          <w:lang w:val="en-US"/>
        </w:rPr>
        <w:t>RQ3.</w:t>
      </w:r>
      <w:r w:rsidRPr="0023332F">
        <w:rPr>
          <w:rFonts w:asciiTheme="majorBidi" w:eastAsia="Times New Roman" w:hAnsiTheme="majorBidi" w:cstheme="majorBidi"/>
          <w:lang w:val="en-US"/>
        </w:rPr>
        <w:t xml:space="preserve"> </w:t>
      </w:r>
      <w:r w:rsidR="00307E4C">
        <w:rPr>
          <w:rFonts w:asciiTheme="majorBidi" w:eastAsia="Times New Roman" w:hAnsiTheme="majorBidi" w:cstheme="majorBidi"/>
          <w:lang w:val="en-US"/>
        </w:rPr>
        <w:t>What were the principal mechanisms and deciding factors, both</w:t>
      </w:r>
      <w:r w:rsidRPr="0023332F">
        <w:rPr>
          <w:rFonts w:asciiTheme="majorBidi" w:eastAsia="Calibri" w:hAnsiTheme="majorBidi" w:cstheme="majorBidi"/>
        </w:rPr>
        <w:t xml:space="preserve"> internal and external</w:t>
      </w:r>
      <w:r w:rsidR="00307E4C">
        <w:rPr>
          <w:rFonts w:asciiTheme="majorBidi" w:eastAsia="Calibri" w:hAnsiTheme="majorBidi" w:cstheme="majorBidi"/>
        </w:rPr>
        <w:t>,</w:t>
      </w:r>
      <w:r w:rsidRPr="0023332F">
        <w:rPr>
          <w:rFonts w:asciiTheme="majorBidi" w:eastAsia="Calibri" w:hAnsiTheme="majorBidi" w:cstheme="majorBidi"/>
        </w:rPr>
        <w:t xml:space="preserve"> </w:t>
      </w:r>
      <w:r w:rsidR="00307E4C">
        <w:rPr>
          <w:rFonts w:asciiTheme="majorBidi" w:eastAsia="Calibri" w:hAnsiTheme="majorBidi" w:cstheme="majorBidi"/>
        </w:rPr>
        <w:t xml:space="preserve">that shaped these </w:t>
      </w:r>
      <w:r w:rsidRPr="0023332F">
        <w:rPr>
          <w:rFonts w:asciiTheme="majorBidi" w:eastAsia="Calibri" w:hAnsiTheme="majorBidi" w:cstheme="majorBidi"/>
        </w:rPr>
        <w:t>culinary preferences and food-related technologies</w:t>
      </w:r>
      <w:r w:rsidR="00307E4C">
        <w:rPr>
          <w:rFonts w:asciiTheme="majorBidi" w:eastAsia="Calibri" w:hAnsiTheme="majorBidi" w:cstheme="majorBidi"/>
        </w:rPr>
        <w:t>?</w:t>
      </w:r>
    </w:p>
    <w:p w14:paraId="233D55E9" w14:textId="36E67411" w:rsidR="00D202DC" w:rsidRPr="001D31A0" w:rsidRDefault="00967C59" w:rsidP="00DF63C0">
      <w:pPr>
        <w:tabs>
          <w:tab w:val="right" w:pos="-284"/>
        </w:tabs>
        <w:spacing w:line="360" w:lineRule="exact"/>
        <w:ind w:left="-284" w:right="78"/>
        <w:jc w:val="both"/>
        <w:rPr>
          <w:rFonts w:asciiTheme="majorBidi" w:eastAsia="Times New Roman" w:hAnsiTheme="majorBidi" w:cstheme="majorBidi"/>
          <w:lang w:val="en-US"/>
        </w:rPr>
      </w:pPr>
      <w:r>
        <w:rPr>
          <w:rFonts w:asciiTheme="majorBidi" w:eastAsia="Times New Roman" w:hAnsiTheme="majorBidi" w:cstheme="majorBidi"/>
          <w:lang w:val="en-US"/>
        </w:rPr>
        <w:t>We</w:t>
      </w:r>
      <w:r w:rsidRPr="0023332F">
        <w:rPr>
          <w:rFonts w:asciiTheme="majorBidi" w:eastAsia="Times New Roman" w:hAnsiTheme="majorBidi" w:cstheme="majorBidi"/>
          <w:lang w:val="en-US"/>
        </w:rPr>
        <w:t xml:space="preserve"> </w:t>
      </w:r>
      <w:r w:rsidR="00D202DC" w:rsidRPr="0023332F">
        <w:rPr>
          <w:rFonts w:asciiTheme="majorBidi" w:eastAsia="Times New Roman" w:hAnsiTheme="majorBidi" w:cstheme="majorBidi"/>
          <w:lang w:val="en-US"/>
        </w:rPr>
        <w:t>aim to</w:t>
      </w:r>
      <w:r w:rsidR="00D202DC" w:rsidRPr="0023332F">
        <w:rPr>
          <w:rFonts w:asciiTheme="majorBidi" w:eastAsia="Times New Roman" w:hAnsiTheme="majorBidi" w:cstheme="majorBidi"/>
        </w:rPr>
        <w:t xml:space="preserve"> construct large, detailed, and contextually exacting databases of botanical </w:t>
      </w:r>
      <w:r w:rsidR="006D1F61">
        <w:rPr>
          <w:rFonts w:asciiTheme="majorBidi" w:eastAsia="Times New Roman" w:hAnsiTheme="majorBidi" w:cstheme="majorBidi"/>
        </w:rPr>
        <w:t xml:space="preserve">remains, organic residues, </w:t>
      </w:r>
      <w:r w:rsidR="00D202DC" w:rsidRPr="0023332F">
        <w:rPr>
          <w:rFonts w:asciiTheme="majorBidi" w:eastAsia="Times New Roman" w:hAnsiTheme="majorBidi" w:cstheme="majorBidi"/>
        </w:rPr>
        <w:t>and food-related technologies (</w:t>
      </w:r>
      <w:r w:rsidR="00D202DC" w:rsidRPr="0023332F">
        <w:rPr>
          <w:rFonts w:asciiTheme="majorBidi" w:eastAsia="Times New Roman" w:hAnsiTheme="majorBidi" w:cstheme="majorBidi"/>
          <w:b/>
          <w:bCs/>
        </w:rPr>
        <w:t>RQ1</w:t>
      </w:r>
      <w:r w:rsidR="00D202DC" w:rsidRPr="0023332F">
        <w:rPr>
          <w:rFonts w:asciiTheme="majorBidi" w:eastAsia="Times New Roman" w:hAnsiTheme="majorBidi" w:cstheme="majorBidi"/>
        </w:rPr>
        <w:t>)</w:t>
      </w:r>
      <w:r w:rsidR="006D1F61">
        <w:rPr>
          <w:rFonts w:asciiTheme="majorBidi" w:eastAsia="Times New Roman" w:hAnsiTheme="majorBidi" w:cstheme="majorBidi"/>
        </w:rPr>
        <w:t>.</w:t>
      </w:r>
      <w:r w:rsidR="00D202DC" w:rsidRPr="0023332F">
        <w:rPr>
          <w:rFonts w:asciiTheme="majorBidi" w:eastAsia="Times New Roman" w:hAnsiTheme="majorBidi" w:cstheme="majorBidi"/>
        </w:rPr>
        <w:t xml:space="preserve"> </w:t>
      </w:r>
      <w:r w:rsidR="006D1F61">
        <w:rPr>
          <w:rFonts w:asciiTheme="majorBidi" w:eastAsia="Times New Roman" w:hAnsiTheme="majorBidi" w:cstheme="majorBidi"/>
        </w:rPr>
        <w:t xml:space="preserve">Once collected, the distribution of these </w:t>
      </w:r>
      <w:r>
        <w:rPr>
          <w:rFonts w:asciiTheme="majorBidi" w:eastAsia="Times New Roman" w:hAnsiTheme="majorBidi" w:cstheme="majorBidi"/>
        </w:rPr>
        <w:t>features</w:t>
      </w:r>
      <w:r w:rsidR="006D1F61">
        <w:rPr>
          <w:rFonts w:asciiTheme="majorBidi" w:eastAsia="Times New Roman" w:hAnsiTheme="majorBidi" w:cstheme="majorBidi"/>
        </w:rPr>
        <w:t xml:space="preserve"> </w:t>
      </w:r>
      <w:r w:rsidR="005E4BFD">
        <w:rPr>
          <w:rFonts w:asciiTheme="majorBidi" w:eastAsia="Times New Roman" w:hAnsiTheme="majorBidi" w:cstheme="majorBidi"/>
        </w:rPr>
        <w:t xml:space="preserve">across </w:t>
      </w:r>
      <w:r w:rsidR="005E4BFD" w:rsidRPr="0023332F">
        <w:rPr>
          <w:rFonts w:asciiTheme="majorBidi" w:eastAsia="Times New Roman" w:hAnsiTheme="majorBidi" w:cstheme="majorBidi"/>
        </w:rPr>
        <w:t>architectural units and strata</w:t>
      </w:r>
      <w:r w:rsidR="005E4BFD">
        <w:rPr>
          <w:rFonts w:asciiTheme="majorBidi" w:eastAsia="Times New Roman" w:hAnsiTheme="majorBidi" w:cstheme="majorBidi"/>
        </w:rPr>
        <w:t xml:space="preserve"> </w:t>
      </w:r>
      <w:r w:rsidR="006D1F61">
        <w:rPr>
          <w:rFonts w:asciiTheme="majorBidi" w:eastAsia="Times New Roman" w:hAnsiTheme="majorBidi" w:cstheme="majorBidi"/>
        </w:rPr>
        <w:t>will allow us t</w:t>
      </w:r>
      <w:r w:rsidR="00D202DC" w:rsidRPr="0023332F">
        <w:rPr>
          <w:rFonts w:asciiTheme="majorBidi" w:eastAsia="Times New Roman" w:hAnsiTheme="majorBidi" w:cstheme="majorBidi"/>
        </w:rPr>
        <w:t xml:space="preserve">o determine </w:t>
      </w:r>
      <w:r w:rsidR="005E4BFD">
        <w:rPr>
          <w:rFonts w:asciiTheme="majorBidi" w:eastAsia="Times New Roman" w:hAnsiTheme="majorBidi" w:cstheme="majorBidi"/>
        </w:rPr>
        <w:t xml:space="preserve">if and </w:t>
      </w:r>
      <w:r w:rsidR="00D202DC" w:rsidRPr="0023332F">
        <w:rPr>
          <w:rFonts w:asciiTheme="majorBidi" w:eastAsia="Times New Roman" w:hAnsiTheme="majorBidi" w:cstheme="majorBidi"/>
        </w:rPr>
        <w:t xml:space="preserve">how </w:t>
      </w:r>
      <w:r w:rsidR="005E4BFD">
        <w:rPr>
          <w:rFonts w:asciiTheme="majorBidi" w:eastAsia="Times New Roman" w:hAnsiTheme="majorBidi" w:cstheme="majorBidi"/>
        </w:rPr>
        <w:t xml:space="preserve">households drew on different </w:t>
      </w:r>
      <w:r w:rsidR="00D202DC" w:rsidRPr="0023332F">
        <w:rPr>
          <w:rFonts w:asciiTheme="majorBidi" w:eastAsia="Times New Roman" w:hAnsiTheme="majorBidi" w:cstheme="majorBidi"/>
        </w:rPr>
        <w:t>resources</w:t>
      </w:r>
      <w:r w:rsidR="00D202DC" w:rsidRPr="0023332F">
        <w:rPr>
          <w:rFonts w:asciiTheme="majorBidi" w:eastAsia="Calibri" w:hAnsiTheme="majorBidi" w:cstheme="majorBidi"/>
        </w:rPr>
        <w:t xml:space="preserve"> </w:t>
      </w:r>
      <w:r w:rsidR="00D202DC" w:rsidRPr="0023332F">
        <w:rPr>
          <w:rFonts w:asciiTheme="majorBidi" w:eastAsia="Times New Roman" w:hAnsiTheme="majorBidi" w:cstheme="majorBidi"/>
        </w:rPr>
        <w:t xml:space="preserve">and </w:t>
      </w:r>
      <w:r w:rsidR="005E4BFD">
        <w:rPr>
          <w:rFonts w:asciiTheme="majorBidi" w:eastAsia="Times New Roman" w:hAnsiTheme="majorBidi" w:cstheme="majorBidi"/>
        </w:rPr>
        <w:t xml:space="preserve">means of </w:t>
      </w:r>
      <w:r w:rsidR="00D202DC" w:rsidRPr="0023332F">
        <w:rPr>
          <w:rFonts w:asciiTheme="majorBidi" w:eastAsia="Times New Roman" w:hAnsiTheme="majorBidi" w:cstheme="majorBidi"/>
        </w:rPr>
        <w:t>production (</w:t>
      </w:r>
      <w:r w:rsidR="00D202DC" w:rsidRPr="0023332F">
        <w:rPr>
          <w:rFonts w:asciiTheme="majorBidi" w:eastAsia="Times New Roman" w:hAnsiTheme="majorBidi" w:cstheme="majorBidi"/>
          <w:b/>
          <w:bCs/>
        </w:rPr>
        <w:t>RQ2</w:t>
      </w:r>
      <w:r w:rsidR="00D202DC" w:rsidRPr="0023332F">
        <w:rPr>
          <w:rFonts w:asciiTheme="majorBidi" w:eastAsia="Times New Roman" w:hAnsiTheme="majorBidi" w:cstheme="majorBidi"/>
        </w:rPr>
        <w:t xml:space="preserve">). These </w:t>
      </w:r>
      <w:r w:rsidR="000F324E">
        <w:rPr>
          <w:rFonts w:asciiTheme="majorBidi" w:eastAsia="Times New Roman" w:hAnsiTheme="majorBidi" w:cstheme="majorBidi"/>
        </w:rPr>
        <w:t>patterns</w:t>
      </w:r>
      <w:r w:rsidR="00D202DC" w:rsidRPr="0023332F">
        <w:rPr>
          <w:rFonts w:asciiTheme="majorBidi" w:eastAsia="Times New Roman" w:hAnsiTheme="majorBidi" w:cstheme="majorBidi"/>
        </w:rPr>
        <w:t xml:space="preserve">, we expect, will </w:t>
      </w:r>
      <w:r w:rsidR="000F324E">
        <w:rPr>
          <w:rFonts w:asciiTheme="majorBidi" w:eastAsia="Times New Roman" w:hAnsiTheme="majorBidi" w:cstheme="majorBidi"/>
        </w:rPr>
        <w:t xml:space="preserve">allow us to </w:t>
      </w:r>
      <w:r w:rsidR="00D202DC" w:rsidRPr="0023332F">
        <w:rPr>
          <w:rFonts w:asciiTheme="majorBidi" w:eastAsia="Times New Roman" w:hAnsiTheme="majorBidi" w:cstheme="majorBidi"/>
        </w:rPr>
        <w:t xml:space="preserve">establish (a) </w:t>
      </w:r>
      <w:r w:rsidR="000F324E">
        <w:rPr>
          <w:rFonts w:asciiTheme="majorBidi" w:eastAsia="Times New Roman" w:hAnsiTheme="majorBidi" w:cstheme="majorBidi"/>
        </w:rPr>
        <w:t xml:space="preserve">if and </w:t>
      </w:r>
      <w:r w:rsidR="00D202DC" w:rsidRPr="0023332F">
        <w:rPr>
          <w:rFonts w:asciiTheme="majorBidi" w:eastAsia="Times New Roman" w:hAnsiTheme="majorBidi" w:cstheme="majorBidi"/>
        </w:rPr>
        <w:t xml:space="preserve">how food-related practices changed over time </w:t>
      </w:r>
      <w:r w:rsidR="008A4C4C">
        <w:rPr>
          <w:rFonts w:asciiTheme="majorBidi" w:eastAsia="Times New Roman" w:hAnsiTheme="majorBidi" w:cstheme="majorBidi"/>
        </w:rPr>
        <w:t xml:space="preserve">and </w:t>
      </w:r>
      <w:r w:rsidR="00D202DC" w:rsidRPr="0023332F">
        <w:rPr>
          <w:rFonts w:asciiTheme="majorBidi" w:eastAsia="Times New Roman" w:hAnsiTheme="majorBidi" w:cstheme="majorBidi"/>
        </w:rPr>
        <w:t xml:space="preserve">(b) if </w:t>
      </w:r>
      <w:r w:rsidR="000F324E">
        <w:rPr>
          <w:rFonts w:asciiTheme="majorBidi" w:eastAsia="Times New Roman" w:hAnsiTheme="majorBidi" w:cstheme="majorBidi"/>
        </w:rPr>
        <w:t xml:space="preserve">and how </w:t>
      </w:r>
      <w:r w:rsidR="00D202DC" w:rsidRPr="0023332F">
        <w:rPr>
          <w:rFonts w:asciiTheme="majorBidi" w:eastAsia="Times New Roman" w:hAnsiTheme="majorBidi" w:cstheme="majorBidi"/>
        </w:rPr>
        <w:t xml:space="preserve">they varied across households and social units. </w:t>
      </w:r>
      <w:r w:rsidR="001D6EA8">
        <w:rPr>
          <w:rFonts w:asciiTheme="majorBidi" w:eastAsia="Times New Roman" w:hAnsiTheme="majorBidi" w:cstheme="majorBidi"/>
        </w:rPr>
        <w:t>As empirical embodiments of</w:t>
      </w:r>
      <w:r w:rsidR="00D202DC" w:rsidRPr="0023332F">
        <w:rPr>
          <w:rFonts w:asciiTheme="majorBidi" w:eastAsia="Times New Roman" w:hAnsiTheme="majorBidi" w:cstheme="majorBidi"/>
        </w:rPr>
        <w:t xml:space="preserve"> </w:t>
      </w:r>
      <w:r w:rsidR="001D6EA8">
        <w:rPr>
          <w:rFonts w:asciiTheme="majorBidi" w:eastAsia="Times New Roman" w:hAnsiTheme="majorBidi" w:cstheme="majorBidi"/>
        </w:rPr>
        <w:t>spatio-temporal processes, these patterns</w:t>
      </w:r>
      <w:r w:rsidR="00D202DC" w:rsidRPr="0023332F">
        <w:rPr>
          <w:rFonts w:asciiTheme="majorBidi" w:eastAsia="Times New Roman" w:hAnsiTheme="majorBidi" w:cstheme="majorBidi"/>
        </w:rPr>
        <w:t xml:space="preserve"> </w:t>
      </w:r>
      <w:r w:rsidR="001D6EA8">
        <w:rPr>
          <w:rFonts w:asciiTheme="majorBidi" w:eastAsia="Times New Roman" w:hAnsiTheme="majorBidi" w:cstheme="majorBidi"/>
        </w:rPr>
        <w:t xml:space="preserve">are </w:t>
      </w:r>
      <w:r w:rsidR="00D202DC" w:rsidRPr="0023332F">
        <w:rPr>
          <w:rFonts w:asciiTheme="majorBidi" w:eastAsia="Times New Roman" w:hAnsiTheme="majorBidi" w:cstheme="majorBidi"/>
        </w:rPr>
        <w:t xml:space="preserve">presumed to </w:t>
      </w:r>
      <w:r w:rsidR="001D6EA8">
        <w:rPr>
          <w:rFonts w:asciiTheme="majorBidi" w:eastAsia="Times New Roman" w:hAnsiTheme="majorBidi" w:cstheme="majorBidi"/>
        </w:rPr>
        <w:t>manifest the operations of deeper</w:t>
      </w:r>
      <w:r w:rsidR="001D6EA8" w:rsidRPr="0023332F">
        <w:rPr>
          <w:rFonts w:asciiTheme="majorBidi" w:eastAsia="Times New Roman" w:hAnsiTheme="majorBidi" w:cstheme="majorBidi"/>
        </w:rPr>
        <w:t xml:space="preserve"> </w:t>
      </w:r>
      <w:r w:rsidR="00D202DC" w:rsidRPr="0023332F">
        <w:rPr>
          <w:rFonts w:asciiTheme="majorBidi" w:eastAsia="Times New Roman" w:hAnsiTheme="majorBidi" w:cstheme="majorBidi"/>
        </w:rPr>
        <w:t>intra-communal mechanisms and dynamics</w:t>
      </w:r>
      <w:r>
        <w:rPr>
          <w:rFonts w:asciiTheme="majorBidi" w:eastAsia="Times New Roman" w:hAnsiTheme="majorBidi" w:cstheme="majorBidi"/>
        </w:rPr>
        <w:t>.</w:t>
      </w:r>
      <w:r w:rsidR="00D202DC" w:rsidRPr="0023332F">
        <w:rPr>
          <w:rFonts w:asciiTheme="majorBidi" w:eastAsia="Times New Roman" w:hAnsiTheme="majorBidi" w:cstheme="majorBidi"/>
        </w:rPr>
        <w:t xml:space="preserve"> </w:t>
      </w:r>
      <w:r>
        <w:rPr>
          <w:rFonts w:asciiTheme="majorBidi" w:eastAsia="Times New Roman" w:hAnsiTheme="majorBidi" w:cstheme="majorBidi"/>
        </w:rPr>
        <w:t xml:space="preserve">In turn, these mechanisms and dynamics will be correlated </w:t>
      </w:r>
      <w:r w:rsidR="009F3D65">
        <w:rPr>
          <w:rFonts w:asciiTheme="majorBidi" w:eastAsia="Times New Roman" w:hAnsiTheme="majorBidi" w:cstheme="majorBidi"/>
        </w:rPr>
        <w:t>with lines of evidence</w:t>
      </w:r>
      <w:r w:rsidR="00D202DC" w:rsidRPr="0023332F">
        <w:rPr>
          <w:rFonts w:asciiTheme="majorBidi" w:eastAsia="Times New Roman" w:hAnsiTheme="majorBidi" w:cstheme="majorBidi"/>
          <w:bCs/>
        </w:rPr>
        <w:t xml:space="preserve"> indicative of </w:t>
      </w:r>
      <w:r w:rsidR="009F3D65" w:rsidRPr="0023332F">
        <w:rPr>
          <w:rFonts w:asciiTheme="majorBidi" w:eastAsia="Times New Roman" w:hAnsiTheme="majorBidi" w:cstheme="majorBidi"/>
          <w:bCs/>
        </w:rPr>
        <w:t xml:space="preserve">the </w:t>
      </w:r>
      <w:r>
        <w:rPr>
          <w:rFonts w:asciiTheme="majorBidi" w:eastAsia="Times New Roman" w:hAnsiTheme="majorBidi" w:cstheme="majorBidi"/>
          <w:bCs/>
        </w:rPr>
        <w:t xml:space="preserve">community’s </w:t>
      </w:r>
      <w:r w:rsidR="009F3D65" w:rsidRPr="0023332F">
        <w:rPr>
          <w:rFonts w:asciiTheme="majorBidi" w:eastAsia="Times New Roman" w:hAnsiTheme="majorBidi" w:cstheme="majorBidi"/>
          <w:bCs/>
        </w:rPr>
        <w:t>broader cultural and economic settings</w:t>
      </w:r>
      <w:r w:rsidR="009F3D65">
        <w:rPr>
          <w:rFonts w:asciiTheme="majorBidi" w:eastAsia="Times New Roman" w:hAnsiTheme="majorBidi" w:cstheme="majorBidi"/>
          <w:bCs/>
        </w:rPr>
        <w:t xml:space="preserve"> </w:t>
      </w:r>
      <w:r w:rsidR="009F3D65" w:rsidRPr="0023332F">
        <w:rPr>
          <w:rFonts w:asciiTheme="majorBidi" w:eastAsia="Times New Roman" w:hAnsiTheme="majorBidi" w:cstheme="majorBidi"/>
        </w:rPr>
        <w:t>(</w:t>
      </w:r>
      <w:r w:rsidR="009F3D65" w:rsidRPr="0023332F">
        <w:rPr>
          <w:rFonts w:asciiTheme="majorBidi" w:eastAsia="Times New Roman" w:hAnsiTheme="majorBidi" w:cstheme="majorBidi"/>
          <w:b/>
          <w:bCs/>
        </w:rPr>
        <w:t>RQ3</w:t>
      </w:r>
      <w:r w:rsidR="009F3D65" w:rsidRPr="0023332F">
        <w:rPr>
          <w:rFonts w:asciiTheme="majorBidi" w:eastAsia="Times New Roman" w:hAnsiTheme="majorBidi" w:cstheme="majorBidi"/>
        </w:rPr>
        <w:t>)</w:t>
      </w:r>
      <w:r w:rsidR="00C06C90">
        <w:rPr>
          <w:rFonts w:asciiTheme="majorBidi" w:eastAsia="Times New Roman" w:hAnsiTheme="majorBidi" w:cstheme="majorBidi"/>
          <w:bCs/>
        </w:rPr>
        <w:t>, includ</w:t>
      </w:r>
      <w:r>
        <w:rPr>
          <w:rFonts w:asciiTheme="majorBidi" w:eastAsia="Times New Roman" w:hAnsiTheme="majorBidi" w:cstheme="majorBidi"/>
          <w:bCs/>
        </w:rPr>
        <w:t>ing</w:t>
      </w:r>
      <w:r w:rsidR="00C06C90">
        <w:rPr>
          <w:rFonts w:asciiTheme="majorBidi" w:eastAsia="Times New Roman" w:hAnsiTheme="majorBidi" w:cstheme="majorBidi"/>
          <w:bCs/>
        </w:rPr>
        <w:t xml:space="preserve"> </w:t>
      </w:r>
      <w:r w:rsidR="00D202DC" w:rsidRPr="0023332F">
        <w:rPr>
          <w:rFonts w:asciiTheme="majorBidi" w:eastAsia="Times New Roman" w:hAnsiTheme="majorBidi" w:cstheme="majorBidi"/>
          <w:bCs/>
        </w:rPr>
        <w:t>beads, figurines, tokens, pottery, obsidian, copper</w:t>
      </w:r>
      <w:r w:rsidR="009F3D65">
        <w:rPr>
          <w:rFonts w:asciiTheme="majorBidi" w:eastAsia="Times New Roman" w:hAnsiTheme="majorBidi" w:cstheme="majorBidi"/>
          <w:bCs/>
        </w:rPr>
        <w:t>,</w:t>
      </w:r>
      <w:r w:rsidR="00D202DC" w:rsidRPr="0023332F">
        <w:rPr>
          <w:rFonts w:asciiTheme="majorBidi" w:eastAsia="Times New Roman" w:hAnsiTheme="majorBidi" w:cstheme="majorBidi"/>
          <w:bCs/>
        </w:rPr>
        <w:t xml:space="preserve"> and ground stone tools</w:t>
      </w:r>
      <w:r>
        <w:rPr>
          <w:rFonts w:asciiTheme="majorBidi" w:eastAsia="Times New Roman" w:hAnsiTheme="majorBidi" w:cstheme="majorBidi"/>
          <w:bCs/>
        </w:rPr>
        <w:t>. Emerging patterns are expected to allow a distinction between internal and externa</w:t>
      </w:r>
      <w:r w:rsidR="00436372">
        <w:rPr>
          <w:rFonts w:asciiTheme="majorBidi" w:eastAsia="Times New Roman" w:hAnsiTheme="majorBidi" w:cstheme="majorBidi"/>
          <w:bCs/>
        </w:rPr>
        <w:t>l</w:t>
      </w:r>
      <w:r>
        <w:rPr>
          <w:rFonts w:asciiTheme="majorBidi" w:eastAsia="Times New Roman" w:hAnsiTheme="majorBidi" w:cstheme="majorBidi"/>
          <w:bCs/>
        </w:rPr>
        <w:t xml:space="preserve"> contributing factors.</w:t>
      </w:r>
    </w:p>
    <w:p w14:paraId="0315977A" w14:textId="77777777" w:rsidR="00D202DC" w:rsidRPr="0023332F" w:rsidRDefault="00D202DC" w:rsidP="00DF63C0">
      <w:pPr>
        <w:numPr>
          <w:ilvl w:val="0"/>
          <w:numId w:val="5"/>
        </w:numPr>
        <w:tabs>
          <w:tab w:val="right" w:pos="-360"/>
          <w:tab w:val="right" w:pos="0"/>
        </w:tabs>
        <w:spacing w:after="0" w:line="360" w:lineRule="exact"/>
        <w:ind w:left="0" w:right="78" w:hanging="284"/>
        <w:contextualSpacing/>
        <w:jc w:val="both"/>
        <w:rPr>
          <w:rFonts w:asciiTheme="majorBidi" w:eastAsia="Times New Roman" w:hAnsiTheme="majorBidi" w:cstheme="majorBidi"/>
          <w:i/>
          <w:iCs/>
          <w:lang w:val="en-US"/>
        </w:rPr>
      </w:pPr>
      <w:r w:rsidRPr="0023332F">
        <w:rPr>
          <w:rFonts w:asciiTheme="majorBidi" w:eastAsia="Times New Roman" w:hAnsiTheme="majorBidi" w:cstheme="majorBidi"/>
          <w:i/>
          <w:iCs/>
          <w:lang w:val="en-US"/>
        </w:rPr>
        <w:t>Expected significance of the proposed research</w:t>
      </w:r>
    </w:p>
    <w:p w14:paraId="1314ADAF" w14:textId="3356B374" w:rsidR="00D202DC" w:rsidRPr="001D31A0" w:rsidRDefault="00D202DC" w:rsidP="00DF63C0">
      <w:pPr>
        <w:tabs>
          <w:tab w:val="right" w:pos="-360"/>
        </w:tabs>
        <w:spacing w:after="120" w:line="360" w:lineRule="exact"/>
        <w:ind w:left="-284" w:right="78"/>
        <w:jc w:val="both"/>
        <w:rPr>
          <w:rFonts w:asciiTheme="majorBidi" w:eastAsia="Times New Roman" w:hAnsiTheme="majorBidi" w:cstheme="majorBidi"/>
        </w:rPr>
      </w:pPr>
      <w:r w:rsidRPr="0023332F">
        <w:rPr>
          <w:rFonts w:asciiTheme="majorBidi" w:eastAsia="Times New Roman" w:hAnsiTheme="majorBidi" w:cstheme="majorBidi"/>
        </w:rPr>
        <w:t xml:space="preserve">The </w:t>
      </w:r>
      <w:r w:rsidR="00D50708">
        <w:rPr>
          <w:rFonts w:asciiTheme="majorBidi" w:eastAsia="Times New Roman" w:hAnsiTheme="majorBidi" w:cstheme="majorBidi"/>
        </w:rPr>
        <w:t>proposed</w:t>
      </w:r>
      <w:r w:rsidR="00D50708" w:rsidRPr="0023332F">
        <w:rPr>
          <w:rFonts w:asciiTheme="majorBidi" w:eastAsia="Times New Roman" w:hAnsiTheme="majorBidi" w:cstheme="majorBidi"/>
        </w:rPr>
        <w:t xml:space="preserve"> </w:t>
      </w:r>
      <w:r w:rsidRPr="0023332F">
        <w:rPr>
          <w:rFonts w:asciiTheme="majorBidi" w:eastAsia="Times New Roman" w:hAnsiTheme="majorBidi" w:cstheme="majorBidi"/>
        </w:rPr>
        <w:t xml:space="preserve">research project is </w:t>
      </w:r>
      <w:r w:rsidR="00D50708">
        <w:rPr>
          <w:rFonts w:asciiTheme="majorBidi" w:eastAsia="Times New Roman" w:hAnsiTheme="majorBidi" w:cstheme="majorBidi"/>
        </w:rPr>
        <w:t xml:space="preserve">the first </w:t>
      </w:r>
      <w:r w:rsidR="00D50708" w:rsidRPr="0023332F">
        <w:rPr>
          <w:rFonts w:asciiTheme="majorBidi" w:eastAsia="Times New Roman" w:hAnsiTheme="majorBidi" w:cstheme="majorBidi"/>
        </w:rPr>
        <w:t xml:space="preserve">to systematically address the </w:t>
      </w:r>
      <w:r w:rsidR="00D50708">
        <w:rPr>
          <w:rFonts w:asciiTheme="majorBidi" w:eastAsia="Times New Roman" w:hAnsiTheme="majorBidi" w:cstheme="majorBidi"/>
        </w:rPr>
        <w:t>social, economic, and ideological mechanisms that underl</w:t>
      </w:r>
      <w:r w:rsidR="00436372">
        <w:rPr>
          <w:rFonts w:asciiTheme="majorBidi" w:eastAsia="Times New Roman" w:hAnsiTheme="majorBidi" w:cstheme="majorBidi"/>
        </w:rPr>
        <w:t xml:space="preserve">ay </w:t>
      </w:r>
      <w:r w:rsidR="00D50708">
        <w:rPr>
          <w:rFonts w:asciiTheme="majorBidi" w:eastAsia="Times New Roman" w:hAnsiTheme="majorBidi" w:cstheme="majorBidi"/>
        </w:rPr>
        <w:t xml:space="preserve">the formation </w:t>
      </w:r>
      <w:r w:rsidR="00082D4B">
        <w:rPr>
          <w:rFonts w:asciiTheme="majorBidi" w:eastAsia="Times New Roman" w:hAnsiTheme="majorBidi" w:cstheme="majorBidi"/>
        </w:rPr>
        <w:t xml:space="preserve">and negotiation </w:t>
      </w:r>
      <w:r w:rsidR="00D50708">
        <w:rPr>
          <w:rFonts w:asciiTheme="majorBidi" w:eastAsia="Times New Roman" w:hAnsiTheme="majorBidi" w:cstheme="majorBidi"/>
        </w:rPr>
        <w:t xml:space="preserve">of </w:t>
      </w:r>
      <w:r w:rsidR="0081146E">
        <w:rPr>
          <w:rFonts w:asciiTheme="majorBidi" w:eastAsia="Times New Roman" w:hAnsiTheme="majorBidi" w:cstheme="majorBidi"/>
        </w:rPr>
        <w:t xml:space="preserve">Chalcolithic </w:t>
      </w:r>
      <w:r w:rsidR="00D50708">
        <w:rPr>
          <w:rFonts w:asciiTheme="majorBidi" w:eastAsia="Times New Roman" w:hAnsiTheme="majorBidi" w:cstheme="majorBidi"/>
        </w:rPr>
        <w:t>food</w:t>
      </w:r>
      <w:r w:rsidR="00082D4B">
        <w:rPr>
          <w:rFonts w:asciiTheme="majorBidi" w:eastAsia="Times New Roman" w:hAnsiTheme="majorBidi" w:cstheme="majorBidi"/>
        </w:rPr>
        <w:t>-related practices, in general,</w:t>
      </w:r>
      <w:r w:rsidR="00D50708" w:rsidRPr="0023332F">
        <w:rPr>
          <w:rFonts w:asciiTheme="majorBidi" w:eastAsia="Times New Roman" w:hAnsiTheme="majorBidi" w:cstheme="majorBidi"/>
        </w:rPr>
        <w:t xml:space="preserve"> and </w:t>
      </w:r>
      <w:r w:rsidR="00082D4B">
        <w:rPr>
          <w:rFonts w:asciiTheme="majorBidi" w:eastAsia="Times New Roman" w:hAnsiTheme="majorBidi" w:cstheme="majorBidi"/>
        </w:rPr>
        <w:t>the emerging Mediterranean diet, in particular. T</w:t>
      </w:r>
      <w:r w:rsidR="00D50708" w:rsidRPr="0023332F">
        <w:rPr>
          <w:rFonts w:asciiTheme="majorBidi" w:eastAsia="Times New Roman" w:hAnsiTheme="majorBidi" w:cstheme="majorBidi"/>
        </w:rPr>
        <w:t xml:space="preserve">he proposed </w:t>
      </w:r>
      <w:r w:rsidR="00082D4B">
        <w:rPr>
          <w:rFonts w:asciiTheme="majorBidi" w:eastAsia="Times New Roman" w:hAnsiTheme="majorBidi" w:cstheme="majorBidi"/>
        </w:rPr>
        <w:t xml:space="preserve">project is also </w:t>
      </w:r>
      <w:r w:rsidR="00D50708" w:rsidRPr="0023332F">
        <w:rPr>
          <w:rFonts w:asciiTheme="majorBidi" w:eastAsia="Times New Roman" w:hAnsiTheme="majorBidi" w:cstheme="majorBidi"/>
        </w:rPr>
        <w:t xml:space="preserve">unprecedented </w:t>
      </w:r>
      <w:r w:rsidR="00082D4B">
        <w:rPr>
          <w:rFonts w:asciiTheme="majorBidi" w:eastAsia="Times New Roman" w:hAnsiTheme="majorBidi" w:cstheme="majorBidi"/>
        </w:rPr>
        <w:t xml:space="preserve">in terms of </w:t>
      </w:r>
      <w:r w:rsidR="00D50708" w:rsidRPr="0023332F">
        <w:rPr>
          <w:rFonts w:asciiTheme="majorBidi" w:eastAsia="Times New Roman" w:hAnsiTheme="majorBidi" w:cstheme="majorBidi"/>
        </w:rPr>
        <w:t>scale</w:t>
      </w:r>
      <w:r w:rsidR="0081146E">
        <w:rPr>
          <w:rFonts w:asciiTheme="majorBidi" w:eastAsia="Times New Roman" w:hAnsiTheme="majorBidi" w:cstheme="majorBidi"/>
        </w:rPr>
        <w:t>,</w:t>
      </w:r>
      <w:r w:rsidR="00D50708" w:rsidRPr="0023332F">
        <w:rPr>
          <w:rFonts w:asciiTheme="majorBidi" w:eastAsia="Times New Roman" w:hAnsiTheme="majorBidi" w:cstheme="majorBidi"/>
        </w:rPr>
        <w:t xml:space="preserve"> quality</w:t>
      </w:r>
      <w:r w:rsidR="00082D4B">
        <w:rPr>
          <w:rFonts w:asciiTheme="majorBidi" w:eastAsia="Times New Roman" w:hAnsiTheme="majorBidi" w:cstheme="majorBidi"/>
        </w:rPr>
        <w:t>, and detail of its data acquisition and analysis</w:t>
      </w:r>
      <w:r w:rsidR="00D50708" w:rsidRPr="0023332F">
        <w:rPr>
          <w:rFonts w:asciiTheme="majorBidi" w:eastAsia="Times New Roman" w:hAnsiTheme="majorBidi" w:cstheme="majorBidi"/>
        </w:rPr>
        <w:t xml:space="preserve">. </w:t>
      </w:r>
      <w:r w:rsidR="0081146E">
        <w:rPr>
          <w:rFonts w:asciiTheme="majorBidi" w:eastAsia="Times New Roman" w:hAnsiTheme="majorBidi" w:cstheme="majorBidi"/>
        </w:rPr>
        <w:t xml:space="preserve">As such, it </w:t>
      </w:r>
      <w:r w:rsidR="00D50708" w:rsidRPr="0023332F">
        <w:rPr>
          <w:rFonts w:asciiTheme="majorBidi" w:eastAsia="Times New Roman" w:hAnsiTheme="majorBidi" w:cstheme="majorBidi"/>
        </w:rPr>
        <w:t xml:space="preserve">will provide the first comprehensive </w:t>
      </w:r>
      <w:r w:rsidR="0081146E" w:rsidRPr="0023332F">
        <w:rPr>
          <w:rFonts w:asciiTheme="majorBidi" w:eastAsia="Times New Roman" w:hAnsiTheme="majorBidi" w:cstheme="majorBidi"/>
        </w:rPr>
        <w:t xml:space="preserve">yet nuanced </w:t>
      </w:r>
      <w:r w:rsidR="00D50708" w:rsidRPr="0023332F">
        <w:rPr>
          <w:rFonts w:asciiTheme="majorBidi" w:eastAsia="Times New Roman" w:hAnsiTheme="majorBidi" w:cstheme="majorBidi"/>
        </w:rPr>
        <w:t>account of post-Neolithic</w:t>
      </w:r>
      <w:r w:rsidR="00D50708" w:rsidRPr="0023332F">
        <w:rPr>
          <w:rFonts w:asciiTheme="majorBidi" w:eastAsia="Times New Roman" w:hAnsiTheme="majorBidi" w:cstheme="majorBidi"/>
        </w:rPr>
        <w:softHyphen/>
        <w:t>/pre-urban culinary practices in the southern Levant and achieve a broad appreciation of quotidian food production, preparation, and consumption procedures.</w:t>
      </w:r>
      <w:r w:rsidR="0081146E">
        <w:rPr>
          <w:rFonts w:asciiTheme="majorBidi" w:eastAsia="Times New Roman" w:hAnsiTheme="majorBidi" w:cstheme="majorBidi"/>
        </w:rPr>
        <w:t xml:space="preserve"> </w:t>
      </w:r>
      <w:r w:rsidR="006808BB">
        <w:rPr>
          <w:rFonts w:asciiTheme="majorBidi" w:eastAsia="Times New Roman" w:hAnsiTheme="majorBidi" w:cstheme="majorBidi"/>
        </w:rPr>
        <w:t>Furthermore</w:t>
      </w:r>
      <w:r w:rsidR="006C0887">
        <w:rPr>
          <w:rFonts w:asciiTheme="majorBidi" w:eastAsia="Times New Roman" w:hAnsiTheme="majorBidi" w:cstheme="majorBidi"/>
        </w:rPr>
        <w:t xml:space="preserve">, it </w:t>
      </w:r>
      <w:r w:rsidR="006808BB">
        <w:rPr>
          <w:rFonts w:asciiTheme="majorBidi" w:eastAsia="Times New Roman" w:hAnsiTheme="majorBidi" w:cstheme="majorBidi"/>
        </w:rPr>
        <w:t xml:space="preserve">will </w:t>
      </w:r>
      <w:r w:rsidR="006C0887">
        <w:rPr>
          <w:rFonts w:asciiTheme="majorBidi" w:eastAsia="Times New Roman" w:hAnsiTheme="majorBidi" w:cstheme="majorBidi"/>
        </w:rPr>
        <w:t xml:space="preserve">offer a detailed and multifaceted account </w:t>
      </w:r>
      <w:r w:rsidR="00436372">
        <w:rPr>
          <w:rFonts w:asciiTheme="majorBidi" w:eastAsia="Times New Roman" w:hAnsiTheme="majorBidi" w:cstheme="majorBidi"/>
        </w:rPr>
        <w:t>of</w:t>
      </w:r>
      <w:r w:rsidR="006C0887">
        <w:rPr>
          <w:rFonts w:asciiTheme="majorBidi" w:eastAsia="Times New Roman" w:hAnsiTheme="majorBidi" w:cstheme="majorBidi"/>
        </w:rPr>
        <w:t xml:space="preserve"> </w:t>
      </w:r>
      <w:r w:rsidRPr="0023332F">
        <w:rPr>
          <w:rFonts w:asciiTheme="majorBidi" w:eastAsia="Times New Roman" w:hAnsiTheme="majorBidi" w:cstheme="majorBidi"/>
        </w:rPr>
        <w:t>the Mediterranean diet</w:t>
      </w:r>
      <w:r w:rsidR="006C0887">
        <w:rPr>
          <w:rFonts w:asciiTheme="majorBidi" w:eastAsia="Times New Roman" w:hAnsiTheme="majorBidi" w:cstheme="majorBidi"/>
        </w:rPr>
        <w:t xml:space="preserve">’s crystallisation and </w:t>
      </w:r>
      <w:r w:rsidR="00436372">
        <w:rPr>
          <w:rFonts w:asciiTheme="majorBidi" w:eastAsia="Times New Roman" w:hAnsiTheme="majorBidi" w:cstheme="majorBidi"/>
        </w:rPr>
        <w:t xml:space="preserve">its </w:t>
      </w:r>
      <w:r w:rsidR="006C0887">
        <w:rPr>
          <w:rFonts w:asciiTheme="majorBidi" w:eastAsia="Times New Roman" w:hAnsiTheme="majorBidi" w:cstheme="majorBidi"/>
        </w:rPr>
        <w:t>eventual institutionalisation</w:t>
      </w:r>
      <w:r w:rsidRPr="0023332F">
        <w:rPr>
          <w:rFonts w:asciiTheme="majorBidi" w:eastAsia="Times New Roman" w:hAnsiTheme="majorBidi" w:cstheme="majorBidi"/>
        </w:rPr>
        <w:t xml:space="preserve">. </w:t>
      </w:r>
      <w:r w:rsidR="005851C1">
        <w:rPr>
          <w:rFonts w:asciiTheme="majorBidi" w:eastAsia="Calibri" w:hAnsiTheme="majorBidi" w:cstheme="majorBidi"/>
          <w:spacing w:val="-3"/>
        </w:rPr>
        <w:t>More concretely, t</w:t>
      </w:r>
      <w:r w:rsidRPr="0023332F">
        <w:rPr>
          <w:rFonts w:asciiTheme="majorBidi" w:eastAsia="Calibri" w:hAnsiTheme="majorBidi" w:cstheme="majorBidi"/>
          <w:spacing w:val="-3"/>
        </w:rPr>
        <w:t xml:space="preserve">his original research </w:t>
      </w:r>
      <w:r w:rsidR="005851C1">
        <w:rPr>
          <w:rFonts w:asciiTheme="majorBidi" w:eastAsia="Calibri" w:hAnsiTheme="majorBidi" w:cstheme="majorBidi"/>
          <w:spacing w:val="-3"/>
        </w:rPr>
        <w:t xml:space="preserve">programme </w:t>
      </w:r>
      <w:r w:rsidR="005851C1">
        <w:rPr>
          <w:rFonts w:asciiTheme="majorBidi" w:eastAsia="Calibri" w:hAnsiTheme="majorBidi" w:cstheme="majorBidi"/>
          <w:bCs/>
          <w:spacing w:val="-3"/>
        </w:rPr>
        <w:t>will</w:t>
      </w:r>
      <w:r w:rsidRPr="0023332F">
        <w:rPr>
          <w:rFonts w:asciiTheme="majorBidi" w:eastAsia="Calibri" w:hAnsiTheme="majorBidi" w:cstheme="majorBidi"/>
          <w:spacing w:val="-3"/>
        </w:rPr>
        <w:t xml:space="preserve"> bridge significant gaps in </w:t>
      </w:r>
      <w:r w:rsidR="005851C1">
        <w:rPr>
          <w:rFonts w:asciiTheme="majorBidi" w:eastAsia="Calibri" w:hAnsiTheme="majorBidi" w:cstheme="majorBidi"/>
          <w:spacing w:val="-3"/>
        </w:rPr>
        <w:t xml:space="preserve">our </w:t>
      </w:r>
      <w:r w:rsidRPr="0023332F">
        <w:rPr>
          <w:rFonts w:asciiTheme="majorBidi" w:eastAsia="Calibri" w:hAnsiTheme="majorBidi" w:cstheme="majorBidi"/>
          <w:spacing w:val="-3"/>
        </w:rPr>
        <w:t xml:space="preserve">knowledge </w:t>
      </w:r>
      <w:r w:rsidR="005851C1">
        <w:rPr>
          <w:rFonts w:asciiTheme="majorBidi" w:eastAsia="Calibri" w:hAnsiTheme="majorBidi" w:cstheme="majorBidi"/>
          <w:spacing w:val="-3"/>
        </w:rPr>
        <w:t xml:space="preserve">of </w:t>
      </w:r>
      <w:r w:rsidRPr="0023332F">
        <w:rPr>
          <w:rFonts w:asciiTheme="majorBidi" w:eastAsia="Calibri" w:hAnsiTheme="majorBidi" w:cstheme="majorBidi"/>
          <w:spacing w:val="-3"/>
        </w:rPr>
        <w:t xml:space="preserve">the </w:t>
      </w:r>
      <w:r w:rsidRPr="0023332F">
        <w:rPr>
          <w:rFonts w:asciiTheme="majorBidi" w:eastAsia="Calibri" w:hAnsiTheme="majorBidi" w:cstheme="majorBidi"/>
          <w:bCs/>
          <w:spacing w:val="-3"/>
        </w:rPr>
        <w:t>social, economic</w:t>
      </w:r>
      <w:r w:rsidR="00436372">
        <w:rPr>
          <w:rFonts w:asciiTheme="majorBidi" w:eastAsia="Calibri" w:hAnsiTheme="majorBidi" w:cstheme="majorBidi"/>
          <w:bCs/>
          <w:spacing w:val="-3"/>
        </w:rPr>
        <w:t>,</w:t>
      </w:r>
      <w:r w:rsidRPr="0023332F">
        <w:rPr>
          <w:rFonts w:asciiTheme="majorBidi" w:eastAsia="Calibri" w:hAnsiTheme="majorBidi" w:cstheme="majorBidi"/>
          <w:bCs/>
          <w:spacing w:val="-3"/>
        </w:rPr>
        <w:t xml:space="preserve"> and environmental circumstances </w:t>
      </w:r>
      <w:r w:rsidR="008F54D6">
        <w:rPr>
          <w:rFonts w:asciiTheme="majorBidi" w:eastAsia="Calibri" w:hAnsiTheme="majorBidi" w:cstheme="majorBidi"/>
          <w:bCs/>
          <w:spacing w:val="-3"/>
        </w:rPr>
        <w:t xml:space="preserve">that may have encouraged or hindered the </w:t>
      </w:r>
      <w:r w:rsidR="00436372">
        <w:rPr>
          <w:rFonts w:asciiTheme="majorBidi" w:eastAsia="Calibri" w:hAnsiTheme="majorBidi" w:cstheme="majorBidi"/>
          <w:bCs/>
          <w:spacing w:val="-3"/>
        </w:rPr>
        <w:t xml:space="preserve">adoption of the </w:t>
      </w:r>
      <w:r w:rsidR="008F54D6">
        <w:rPr>
          <w:rFonts w:asciiTheme="majorBidi" w:eastAsia="Calibri" w:hAnsiTheme="majorBidi" w:cstheme="majorBidi"/>
          <w:bCs/>
          <w:spacing w:val="-3"/>
        </w:rPr>
        <w:t>Mediterranean diet</w:t>
      </w:r>
      <w:r w:rsidR="00436372">
        <w:rPr>
          <w:rFonts w:asciiTheme="majorBidi" w:eastAsia="Calibri" w:hAnsiTheme="majorBidi" w:cstheme="majorBidi"/>
          <w:bCs/>
          <w:spacing w:val="-3"/>
        </w:rPr>
        <w:t>.</w:t>
      </w:r>
      <w:r w:rsidR="008F54D6">
        <w:rPr>
          <w:rFonts w:asciiTheme="majorBidi" w:eastAsia="Calibri" w:hAnsiTheme="majorBidi" w:cstheme="majorBidi"/>
          <w:bCs/>
          <w:spacing w:val="-3"/>
        </w:rPr>
        <w:t xml:space="preserve"> </w:t>
      </w:r>
      <w:r w:rsidR="00436372">
        <w:rPr>
          <w:rFonts w:asciiTheme="majorBidi" w:eastAsia="Calibri" w:hAnsiTheme="majorBidi" w:cstheme="majorBidi"/>
          <w:bCs/>
          <w:spacing w:val="-3"/>
        </w:rPr>
        <w:t xml:space="preserve">It will do so </w:t>
      </w:r>
      <w:r w:rsidRPr="0023332F">
        <w:rPr>
          <w:rFonts w:asciiTheme="majorBidi" w:eastAsia="Calibri" w:hAnsiTheme="majorBidi" w:cstheme="majorBidi"/>
          <w:spacing w:val="-3"/>
        </w:rPr>
        <w:t xml:space="preserve">by </w:t>
      </w:r>
      <w:r w:rsidR="008F54D6">
        <w:rPr>
          <w:rFonts w:asciiTheme="majorBidi" w:eastAsia="Calibri" w:hAnsiTheme="majorBidi" w:cstheme="majorBidi"/>
          <w:spacing w:val="-3"/>
        </w:rPr>
        <w:t>producing new, high-quality</w:t>
      </w:r>
      <w:r w:rsidR="008F54D6" w:rsidRPr="0023332F">
        <w:rPr>
          <w:rFonts w:asciiTheme="majorBidi" w:eastAsia="Calibri" w:hAnsiTheme="majorBidi" w:cstheme="majorBidi"/>
          <w:spacing w:val="-3"/>
        </w:rPr>
        <w:t xml:space="preserve"> </w:t>
      </w:r>
      <w:r w:rsidRPr="0023332F">
        <w:rPr>
          <w:rFonts w:asciiTheme="majorBidi" w:eastAsia="Calibri" w:hAnsiTheme="majorBidi" w:cstheme="majorBidi"/>
          <w:spacing w:val="-3"/>
        </w:rPr>
        <w:t xml:space="preserve">empirical data within a </w:t>
      </w:r>
      <w:r w:rsidR="008F54D6">
        <w:rPr>
          <w:rFonts w:asciiTheme="majorBidi" w:eastAsia="Calibri" w:hAnsiTheme="majorBidi" w:cstheme="majorBidi"/>
          <w:spacing w:val="-3"/>
        </w:rPr>
        <w:t>well-</w:t>
      </w:r>
      <w:r w:rsidRPr="0023332F">
        <w:rPr>
          <w:rFonts w:asciiTheme="majorBidi" w:eastAsia="Calibri" w:hAnsiTheme="majorBidi" w:cstheme="majorBidi"/>
          <w:spacing w:val="-3"/>
        </w:rPr>
        <w:t xml:space="preserve">defined and </w:t>
      </w:r>
      <w:r w:rsidR="008F54D6">
        <w:rPr>
          <w:rFonts w:asciiTheme="majorBidi" w:eastAsia="Calibri" w:hAnsiTheme="majorBidi" w:cstheme="majorBidi"/>
          <w:spacing w:val="-3"/>
        </w:rPr>
        <w:t>carefully</w:t>
      </w:r>
      <w:r w:rsidRPr="0023332F">
        <w:rPr>
          <w:rFonts w:asciiTheme="majorBidi" w:eastAsia="Calibri" w:hAnsiTheme="majorBidi" w:cstheme="majorBidi"/>
          <w:spacing w:val="-3"/>
        </w:rPr>
        <w:t xml:space="preserve">-dated </w:t>
      </w:r>
      <w:r w:rsidR="008F54D6">
        <w:rPr>
          <w:rFonts w:asciiTheme="majorBidi" w:eastAsia="Calibri" w:hAnsiTheme="majorBidi" w:cstheme="majorBidi"/>
          <w:spacing w:val="-3"/>
        </w:rPr>
        <w:t xml:space="preserve">stratigraphic </w:t>
      </w:r>
      <w:r w:rsidRPr="0023332F">
        <w:rPr>
          <w:rFonts w:asciiTheme="majorBidi" w:eastAsia="Calibri" w:hAnsiTheme="majorBidi" w:cstheme="majorBidi"/>
          <w:spacing w:val="-3"/>
        </w:rPr>
        <w:t xml:space="preserve">sequence. </w:t>
      </w:r>
    </w:p>
    <w:p w14:paraId="1B57D82F" w14:textId="77777777" w:rsidR="00D202DC" w:rsidRPr="0023332F" w:rsidRDefault="00D202DC" w:rsidP="00DF63C0">
      <w:pPr>
        <w:tabs>
          <w:tab w:val="right" w:pos="-360"/>
          <w:tab w:val="right" w:pos="0"/>
        </w:tabs>
        <w:spacing w:after="0" w:line="360" w:lineRule="exact"/>
        <w:ind w:right="78" w:hanging="284"/>
        <w:jc w:val="both"/>
        <w:rPr>
          <w:rFonts w:asciiTheme="majorBidi" w:eastAsia="Times New Roman" w:hAnsiTheme="majorBidi" w:cstheme="majorBidi"/>
          <w:b/>
          <w:bCs/>
          <w:lang w:val="en-US"/>
        </w:rPr>
      </w:pPr>
      <w:r w:rsidRPr="0023332F">
        <w:rPr>
          <w:rFonts w:asciiTheme="majorBidi" w:eastAsia="Times New Roman" w:hAnsiTheme="majorBidi" w:cstheme="majorBidi"/>
          <w:b/>
          <w:bCs/>
          <w:lang w:val="en-US"/>
        </w:rPr>
        <w:t>III. Detailed description of the proposed research</w:t>
      </w:r>
    </w:p>
    <w:p w14:paraId="140D531A" w14:textId="77777777" w:rsidR="00D202DC" w:rsidRPr="0023332F" w:rsidRDefault="00D202DC" w:rsidP="00DF63C0">
      <w:pPr>
        <w:numPr>
          <w:ilvl w:val="0"/>
          <w:numId w:val="4"/>
        </w:numPr>
        <w:tabs>
          <w:tab w:val="right" w:pos="0"/>
          <w:tab w:val="left" w:pos="284"/>
        </w:tabs>
        <w:spacing w:after="0" w:line="360" w:lineRule="exact"/>
        <w:ind w:left="-142" w:right="78" w:hanging="142"/>
        <w:contextualSpacing/>
        <w:jc w:val="both"/>
        <w:rPr>
          <w:rFonts w:asciiTheme="majorBidi" w:eastAsia="Calibri" w:hAnsiTheme="majorBidi" w:cstheme="majorBidi"/>
          <w:i/>
          <w:iCs/>
          <w:lang w:val="en-US"/>
        </w:rPr>
      </w:pPr>
      <w:r w:rsidRPr="0023332F">
        <w:rPr>
          <w:rFonts w:asciiTheme="majorBidi" w:eastAsia="Calibri" w:hAnsiTheme="majorBidi" w:cstheme="majorBidi"/>
          <w:i/>
          <w:iCs/>
          <w:lang w:val="en-US"/>
        </w:rPr>
        <w:t xml:space="preserve">Working hypothesis </w:t>
      </w:r>
    </w:p>
    <w:p w14:paraId="20BFBD7F" w14:textId="749C1C81" w:rsidR="002A149A" w:rsidRDefault="00D202DC" w:rsidP="00DF63C0">
      <w:pPr>
        <w:tabs>
          <w:tab w:val="left" w:pos="-284"/>
          <w:tab w:val="left" w:pos="284"/>
          <w:tab w:val="left" w:pos="426"/>
        </w:tabs>
        <w:spacing w:after="120" w:line="360" w:lineRule="exact"/>
        <w:ind w:left="-284" w:right="78"/>
        <w:jc w:val="both"/>
        <w:rPr>
          <w:rFonts w:asciiTheme="majorBidi" w:eastAsia="Calibri" w:hAnsiTheme="majorBidi" w:cstheme="majorBidi"/>
        </w:rPr>
      </w:pPr>
      <w:r w:rsidRPr="002A149A">
        <w:rPr>
          <w:rFonts w:asciiTheme="majorBidi" w:eastAsia="Calibri" w:hAnsiTheme="majorBidi" w:cstheme="majorBidi"/>
        </w:rPr>
        <w:t>The project’s working hypothesis stipulates that the Mediterranean diet consolidated in the Near East during the 6</w:t>
      </w:r>
      <w:r w:rsidRPr="002A149A">
        <w:rPr>
          <w:rFonts w:asciiTheme="majorBidi" w:eastAsia="Calibri" w:hAnsiTheme="majorBidi" w:cstheme="majorBidi"/>
          <w:vertAlign w:val="superscript"/>
        </w:rPr>
        <w:t>th</w:t>
      </w:r>
      <w:r w:rsidR="0052675C" w:rsidRPr="002A149A">
        <w:rPr>
          <w:rFonts w:asciiTheme="majorBidi" w:eastAsia="Calibri" w:hAnsiTheme="majorBidi" w:cstheme="majorBidi"/>
        </w:rPr>
        <w:t xml:space="preserve"> and </w:t>
      </w:r>
      <w:r w:rsidRPr="002A149A">
        <w:rPr>
          <w:rFonts w:asciiTheme="majorBidi" w:eastAsia="Calibri" w:hAnsiTheme="majorBidi" w:cstheme="majorBidi"/>
        </w:rPr>
        <w:t>early 5</w:t>
      </w:r>
      <w:r w:rsidRPr="002A149A">
        <w:rPr>
          <w:rFonts w:asciiTheme="majorBidi" w:eastAsia="Calibri" w:hAnsiTheme="majorBidi" w:cstheme="majorBidi"/>
          <w:vertAlign w:val="superscript"/>
        </w:rPr>
        <w:t>th</w:t>
      </w:r>
      <w:r w:rsidRPr="002A149A">
        <w:rPr>
          <w:rFonts w:asciiTheme="majorBidi" w:eastAsia="Calibri" w:hAnsiTheme="majorBidi" w:cstheme="majorBidi"/>
        </w:rPr>
        <w:t xml:space="preserve"> millennia cal BC as a </w:t>
      </w:r>
      <w:r w:rsidR="00C74616" w:rsidRPr="002A149A">
        <w:rPr>
          <w:rFonts w:asciiTheme="majorBidi" w:eastAsia="Calibri" w:hAnsiTheme="majorBidi" w:cstheme="majorBidi"/>
        </w:rPr>
        <w:t xml:space="preserve">complex </w:t>
      </w:r>
      <w:r w:rsidRPr="002A149A">
        <w:rPr>
          <w:rFonts w:asciiTheme="majorBidi" w:eastAsia="Calibri" w:hAnsiTheme="majorBidi" w:cstheme="majorBidi"/>
        </w:rPr>
        <w:t xml:space="preserve">set of </w:t>
      </w:r>
      <w:r w:rsidRPr="002A149A">
        <w:rPr>
          <w:rFonts w:asciiTheme="majorBidi" w:eastAsia="Calibri" w:hAnsiTheme="majorBidi" w:cstheme="majorBidi"/>
          <w:i/>
          <w:iCs/>
        </w:rPr>
        <w:t>food resources, culinary practices</w:t>
      </w:r>
      <w:r w:rsidR="00510F83" w:rsidRPr="002A149A">
        <w:rPr>
          <w:rFonts w:asciiTheme="majorBidi" w:eastAsia="Calibri" w:hAnsiTheme="majorBidi" w:cstheme="majorBidi"/>
          <w:i/>
          <w:iCs/>
        </w:rPr>
        <w:t>,</w:t>
      </w:r>
      <w:r w:rsidRPr="002A149A">
        <w:rPr>
          <w:rFonts w:asciiTheme="majorBidi" w:eastAsia="Calibri" w:hAnsiTheme="majorBidi" w:cstheme="majorBidi"/>
          <w:i/>
          <w:iCs/>
        </w:rPr>
        <w:t xml:space="preserve"> and related</w:t>
      </w:r>
      <w:r w:rsidRPr="0023332F">
        <w:rPr>
          <w:rFonts w:asciiTheme="majorBidi" w:eastAsia="Calibri" w:hAnsiTheme="majorBidi" w:cstheme="majorBidi"/>
          <w:i/>
          <w:iCs/>
        </w:rPr>
        <w:t xml:space="preserve"> technologies </w:t>
      </w:r>
      <w:r w:rsidRPr="0023332F">
        <w:rPr>
          <w:rFonts w:asciiTheme="majorBidi" w:eastAsia="Calibri" w:hAnsiTheme="majorBidi" w:cstheme="majorBidi"/>
        </w:rPr>
        <w:t>and that, given adequate circumstances and procedures, we can detect and identify these resources, preferences</w:t>
      </w:r>
      <w:r w:rsidR="00510F83">
        <w:rPr>
          <w:rFonts w:asciiTheme="majorBidi" w:eastAsia="Calibri" w:hAnsiTheme="majorBidi" w:cstheme="majorBidi"/>
        </w:rPr>
        <w:t>,</w:t>
      </w:r>
      <w:r w:rsidRPr="0023332F">
        <w:rPr>
          <w:rFonts w:asciiTheme="majorBidi" w:eastAsia="Calibri" w:hAnsiTheme="majorBidi" w:cstheme="majorBidi"/>
        </w:rPr>
        <w:t xml:space="preserve"> and technologies. We also presume that the acquisition and manipulation of these resources followed specifiable temporal trajectories, manifesting how culinary practices changed over time. Finally, it is presupposed that dietary behaviours and food processing technologies are responsive to a wide range of agencies and influences, both internal and external to a community. Accordingly, the</w:t>
      </w:r>
      <w:r w:rsidR="00510F83">
        <w:rPr>
          <w:rFonts w:asciiTheme="majorBidi" w:eastAsia="Calibri" w:hAnsiTheme="majorBidi" w:cstheme="majorBidi"/>
        </w:rPr>
        <w:t>se</w:t>
      </w:r>
      <w:r w:rsidRPr="0023332F">
        <w:rPr>
          <w:rFonts w:asciiTheme="majorBidi" w:eastAsia="Calibri" w:hAnsiTheme="majorBidi" w:cstheme="majorBidi"/>
        </w:rPr>
        <w:t xml:space="preserve"> </w:t>
      </w:r>
      <w:r w:rsidR="00510F83">
        <w:rPr>
          <w:rFonts w:asciiTheme="majorBidi" w:eastAsia="Calibri" w:hAnsiTheme="majorBidi" w:cstheme="majorBidi"/>
        </w:rPr>
        <w:t xml:space="preserve">behaviours </w:t>
      </w:r>
      <w:r w:rsidRPr="0023332F">
        <w:rPr>
          <w:rFonts w:asciiTheme="majorBidi" w:eastAsia="Calibri" w:hAnsiTheme="majorBidi" w:cstheme="majorBidi"/>
        </w:rPr>
        <w:t xml:space="preserve">are expected to provide access to the </w:t>
      </w:r>
      <w:r w:rsidRPr="0023332F">
        <w:rPr>
          <w:rFonts w:asciiTheme="majorBidi" w:eastAsia="Calibri" w:hAnsiTheme="majorBidi" w:cstheme="majorBidi"/>
          <w:i/>
          <w:iCs/>
        </w:rPr>
        <w:t xml:space="preserve">dynamics of cultural, political, and economic </w:t>
      </w:r>
      <w:r w:rsidR="00510F83">
        <w:rPr>
          <w:rFonts w:asciiTheme="majorBidi" w:eastAsia="Calibri" w:hAnsiTheme="majorBidi" w:cstheme="majorBidi"/>
          <w:i/>
          <w:iCs/>
        </w:rPr>
        <w:t>relations</w:t>
      </w:r>
      <w:r w:rsidR="00510F83" w:rsidRPr="0023332F">
        <w:rPr>
          <w:rFonts w:asciiTheme="majorBidi" w:eastAsia="Calibri" w:hAnsiTheme="majorBidi" w:cstheme="majorBidi"/>
          <w:i/>
          <w:iCs/>
        </w:rPr>
        <w:t xml:space="preserve"> </w:t>
      </w:r>
      <w:r w:rsidR="00510F83">
        <w:rPr>
          <w:rFonts w:asciiTheme="majorBidi" w:eastAsia="Calibri" w:hAnsiTheme="majorBidi" w:cstheme="majorBidi"/>
          <w:i/>
          <w:iCs/>
        </w:rPr>
        <w:t>among social units of various scales:</w:t>
      </w:r>
      <w:r w:rsidRPr="0023332F">
        <w:rPr>
          <w:rFonts w:asciiTheme="majorBidi" w:eastAsia="Calibri" w:hAnsiTheme="majorBidi" w:cstheme="majorBidi"/>
          <w:i/>
          <w:iCs/>
        </w:rPr>
        <w:t xml:space="preserve"> household, societal segments, sites, and regions</w:t>
      </w:r>
      <w:r w:rsidRPr="0023332F">
        <w:rPr>
          <w:rFonts w:asciiTheme="majorBidi" w:eastAsia="Calibri" w:hAnsiTheme="majorBidi" w:cstheme="majorBidi"/>
        </w:rPr>
        <w:t xml:space="preserve">. </w:t>
      </w:r>
    </w:p>
    <w:p w14:paraId="687912EC" w14:textId="77777777" w:rsidR="001D31A0" w:rsidRDefault="00D202DC" w:rsidP="00DF63C0">
      <w:pPr>
        <w:numPr>
          <w:ilvl w:val="0"/>
          <w:numId w:val="4"/>
        </w:numPr>
        <w:tabs>
          <w:tab w:val="right" w:pos="0"/>
          <w:tab w:val="left" w:pos="284"/>
        </w:tabs>
        <w:spacing w:after="0" w:line="360" w:lineRule="exact"/>
        <w:ind w:left="426" w:right="78" w:hanging="710"/>
        <w:contextualSpacing/>
        <w:jc w:val="both"/>
        <w:rPr>
          <w:rFonts w:asciiTheme="majorBidi" w:eastAsia="Calibri" w:hAnsiTheme="majorBidi" w:cstheme="majorBidi"/>
          <w:u w:val="single"/>
          <w:lang w:val="en-US"/>
        </w:rPr>
      </w:pPr>
      <w:r w:rsidRPr="0023332F">
        <w:rPr>
          <w:rFonts w:asciiTheme="majorBidi" w:eastAsia="Calibri" w:hAnsiTheme="majorBidi" w:cstheme="majorBidi"/>
          <w:u w:val="single"/>
          <w:lang w:val="en-US"/>
        </w:rPr>
        <w:lastRenderedPageBreak/>
        <w:t>Research design and methods</w:t>
      </w:r>
    </w:p>
    <w:p w14:paraId="7D911A65" w14:textId="2B8F4F31" w:rsidR="00D202DC" w:rsidRPr="00BA4302" w:rsidRDefault="00D202DC" w:rsidP="00DF63C0">
      <w:pPr>
        <w:tabs>
          <w:tab w:val="right" w:pos="0"/>
          <w:tab w:val="left" w:pos="284"/>
        </w:tabs>
        <w:spacing w:after="0" w:line="360" w:lineRule="auto"/>
        <w:ind w:left="-284" w:right="78"/>
        <w:jc w:val="both"/>
        <w:rPr>
          <w:rFonts w:asciiTheme="majorBidi" w:eastAsia="Calibri" w:hAnsiTheme="majorBidi" w:cstheme="majorBidi"/>
        </w:rPr>
      </w:pPr>
      <w:r w:rsidRPr="001D31A0">
        <w:rPr>
          <w:rFonts w:asciiTheme="majorBidi" w:eastAsia="Calibri" w:hAnsiTheme="majorBidi" w:cstheme="majorBidi"/>
        </w:rPr>
        <w:t>The</w:t>
      </w:r>
      <w:r w:rsidR="00340335">
        <w:rPr>
          <w:rFonts w:asciiTheme="majorBidi" w:eastAsia="Calibri" w:hAnsiTheme="majorBidi" w:cstheme="majorBidi"/>
        </w:rPr>
        <w:t xml:space="preserve"> </w:t>
      </w:r>
      <w:r w:rsidRPr="001D31A0">
        <w:rPr>
          <w:rFonts w:asciiTheme="majorBidi" w:eastAsia="Calibri" w:hAnsiTheme="majorBidi" w:cstheme="majorBidi"/>
        </w:rPr>
        <w:t>proposed</w:t>
      </w:r>
      <w:r w:rsidR="00340335">
        <w:rPr>
          <w:rFonts w:asciiTheme="majorBidi" w:eastAsia="Calibri" w:hAnsiTheme="majorBidi" w:cstheme="majorBidi"/>
        </w:rPr>
        <w:t xml:space="preserve"> </w:t>
      </w:r>
      <w:r w:rsidRPr="001D31A0">
        <w:rPr>
          <w:rFonts w:asciiTheme="majorBidi" w:eastAsia="Calibri" w:hAnsiTheme="majorBidi" w:cstheme="majorBidi"/>
        </w:rPr>
        <w:t>research</w:t>
      </w:r>
      <w:r w:rsidR="00340335">
        <w:rPr>
          <w:rFonts w:asciiTheme="majorBidi" w:eastAsia="Calibri" w:hAnsiTheme="majorBidi" w:cstheme="majorBidi"/>
        </w:rPr>
        <w:t xml:space="preserve"> </w:t>
      </w:r>
      <w:r w:rsidRPr="001D31A0">
        <w:rPr>
          <w:rFonts w:asciiTheme="majorBidi" w:eastAsia="Calibri" w:hAnsiTheme="majorBidi" w:cstheme="majorBidi"/>
        </w:rPr>
        <w:t>build</w:t>
      </w:r>
      <w:r w:rsidR="00340335">
        <w:rPr>
          <w:rFonts w:asciiTheme="majorBidi" w:eastAsia="Calibri" w:hAnsiTheme="majorBidi" w:cstheme="majorBidi"/>
        </w:rPr>
        <w:t xml:space="preserve">s </w:t>
      </w:r>
      <w:r w:rsidRPr="001D31A0">
        <w:rPr>
          <w:rFonts w:asciiTheme="majorBidi" w:eastAsia="Calibri" w:hAnsiTheme="majorBidi" w:cstheme="majorBidi"/>
        </w:rPr>
        <w:t>on</w:t>
      </w:r>
      <w:r w:rsidR="00340335">
        <w:rPr>
          <w:rFonts w:asciiTheme="majorBidi" w:eastAsia="Calibri" w:hAnsiTheme="majorBidi" w:cstheme="majorBidi"/>
        </w:rPr>
        <w:t xml:space="preserve"> </w:t>
      </w:r>
      <w:r w:rsidRPr="001D31A0">
        <w:rPr>
          <w:rFonts w:asciiTheme="majorBidi" w:eastAsia="Calibri" w:hAnsiTheme="majorBidi" w:cstheme="majorBidi"/>
        </w:rPr>
        <w:t>the</w:t>
      </w:r>
      <w:r w:rsidR="00340335">
        <w:rPr>
          <w:rFonts w:asciiTheme="majorBidi" w:eastAsia="Calibri" w:hAnsiTheme="majorBidi" w:cstheme="majorBidi"/>
        </w:rPr>
        <w:t xml:space="preserve"> </w:t>
      </w:r>
      <w:r w:rsidRPr="001D31A0">
        <w:rPr>
          <w:rFonts w:asciiTheme="majorBidi" w:eastAsia="Calibri" w:hAnsiTheme="majorBidi" w:cstheme="majorBidi"/>
        </w:rPr>
        <w:t>results</w:t>
      </w:r>
      <w:r w:rsidR="00340335">
        <w:rPr>
          <w:rFonts w:asciiTheme="majorBidi" w:eastAsia="Calibri" w:hAnsiTheme="majorBidi" w:cstheme="majorBidi"/>
        </w:rPr>
        <w:t xml:space="preserve"> </w:t>
      </w:r>
      <w:r w:rsidRPr="001D31A0">
        <w:rPr>
          <w:rFonts w:asciiTheme="majorBidi" w:eastAsia="Calibri" w:hAnsiTheme="majorBidi" w:cstheme="majorBidi"/>
        </w:rPr>
        <w:t>of</w:t>
      </w:r>
      <w:r w:rsidR="00340335">
        <w:rPr>
          <w:rFonts w:asciiTheme="majorBidi" w:eastAsia="Calibri" w:hAnsiTheme="majorBidi" w:cstheme="majorBidi"/>
        </w:rPr>
        <w:t xml:space="preserve"> </w:t>
      </w:r>
      <w:r w:rsidRPr="001D31A0">
        <w:rPr>
          <w:rFonts w:asciiTheme="majorBidi" w:eastAsia="Calibri" w:hAnsiTheme="majorBidi" w:cstheme="majorBidi"/>
        </w:rPr>
        <w:t>an</w:t>
      </w:r>
      <w:r w:rsidR="00340335">
        <w:rPr>
          <w:rFonts w:asciiTheme="majorBidi" w:eastAsia="Calibri" w:hAnsiTheme="majorBidi" w:cstheme="majorBidi"/>
        </w:rPr>
        <w:t xml:space="preserve"> </w:t>
      </w:r>
      <w:r w:rsidRPr="001D31A0">
        <w:rPr>
          <w:rFonts w:asciiTheme="majorBidi" w:eastAsia="Calibri" w:hAnsiTheme="majorBidi" w:cstheme="majorBidi"/>
        </w:rPr>
        <w:t>ongoing</w:t>
      </w:r>
      <w:r w:rsidR="00340335">
        <w:rPr>
          <w:rFonts w:asciiTheme="majorBidi" w:eastAsia="Calibri" w:hAnsiTheme="majorBidi" w:cstheme="majorBidi"/>
        </w:rPr>
        <w:t xml:space="preserve"> </w:t>
      </w:r>
      <w:r w:rsidRPr="001D31A0">
        <w:rPr>
          <w:rFonts w:asciiTheme="majorBidi" w:eastAsia="Calibri" w:hAnsiTheme="majorBidi" w:cstheme="majorBidi"/>
        </w:rPr>
        <w:t>ISF‐funded</w:t>
      </w:r>
      <w:r w:rsidR="00340335">
        <w:rPr>
          <w:rFonts w:asciiTheme="majorBidi" w:eastAsia="Calibri" w:hAnsiTheme="majorBidi" w:cstheme="majorBidi"/>
        </w:rPr>
        <w:t xml:space="preserve"> excavation </w:t>
      </w:r>
      <w:r w:rsidRPr="001D31A0">
        <w:rPr>
          <w:rFonts w:asciiTheme="majorBidi" w:eastAsia="Calibri" w:hAnsiTheme="majorBidi" w:cstheme="majorBidi"/>
        </w:rPr>
        <w:t>at</w:t>
      </w:r>
      <w:r w:rsidR="00340335">
        <w:rPr>
          <w:rFonts w:asciiTheme="majorBidi" w:eastAsia="Calibri" w:hAnsiTheme="majorBidi" w:cstheme="majorBidi"/>
        </w:rPr>
        <w:t xml:space="preserve"> </w:t>
      </w:r>
      <w:r w:rsidRPr="001D31A0">
        <w:rPr>
          <w:rFonts w:asciiTheme="majorBidi" w:eastAsia="Calibri" w:hAnsiTheme="majorBidi" w:cstheme="majorBidi"/>
        </w:rPr>
        <w:t>the</w:t>
      </w:r>
      <w:r w:rsidR="00340335">
        <w:rPr>
          <w:rFonts w:asciiTheme="majorBidi" w:eastAsia="Calibri" w:hAnsiTheme="majorBidi" w:cstheme="majorBidi"/>
        </w:rPr>
        <w:t xml:space="preserve"> </w:t>
      </w:r>
      <w:r w:rsidRPr="001D31A0">
        <w:rPr>
          <w:rFonts w:asciiTheme="majorBidi" w:eastAsia="Calibri" w:hAnsiTheme="majorBidi" w:cstheme="majorBidi"/>
        </w:rPr>
        <w:t>site</w:t>
      </w:r>
      <w:r w:rsidR="00340335">
        <w:rPr>
          <w:rFonts w:asciiTheme="majorBidi" w:eastAsia="Calibri" w:hAnsiTheme="majorBidi" w:cstheme="majorBidi"/>
        </w:rPr>
        <w:t xml:space="preserve"> </w:t>
      </w:r>
      <w:r w:rsidRPr="001D31A0">
        <w:rPr>
          <w:rFonts w:asciiTheme="majorBidi" w:eastAsia="Calibri" w:hAnsiTheme="majorBidi" w:cstheme="majorBidi"/>
        </w:rPr>
        <w:t>of Tel Tsaf</w:t>
      </w:r>
      <w:r w:rsidR="00340335">
        <w:rPr>
          <w:rFonts w:asciiTheme="majorBidi" w:eastAsia="Calibri" w:hAnsiTheme="majorBidi" w:cstheme="majorBidi"/>
        </w:rPr>
        <w:t>.</w:t>
      </w:r>
      <w:r w:rsidR="008D3523" w:rsidRPr="001D31A0">
        <w:rPr>
          <w:rFonts w:asciiTheme="majorBidi" w:hAnsiTheme="majorBidi" w:cstheme="majorBidi"/>
        </w:rPr>
        <w:t xml:space="preserve"> </w:t>
      </w:r>
      <w:r w:rsidR="00C85E93">
        <w:rPr>
          <w:rFonts w:asciiTheme="majorBidi" w:hAnsiTheme="majorBidi" w:cstheme="majorBidi"/>
        </w:rPr>
        <w:t xml:space="preserve">Crucial for the present purposes, these results include detailed stratigraphic sequences spanning ca. 3 m of occupational deposits, a wealth of seeds and wood, </w:t>
      </w:r>
      <w:r w:rsidR="00D72E27">
        <w:rPr>
          <w:rFonts w:asciiTheme="majorBidi" w:hAnsiTheme="majorBidi" w:cstheme="majorBidi"/>
        </w:rPr>
        <w:t>sediment samples, and sizeable assemblages of food processing paraphernalia</w:t>
      </w:r>
      <w:r w:rsidRPr="001D31A0">
        <w:rPr>
          <w:rFonts w:asciiTheme="majorBidi" w:eastAsia="Calibri" w:hAnsiTheme="majorBidi" w:cstheme="majorBidi"/>
        </w:rPr>
        <w:t>.</w:t>
      </w:r>
      <w:r w:rsidR="002C0E51">
        <w:rPr>
          <w:rFonts w:asciiTheme="majorBidi" w:eastAsia="Calibri" w:hAnsiTheme="majorBidi" w:cstheme="majorBidi"/>
        </w:rPr>
        <w:t xml:space="preserve"> </w:t>
      </w:r>
      <w:r w:rsidR="003F4C5A" w:rsidRPr="0023332F">
        <w:rPr>
          <w:rFonts w:asciiTheme="majorBidi" w:eastAsia="Calibri" w:hAnsiTheme="majorBidi" w:cstheme="majorBidi"/>
        </w:rPr>
        <w:t xml:space="preserve">The project </w:t>
      </w:r>
      <w:r w:rsidR="00FB0BED">
        <w:rPr>
          <w:rFonts w:asciiTheme="majorBidi" w:eastAsia="Calibri" w:hAnsiTheme="majorBidi" w:cstheme="majorBidi"/>
        </w:rPr>
        <w:t xml:space="preserve">will </w:t>
      </w:r>
      <w:r w:rsidR="001176B5">
        <w:rPr>
          <w:rFonts w:asciiTheme="majorBidi" w:eastAsia="Calibri" w:hAnsiTheme="majorBidi" w:cstheme="majorBidi"/>
        </w:rPr>
        <w:t xml:space="preserve">assemble </w:t>
      </w:r>
      <w:r w:rsidR="00D315FE" w:rsidRPr="0023332F">
        <w:rPr>
          <w:rFonts w:asciiTheme="majorBidi" w:eastAsia="Calibri" w:hAnsiTheme="majorBidi" w:cstheme="majorBidi"/>
        </w:rPr>
        <w:t xml:space="preserve">a </w:t>
      </w:r>
      <w:r w:rsidR="00D315FE" w:rsidRPr="00BA4302">
        <w:rPr>
          <w:rFonts w:asciiTheme="majorBidi" w:eastAsia="Calibri" w:hAnsiTheme="majorBidi" w:cstheme="majorBidi"/>
        </w:rPr>
        <w:t>multidisciplinary, international team of researche</w:t>
      </w:r>
      <w:r w:rsidR="0017754A" w:rsidRPr="00BA4302">
        <w:rPr>
          <w:rFonts w:asciiTheme="majorBidi" w:eastAsia="Calibri" w:hAnsiTheme="majorBidi" w:cstheme="majorBidi"/>
        </w:rPr>
        <w:t>r</w:t>
      </w:r>
      <w:r w:rsidR="00D315FE" w:rsidRPr="00BA4302">
        <w:rPr>
          <w:rFonts w:asciiTheme="majorBidi" w:eastAsia="Calibri" w:hAnsiTheme="majorBidi" w:cstheme="majorBidi"/>
        </w:rPr>
        <w:t>s and students</w:t>
      </w:r>
      <w:r w:rsidR="001176B5" w:rsidRPr="00BA4302">
        <w:rPr>
          <w:rFonts w:asciiTheme="majorBidi" w:eastAsia="Calibri" w:hAnsiTheme="majorBidi" w:cstheme="majorBidi"/>
        </w:rPr>
        <w:t xml:space="preserve"> that cut across the humanities and </w:t>
      </w:r>
      <w:r w:rsidR="00AB445F" w:rsidRPr="00BA4302">
        <w:rPr>
          <w:rFonts w:asciiTheme="majorBidi" w:eastAsia="Calibri" w:hAnsiTheme="majorBidi" w:cstheme="majorBidi"/>
        </w:rPr>
        <w:t xml:space="preserve">natural </w:t>
      </w:r>
      <w:r w:rsidR="001176B5" w:rsidRPr="00BA4302">
        <w:rPr>
          <w:rFonts w:asciiTheme="majorBidi" w:eastAsia="Calibri" w:hAnsiTheme="majorBidi" w:cstheme="majorBidi"/>
        </w:rPr>
        <w:t>sciences</w:t>
      </w:r>
      <w:r w:rsidR="00132EF4" w:rsidRPr="00BA4302">
        <w:rPr>
          <w:rFonts w:asciiTheme="majorBidi" w:eastAsia="Calibri" w:hAnsiTheme="majorBidi" w:cstheme="majorBidi"/>
        </w:rPr>
        <w:t xml:space="preserve"> and its </w:t>
      </w:r>
      <w:r w:rsidR="00AB445F" w:rsidRPr="00BA4302">
        <w:rPr>
          <w:rFonts w:asciiTheme="majorBidi" w:eastAsia="Calibri" w:hAnsiTheme="majorBidi" w:cstheme="majorBidi"/>
        </w:rPr>
        <w:t xml:space="preserve">design builds on </w:t>
      </w:r>
      <w:r w:rsidR="007972AF" w:rsidRPr="00BA4302">
        <w:rPr>
          <w:rFonts w:asciiTheme="majorBidi" w:eastAsia="Calibri" w:hAnsiTheme="majorBidi" w:cstheme="majorBidi"/>
          <w:lang w:val="en-US"/>
        </w:rPr>
        <w:t>three</w:t>
      </w:r>
      <w:r w:rsidR="00AB445F" w:rsidRPr="00BA4302">
        <w:rPr>
          <w:rFonts w:asciiTheme="majorBidi" w:eastAsia="Calibri" w:hAnsiTheme="majorBidi" w:cstheme="majorBidi"/>
        </w:rPr>
        <w:t xml:space="preserve"> primary stages: (1) </w:t>
      </w:r>
      <w:r w:rsidR="00AB445F" w:rsidRPr="00BA4302">
        <w:rPr>
          <w:rFonts w:asciiTheme="majorBidi" w:eastAsia="Calibri" w:hAnsiTheme="majorBidi" w:cstheme="majorBidi"/>
          <w:i/>
          <w:iCs/>
        </w:rPr>
        <w:t>Excavation and sampling</w:t>
      </w:r>
      <w:r w:rsidR="00AB445F" w:rsidRPr="00BA4302">
        <w:rPr>
          <w:rFonts w:asciiTheme="majorBidi" w:eastAsia="Calibri" w:hAnsiTheme="majorBidi" w:cstheme="majorBidi"/>
        </w:rPr>
        <w:t xml:space="preserve">, (2) </w:t>
      </w:r>
      <w:r w:rsidR="00AB445F" w:rsidRPr="00BA4302">
        <w:rPr>
          <w:rFonts w:asciiTheme="majorBidi" w:eastAsia="Calibri" w:hAnsiTheme="majorBidi" w:cstheme="majorBidi"/>
          <w:i/>
          <w:iCs/>
        </w:rPr>
        <w:t>data production</w:t>
      </w:r>
      <w:r w:rsidR="00AB445F" w:rsidRPr="00BA4302">
        <w:rPr>
          <w:rFonts w:asciiTheme="majorBidi" w:eastAsia="Calibri" w:hAnsiTheme="majorBidi" w:cstheme="majorBidi"/>
        </w:rPr>
        <w:t xml:space="preserve">, </w:t>
      </w:r>
      <w:r w:rsidR="00B15FDC" w:rsidRPr="00BA4302">
        <w:rPr>
          <w:rFonts w:asciiTheme="majorBidi" w:eastAsia="Calibri" w:hAnsiTheme="majorBidi" w:cstheme="majorBidi"/>
        </w:rPr>
        <w:t xml:space="preserve">and </w:t>
      </w:r>
      <w:r w:rsidR="00A41B7E" w:rsidRPr="00BA4302">
        <w:rPr>
          <w:rFonts w:asciiTheme="majorBidi" w:eastAsia="Calibri" w:hAnsiTheme="majorBidi" w:cstheme="majorBidi"/>
        </w:rPr>
        <w:t xml:space="preserve">(3) </w:t>
      </w:r>
      <w:r w:rsidR="00A41B7E" w:rsidRPr="00BA4302">
        <w:rPr>
          <w:rFonts w:asciiTheme="majorBidi" w:eastAsia="Calibri" w:hAnsiTheme="majorBidi" w:cstheme="majorBidi"/>
          <w:i/>
          <w:iCs/>
        </w:rPr>
        <w:t>Database construction, analysis and interpretations</w:t>
      </w:r>
      <w:r w:rsidR="00AB445F" w:rsidRPr="00BA4302">
        <w:rPr>
          <w:rFonts w:asciiTheme="majorBidi" w:eastAsia="Calibri" w:hAnsiTheme="majorBidi" w:cstheme="majorBidi"/>
          <w:lang w:val="en-US"/>
        </w:rPr>
        <w:t>.</w:t>
      </w:r>
    </w:p>
    <w:p w14:paraId="42AE94E5" w14:textId="279FA78F" w:rsidR="001D31A0" w:rsidRPr="005E2176" w:rsidRDefault="00AB445F" w:rsidP="00DF63C0">
      <w:pPr>
        <w:pStyle w:val="ListParagraph"/>
        <w:widowControl w:val="0"/>
        <w:numPr>
          <w:ilvl w:val="0"/>
          <w:numId w:val="6"/>
        </w:numPr>
        <w:tabs>
          <w:tab w:val="left" w:pos="-284"/>
          <w:tab w:val="left" w:pos="-142"/>
          <w:tab w:val="right" w:pos="0"/>
        </w:tabs>
        <w:spacing w:after="120" w:line="360" w:lineRule="exact"/>
        <w:ind w:left="0" w:right="78" w:hanging="284"/>
        <w:contextualSpacing w:val="0"/>
        <w:jc w:val="both"/>
        <w:rPr>
          <w:rFonts w:asciiTheme="majorBidi" w:eastAsia="Calibri" w:hAnsiTheme="majorBidi" w:cstheme="majorBidi"/>
          <w:lang w:val="en-US"/>
        </w:rPr>
      </w:pPr>
      <w:r w:rsidRPr="00BA4302">
        <w:rPr>
          <w:rFonts w:asciiTheme="majorBidi" w:eastAsia="Calibri" w:hAnsiTheme="majorBidi" w:cstheme="majorBidi"/>
          <w:i/>
          <w:iCs/>
          <w:lang w:val="en-US"/>
        </w:rPr>
        <w:t xml:space="preserve">Excavation </w:t>
      </w:r>
      <w:r w:rsidR="00933932" w:rsidRPr="00BA4302">
        <w:rPr>
          <w:rFonts w:asciiTheme="majorBidi" w:eastAsia="Calibri" w:hAnsiTheme="majorBidi" w:cstheme="majorBidi"/>
          <w:i/>
          <w:iCs/>
          <w:lang w:val="en-US"/>
        </w:rPr>
        <w:t>and sampling</w:t>
      </w:r>
      <w:r w:rsidR="00DE3909" w:rsidRPr="00BA4302">
        <w:rPr>
          <w:rFonts w:asciiTheme="majorBidi" w:eastAsia="Calibri" w:hAnsiTheme="majorBidi" w:cstheme="majorBidi"/>
          <w:lang w:val="en-US"/>
        </w:rPr>
        <w:t>.</w:t>
      </w:r>
      <w:r w:rsidR="00BB15A9" w:rsidRPr="00BA4302">
        <w:rPr>
          <w:rFonts w:asciiTheme="majorBidi" w:eastAsia="Calibri" w:hAnsiTheme="majorBidi" w:cstheme="majorBidi"/>
          <w:lang w:val="en-US"/>
        </w:rPr>
        <w:t xml:space="preserve"> </w:t>
      </w:r>
      <w:r w:rsidR="001B2CA2" w:rsidRPr="00BA4302">
        <w:rPr>
          <w:rFonts w:asciiTheme="majorBidi" w:eastAsia="Calibri" w:hAnsiTheme="majorBidi" w:cstheme="majorBidi"/>
          <w:lang w:val="en-US"/>
        </w:rPr>
        <w:t>Four seasons of excavation</w:t>
      </w:r>
      <w:r w:rsidR="00E55D07" w:rsidRPr="00BA4302">
        <w:rPr>
          <w:rFonts w:asciiTheme="majorBidi" w:eastAsia="Calibri" w:hAnsiTheme="majorBidi" w:cstheme="majorBidi"/>
          <w:lang w:val="en-US"/>
        </w:rPr>
        <w:t>s</w:t>
      </w:r>
      <w:r w:rsidR="001B2CA2" w:rsidRPr="00BA4302">
        <w:rPr>
          <w:rFonts w:asciiTheme="majorBidi" w:eastAsia="Calibri" w:hAnsiTheme="majorBidi" w:cstheme="majorBidi"/>
          <w:lang w:val="en-US"/>
        </w:rPr>
        <w:t xml:space="preserve"> </w:t>
      </w:r>
      <w:r w:rsidR="00E55D07" w:rsidRPr="00BA4302">
        <w:rPr>
          <w:rFonts w:asciiTheme="majorBidi" w:eastAsia="Calibri" w:hAnsiTheme="majorBidi" w:cstheme="majorBidi"/>
        </w:rPr>
        <w:t xml:space="preserve">will be conducted </w:t>
      </w:r>
      <w:r w:rsidR="001B2CA2" w:rsidRPr="00BA4302">
        <w:rPr>
          <w:rFonts w:asciiTheme="majorBidi" w:eastAsia="Calibri" w:hAnsiTheme="majorBidi" w:cstheme="majorBidi"/>
          <w:lang w:val="en-US"/>
        </w:rPr>
        <w:t xml:space="preserve">at Tel Tsaf. </w:t>
      </w:r>
      <w:r w:rsidR="00E55D07" w:rsidRPr="00BA4302">
        <w:rPr>
          <w:rFonts w:asciiTheme="majorBidi" w:eastAsia="Calibri" w:hAnsiTheme="majorBidi" w:cstheme="majorBidi"/>
          <w:lang w:val="en-US"/>
        </w:rPr>
        <w:t>The PI and his team will implement a</w:t>
      </w:r>
      <w:r w:rsidR="007E6B09" w:rsidRPr="00BA4302">
        <w:rPr>
          <w:rFonts w:asciiTheme="majorBidi" w:eastAsia="Calibri" w:hAnsiTheme="majorBidi" w:cstheme="majorBidi"/>
          <w:lang w:val="en-US"/>
        </w:rPr>
        <w:t xml:space="preserve"> high-resolution excavation and sampling strategy </w:t>
      </w:r>
      <w:r w:rsidRPr="00BA4302">
        <w:rPr>
          <w:rFonts w:asciiTheme="majorBidi" w:eastAsia="Calibri" w:hAnsiTheme="majorBidi" w:cstheme="majorBidi"/>
          <w:lang w:val="en-US"/>
        </w:rPr>
        <w:t>to</w:t>
      </w:r>
      <w:r w:rsidR="00E55D07" w:rsidRPr="00BA4302">
        <w:rPr>
          <w:rFonts w:asciiTheme="majorBidi" w:eastAsia="Calibri" w:hAnsiTheme="majorBidi" w:cstheme="majorBidi"/>
          <w:lang w:val="en-US"/>
        </w:rPr>
        <w:t xml:space="preserve"> uncover and collect </w:t>
      </w:r>
      <w:r w:rsidR="007E6B09" w:rsidRPr="00BA4302">
        <w:rPr>
          <w:rFonts w:asciiTheme="majorBidi" w:eastAsia="Calibri" w:hAnsiTheme="majorBidi" w:cstheme="majorBidi"/>
          <w:lang w:val="en-US"/>
        </w:rPr>
        <w:t xml:space="preserve">remains </w:t>
      </w:r>
      <w:r w:rsidR="00E55D07" w:rsidRPr="00BA4302">
        <w:rPr>
          <w:rFonts w:asciiTheme="majorBidi" w:eastAsia="Calibri" w:hAnsiTheme="majorBidi" w:cstheme="majorBidi"/>
          <w:lang w:val="en-US"/>
        </w:rPr>
        <w:t xml:space="preserve">pertinent </w:t>
      </w:r>
      <w:r w:rsidR="0098407D" w:rsidRPr="00BA4302">
        <w:rPr>
          <w:rFonts w:asciiTheme="majorBidi" w:eastAsia="Calibri" w:hAnsiTheme="majorBidi" w:cstheme="majorBidi"/>
          <w:lang w:val="en-US"/>
        </w:rPr>
        <w:t xml:space="preserve">to </w:t>
      </w:r>
      <w:r w:rsidR="007E6B09" w:rsidRPr="00BA4302">
        <w:rPr>
          <w:rFonts w:asciiTheme="majorBidi" w:eastAsia="Calibri" w:hAnsiTheme="majorBidi" w:cstheme="majorBidi"/>
          <w:lang w:val="en-US"/>
        </w:rPr>
        <w:t xml:space="preserve">culinary and environmental </w:t>
      </w:r>
      <w:r w:rsidR="0098407D" w:rsidRPr="00BA4302">
        <w:rPr>
          <w:rFonts w:asciiTheme="majorBidi" w:eastAsia="Calibri" w:hAnsiTheme="majorBidi" w:cstheme="majorBidi"/>
          <w:lang w:val="en-US"/>
        </w:rPr>
        <w:t>reconstruction</w:t>
      </w:r>
      <w:r w:rsidR="00DD4524" w:rsidRPr="00BA4302">
        <w:rPr>
          <w:rFonts w:asciiTheme="majorBidi" w:eastAsia="Calibri" w:hAnsiTheme="majorBidi" w:cstheme="majorBidi"/>
          <w:lang w:val="en-US"/>
        </w:rPr>
        <w:t>s</w:t>
      </w:r>
      <w:r w:rsidR="007E6B09" w:rsidRPr="00BA4302">
        <w:rPr>
          <w:rFonts w:asciiTheme="majorBidi" w:eastAsia="Calibri" w:hAnsiTheme="majorBidi" w:cstheme="majorBidi"/>
          <w:lang w:val="en-US"/>
        </w:rPr>
        <w:t xml:space="preserve">. </w:t>
      </w:r>
      <w:r w:rsidR="0098407D" w:rsidRPr="00BA4302">
        <w:rPr>
          <w:rFonts w:asciiTheme="majorBidi" w:eastAsia="Calibri" w:hAnsiTheme="majorBidi" w:cstheme="majorBidi"/>
          <w:lang w:val="en-US"/>
        </w:rPr>
        <w:t>S</w:t>
      </w:r>
      <w:r w:rsidR="0098407D">
        <w:rPr>
          <w:rFonts w:asciiTheme="majorBidi" w:eastAsia="Calibri" w:hAnsiTheme="majorBidi" w:cstheme="majorBidi"/>
          <w:lang w:val="en-US"/>
        </w:rPr>
        <w:t xml:space="preserve">pecifically, these </w:t>
      </w:r>
      <w:r>
        <w:rPr>
          <w:rFonts w:asciiTheme="majorBidi" w:eastAsia="Calibri" w:hAnsiTheme="majorBidi" w:cstheme="majorBidi"/>
          <w:lang w:val="en-US"/>
        </w:rPr>
        <w:t xml:space="preserve">excavation </w:t>
      </w:r>
      <w:r w:rsidR="0098407D">
        <w:rPr>
          <w:rFonts w:asciiTheme="majorBidi" w:eastAsia="Calibri" w:hAnsiTheme="majorBidi" w:cstheme="majorBidi"/>
          <w:lang w:val="en-US"/>
        </w:rPr>
        <w:t xml:space="preserve">seasons will focus on </w:t>
      </w:r>
      <w:r w:rsidR="00102037" w:rsidRPr="0023332F">
        <w:rPr>
          <w:rFonts w:asciiTheme="majorBidi" w:eastAsia="Calibri" w:hAnsiTheme="majorBidi" w:cstheme="majorBidi"/>
          <w:lang w:val="en-US"/>
        </w:rPr>
        <w:t>sampl</w:t>
      </w:r>
      <w:r w:rsidR="0098407D">
        <w:rPr>
          <w:rFonts w:asciiTheme="majorBidi" w:eastAsia="Calibri" w:hAnsiTheme="majorBidi" w:cstheme="majorBidi"/>
          <w:lang w:val="en-US"/>
        </w:rPr>
        <w:t>ing</w:t>
      </w:r>
      <w:r w:rsidR="00102037" w:rsidRPr="0023332F">
        <w:rPr>
          <w:rFonts w:asciiTheme="majorBidi" w:eastAsia="Calibri" w:hAnsiTheme="majorBidi" w:cstheme="majorBidi"/>
          <w:lang w:val="en-US"/>
        </w:rPr>
        <w:t xml:space="preserve"> </w:t>
      </w:r>
      <w:r w:rsidR="00705D60" w:rsidRPr="0023332F">
        <w:rPr>
          <w:rFonts w:asciiTheme="majorBidi" w:eastAsia="Calibri" w:hAnsiTheme="majorBidi" w:cstheme="majorBidi"/>
          <w:lang w:val="en-US"/>
        </w:rPr>
        <w:t xml:space="preserve">new, </w:t>
      </w:r>
      <w:r w:rsidR="0098407D">
        <w:rPr>
          <w:rFonts w:asciiTheme="majorBidi" w:eastAsia="Calibri" w:hAnsiTheme="majorBidi" w:cstheme="majorBidi"/>
          <w:lang w:val="en-US"/>
        </w:rPr>
        <w:t xml:space="preserve">hitherto </w:t>
      </w:r>
      <w:r w:rsidR="00705D60" w:rsidRPr="0023332F">
        <w:rPr>
          <w:rFonts w:asciiTheme="majorBidi" w:eastAsia="Calibri" w:hAnsiTheme="majorBidi" w:cstheme="majorBidi"/>
          <w:lang w:val="en-US"/>
        </w:rPr>
        <w:t>unexplored areas</w:t>
      </w:r>
      <w:r w:rsidR="00794627">
        <w:rPr>
          <w:rFonts w:asciiTheme="majorBidi" w:eastAsia="Calibri" w:hAnsiTheme="majorBidi" w:cstheme="majorBidi"/>
          <w:lang w:val="en-US"/>
        </w:rPr>
        <w:t>,</w:t>
      </w:r>
      <w:r w:rsidR="00705D60" w:rsidRPr="0023332F">
        <w:rPr>
          <w:rFonts w:asciiTheme="majorBidi" w:eastAsia="Calibri" w:hAnsiTheme="majorBidi" w:cstheme="majorBidi"/>
          <w:lang w:val="en-US"/>
        </w:rPr>
        <w:t xml:space="preserve"> </w:t>
      </w:r>
      <w:r w:rsidR="00794627">
        <w:rPr>
          <w:rFonts w:asciiTheme="majorBidi" w:eastAsia="Calibri" w:hAnsiTheme="majorBidi" w:cstheme="majorBidi"/>
          <w:lang w:val="en-US"/>
        </w:rPr>
        <w:t xml:space="preserve">both </w:t>
      </w:r>
      <w:r w:rsidR="00705D60" w:rsidRPr="0023332F">
        <w:rPr>
          <w:rFonts w:asciiTheme="majorBidi" w:eastAsia="Calibri" w:hAnsiTheme="majorBidi" w:cstheme="majorBidi"/>
          <w:lang w:val="en-US"/>
        </w:rPr>
        <w:t xml:space="preserve">on the </w:t>
      </w:r>
      <w:r w:rsidR="000218FE">
        <w:rPr>
          <w:rFonts w:asciiTheme="majorBidi" w:eastAsia="Calibri" w:hAnsiTheme="majorBidi" w:cstheme="majorBidi"/>
          <w:lang w:val="en-US"/>
        </w:rPr>
        <w:t xml:space="preserve">central </w:t>
      </w:r>
      <w:r w:rsidR="0098407D">
        <w:rPr>
          <w:rFonts w:asciiTheme="majorBidi" w:eastAsia="Calibri" w:hAnsiTheme="majorBidi" w:cstheme="majorBidi"/>
          <w:lang w:val="en-US"/>
        </w:rPr>
        <w:t>mound</w:t>
      </w:r>
      <w:r w:rsidR="0098407D" w:rsidRPr="0023332F">
        <w:rPr>
          <w:rFonts w:asciiTheme="majorBidi" w:eastAsia="Calibri" w:hAnsiTheme="majorBidi" w:cstheme="majorBidi"/>
          <w:lang w:val="en-US"/>
        </w:rPr>
        <w:t xml:space="preserve"> </w:t>
      </w:r>
      <w:r w:rsidR="00705D60" w:rsidRPr="0023332F">
        <w:rPr>
          <w:rFonts w:asciiTheme="majorBidi" w:eastAsia="Calibri" w:hAnsiTheme="majorBidi" w:cstheme="majorBidi"/>
          <w:lang w:val="en-US"/>
        </w:rPr>
        <w:t>(between Areas C and E)</w:t>
      </w:r>
      <w:r w:rsidR="000218FE">
        <w:rPr>
          <w:rFonts w:asciiTheme="majorBidi" w:eastAsia="Calibri" w:hAnsiTheme="majorBidi" w:cstheme="majorBidi"/>
          <w:lang w:val="en-US"/>
        </w:rPr>
        <w:t>,</w:t>
      </w:r>
      <w:r w:rsidR="00705D60" w:rsidRPr="0023332F">
        <w:rPr>
          <w:rFonts w:asciiTheme="majorBidi" w:eastAsia="Calibri" w:hAnsiTheme="majorBidi" w:cstheme="majorBidi"/>
          <w:lang w:val="en-US"/>
        </w:rPr>
        <w:t xml:space="preserve"> </w:t>
      </w:r>
      <w:r w:rsidR="00E96C13">
        <w:rPr>
          <w:rFonts w:asciiTheme="majorBidi" w:eastAsia="Calibri" w:hAnsiTheme="majorBidi" w:cstheme="majorBidi"/>
          <w:lang w:val="en-US"/>
        </w:rPr>
        <w:t xml:space="preserve">and </w:t>
      </w:r>
      <w:r w:rsidR="00705D60" w:rsidRPr="0023332F">
        <w:rPr>
          <w:rFonts w:asciiTheme="majorBidi" w:eastAsia="Calibri" w:hAnsiTheme="majorBidi" w:cstheme="majorBidi"/>
          <w:lang w:val="en-US"/>
        </w:rPr>
        <w:t xml:space="preserve">immediately around </w:t>
      </w:r>
      <w:r w:rsidR="00794627">
        <w:rPr>
          <w:rFonts w:asciiTheme="majorBidi" w:eastAsia="Calibri" w:hAnsiTheme="majorBidi" w:cstheme="majorBidi"/>
          <w:lang w:val="en-US"/>
        </w:rPr>
        <w:t xml:space="preserve">it </w:t>
      </w:r>
      <w:r w:rsidR="00705D60" w:rsidRPr="0023332F">
        <w:rPr>
          <w:rFonts w:asciiTheme="majorBidi" w:eastAsia="Calibri" w:hAnsiTheme="majorBidi" w:cstheme="majorBidi"/>
          <w:lang w:val="en-US"/>
        </w:rPr>
        <w:t xml:space="preserve">(mainly </w:t>
      </w:r>
      <w:r w:rsidR="00794627">
        <w:rPr>
          <w:rFonts w:asciiTheme="majorBidi" w:eastAsia="Calibri" w:hAnsiTheme="majorBidi" w:cstheme="majorBidi"/>
          <w:lang w:val="en-US"/>
        </w:rPr>
        <w:t xml:space="preserve">to the </w:t>
      </w:r>
      <w:r w:rsidR="00705D60" w:rsidRPr="0023332F">
        <w:rPr>
          <w:rFonts w:asciiTheme="majorBidi" w:eastAsia="Calibri" w:hAnsiTheme="majorBidi" w:cstheme="majorBidi"/>
          <w:lang w:val="en-US"/>
        </w:rPr>
        <w:t>north and northwest)</w:t>
      </w:r>
      <w:r>
        <w:rPr>
          <w:rFonts w:asciiTheme="majorBidi" w:eastAsia="Calibri" w:hAnsiTheme="majorBidi" w:cstheme="majorBidi"/>
          <w:lang w:val="en-US"/>
        </w:rPr>
        <w:t>,</w:t>
      </w:r>
      <w:r w:rsidR="00705D60" w:rsidRPr="0023332F">
        <w:rPr>
          <w:rFonts w:asciiTheme="majorBidi" w:eastAsia="Calibri" w:hAnsiTheme="majorBidi" w:cstheme="majorBidi"/>
          <w:lang w:val="en-US"/>
        </w:rPr>
        <w:t xml:space="preserve"> where our geomagnetic survey indicated the presence of sub</w:t>
      </w:r>
      <w:r w:rsidR="000218FE">
        <w:rPr>
          <w:rFonts w:asciiTheme="majorBidi" w:eastAsia="Calibri" w:hAnsiTheme="majorBidi" w:cstheme="majorBidi"/>
          <w:lang w:val="en-US"/>
        </w:rPr>
        <w:t>stantial architectural remains</w:t>
      </w:r>
      <w:r w:rsidR="00E96C13">
        <w:rPr>
          <w:rFonts w:asciiTheme="majorBidi" w:eastAsia="Calibri" w:hAnsiTheme="majorBidi" w:cstheme="majorBidi"/>
          <w:lang w:val="en-US"/>
        </w:rPr>
        <w:t>,</w:t>
      </w:r>
      <w:r w:rsidR="000218FE">
        <w:rPr>
          <w:rFonts w:asciiTheme="majorBidi" w:eastAsia="Calibri" w:hAnsiTheme="majorBidi" w:cstheme="majorBidi"/>
          <w:lang w:val="en-US"/>
        </w:rPr>
        <w:t xml:space="preserve"> and on the</w:t>
      </w:r>
      <w:r w:rsidR="00E96C13">
        <w:rPr>
          <w:rFonts w:asciiTheme="majorBidi" w:eastAsia="Calibri" w:hAnsiTheme="majorBidi" w:cstheme="majorBidi"/>
          <w:lang w:val="en-US"/>
        </w:rPr>
        <w:t xml:space="preserve"> yet </w:t>
      </w:r>
      <w:r w:rsidR="000218FE" w:rsidRPr="00E96C13">
        <w:rPr>
          <w:rFonts w:asciiTheme="majorBidi" w:eastAsia="Calibri" w:hAnsiTheme="majorBidi" w:cstheme="majorBidi"/>
          <w:lang w:val="en-US"/>
        </w:rPr>
        <w:t xml:space="preserve">unexplored eastern part of the site, attempting to locate undisturbed layers and </w:t>
      </w:r>
      <w:r w:rsidR="000218FE" w:rsidRPr="005E2176">
        <w:rPr>
          <w:rFonts w:asciiTheme="majorBidi" w:eastAsia="Calibri" w:hAnsiTheme="majorBidi" w:cstheme="majorBidi"/>
          <w:lang w:val="en-US"/>
        </w:rPr>
        <w:t>contexts in this part of the site, that today lays above the Jordan River creek.</w:t>
      </w:r>
    </w:p>
    <w:p w14:paraId="24B2658C" w14:textId="658041EA" w:rsidR="001D31A0" w:rsidRDefault="00611840" w:rsidP="00BB1544">
      <w:pPr>
        <w:pStyle w:val="ListParagraph"/>
        <w:widowControl w:val="0"/>
        <w:tabs>
          <w:tab w:val="left" w:pos="-142"/>
          <w:tab w:val="right" w:pos="0"/>
        </w:tabs>
        <w:spacing w:after="120" w:line="360" w:lineRule="exact"/>
        <w:ind w:left="0" w:right="78"/>
        <w:contextualSpacing w:val="0"/>
        <w:jc w:val="both"/>
        <w:rPr>
          <w:rFonts w:asciiTheme="majorBidi" w:eastAsia="Calibri" w:hAnsiTheme="majorBidi" w:cstheme="majorBidi"/>
        </w:rPr>
      </w:pPr>
      <w:r w:rsidRPr="005E2176">
        <w:rPr>
          <w:rFonts w:asciiTheme="majorBidi" w:eastAsia="Calibri" w:hAnsiTheme="majorBidi" w:cstheme="majorBidi"/>
        </w:rPr>
        <w:t>The</w:t>
      </w:r>
      <w:r w:rsidR="00D14E75" w:rsidRPr="005E2176">
        <w:rPr>
          <w:rFonts w:asciiTheme="majorBidi" w:eastAsia="Calibri" w:hAnsiTheme="majorBidi" w:cstheme="majorBidi"/>
        </w:rPr>
        <w:t xml:space="preserve"> </w:t>
      </w:r>
      <w:r w:rsidR="00CC6A17" w:rsidRPr="005E2176">
        <w:rPr>
          <w:rFonts w:asciiTheme="majorBidi" w:eastAsia="Calibri" w:hAnsiTheme="majorBidi" w:cstheme="majorBidi"/>
        </w:rPr>
        <w:t xml:space="preserve">excavation will be </w:t>
      </w:r>
      <w:r w:rsidR="00D14E75" w:rsidRPr="005E2176">
        <w:rPr>
          <w:rFonts w:asciiTheme="majorBidi" w:eastAsia="Calibri" w:hAnsiTheme="majorBidi" w:cstheme="majorBidi"/>
        </w:rPr>
        <w:t>implemented through a 1×1 m grid</w:t>
      </w:r>
      <w:r w:rsidR="009B2584" w:rsidRPr="005E2176">
        <w:rPr>
          <w:rFonts w:asciiTheme="majorBidi" w:eastAsia="Calibri" w:hAnsiTheme="majorBidi" w:cstheme="majorBidi"/>
        </w:rPr>
        <w:t>,</w:t>
      </w:r>
      <w:r w:rsidR="005E2176" w:rsidRPr="005E2176">
        <w:rPr>
          <w:rFonts w:asciiTheme="majorBidi" w:hAnsiTheme="majorBidi" w:cstheme="majorBidi"/>
        </w:rPr>
        <w:t xml:space="preserve"> and </w:t>
      </w:r>
      <w:r w:rsidR="005E2176" w:rsidRPr="005E2176">
        <w:rPr>
          <w:rFonts w:asciiTheme="majorBidi" w:eastAsia="Calibri" w:hAnsiTheme="majorBidi" w:cstheme="majorBidi"/>
        </w:rPr>
        <w:t>3D models of the excavated areas will be produced in photogrammetry with the goal of accurately recording the different features.</w:t>
      </w:r>
      <w:r w:rsidR="005E2176">
        <w:rPr>
          <w:rFonts w:asciiTheme="majorBidi" w:eastAsia="Calibri" w:hAnsiTheme="majorBidi" w:cstheme="majorBidi"/>
        </w:rPr>
        <w:t xml:space="preserve"> S</w:t>
      </w:r>
      <w:r w:rsidR="009B2584">
        <w:rPr>
          <w:rFonts w:asciiTheme="majorBidi" w:eastAsia="Calibri" w:hAnsiTheme="majorBidi" w:cstheme="majorBidi"/>
        </w:rPr>
        <w:t xml:space="preserve">ampling will follow a two-pronged programme: </w:t>
      </w:r>
      <w:r>
        <w:rPr>
          <w:rFonts w:asciiTheme="majorBidi" w:eastAsia="Calibri" w:hAnsiTheme="majorBidi" w:cstheme="majorBidi"/>
        </w:rPr>
        <w:t xml:space="preserve">a </w:t>
      </w:r>
      <w:r w:rsidR="007C7D6D">
        <w:rPr>
          <w:rFonts w:asciiTheme="majorBidi" w:eastAsia="Calibri" w:hAnsiTheme="majorBidi" w:cstheme="majorBidi"/>
        </w:rPr>
        <w:t xml:space="preserve">sediment-oriented one and a </w:t>
      </w:r>
      <w:r w:rsidR="009B2584">
        <w:rPr>
          <w:rFonts w:asciiTheme="majorBidi" w:eastAsia="Calibri" w:hAnsiTheme="majorBidi" w:cstheme="majorBidi"/>
        </w:rPr>
        <w:t>vessel</w:t>
      </w:r>
      <w:r w:rsidR="007C7D6D">
        <w:rPr>
          <w:rFonts w:asciiTheme="majorBidi" w:eastAsia="Calibri" w:hAnsiTheme="majorBidi" w:cstheme="majorBidi"/>
        </w:rPr>
        <w:t>s/tools</w:t>
      </w:r>
      <w:r w:rsidR="009B2584">
        <w:rPr>
          <w:rFonts w:asciiTheme="majorBidi" w:eastAsia="Calibri" w:hAnsiTheme="majorBidi" w:cstheme="majorBidi"/>
        </w:rPr>
        <w:t>-oriented one</w:t>
      </w:r>
      <w:r w:rsidR="00A51A87">
        <w:rPr>
          <w:rFonts w:asciiTheme="majorBidi" w:eastAsia="Calibri" w:hAnsiTheme="majorBidi" w:cstheme="majorBidi"/>
        </w:rPr>
        <w:t xml:space="preserve">. </w:t>
      </w:r>
      <w:r w:rsidR="009B2584">
        <w:rPr>
          <w:rFonts w:asciiTheme="majorBidi" w:eastAsia="Calibri" w:hAnsiTheme="majorBidi" w:cstheme="majorBidi"/>
        </w:rPr>
        <w:t>Concerning the first, a</w:t>
      </w:r>
      <w:r w:rsidR="00A51A87" w:rsidRPr="001D31A0">
        <w:rPr>
          <w:rFonts w:asciiTheme="majorBidi" w:eastAsia="Calibri" w:hAnsiTheme="majorBidi" w:cstheme="majorBidi"/>
        </w:rPr>
        <w:t>ll excavated sediments will be sieved through 2 mm mesh</w:t>
      </w:r>
      <w:r w:rsidR="00A51A87">
        <w:rPr>
          <w:rFonts w:asciiTheme="majorBidi" w:eastAsia="Calibri" w:hAnsiTheme="majorBidi" w:cstheme="majorBidi"/>
        </w:rPr>
        <w:t>,</w:t>
      </w:r>
      <w:r w:rsidR="00991DED">
        <w:rPr>
          <w:rFonts w:asciiTheme="majorBidi" w:eastAsia="Calibri" w:hAnsiTheme="majorBidi" w:cstheme="majorBidi"/>
        </w:rPr>
        <w:t xml:space="preserve"> and 200 cc of soil will be collected from every excavat</w:t>
      </w:r>
      <w:r w:rsidR="00347B0F">
        <w:rPr>
          <w:rFonts w:asciiTheme="majorBidi" w:eastAsia="Calibri" w:hAnsiTheme="majorBidi" w:cstheme="majorBidi"/>
        </w:rPr>
        <w:t>ed</w:t>
      </w:r>
      <w:r w:rsidR="00991DED">
        <w:rPr>
          <w:rFonts w:asciiTheme="majorBidi" w:eastAsia="Calibri" w:hAnsiTheme="majorBidi" w:cstheme="majorBidi"/>
        </w:rPr>
        <w:t xml:space="preserve"> unit </w:t>
      </w:r>
      <w:r w:rsidR="00347B0F">
        <w:rPr>
          <w:rFonts w:asciiTheme="majorBidi" w:eastAsia="Calibri" w:hAnsiTheme="majorBidi" w:cstheme="majorBidi"/>
        </w:rPr>
        <w:t xml:space="preserve">(basket) </w:t>
      </w:r>
      <w:r w:rsidR="00991DED">
        <w:rPr>
          <w:rFonts w:asciiTheme="majorBidi" w:eastAsia="Calibri" w:hAnsiTheme="majorBidi" w:cstheme="majorBidi"/>
        </w:rPr>
        <w:t xml:space="preserve">for further micro-scale analyses </w:t>
      </w:r>
      <w:r w:rsidR="00991DED" w:rsidRPr="001D31A0">
        <w:rPr>
          <w:rFonts w:asciiTheme="majorBidi" w:eastAsia="Calibri" w:hAnsiTheme="majorBidi" w:cstheme="majorBidi"/>
        </w:rPr>
        <w:t>(</w:t>
      </w:r>
      <w:r w:rsidR="00991DED" w:rsidRPr="001D31A0">
        <w:rPr>
          <w:rFonts w:asciiTheme="majorBidi" w:eastAsia="Calibri" w:hAnsiTheme="majorBidi" w:cstheme="majorBidi"/>
          <w:i/>
          <w:iCs/>
        </w:rPr>
        <w:t>e.g.</w:t>
      </w:r>
      <w:r w:rsidR="00991DED" w:rsidRPr="001D31A0">
        <w:rPr>
          <w:rFonts w:asciiTheme="majorBidi" w:eastAsia="Calibri" w:hAnsiTheme="majorBidi" w:cstheme="majorBidi"/>
        </w:rPr>
        <w:t xml:space="preserve"> starches, phytoliths, parasitology</w:t>
      </w:r>
      <w:r w:rsidR="007F04B9">
        <w:rPr>
          <w:rFonts w:asciiTheme="majorBidi" w:eastAsia="Calibri" w:hAnsiTheme="majorBidi" w:cstheme="majorBidi"/>
        </w:rPr>
        <w:t>, ADNA</w:t>
      </w:r>
      <w:r w:rsidR="00991DED" w:rsidRPr="001D31A0">
        <w:rPr>
          <w:rFonts w:asciiTheme="majorBidi" w:eastAsia="Calibri" w:hAnsiTheme="majorBidi" w:cstheme="majorBidi"/>
        </w:rPr>
        <w:t>)</w:t>
      </w:r>
      <w:r w:rsidR="00D14E75">
        <w:rPr>
          <w:rFonts w:asciiTheme="majorBidi" w:eastAsia="Calibri" w:hAnsiTheme="majorBidi" w:cstheme="majorBidi"/>
        </w:rPr>
        <w:t xml:space="preserve">. </w:t>
      </w:r>
      <w:r w:rsidR="00991DED">
        <w:rPr>
          <w:rFonts w:asciiTheme="majorBidi" w:eastAsia="Calibri" w:hAnsiTheme="majorBidi" w:cstheme="majorBidi"/>
        </w:rPr>
        <w:t xml:space="preserve">Additionally, ten litres of sediments </w:t>
      </w:r>
      <w:r w:rsidR="00347B0F">
        <w:rPr>
          <w:rFonts w:asciiTheme="majorBidi" w:eastAsia="Calibri" w:hAnsiTheme="majorBidi" w:cstheme="majorBidi"/>
        </w:rPr>
        <w:t xml:space="preserve">will be collected </w:t>
      </w:r>
      <w:r w:rsidR="00991DED">
        <w:rPr>
          <w:rFonts w:asciiTheme="majorBidi" w:eastAsia="Calibri" w:hAnsiTheme="majorBidi" w:cstheme="majorBidi"/>
        </w:rPr>
        <w:t>from</w:t>
      </w:r>
      <w:r w:rsidR="00347B0F">
        <w:rPr>
          <w:rFonts w:asciiTheme="majorBidi" w:eastAsia="Calibri" w:hAnsiTheme="majorBidi" w:cstheme="majorBidi"/>
        </w:rPr>
        <w:t xml:space="preserve"> </w:t>
      </w:r>
      <w:r w:rsidR="00347B0F" w:rsidRPr="001D31A0">
        <w:rPr>
          <w:rFonts w:asciiTheme="majorBidi" w:eastAsia="Calibri" w:hAnsiTheme="majorBidi" w:cstheme="majorBidi"/>
        </w:rPr>
        <w:t>all secure contexts for floatation</w:t>
      </w:r>
      <w:r w:rsidR="00BD659F">
        <w:rPr>
          <w:rFonts w:asciiTheme="majorBidi" w:eastAsia="Calibri" w:hAnsiTheme="majorBidi" w:cstheme="majorBidi"/>
        </w:rPr>
        <w:t xml:space="preserve"> (</w:t>
      </w:r>
      <w:r w:rsidR="00BB1544">
        <w:rPr>
          <w:rFonts w:asciiTheme="majorBidi" w:eastAsia="Calibri" w:hAnsiTheme="majorBidi" w:cstheme="majorBidi"/>
        </w:rPr>
        <w:t>in a</w:t>
      </w:r>
      <w:r w:rsidR="00BD659F">
        <w:rPr>
          <w:rFonts w:asciiTheme="majorBidi" w:eastAsia="Calibri" w:hAnsiTheme="majorBidi" w:cstheme="majorBidi"/>
        </w:rPr>
        <w:t xml:space="preserve"> 200-400 </w:t>
      </w:r>
      <w:r w:rsidR="00BB1544">
        <w:rPr>
          <w:rFonts w:asciiTheme="majorBidi" w:eastAsia="Calibri" w:hAnsiTheme="majorBidi" w:cstheme="majorBidi"/>
        </w:rPr>
        <w:t>microns’ mash</w:t>
      </w:r>
      <w:r w:rsidR="00BD659F">
        <w:rPr>
          <w:rFonts w:asciiTheme="majorBidi" w:eastAsia="Calibri" w:hAnsiTheme="majorBidi" w:cstheme="majorBidi"/>
        </w:rPr>
        <w:t>)</w:t>
      </w:r>
      <w:r w:rsidR="00347B0F" w:rsidRPr="001D31A0">
        <w:rPr>
          <w:rFonts w:asciiTheme="majorBidi" w:eastAsia="Calibri" w:hAnsiTheme="majorBidi" w:cstheme="majorBidi"/>
        </w:rPr>
        <w:t xml:space="preserve"> to recover </w:t>
      </w:r>
      <w:r w:rsidR="00347B0F">
        <w:rPr>
          <w:rFonts w:asciiTheme="majorBidi" w:eastAsia="Calibri" w:hAnsiTheme="majorBidi" w:cstheme="majorBidi"/>
        </w:rPr>
        <w:t xml:space="preserve">small-scale remains: </w:t>
      </w:r>
      <w:r w:rsidR="00347B0F" w:rsidRPr="001D31A0">
        <w:rPr>
          <w:rFonts w:asciiTheme="majorBidi" w:eastAsia="Calibri" w:hAnsiTheme="majorBidi" w:cstheme="majorBidi"/>
        </w:rPr>
        <w:t>charred botanical remains, micro-faunal remains</w:t>
      </w:r>
      <w:r w:rsidR="00347B0F">
        <w:rPr>
          <w:rFonts w:asciiTheme="majorBidi" w:eastAsia="Calibri" w:hAnsiTheme="majorBidi" w:cstheme="majorBidi"/>
        </w:rPr>
        <w:t>,</w:t>
      </w:r>
      <w:r w:rsidR="00347B0F" w:rsidRPr="001D31A0">
        <w:rPr>
          <w:rFonts w:asciiTheme="majorBidi" w:eastAsia="Calibri" w:hAnsiTheme="majorBidi" w:cstheme="majorBidi"/>
        </w:rPr>
        <w:t xml:space="preserve"> and artefacts smaller than 2 mm.</w:t>
      </w:r>
      <w:r w:rsidR="00991DED">
        <w:rPr>
          <w:rFonts w:asciiTheme="majorBidi" w:eastAsia="Calibri" w:hAnsiTheme="majorBidi" w:cstheme="majorBidi"/>
        </w:rPr>
        <w:t xml:space="preserve"> </w:t>
      </w:r>
      <w:r w:rsidR="009B2584">
        <w:rPr>
          <w:rFonts w:asciiTheme="majorBidi" w:eastAsia="Calibri" w:hAnsiTheme="majorBidi" w:cstheme="majorBidi"/>
        </w:rPr>
        <w:t xml:space="preserve">Vessel-oriented sampling, on the other hand, </w:t>
      </w:r>
      <w:r w:rsidR="005150E9">
        <w:rPr>
          <w:rFonts w:asciiTheme="majorBidi" w:eastAsia="Calibri" w:hAnsiTheme="majorBidi" w:cstheme="majorBidi"/>
        </w:rPr>
        <w:t xml:space="preserve">will focus on </w:t>
      </w:r>
      <w:r w:rsidR="00653CD6">
        <w:rPr>
          <w:rFonts w:asciiTheme="majorBidi" w:eastAsia="Calibri" w:hAnsiTheme="majorBidi" w:cstheme="majorBidi"/>
        </w:rPr>
        <w:t xml:space="preserve">a sample of </w:t>
      </w:r>
      <w:r w:rsidR="00E93103" w:rsidRPr="00E93103">
        <w:rPr>
          <w:rFonts w:asciiTheme="majorBidi" w:eastAsia="Calibri" w:hAnsiTheme="majorBidi" w:cstheme="majorBidi"/>
        </w:rPr>
        <w:t>vessels</w:t>
      </w:r>
      <w:r w:rsidR="00E07181">
        <w:rPr>
          <w:rFonts w:asciiTheme="majorBidi" w:eastAsia="Calibri" w:hAnsiTheme="majorBidi" w:cstheme="majorBidi"/>
        </w:rPr>
        <w:t>/tools</w:t>
      </w:r>
      <w:r w:rsidR="00653CD6">
        <w:rPr>
          <w:rFonts w:asciiTheme="majorBidi" w:eastAsia="Calibri" w:hAnsiTheme="majorBidi" w:cstheme="majorBidi"/>
        </w:rPr>
        <w:t xml:space="preserve"> from secure contexts,</w:t>
      </w:r>
      <w:r w:rsidR="00E93103" w:rsidRPr="00E93103">
        <w:rPr>
          <w:rFonts w:asciiTheme="majorBidi" w:eastAsia="Calibri" w:hAnsiTheme="majorBidi" w:cstheme="majorBidi"/>
        </w:rPr>
        <w:t xml:space="preserve"> </w:t>
      </w:r>
      <w:r w:rsidR="005150E9">
        <w:rPr>
          <w:rFonts w:asciiTheme="majorBidi" w:eastAsia="Calibri" w:hAnsiTheme="majorBidi" w:cstheme="majorBidi"/>
        </w:rPr>
        <w:t xml:space="preserve">presumably </w:t>
      </w:r>
      <w:r w:rsidR="00E93103" w:rsidRPr="00E93103">
        <w:rPr>
          <w:rFonts w:asciiTheme="majorBidi" w:eastAsia="Calibri" w:hAnsiTheme="majorBidi" w:cstheme="majorBidi"/>
        </w:rPr>
        <w:t>used for cooking, processing, storing, and serving</w:t>
      </w:r>
      <w:r w:rsidR="005150E9">
        <w:rPr>
          <w:rFonts w:asciiTheme="majorBidi" w:eastAsia="Calibri" w:hAnsiTheme="majorBidi" w:cstheme="majorBidi"/>
        </w:rPr>
        <w:t xml:space="preserve"> foods. </w:t>
      </w:r>
      <w:r w:rsidR="001D1547">
        <w:rPr>
          <w:rFonts w:asciiTheme="majorBidi" w:eastAsia="Calibri" w:hAnsiTheme="majorBidi" w:cstheme="majorBidi"/>
        </w:rPr>
        <w:t>Once exposed, t</w:t>
      </w:r>
      <w:r w:rsidR="005150E9">
        <w:rPr>
          <w:rFonts w:asciiTheme="majorBidi" w:eastAsia="Calibri" w:hAnsiTheme="majorBidi" w:cstheme="majorBidi"/>
        </w:rPr>
        <w:t>hese vessels will be</w:t>
      </w:r>
      <w:r w:rsidR="009A3FC2">
        <w:rPr>
          <w:rFonts w:asciiTheme="majorBidi" w:eastAsia="Calibri" w:hAnsiTheme="majorBidi" w:cstheme="majorBidi"/>
        </w:rPr>
        <w:t xml:space="preserve"> </w:t>
      </w:r>
      <w:r w:rsidR="000138B5" w:rsidRPr="00E93103">
        <w:rPr>
          <w:rFonts w:asciiTheme="majorBidi" w:eastAsia="Calibri" w:hAnsiTheme="majorBidi" w:cstheme="majorBidi"/>
        </w:rPr>
        <w:t xml:space="preserve">collected and </w:t>
      </w:r>
      <w:r w:rsidR="001D1547">
        <w:rPr>
          <w:rFonts w:asciiTheme="majorBidi" w:eastAsia="Calibri" w:hAnsiTheme="majorBidi" w:cstheme="majorBidi"/>
        </w:rPr>
        <w:t xml:space="preserve">enclosed </w:t>
      </w:r>
      <w:r w:rsidR="000138B5" w:rsidRPr="00E93103">
        <w:rPr>
          <w:rFonts w:asciiTheme="majorBidi" w:eastAsia="Calibri" w:hAnsiTheme="majorBidi" w:cstheme="majorBidi"/>
        </w:rPr>
        <w:t xml:space="preserve">in </w:t>
      </w:r>
      <w:r w:rsidR="001D1547">
        <w:rPr>
          <w:rFonts w:asciiTheme="majorBidi" w:eastAsia="Calibri" w:hAnsiTheme="majorBidi" w:cstheme="majorBidi"/>
        </w:rPr>
        <w:t xml:space="preserve">a </w:t>
      </w:r>
      <w:r w:rsidR="00967C59" w:rsidRPr="00E93103">
        <w:rPr>
          <w:rFonts w:asciiTheme="majorBidi" w:eastAsia="Calibri" w:hAnsiTheme="majorBidi" w:cstheme="majorBidi"/>
        </w:rPr>
        <w:t>sterili</w:t>
      </w:r>
      <w:r w:rsidR="00967C59">
        <w:rPr>
          <w:rFonts w:asciiTheme="majorBidi" w:eastAsia="Calibri" w:hAnsiTheme="majorBidi" w:cstheme="majorBidi"/>
        </w:rPr>
        <w:t>s</w:t>
      </w:r>
      <w:r w:rsidR="00967C59" w:rsidRPr="00E93103">
        <w:rPr>
          <w:rFonts w:asciiTheme="majorBidi" w:eastAsia="Calibri" w:hAnsiTheme="majorBidi" w:cstheme="majorBidi"/>
        </w:rPr>
        <w:t xml:space="preserve">ed </w:t>
      </w:r>
      <w:r w:rsidR="000138B5" w:rsidRPr="00E93103">
        <w:rPr>
          <w:rFonts w:asciiTheme="majorBidi" w:eastAsia="Calibri" w:hAnsiTheme="majorBidi" w:cstheme="majorBidi"/>
        </w:rPr>
        <w:t>packag</w:t>
      </w:r>
      <w:r w:rsidR="001D1547">
        <w:rPr>
          <w:rFonts w:asciiTheme="majorBidi" w:eastAsia="Calibri" w:hAnsiTheme="majorBidi" w:cstheme="majorBidi"/>
        </w:rPr>
        <w:t xml:space="preserve">e </w:t>
      </w:r>
      <w:r w:rsidR="000138B5" w:rsidRPr="00E93103">
        <w:rPr>
          <w:rFonts w:asciiTheme="majorBidi" w:eastAsia="Calibri" w:hAnsiTheme="majorBidi" w:cstheme="majorBidi"/>
        </w:rPr>
        <w:t>(</w:t>
      </w:r>
      <w:r w:rsidR="000138B5" w:rsidRPr="00E93103">
        <w:rPr>
          <w:rFonts w:asciiTheme="majorBidi" w:eastAsia="Calibri" w:hAnsiTheme="majorBidi" w:cstheme="majorBidi"/>
          <w:i/>
          <w:iCs/>
        </w:rPr>
        <w:t>e.g.</w:t>
      </w:r>
      <w:r w:rsidR="000138B5" w:rsidRPr="00E93103">
        <w:rPr>
          <w:rFonts w:asciiTheme="majorBidi" w:eastAsia="Calibri" w:hAnsiTheme="majorBidi" w:cstheme="majorBidi"/>
        </w:rPr>
        <w:t xml:space="preserve"> oil-free </w:t>
      </w:r>
      <w:r w:rsidR="00A121D7" w:rsidRPr="00E93103">
        <w:rPr>
          <w:rFonts w:asciiTheme="majorBidi" w:eastAsia="Calibri" w:hAnsiTheme="majorBidi" w:cstheme="majorBidi"/>
        </w:rPr>
        <w:t xml:space="preserve">aluminium foil, zip-lock </w:t>
      </w:r>
      <w:r w:rsidR="00E865D8" w:rsidRPr="00E93103">
        <w:rPr>
          <w:rFonts w:asciiTheme="majorBidi" w:eastAsia="Calibri" w:hAnsiTheme="majorBidi" w:cstheme="majorBidi"/>
        </w:rPr>
        <w:t xml:space="preserve">plastic </w:t>
      </w:r>
      <w:r w:rsidR="00A121D7" w:rsidRPr="00E93103">
        <w:rPr>
          <w:rFonts w:asciiTheme="majorBidi" w:eastAsia="Calibri" w:hAnsiTheme="majorBidi" w:cstheme="majorBidi"/>
        </w:rPr>
        <w:t>bags</w:t>
      </w:r>
      <w:r w:rsidR="001D1547">
        <w:rPr>
          <w:rFonts w:asciiTheme="majorBidi" w:eastAsia="Calibri" w:hAnsiTheme="majorBidi" w:cstheme="majorBidi"/>
        </w:rPr>
        <w:t>,</w:t>
      </w:r>
      <w:r w:rsidR="00E865D8" w:rsidRPr="00E93103">
        <w:rPr>
          <w:rFonts w:asciiTheme="majorBidi" w:eastAsia="Calibri" w:hAnsiTheme="majorBidi" w:cstheme="majorBidi"/>
        </w:rPr>
        <w:t xml:space="preserve"> and glass </w:t>
      </w:r>
      <w:r w:rsidR="00125817">
        <w:rPr>
          <w:rFonts w:asciiTheme="majorBidi" w:eastAsia="Calibri" w:hAnsiTheme="majorBidi" w:cstheme="majorBidi"/>
        </w:rPr>
        <w:t>vials</w:t>
      </w:r>
      <w:r w:rsidR="000138B5" w:rsidRPr="00E93103">
        <w:rPr>
          <w:rFonts w:asciiTheme="majorBidi" w:eastAsia="Calibri" w:hAnsiTheme="majorBidi" w:cstheme="majorBidi"/>
        </w:rPr>
        <w:t xml:space="preserve">) </w:t>
      </w:r>
      <w:r w:rsidR="001D1547">
        <w:rPr>
          <w:rFonts w:asciiTheme="majorBidi" w:eastAsia="Calibri" w:hAnsiTheme="majorBidi" w:cstheme="majorBidi"/>
        </w:rPr>
        <w:t xml:space="preserve">along with </w:t>
      </w:r>
      <w:r w:rsidR="00933932" w:rsidRPr="00E93103">
        <w:rPr>
          <w:rFonts w:asciiTheme="majorBidi" w:eastAsia="Calibri" w:hAnsiTheme="majorBidi" w:cstheme="majorBidi"/>
        </w:rPr>
        <w:t>control soil samples extracted from the same context.</w:t>
      </w:r>
      <w:r w:rsidR="002178A9" w:rsidRPr="00E93103">
        <w:rPr>
          <w:rFonts w:asciiTheme="majorBidi" w:eastAsia="Calibri" w:hAnsiTheme="majorBidi" w:cstheme="majorBidi"/>
        </w:rPr>
        <w:t xml:space="preserve"> When </w:t>
      </w:r>
      <w:r>
        <w:rPr>
          <w:rFonts w:asciiTheme="majorBidi" w:eastAsia="Calibri" w:hAnsiTheme="majorBidi" w:cstheme="majorBidi"/>
        </w:rPr>
        <w:t>delicate</w:t>
      </w:r>
      <w:r w:rsidR="002178A9" w:rsidRPr="00E93103">
        <w:rPr>
          <w:rFonts w:asciiTheme="majorBidi" w:eastAsia="Calibri" w:hAnsiTheme="majorBidi" w:cstheme="majorBidi"/>
        </w:rPr>
        <w:t xml:space="preserve"> </w:t>
      </w:r>
      <w:r>
        <w:rPr>
          <w:rFonts w:asciiTheme="majorBidi" w:eastAsia="Calibri" w:hAnsiTheme="majorBidi" w:cstheme="majorBidi"/>
        </w:rPr>
        <w:t xml:space="preserve">substances </w:t>
      </w:r>
      <w:r w:rsidR="00AB445F">
        <w:rPr>
          <w:rFonts w:asciiTheme="majorBidi" w:eastAsia="Calibri" w:hAnsiTheme="majorBidi" w:cstheme="majorBidi"/>
        </w:rPr>
        <w:t xml:space="preserve">are expected </w:t>
      </w:r>
      <w:r>
        <w:rPr>
          <w:rFonts w:asciiTheme="majorBidi" w:eastAsia="Calibri" w:hAnsiTheme="majorBidi" w:cstheme="majorBidi"/>
        </w:rPr>
        <w:t>(</w:t>
      </w:r>
      <w:r>
        <w:rPr>
          <w:rFonts w:asciiTheme="majorBidi" w:eastAsia="Calibri" w:hAnsiTheme="majorBidi" w:cstheme="majorBidi"/>
          <w:i/>
          <w:iCs/>
        </w:rPr>
        <w:t>e.g.</w:t>
      </w:r>
      <w:r>
        <w:rPr>
          <w:rFonts w:asciiTheme="majorBidi" w:eastAsia="Calibri" w:hAnsiTheme="majorBidi" w:cstheme="majorBidi"/>
        </w:rPr>
        <w:t xml:space="preserve"> </w:t>
      </w:r>
      <w:r w:rsidR="002178A9" w:rsidRPr="00E93103">
        <w:rPr>
          <w:rFonts w:asciiTheme="majorBidi" w:eastAsia="Calibri" w:hAnsiTheme="majorBidi" w:cstheme="majorBidi"/>
        </w:rPr>
        <w:t>DNA, fibres</w:t>
      </w:r>
      <w:r>
        <w:rPr>
          <w:rFonts w:asciiTheme="majorBidi" w:eastAsia="Calibri" w:hAnsiTheme="majorBidi" w:cstheme="majorBidi"/>
        </w:rPr>
        <w:t>)</w:t>
      </w:r>
      <w:r w:rsidR="002178A9" w:rsidRPr="00E93103">
        <w:rPr>
          <w:rFonts w:asciiTheme="majorBidi" w:eastAsia="Calibri" w:hAnsiTheme="majorBidi" w:cstheme="majorBidi"/>
        </w:rPr>
        <w:t xml:space="preserve">, </w:t>
      </w:r>
      <w:r w:rsidR="0017568B">
        <w:rPr>
          <w:rFonts w:asciiTheme="majorBidi" w:eastAsia="Calibri" w:hAnsiTheme="majorBidi" w:cstheme="majorBidi"/>
        </w:rPr>
        <w:t>sample extracting</w:t>
      </w:r>
      <w:r>
        <w:rPr>
          <w:rFonts w:asciiTheme="majorBidi" w:eastAsia="Calibri" w:hAnsiTheme="majorBidi" w:cstheme="majorBidi"/>
          <w:color w:val="FF0000"/>
        </w:rPr>
        <w:t xml:space="preserve"> </w:t>
      </w:r>
      <w:r w:rsidR="002178A9" w:rsidRPr="00E93103">
        <w:rPr>
          <w:rFonts w:asciiTheme="majorBidi" w:eastAsia="Calibri" w:hAnsiTheme="majorBidi" w:cstheme="majorBidi"/>
        </w:rPr>
        <w:t xml:space="preserve">will be </w:t>
      </w:r>
      <w:r>
        <w:rPr>
          <w:rFonts w:asciiTheme="majorBidi" w:eastAsia="Calibri" w:hAnsiTheme="majorBidi" w:cstheme="majorBidi"/>
        </w:rPr>
        <w:t xml:space="preserve">conducted while </w:t>
      </w:r>
      <w:r w:rsidR="002178A9" w:rsidRPr="00E93103">
        <w:rPr>
          <w:rFonts w:asciiTheme="majorBidi" w:eastAsia="Calibri" w:hAnsiTheme="majorBidi" w:cstheme="majorBidi"/>
        </w:rPr>
        <w:t xml:space="preserve">wearing </w:t>
      </w:r>
      <w:r w:rsidR="005E686A" w:rsidRPr="00E93103">
        <w:rPr>
          <w:rFonts w:asciiTheme="majorBidi" w:eastAsia="Calibri" w:hAnsiTheme="majorBidi" w:cstheme="majorBidi"/>
        </w:rPr>
        <w:t xml:space="preserve">a </w:t>
      </w:r>
      <w:r w:rsidR="0018703E" w:rsidRPr="00E93103">
        <w:rPr>
          <w:rFonts w:asciiTheme="majorBidi" w:eastAsia="Calibri" w:hAnsiTheme="majorBidi" w:cstheme="majorBidi"/>
        </w:rPr>
        <w:t>d</w:t>
      </w:r>
      <w:r w:rsidR="000E7414" w:rsidRPr="00E93103">
        <w:rPr>
          <w:rFonts w:asciiTheme="majorBidi" w:eastAsia="Calibri" w:hAnsiTheme="majorBidi" w:cstheme="majorBidi"/>
        </w:rPr>
        <w:t xml:space="preserve">isposable </w:t>
      </w:r>
      <w:r w:rsidR="0018703E" w:rsidRPr="00E93103">
        <w:rPr>
          <w:rFonts w:asciiTheme="majorBidi" w:eastAsia="Calibri" w:hAnsiTheme="majorBidi" w:cstheme="majorBidi"/>
        </w:rPr>
        <w:t>c</w:t>
      </w:r>
      <w:r w:rsidR="000E7414" w:rsidRPr="00E93103">
        <w:rPr>
          <w:rFonts w:asciiTheme="majorBidi" w:eastAsia="Calibri" w:hAnsiTheme="majorBidi" w:cstheme="majorBidi"/>
        </w:rPr>
        <w:t xml:space="preserve">overall </w:t>
      </w:r>
      <w:r w:rsidR="0018703E" w:rsidRPr="00E93103">
        <w:rPr>
          <w:rFonts w:asciiTheme="majorBidi" w:eastAsia="Calibri" w:hAnsiTheme="majorBidi" w:cstheme="majorBidi"/>
        </w:rPr>
        <w:t>lab c</w:t>
      </w:r>
      <w:r w:rsidR="000E7414" w:rsidRPr="00E93103">
        <w:rPr>
          <w:rFonts w:asciiTheme="majorBidi" w:eastAsia="Calibri" w:hAnsiTheme="majorBidi" w:cstheme="majorBidi"/>
        </w:rPr>
        <w:t>oat</w:t>
      </w:r>
      <w:r w:rsidR="002178A9" w:rsidRPr="00E93103">
        <w:rPr>
          <w:rFonts w:asciiTheme="majorBidi" w:eastAsia="Calibri" w:hAnsiTheme="majorBidi" w:cstheme="majorBidi"/>
        </w:rPr>
        <w:t xml:space="preserve"> to prevent contamination.</w:t>
      </w:r>
      <w:r w:rsidR="00667EA7" w:rsidRPr="00E93103">
        <w:rPr>
          <w:rFonts w:asciiTheme="majorBidi" w:eastAsia="Calibri" w:hAnsiTheme="majorBidi" w:cstheme="majorBidi"/>
        </w:rPr>
        <w:t xml:space="preserve"> </w:t>
      </w:r>
    </w:p>
    <w:p w14:paraId="7B362BE0" w14:textId="5F25BC79" w:rsidR="009B2584" w:rsidRPr="00212069" w:rsidRDefault="009B2584" w:rsidP="00063D38">
      <w:pPr>
        <w:pStyle w:val="ListParagraph"/>
        <w:widowControl w:val="0"/>
        <w:tabs>
          <w:tab w:val="left" w:pos="-284"/>
          <w:tab w:val="left" w:pos="-142"/>
          <w:tab w:val="right" w:pos="0"/>
        </w:tabs>
        <w:spacing w:after="120" w:line="360" w:lineRule="exact"/>
        <w:ind w:left="0" w:right="78"/>
        <w:contextualSpacing w:val="0"/>
        <w:jc w:val="both"/>
        <w:rPr>
          <w:rFonts w:asciiTheme="majorBidi" w:eastAsia="Calibri" w:hAnsiTheme="majorBidi" w:cstheme="majorBidi"/>
        </w:rPr>
      </w:pPr>
      <w:r>
        <w:rPr>
          <w:rFonts w:asciiTheme="majorBidi" w:eastAsia="Calibri" w:hAnsiTheme="majorBidi" w:cstheme="majorBidi"/>
        </w:rPr>
        <w:t xml:space="preserve">To further augment spatial control, the position of every sample and feature encountered in the field will </w:t>
      </w:r>
      <w:r w:rsidR="00132D92">
        <w:rPr>
          <w:rFonts w:asciiTheme="majorBidi" w:eastAsia="Calibri" w:hAnsiTheme="majorBidi" w:cstheme="majorBidi"/>
        </w:rPr>
        <w:t xml:space="preserve">be </w:t>
      </w:r>
      <w:r>
        <w:rPr>
          <w:rFonts w:asciiTheme="majorBidi" w:eastAsia="Calibri" w:hAnsiTheme="majorBidi" w:cstheme="majorBidi"/>
        </w:rPr>
        <w:t xml:space="preserve">documented with a high-precision GIS </w:t>
      </w:r>
      <w:r w:rsidR="00063D38">
        <w:rPr>
          <w:rFonts w:asciiTheme="majorBidi" w:eastAsia="Calibri" w:hAnsiTheme="majorBidi" w:cstheme="majorBidi"/>
        </w:rPr>
        <w:t>software (ArcGIS/ArcView)</w:t>
      </w:r>
      <w:r>
        <w:rPr>
          <w:rFonts w:asciiTheme="majorBidi" w:eastAsia="Calibri" w:hAnsiTheme="majorBidi" w:cstheme="majorBidi"/>
        </w:rPr>
        <w:t xml:space="preserve"> and uploaded to a m</w:t>
      </w:r>
      <w:r w:rsidRPr="001D31A0">
        <w:rPr>
          <w:rFonts w:asciiTheme="majorBidi" w:eastAsia="Calibri" w:hAnsiTheme="majorBidi" w:cstheme="majorBidi"/>
        </w:rPr>
        <w:t xml:space="preserve">odular </w:t>
      </w:r>
      <w:r>
        <w:rPr>
          <w:rFonts w:asciiTheme="majorBidi" w:eastAsia="Calibri" w:hAnsiTheme="majorBidi" w:cstheme="majorBidi"/>
        </w:rPr>
        <w:t>s</w:t>
      </w:r>
      <w:r w:rsidRPr="001D31A0">
        <w:rPr>
          <w:rFonts w:asciiTheme="majorBidi" w:eastAsia="Calibri" w:hAnsiTheme="majorBidi" w:cstheme="majorBidi"/>
        </w:rPr>
        <w:t xml:space="preserve">ite </w:t>
      </w:r>
      <w:r>
        <w:rPr>
          <w:rFonts w:asciiTheme="majorBidi" w:eastAsia="Calibri" w:hAnsiTheme="majorBidi" w:cstheme="majorBidi"/>
        </w:rPr>
        <w:t>d</w:t>
      </w:r>
      <w:r w:rsidRPr="001D31A0">
        <w:rPr>
          <w:rFonts w:asciiTheme="majorBidi" w:eastAsia="Calibri" w:hAnsiTheme="majorBidi" w:cstheme="majorBidi"/>
        </w:rPr>
        <w:t>atabase</w:t>
      </w:r>
      <w:r>
        <w:rPr>
          <w:rFonts w:asciiTheme="majorBidi" w:eastAsia="Calibri" w:hAnsiTheme="majorBidi" w:cstheme="majorBidi"/>
        </w:rPr>
        <w:t xml:space="preserve">. </w:t>
      </w:r>
      <w:r w:rsidR="00132D92">
        <w:rPr>
          <w:rFonts w:asciiTheme="majorBidi" w:eastAsia="Calibri" w:hAnsiTheme="majorBidi" w:cstheme="majorBidi"/>
        </w:rPr>
        <w:t>By the same token</w:t>
      </w:r>
      <w:r>
        <w:rPr>
          <w:rFonts w:asciiTheme="majorBidi" w:eastAsia="Calibri" w:hAnsiTheme="majorBidi" w:cstheme="majorBidi"/>
        </w:rPr>
        <w:t>, to maximise temporal control, w</w:t>
      </w:r>
      <w:r w:rsidRPr="001D31A0">
        <w:rPr>
          <w:rFonts w:asciiTheme="majorBidi" w:eastAsia="Calibri" w:hAnsiTheme="majorBidi" w:cstheme="majorBidi"/>
        </w:rPr>
        <w:t xml:space="preserve">e will </w:t>
      </w:r>
      <w:r>
        <w:rPr>
          <w:rFonts w:asciiTheme="majorBidi" w:eastAsia="Calibri" w:hAnsiTheme="majorBidi" w:cstheme="majorBidi"/>
        </w:rPr>
        <w:t xml:space="preserve">apply </w:t>
      </w:r>
      <w:r w:rsidRPr="001D31A0">
        <w:rPr>
          <w:rFonts w:asciiTheme="majorBidi" w:eastAsia="Calibri" w:hAnsiTheme="majorBidi" w:cstheme="majorBidi"/>
        </w:rPr>
        <w:t xml:space="preserve">an intensive </w:t>
      </w:r>
      <w:r w:rsidRPr="001D31A0">
        <w:rPr>
          <w:rFonts w:asciiTheme="majorBidi" w:eastAsia="Calibri" w:hAnsiTheme="majorBidi" w:cstheme="majorBidi"/>
          <w:vertAlign w:val="superscript"/>
        </w:rPr>
        <w:t>14</w:t>
      </w:r>
      <w:r w:rsidRPr="001D31A0">
        <w:rPr>
          <w:rFonts w:asciiTheme="majorBidi" w:eastAsia="Calibri" w:hAnsiTheme="majorBidi" w:cstheme="majorBidi"/>
        </w:rPr>
        <w:t>C sampling and dating</w:t>
      </w:r>
      <w:r w:rsidRPr="001D31A0">
        <w:rPr>
          <w:rFonts w:asciiTheme="majorBidi" w:eastAsia="Calibri" w:hAnsiTheme="majorBidi" w:cstheme="majorBidi"/>
          <w:bCs/>
        </w:rPr>
        <w:t xml:space="preserve"> program</w:t>
      </w:r>
      <w:r w:rsidR="00AB445F">
        <w:rPr>
          <w:rFonts w:asciiTheme="majorBidi" w:eastAsia="Calibri" w:hAnsiTheme="majorBidi" w:cstheme="majorBidi"/>
          <w:bCs/>
        </w:rPr>
        <w:t>me</w:t>
      </w:r>
      <w:r w:rsidRPr="001D31A0">
        <w:rPr>
          <w:rFonts w:asciiTheme="majorBidi" w:eastAsia="Calibri" w:hAnsiTheme="majorBidi" w:cstheme="majorBidi"/>
          <w:bCs/>
        </w:rPr>
        <w:t xml:space="preserve"> </w:t>
      </w:r>
      <w:r>
        <w:rPr>
          <w:rFonts w:asciiTheme="majorBidi" w:eastAsia="Calibri" w:hAnsiTheme="majorBidi" w:cstheme="majorBidi"/>
          <w:bCs/>
        </w:rPr>
        <w:t xml:space="preserve">that will </w:t>
      </w:r>
      <w:r w:rsidRPr="001D31A0">
        <w:rPr>
          <w:rFonts w:asciiTheme="majorBidi" w:eastAsia="Calibri" w:hAnsiTheme="majorBidi" w:cstheme="majorBidi"/>
          <w:bCs/>
        </w:rPr>
        <w:t xml:space="preserve">focus on short-lived charred plant remains. </w:t>
      </w:r>
      <w:r>
        <w:rPr>
          <w:rFonts w:asciiTheme="majorBidi" w:eastAsia="Calibri" w:hAnsiTheme="majorBidi" w:cstheme="majorBidi"/>
          <w:bCs/>
        </w:rPr>
        <w:t xml:space="preserve">Ultimately, these sampling measures are geared to </w:t>
      </w:r>
      <w:r w:rsidR="00AB445F">
        <w:rPr>
          <w:rFonts w:asciiTheme="majorBidi" w:eastAsia="Calibri" w:hAnsiTheme="majorBidi" w:cstheme="majorBidi"/>
          <w:bCs/>
        </w:rPr>
        <w:t>provide the ground necessary for</w:t>
      </w:r>
      <w:r>
        <w:rPr>
          <w:rFonts w:asciiTheme="majorBidi" w:eastAsia="Calibri" w:hAnsiTheme="majorBidi" w:cstheme="majorBidi"/>
          <w:bCs/>
        </w:rPr>
        <w:t xml:space="preserve"> a </w:t>
      </w:r>
      <w:r w:rsidRPr="00212069">
        <w:rPr>
          <w:rFonts w:asciiTheme="majorBidi" w:eastAsia="Calibri" w:hAnsiTheme="majorBidi" w:cstheme="majorBidi"/>
          <w:bCs/>
        </w:rPr>
        <w:t>detailed and precise dataset</w:t>
      </w:r>
      <w:r w:rsidRPr="00212069">
        <w:rPr>
          <w:rFonts w:asciiTheme="majorBidi" w:eastAsia="Calibri" w:hAnsiTheme="majorBidi" w:cstheme="majorBidi"/>
        </w:rPr>
        <w:t>.</w:t>
      </w:r>
    </w:p>
    <w:p w14:paraId="6AEE75F6" w14:textId="6892AE59" w:rsidR="001D31A0" w:rsidRPr="001D31A0" w:rsidRDefault="0092666A" w:rsidP="00DF63C0">
      <w:pPr>
        <w:pStyle w:val="ListParagraph"/>
        <w:widowControl w:val="0"/>
        <w:numPr>
          <w:ilvl w:val="0"/>
          <w:numId w:val="6"/>
        </w:numPr>
        <w:tabs>
          <w:tab w:val="left" w:pos="-142"/>
          <w:tab w:val="left" w:pos="0"/>
        </w:tabs>
        <w:spacing w:after="120" w:line="360" w:lineRule="exact"/>
        <w:ind w:left="0" w:right="78" w:hanging="284"/>
        <w:contextualSpacing w:val="0"/>
        <w:jc w:val="both"/>
        <w:rPr>
          <w:rFonts w:asciiTheme="majorBidi" w:eastAsia="Calibri" w:hAnsiTheme="majorBidi" w:cstheme="majorBidi"/>
        </w:rPr>
      </w:pPr>
      <w:r w:rsidRPr="00212069">
        <w:rPr>
          <w:rFonts w:asciiTheme="majorBidi" w:eastAsia="Calibri" w:hAnsiTheme="majorBidi" w:cstheme="majorBidi"/>
          <w:i/>
          <w:iCs/>
        </w:rPr>
        <w:t>A</w:t>
      </w:r>
      <w:r w:rsidR="00082591" w:rsidRPr="00212069">
        <w:rPr>
          <w:rFonts w:asciiTheme="majorBidi" w:eastAsia="Calibri" w:hAnsiTheme="majorBidi" w:cstheme="majorBidi"/>
          <w:i/>
          <w:iCs/>
        </w:rPr>
        <w:t>nalyses</w:t>
      </w:r>
      <w:r w:rsidR="004F0956" w:rsidRPr="00212069">
        <w:rPr>
          <w:rFonts w:asciiTheme="majorBidi" w:eastAsia="Calibri" w:hAnsiTheme="majorBidi" w:cstheme="majorBidi"/>
          <w:i/>
          <w:iCs/>
        </w:rPr>
        <w:t xml:space="preserve"> and data production</w:t>
      </w:r>
      <w:r w:rsidR="00EA71D5" w:rsidRPr="00212069">
        <w:rPr>
          <w:rFonts w:asciiTheme="majorBidi" w:eastAsia="Calibri" w:hAnsiTheme="majorBidi" w:cstheme="majorBidi"/>
        </w:rPr>
        <w:t>.</w:t>
      </w:r>
      <w:r w:rsidR="003F0770" w:rsidRPr="00212069">
        <w:rPr>
          <w:rFonts w:asciiTheme="majorBidi" w:eastAsia="Calibri" w:hAnsiTheme="majorBidi" w:cstheme="majorBidi"/>
        </w:rPr>
        <w:t xml:space="preserve"> </w:t>
      </w:r>
      <w:r w:rsidR="00AB445F" w:rsidRPr="00212069">
        <w:rPr>
          <w:rFonts w:asciiTheme="majorBidi" w:eastAsia="Calibri" w:hAnsiTheme="majorBidi" w:cstheme="majorBidi"/>
        </w:rPr>
        <w:t>The</w:t>
      </w:r>
      <w:r w:rsidR="00CA7E60" w:rsidRPr="00212069">
        <w:rPr>
          <w:rFonts w:asciiTheme="majorBidi" w:eastAsia="Calibri" w:hAnsiTheme="majorBidi" w:cstheme="majorBidi"/>
        </w:rPr>
        <w:t xml:space="preserve"> next step is to produce the data </w:t>
      </w:r>
      <w:r w:rsidR="00AC175D" w:rsidRPr="00212069">
        <w:rPr>
          <w:rFonts w:asciiTheme="majorBidi" w:eastAsia="Calibri" w:hAnsiTheme="majorBidi" w:cstheme="majorBidi"/>
        </w:rPr>
        <w:t xml:space="preserve">needed </w:t>
      </w:r>
      <w:r w:rsidR="00CA7E60" w:rsidRPr="00212069">
        <w:rPr>
          <w:rFonts w:asciiTheme="majorBidi" w:eastAsia="Calibri" w:hAnsiTheme="majorBidi" w:cstheme="majorBidi"/>
        </w:rPr>
        <w:t xml:space="preserve">for </w:t>
      </w:r>
      <w:r w:rsidR="003F0770" w:rsidRPr="00212069">
        <w:rPr>
          <w:rFonts w:asciiTheme="majorBidi" w:eastAsia="Calibri" w:hAnsiTheme="majorBidi" w:cstheme="majorBidi"/>
        </w:rPr>
        <w:t>track</w:t>
      </w:r>
      <w:r w:rsidR="00CA7E60" w:rsidRPr="00212069">
        <w:rPr>
          <w:rFonts w:asciiTheme="majorBidi" w:eastAsia="Calibri" w:hAnsiTheme="majorBidi" w:cstheme="majorBidi"/>
        </w:rPr>
        <w:t>ing</w:t>
      </w:r>
      <w:r w:rsidR="00CD791E" w:rsidRPr="00212069">
        <w:rPr>
          <w:rFonts w:asciiTheme="majorBidi" w:eastAsia="Calibri" w:hAnsiTheme="majorBidi" w:cstheme="majorBidi"/>
          <w:lang w:val="en-US"/>
        </w:rPr>
        <w:t xml:space="preserve"> </w:t>
      </w:r>
      <w:r w:rsidR="00AC175D" w:rsidRPr="00212069">
        <w:rPr>
          <w:rFonts w:asciiTheme="majorBidi" w:eastAsia="Calibri" w:hAnsiTheme="majorBidi" w:cstheme="majorBidi"/>
          <w:lang w:val="en-US"/>
        </w:rPr>
        <w:t xml:space="preserve">the </w:t>
      </w:r>
      <w:r w:rsidR="00CD791E" w:rsidRPr="00212069">
        <w:rPr>
          <w:rFonts w:asciiTheme="majorBidi" w:eastAsia="Calibri" w:hAnsiTheme="majorBidi" w:cstheme="majorBidi"/>
          <w:lang w:val="en-US"/>
        </w:rPr>
        <w:t xml:space="preserve">dietary </w:t>
      </w:r>
      <w:r w:rsidR="00EA71D5" w:rsidRPr="00212069">
        <w:rPr>
          <w:rFonts w:asciiTheme="majorBidi" w:eastAsia="Calibri" w:hAnsiTheme="majorBidi" w:cstheme="majorBidi"/>
          <w:lang w:val="en-US"/>
        </w:rPr>
        <w:t xml:space="preserve">and culinary </w:t>
      </w:r>
      <w:r w:rsidR="00CD791E" w:rsidRPr="00212069">
        <w:rPr>
          <w:rFonts w:asciiTheme="majorBidi" w:eastAsia="Calibri" w:hAnsiTheme="majorBidi" w:cstheme="majorBidi"/>
          <w:lang w:val="en-US"/>
        </w:rPr>
        <w:t>patterns at Tel Tsaf</w:t>
      </w:r>
      <w:r w:rsidR="00CA7E60" w:rsidRPr="00212069">
        <w:rPr>
          <w:rFonts w:asciiTheme="majorBidi" w:eastAsia="Calibri" w:hAnsiTheme="majorBidi" w:cstheme="majorBidi"/>
          <w:lang w:val="en-US"/>
        </w:rPr>
        <w:t>.</w:t>
      </w:r>
      <w:r w:rsidR="00B0690D" w:rsidRPr="00212069">
        <w:rPr>
          <w:rFonts w:asciiTheme="majorBidi" w:eastAsia="Calibri" w:hAnsiTheme="majorBidi" w:cstheme="majorBidi"/>
          <w:lang w:val="en-US"/>
        </w:rPr>
        <w:t xml:space="preserve"> </w:t>
      </w:r>
      <w:r w:rsidR="00AC175D" w:rsidRPr="00212069">
        <w:rPr>
          <w:rFonts w:asciiTheme="majorBidi" w:eastAsia="Calibri" w:hAnsiTheme="majorBidi" w:cstheme="majorBidi"/>
        </w:rPr>
        <w:t>For this purpose</w:t>
      </w:r>
      <w:r w:rsidR="00CD791E" w:rsidRPr="00212069">
        <w:rPr>
          <w:rFonts w:asciiTheme="majorBidi" w:eastAsia="Calibri" w:hAnsiTheme="majorBidi" w:cstheme="majorBidi"/>
        </w:rPr>
        <w:t xml:space="preserve">, a </w:t>
      </w:r>
      <w:r w:rsidR="00AC175D" w:rsidRPr="00212069">
        <w:rPr>
          <w:rFonts w:asciiTheme="majorBidi" w:eastAsia="Calibri" w:hAnsiTheme="majorBidi" w:cstheme="majorBidi"/>
        </w:rPr>
        <w:t xml:space="preserve">wide range of </w:t>
      </w:r>
      <w:r w:rsidR="00CD791E" w:rsidRPr="00212069">
        <w:rPr>
          <w:rFonts w:asciiTheme="majorBidi" w:eastAsia="Calibri" w:hAnsiTheme="majorBidi" w:cstheme="majorBidi"/>
        </w:rPr>
        <w:t xml:space="preserve">analyses </w:t>
      </w:r>
      <w:r w:rsidR="00AC175D" w:rsidRPr="00212069">
        <w:rPr>
          <w:rFonts w:asciiTheme="majorBidi" w:eastAsia="Calibri" w:hAnsiTheme="majorBidi" w:cstheme="majorBidi"/>
        </w:rPr>
        <w:t>will be applied</w:t>
      </w:r>
      <w:r w:rsidR="00B17F83" w:rsidRPr="00212069">
        <w:rPr>
          <w:rFonts w:asciiTheme="majorBidi" w:eastAsia="Calibri" w:hAnsiTheme="majorBidi" w:cstheme="majorBidi"/>
        </w:rPr>
        <w:t xml:space="preserve">, oriented towards </w:t>
      </w:r>
      <w:r w:rsidR="00023E0B" w:rsidRPr="00212069">
        <w:rPr>
          <w:rFonts w:asciiTheme="majorBidi" w:eastAsia="Calibri" w:hAnsiTheme="majorBidi" w:cstheme="majorBidi"/>
        </w:rPr>
        <w:t>three</w:t>
      </w:r>
      <w:r w:rsidR="00B17F83" w:rsidRPr="00212069">
        <w:rPr>
          <w:rFonts w:asciiTheme="majorBidi" w:eastAsia="Calibri" w:hAnsiTheme="majorBidi" w:cstheme="majorBidi"/>
        </w:rPr>
        <w:t xml:space="preserve"> major </w:t>
      </w:r>
      <w:r w:rsidR="00AC7E31" w:rsidRPr="00212069">
        <w:rPr>
          <w:rFonts w:asciiTheme="majorBidi" w:eastAsia="Calibri" w:hAnsiTheme="majorBidi" w:cstheme="majorBidi"/>
        </w:rPr>
        <w:t xml:space="preserve">specimen </w:t>
      </w:r>
      <w:r w:rsidR="00B17F83" w:rsidRPr="00212069">
        <w:rPr>
          <w:rFonts w:asciiTheme="majorBidi" w:eastAsia="Calibri" w:hAnsiTheme="majorBidi" w:cstheme="majorBidi"/>
        </w:rPr>
        <w:t>categories</w:t>
      </w:r>
      <w:r w:rsidR="002F3666" w:rsidRPr="00212069">
        <w:rPr>
          <w:rFonts w:asciiTheme="majorBidi" w:eastAsia="Calibri" w:hAnsiTheme="majorBidi" w:cstheme="majorBidi"/>
        </w:rPr>
        <w:t>, reflecting</w:t>
      </w:r>
      <w:r w:rsidR="002F3666">
        <w:rPr>
          <w:rFonts w:asciiTheme="majorBidi" w:eastAsia="Calibri" w:hAnsiTheme="majorBidi" w:cstheme="majorBidi"/>
        </w:rPr>
        <w:t xml:space="preserve"> how</w:t>
      </w:r>
      <w:r w:rsidR="002F3666">
        <w:rPr>
          <w:rFonts w:asciiTheme="majorBidi" w:eastAsia="Calibri" w:hAnsiTheme="majorBidi" w:cstheme="majorBidi"/>
          <w:lang w:val="en-US"/>
        </w:rPr>
        <w:t xml:space="preserve"> </w:t>
      </w:r>
      <w:r w:rsidR="002F3666" w:rsidRPr="002F3666">
        <w:rPr>
          <w:rFonts w:asciiTheme="majorBidi" w:eastAsia="Calibri" w:hAnsiTheme="majorBidi" w:cstheme="majorBidi"/>
        </w:rPr>
        <w:t xml:space="preserve">dietary and culinary behaviours manifest themselves in </w:t>
      </w:r>
      <w:r w:rsidR="002F3666" w:rsidRPr="002F3666">
        <w:rPr>
          <w:rFonts w:asciiTheme="majorBidi" w:eastAsia="Calibri" w:hAnsiTheme="majorBidi" w:cstheme="majorBidi"/>
        </w:rPr>
        <w:lastRenderedPageBreak/>
        <w:t>the archaeological rec</w:t>
      </w:r>
      <w:r w:rsidR="002F3666">
        <w:rPr>
          <w:rFonts w:asciiTheme="majorBidi" w:eastAsia="Calibri" w:hAnsiTheme="majorBidi" w:cstheme="majorBidi"/>
        </w:rPr>
        <w:t>ord</w:t>
      </w:r>
      <w:r w:rsidR="00B90C13">
        <w:rPr>
          <w:rFonts w:asciiTheme="majorBidi" w:eastAsia="Calibri" w:hAnsiTheme="majorBidi" w:cstheme="majorBidi"/>
        </w:rPr>
        <w:t xml:space="preserve">: </w:t>
      </w:r>
      <w:r w:rsidR="00B17F83">
        <w:rPr>
          <w:rFonts w:asciiTheme="majorBidi" w:eastAsia="Calibri" w:hAnsiTheme="majorBidi" w:cstheme="majorBidi"/>
        </w:rPr>
        <w:t>floral</w:t>
      </w:r>
      <w:r w:rsidR="00023E0B">
        <w:rPr>
          <w:rFonts w:asciiTheme="majorBidi" w:eastAsia="Calibri" w:hAnsiTheme="majorBidi" w:cstheme="majorBidi"/>
        </w:rPr>
        <w:t>,</w:t>
      </w:r>
      <w:r w:rsidR="00B90C13">
        <w:rPr>
          <w:rFonts w:asciiTheme="majorBidi" w:eastAsia="Calibri" w:hAnsiTheme="majorBidi" w:cstheme="majorBidi"/>
        </w:rPr>
        <w:t xml:space="preserve"> </w:t>
      </w:r>
      <w:r w:rsidR="00B17F83">
        <w:rPr>
          <w:rFonts w:asciiTheme="majorBidi" w:eastAsia="Calibri" w:hAnsiTheme="majorBidi" w:cstheme="majorBidi"/>
        </w:rPr>
        <w:t>faunal</w:t>
      </w:r>
      <w:r w:rsidR="00023E0B">
        <w:rPr>
          <w:rFonts w:asciiTheme="majorBidi" w:eastAsia="Calibri" w:hAnsiTheme="majorBidi" w:cstheme="majorBidi"/>
        </w:rPr>
        <w:t>, and artefactual</w:t>
      </w:r>
      <w:r w:rsidR="00012792" w:rsidRPr="001D31A0">
        <w:rPr>
          <w:rFonts w:asciiTheme="majorBidi" w:eastAsia="Calibri" w:hAnsiTheme="majorBidi" w:cstheme="majorBidi"/>
          <w:lang w:val="en-US"/>
        </w:rPr>
        <w:t xml:space="preserve">. </w:t>
      </w:r>
      <w:r w:rsidR="00AC7E31">
        <w:rPr>
          <w:rFonts w:asciiTheme="majorBidi" w:eastAsia="Calibri" w:hAnsiTheme="majorBidi" w:cstheme="majorBidi"/>
          <w:lang w:val="en-US"/>
        </w:rPr>
        <w:t>A</w:t>
      </w:r>
      <w:r w:rsidR="00D66287">
        <w:rPr>
          <w:rFonts w:asciiTheme="majorBidi" w:eastAsia="Calibri" w:hAnsiTheme="majorBidi" w:cstheme="majorBidi"/>
          <w:lang w:val="en-US"/>
        </w:rPr>
        <w:t xml:space="preserve">nalyses concerned with </w:t>
      </w:r>
      <w:r w:rsidR="00AC7E31">
        <w:rPr>
          <w:rFonts w:asciiTheme="majorBidi" w:eastAsia="Calibri" w:hAnsiTheme="majorBidi" w:cstheme="majorBidi"/>
          <w:lang w:val="en-US"/>
        </w:rPr>
        <w:t>Tel Tsaf’s</w:t>
      </w:r>
      <w:r w:rsidR="00D66287">
        <w:rPr>
          <w:rFonts w:asciiTheme="majorBidi" w:eastAsia="Calibri" w:hAnsiTheme="majorBidi" w:cstheme="majorBidi"/>
          <w:lang w:val="en-US"/>
        </w:rPr>
        <w:t xml:space="preserve"> floral components engage with seeds, wood, </w:t>
      </w:r>
      <w:r w:rsidR="00611722">
        <w:rPr>
          <w:rFonts w:asciiTheme="majorBidi" w:eastAsia="Calibri" w:hAnsiTheme="majorBidi" w:cstheme="majorBidi"/>
          <w:lang w:val="en-US"/>
        </w:rPr>
        <w:t>starch and phytoliths, and organic residues</w:t>
      </w:r>
      <w:r w:rsidR="00A42F55">
        <w:rPr>
          <w:rFonts w:asciiTheme="majorBidi" w:eastAsia="Calibri" w:hAnsiTheme="majorBidi" w:cstheme="majorBidi"/>
          <w:lang w:val="en-US"/>
        </w:rPr>
        <w:t xml:space="preserve"> (fatty acids)</w:t>
      </w:r>
      <w:r w:rsidR="00611722">
        <w:rPr>
          <w:rFonts w:asciiTheme="majorBidi" w:eastAsia="Calibri" w:hAnsiTheme="majorBidi" w:cstheme="majorBidi"/>
          <w:lang w:val="en-US"/>
        </w:rPr>
        <w:t xml:space="preserve">. </w:t>
      </w:r>
      <w:r w:rsidR="008E39DB" w:rsidRPr="001D31A0">
        <w:rPr>
          <w:rFonts w:asciiTheme="majorBidi" w:eastAsia="Calibri" w:hAnsiTheme="majorBidi" w:cstheme="majorBidi"/>
          <w:lang w:val="en-US"/>
        </w:rPr>
        <w:t>T</w:t>
      </w:r>
      <w:r w:rsidR="00F356D6" w:rsidRPr="001D31A0">
        <w:rPr>
          <w:rFonts w:asciiTheme="majorBidi" w:eastAsia="Calibri" w:hAnsiTheme="majorBidi" w:cstheme="majorBidi"/>
          <w:lang w:val="en-US"/>
        </w:rPr>
        <w:t xml:space="preserve">he </w:t>
      </w:r>
      <w:r w:rsidR="00F356D6" w:rsidRPr="00836A4D">
        <w:rPr>
          <w:rFonts w:asciiTheme="majorBidi" w:eastAsia="Calibri" w:hAnsiTheme="majorBidi" w:cstheme="majorBidi"/>
          <w:lang w:val="en-US"/>
        </w:rPr>
        <w:t>seeds</w:t>
      </w:r>
      <w:r w:rsidR="008E39DB" w:rsidRPr="001D31A0">
        <w:rPr>
          <w:rFonts w:asciiTheme="majorBidi" w:eastAsia="Calibri" w:hAnsiTheme="majorBidi" w:cstheme="majorBidi"/>
          <w:lang w:val="en-US"/>
        </w:rPr>
        <w:t xml:space="preserve"> will be studied by Prof. E. Weiss and a joint PhD student </w:t>
      </w:r>
      <w:r w:rsidR="00223E37">
        <w:rPr>
          <w:rFonts w:asciiTheme="majorBidi" w:eastAsia="Calibri" w:hAnsiTheme="majorBidi" w:cstheme="majorBidi"/>
        </w:rPr>
        <w:t>(</w:t>
      </w:r>
      <w:r w:rsidR="00F356D6" w:rsidRPr="001D31A0">
        <w:rPr>
          <w:rFonts w:asciiTheme="majorBidi" w:eastAsia="Calibri" w:hAnsiTheme="majorBidi" w:cstheme="majorBidi"/>
        </w:rPr>
        <w:t>Bar-Ilan University</w:t>
      </w:r>
      <w:r w:rsidR="00223E37">
        <w:rPr>
          <w:rFonts w:asciiTheme="majorBidi" w:eastAsia="Calibri" w:hAnsiTheme="majorBidi" w:cstheme="majorBidi"/>
        </w:rPr>
        <w:t>)</w:t>
      </w:r>
      <w:r w:rsidR="00AB445F">
        <w:rPr>
          <w:rFonts w:asciiTheme="majorBidi" w:eastAsia="Calibri" w:hAnsiTheme="majorBidi" w:cstheme="majorBidi"/>
        </w:rPr>
        <w:t>,</w:t>
      </w:r>
      <w:r w:rsidR="008E39DB" w:rsidRPr="001D31A0">
        <w:rPr>
          <w:rFonts w:asciiTheme="majorBidi" w:eastAsia="Calibri" w:hAnsiTheme="majorBidi" w:cstheme="majorBidi"/>
        </w:rPr>
        <w:t xml:space="preserve"> </w:t>
      </w:r>
      <w:r w:rsidR="00AC7E31">
        <w:rPr>
          <w:rFonts w:asciiTheme="majorBidi" w:eastAsia="Calibri" w:hAnsiTheme="majorBidi" w:cstheme="majorBidi"/>
        </w:rPr>
        <w:t xml:space="preserve">who will </w:t>
      </w:r>
      <w:r w:rsidR="00836A4D">
        <w:rPr>
          <w:rFonts w:asciiTheme="majorBidi" w:eastAsia="Calibri" w:hAnsiTheme="majorBidi" w:cstheme="majorBidi"/>
        </w:rPr>
        <w:t>classif</w:t>
      </w:r>
      <w:r w:rsidR="00AC7E31">
        <w:rPr>
          <w:rFonts w:asciiTheme="majorBidi" w:eastAsia="Calibri" w:hAnsiTheme="majorBidi" w:cstheme="majorBidi"/>
        </w:rPr>
        <w:t>y</w:t>
      </w:r>
      <w:r w:rsidR="00836A4D">
        <w:rPr>
          <w:rFonts w:asciiTheme="majorBidi" w:eastAsia="Calibri" w:hAnsiTheme="majorBidi" w:cstheme="majorBidi"/>
        </w:rPr>
        <w:t xml:space="preserve"> </w:t>
      </w:r>
      <w:r w:rsidR="00AC7E31">
        <w:rPr>
          <w:rFonts w:asciiTheme="majorBidi" w:eastAsia="Calibri" w:hAnsiTheme="majorBidi" w:cstheme="majorBidi"/>
        </w:rPr>
        <w:t xml:space="preserve">them </w:t>
      </w:r>
      <w:r w:rsidR="00836A4D">
        <w:rPr>
          <w:rFonts w:asciiTheme="majorBidi" w:eastAsia="Calibri" w:hAnsiTheme="majorBidi" w:cstheme="majorBidi"/>
        </w:rPr>
        <w:t>with as much precision as possible</w:t>
      </w:r>
      <w:r w:rsidR="00171197">
        <w:rPr>
          <w:rFonts w:asciiTheme="majorBidi" w:eastAsia="Calibri" w:hAnsiTheme="majorBidi" w:cstheme="majorBidi"/>
        </w:rPr>
        <w:t xml:space="preserve">, </w:t>
      </w:r>
      <w:r w:rsidR="005813D1" w:rsidRPr="003432C7">
        <w:rPr>
          <w:rFonts w:asciiTheme="majorBidi" w:eastAsia="Calibri" w:hAnsiTheme="majorBidi" w:cstheme="majorBidi"/>
        </w:rPr>
        <w:t>speaking directly for specifiable foodstuffs consumed at the site</w:t>
      </w:r>
      <w:r w:rsidR="008E39DB" w:rsidRPr="003432C7">
        <w:rPr>
          <w:rFonts w:asciiTheme="majorBidi" w:eastAsia="Calibri" w:hAnsiTheme="majorBidi" w:cstheme="majorBidi"/>
        </w:rPr>
        <w:t>.</w:t>
      </w:r>
      <w:r w:rsidR="00AA7B9E" w:rsidRPr="003432C7">
        <w:rPr>
          <w:rFonts w:asciiTheme="majorBidi" w:eastAsia="Calibri" w:hAnsiTheme="majorBidi" w:cstheme="majorBidi"/>
          <w:lang w:val="en-US"/>
        </w:rPr>
        <w:t xml:space="preserve"> Wood remains that </w:t>
      </w:r>
      <w:r w:rsidR="005813D1" w:rsidRPr="003432C7">
        <w:rPr>
          <w:rFonts w:asciiTheme="majorBidi" w:eastAsia="Calibri" w:hAnsiTheme="majorBidi" w:cstheme="majorBidi"/>
          <w:lang w:val="en-US"/>
        </w:rPr>
        <w:t xml:space="preserve">speak </w:t>
      </w:r>
      <w:r w:rsidR="00AA7B9E" w:rsidRPr="003432C7">
        <w:rPr>
          <w:rFonts w:asciiTheme="majorBidi" w:eastAsia="Calibri" w:hAnsiTheme="majorBidi" w:cstheme="majorBidi"/>
          <w:lang w:val="en-US"/>
        </w:rPr>
        <w:t xml:space="preserve">for </w:t>
      </w:r>
      <w:r w:rsidR="005813D1" w:rsidRPr="003432C7">
        <w:rPr>
          <w:rFonts w:asciiTheme="majorBidi" w:eastAsia="Calibri" w:hAnsiTheme="majorBidi" w:cstheme="majorBidi"/>
          <w:lang w:val="en-US"/>
        </w:rPr>
        <w:t xml:space="preserve">the site’s natural and cultivated vegetal </w:t>
      </w:r>
      <w:r w:rsidR="00AA7B9E" w:rsidRPr="003432C7">
        <w:rPr>
          <w:rFonts w:asciiTheme="majorBidi" w:eastAsia="Calibri" w:hAnsiTheme="majorBidi" w:cstheme="majorBidi"/>
          <w:lang w:val="en-US"/>
        </w:rPr>
        <w:t xml:space="preserve">environment will be studied </w:t>
      </w:r>
      <w:r w:rsidR="005813D1" w:rsidRPr="003432C7">
        <w:rPr>
          <w:rFonts w:asciiTheme="majorBidi" w:eastAsia="Calibri" w:hAnsiTheme="majorBidi" w:cstheme="majorBidi"/>
          <w:lang w:val="en-US"/>
        </w:rPr>
        <w:t xml:space="preserve">and identified </w:t>
      </w:r>
      <w:r w:rsidR="00AA7B9E" w:rsidRPr="003432C7">
        <w:rPr>
          <w:rFonts w:asciiTheme="majorBidi" w:eastAsia="Calibri" w:hAnsiTheme="majorBidi" w:cstheme="majorBidi"/>
          <w:lang w:val="en-US"/>
        </w:rPr>
        <w:t xml:space="preserve">by </w:t>
      </w:r>
      <w:r w:rsidR="004030D0" w:rsidRPr="004030D0">
        <w:rPr>
          <w:rFonts w:asciiTheme="majorBidi" w:eastAsia="Calibri" w:hAnsiTheme="majorBidi" w:cstheme="majorBidi"/>
          <w:color w:val="FF0000"/>
          <w:lang w:val="en-US"/>
        </w:rPr>
        <w:t>Dr.</w:t>
      </w:r>
      <w:r w:rsidR="00F766DC" w:rsidRPr="004030D0">
        <w:rPr>
          <w:rFonts w:asciiTheme="majorBidi" w:eastAsia="Calibri" w:hAnsiTheme="majorBidi" w:cstheme="majorBidi"/>
          <w:color w:val="FF0000"/>
          <w:lang w:val="en-US"/>
        </w:rPr>
        <w:t>????????</w:t>
      </w:r>
      <w:r w:rsidR="005A4668" w:rsidRPr="004030D0">
        <w:rPr>
          <w:rFonts w:asciiTheme="majorBidi" w:eastAsia="Calibri" w:hAnsiTheme="majorBidi" w:cstheme="majorBidi"/>
          <w:color w:val="FF0000"/>
          <w:lang w:val="en-US"/>
        </w:rPr>
        <w:t xml:space="preserve"> </w:t>
      </w:r>
      <w:r w:rsidR="005A4668" w:rsidRPr="003432C7">
        <w:rPr>
          <w:rFonts w:asciiTheme="majorBidi" w:eastAsia="Calibri" w:hAnsiTheme="majorBidi" w:cstheme="majorBidi"/>
          <w:lang w:val="en-US"/>
        </w:rPr>
        <w:t>(</w:t>
      </w:r>
      <w:r w:rsidR="005A4668" w:rsidRPr="003432C7">
        <w:rPr>
          <w:rFonts w:asciiTheme="majorBidi" w:eastAsia="Calibri" w:hAnsiTheme="majorBidi" w:cstheme="majorBidi"/>
          <w:color w:val="FF0000"/>
          <w:lang w:val="en-US"/>
        </w:rPr>
        <w:t xml:space="preserve">University of </w:t>
      </w:r>
      <w:r w:rsidR="00D92630" w:rsidRPr="003432C7">
        <w:rPr>
          <w:rFonts w:asciiTheme="majorBidi" w:eastAsia="Calibri" w:hAnsiTheme="majorBidi" w:cstheme="majorBidi"/>
          <w:color w:val="FF0000"/>
          <w:lang w:val="en-US"/>
        </w:rPr>
        <w:t>????</w:t>
      </w:r>
      <w:r w:rsidR="005A4668" w:rsidRPr="003432C7">
        <w:rPr>
          <w:rFonts w:asciiTheme="majorBidi" w:eastAsia="Calibri" w:hAnsiTheme="majorBidi" w:cstheme="majorBidi"/>
          <w:lang w:val="en-US"/>
        </w:rPr>
        <w:t>)</w:t>
      </w:r>
      <w:r w:rsidR="00334457" w:rsidRPr="003432C7">
        <w:rPr>
          <w:rFonts w:asciiTheme="majorBidi" w:eastAsia="Calibri" w:hAnsiTheme="majorBidi" w:cstheme="majorBidi"/>
          <w:lang w:val="en-US"/>
        </w:rPr>
        <w:t>.</w:t>
      </w:r>
      <w:r w:rsidR="00D92630" w:rsidRPr="003432C7">
        <w:rPr>
          <w:rFonts w:asciiTheme="majorBidi" w:eastAsia="Calibri" w:hAnsiTheme="majorBidi" w:cstheme="majorBidi"/>
          <w:lang w:val="en-US"/>
        </w:rPr>
        <w:t xml:space="preserve"> </w:t>
      </w:r>
      <w:r w:rsidR="00B6096E" w:rsidRPr="003432C7">
        <w:rPr>
          <w:rFonts w:asciiTheme="majorBidi" w:eastAsia="Calibri" w:hAnsiTheme="majorBidi" w:cstheme="majorBidi"/>
          <w:lang w:val="en-US"/>
        </w:rPr>
        <w:t>S</w:t>
      </w:r>
      <w:r w:rsidR="00D92630" w:rsidRPr="003432C7">
        <w:rPr>
          <w:rFonts w:asciiTheme="majorBidi" w:eastAsia="Calibri" w:hAnsiTheme="majorBidi" w:cstheme="majorBidi"/>
          <w:lang w:val="en-US"/>
        </w:rPr>
        <w:t xml:space="preserve">tarch </w:t>
      </w:r>
      <w:r w:rsidR="00B6096E" w:rsidRPr="003432C7">
        <w:rPr>
          <w:rFonts w:asciiTheme="majorBidi" w:eastAsia="Calibri" w:hAnsiTheme="majorBidi" w:cstheme="majorBidi"/>
          <w:lang w:val="en-US"/>
        </w:rPr>
        <w:t xml:space="preserve">granules </w:t>
      </w:r>
      <w:r w:rsidR="00D92630" w:rsidRPr="003432C7">
        <w:rPr>
          <w:rFonts w:asciiTheme="majorBidi" w:eastAsia="Calibri" w:hAnsiTheme="majorBidi" w:cstheme="majorBidi"/>
          <w:lang w:val="en-US"/>
        </w:rPr>
        <w:t>and phytolith</w:t>
      </w:r>
      <w:r w:rsidR="00B6096E" w:rsidRPr="003432C7">
        <w:rPr>
          <w:rFonts w:asciiTheme="majorBidi" w:eastAsia="Calibri" w:hAnsiTheme="majorBidi" w:cstheme="majorBidi"/>
          <w:lang w:val="en-US"/>
        </w:rPr>
        <w:t>s</w:t>
      </w:r>
      <w:r w:rsidR="00D92630" w:rsidRPr="003432C7">
        <w:rPr>
          <w:rFonts w:asciiTheme="majorBidi" w:eastAsia="Calibri" w:hAnsiTheme="majorBidi" w:cstheme="majorBidi"/>
          <w:lang w:val="en-US"/>
        </w:rPr>
        <w:t xml:space="preserve"> </w:t>
      </w:r>
      <w:r w:rsidR="00B6096E" w:rsidRPr="003432C7">
        <w:rPr>
          <w:rFonts w:asciiTheme="majorBidi" w:eastAsia="Calibri" w:hAnsiTheme="majorBidi" w:cstheme="majorBidi"/>
          <w:lang w:val="en-US"/>
        </w:rPr>
        <w:t xml:space="preserve">lodged inside the walls of </w:t>
      </w:r>
      <w:r w:rsidR="00D92630" w:rsidRPr="003432C7">
        <w:rPr>
          <w:rFonts w:asciiTheme="majorBidi" w:eastAsia="Calibri" w:hAnsiTheme="majorBidi" w:cstheme="majorBidi"/>
          <w:lang w:val="en-US"/>
        </w:rPr>
        <w:t xml:space="preserve">tools </w:t>
      </w:r>
      <w:r w:rsidR="00B6096E" w:rsidRPr="003432C7">
        <w:rPr>
          <w:rFonts w:asciiTheme="majorBidi" w:eastAsia="Calibri" w:hAnsiTheme="majorBidi" w:cstheme="majorBidi"/>
          <w:lang w:val="en-US"/>
        </w:rPr>
        <w:t xml:space="preserve">and </w:t>
      </w:r>
      <w:r w:rsidR="00D92630" w:rsidRPr="003432C7">
        <w:rPr>
          <w:rFonts w:asciiTheme="majorBidi" w:eastAsia="Calibri" w:hAnsiTheme="majorBidi" w:cstheme="majorBidi"/>
          <w:lang w:val="en-US"/>
        </w:rPr>
        <w:t xml:space="preserve">vessels </w:t>
      </w:r>
      <w:r w:rsidR="00E75D27" w:rsidRPr="003432C7">
        <w:rPr>
          <w:rFonts w:asciiTheme="majorBidi" w:eastAsia="Calibri" w:hAnsiTheme="majorBidi" w:cstheme="majorBidi"/>
          <w:lang w:val="en-US"/>
        </w:rPr>
        <w:t xml:space="preserve">are expected to provide </w:t>
      </w:r>
      <w:r w:rsidR="00AB445F" w:rsidRPr="003432C7">
        <w:rPr>
          <w:rFonts w:asciiTheme="majorBidi" w:eastAsia="Calibri" w:hAnsiTheme="majorBidi" w:cstheme="majorBidi"/>
          <w:lang w:val="en-US"/>
        </w:rPr>
        <w:t>a</w:t>
      </w:r>
      <w:r w:rsidR="00E75D27" w:rsidRPr="003432C7">
        <w:rPr>
          <w:rFonts w:asciiTheme="majorBidi" w:eastAsia="Calibri" w:hAnsiTheme="majorBidi" w:cstheme="majorBidi"/>
          <w:lang w:val="en-US"/>
        </w:rPr>
        <w:t xml:space="preserve"> link between particular implements and </w:t>
      </w:r>
      <w:r w:rsidR="003D53EC" w:rsidRPr="003432C7">
        <w:rPr>
          <w:rFonts w:asciiTheme="majorBidi" w:eastAsia="Calibri" w:hAnsiTheme="majorBidi" w:cstheme="majorBidi"/>
          <w:lang w:val="en-US"/>
        </w:rPr>
        <w:t>specifiable</w:t>
      </w:r>
      <w:r w:rsidR="00E75D27" w:rsidRPr="003432C7">
        <w:rPr>
          <w:rFonts w:asciiTheme="majorBidi" w:eastAsia="Calibri" w:hAnsiTheme="majorBidi" w:cstheme="majorBidi"/>
          <w:lang w:val="en-US"/>
        </w:rPr>
        <w:t xml:space="preserve"> foodstuffs, making way for a discussion of food processing technologies. </w:t>
      </w:r>
      <w:r w:rsidR="003D53EC" w:rsidRPr="003432C7">
        <w:rPr>
          <w:rFonts w:asciiTheme="majorBidi" w:eastAsia="Calibri" w:hAnsiTheme="majorBidi" w:cstheme="majorBidi"/>
          <w:lang w:val="en-US"/>
        </w:rPr>
        <w:t xml:space="preserve">This analysis </w:t>
      </w:r>
      <w:r w:rsidR="00D92630" w:rsidRPr="003432C7">
        <w:rPr>
          <w:rFonts w:asciiTheme="majorBidi" w:eastAsia="Calibri" w:hAnsiTheme="majorBidi" w:cstheme="majorBidi"/>
          <w:lang w:val="en-US"/>
        </w:rPr>
        <w:t xml:space="preserve">will be </w:t>
      </w:r>
      <w:r w:rsidR="003D53EC" w:rsidRPr="003432C7">
        <w:rPr>
          <w:rFonts w:asciiTheme="majorBidi" w:eastAsia="Calibri" w:hAnsiTheme="majorBidi" w:cstheme="majorBidi"/>
          <w:lang w:val="en-US"/>
        </w:rPr>
        <w:t>impl</w:t>
      </w:r>
      <w:r w:rsidR="00AB445F" w:rsidRPr="003432C7">
        <w:rPr>
          <w:rFonts w:asciiTheme="majorBidi" w:eastAsia="Calibri" w:hAnsiTheme="majorBidi" w:cstheme="majorBidi"/>
          <w:lang w:val="en-US"/>
        </w:rPr>
        <w:t>e</w:t>
      </w:r>
      <w:r w:rsidR="003D53EC" w:rsidRPr="003432C7">
        <w:rPr>
          <w:rFonts w:asciiTheme="majorBidi" w:eastAsia="Calibri" w:hAnsiTheme="majorBidi" w:cstheme="majorBidi"/>
          <w:lang w:val="en-US"/>
        </w:rPr>
        <w:t xml:space="preserve">mented </w:t>
      </w:r>
      <w:r w:rsidR="00D92630" w:rsidRPr="003432C7">
        <w:rPr>
          <w:rFonts w:asciiTheme="majorBidi" w:eastAsia="Calibri" w:hAnsiTheme="majorBidi" w:cstheme="majorBidi"/>
          <w:lang w:val="en-US"/>
        </w:rPr>
        <w:t xml:space="preserve">by postdoctoral researcher </w:t>
      </w:r>
      <w:r w:rsidR="00730B9D" w:rsidRPr="004030D0">
        <w:rPr>
          <w:rFonts w:asciiTheme="majorBidi" w:eastAsia="Calibri" w:hAnsiTheme="majorBidi" w:cstheme="majorBidi"/>
          <w:color w:val="FF0000"/>
          <w:lang w:val="en-US"/>
        </w:rPr>
        <w:t>Dr</w:t>
      </w:r>
      <w:r w:rsidR="004030D0" w:rsidRPr="004030D0">
        <w:rPr>
          <w:rFonts w:asciiTheme="majorBidi" w:eastAsia="Calibri" w:hAnsiTheme="majorBidi" w:cstheme="majorBidi"/>
          <w:color w:val="FF0000"/>
          <w:lang w:val="en-US"/>
        </w:rPr>
        <w:t>.</w:t>
      </w:r>
      <w:r w:rsidR="00730B9D" w:rsidRPr="003432C7">
        <w:rPr>
          <w:rFonts w:asciiTheme="majorBidi" w:eastAsia="Calibri" w:hAnsiTheme="majorBidi" w:cstheme="majorBidi"/>
          <w:lang w:val="en-US"/>
        </w:rPr>
        <w:t xml:space="preserve"> </w:t>
      </w:r>
      <w:r w:rsidR="00D92630" w:rsidRPr="003432C7">
        <w:rPr>
          <w:rFonts w:asciiTheme="majorBidi" w:eastAsia="Calibri" w:hAnsiTheme="majorBidi" w:cstheme="majorBidi"/>
          <w:lang w:val="en-US"/>
        </w:rPr>
        <w:t>H</w:t>
      </w:r>
      <w:r w:rsidR="004030D0">
        <w:rPr>
          <w:rFonts w:asciiTheme="majorBidi" w:eastAsia="Calibri" w:hAnsiTheme="majorBidi" w:cstheme="majorBidi"/>
          <w:lang w:val="en-US"/>
        </w:rPr>
        <w:t>.</w:t>
      </w:r>
      <w:r w:rsidR="00D92630" w:rsidRPr="003432C7">
        <w:rPr>
          <w:rFonts w:asciiTheme="majorBidi" w:eastAsia="Calibri" w:hAnsiTheme="majorBidi" w:cstheme="majorBidi"/>
          <w:lang w:val="en-US"/>
        </w:rPr>
        <w:t xml:space="preserve"> Ahituv with the</w:t>
      </w:r>
      <w:r w:rsidR="00D92630" w:rsidRPr="001D31A0">
        <w:rPr>
          <w:rFonts w:asciiTheme="majorBidi" w:eastAsia="Calibri" w:hAnsiTheme="majorBidi" w:cstheme="majorBidi"/>
          <w:lang w:val="en-US"/>
        </w:rPr>
        <w:t xml:space="preserve"> PI in the Laboratory for Ancient Food Processing Technologies (LAFPT), Zinman Institute of Archaeology, University of Haifa.</w:t>
      </w:r>
      <w:r w:rsidR="00B13823" w:rsidRPr="001D31A0">
        <w:rPr>
          <w:rFonts w:asciiTheme="majorBidi" w:eastAsia="Calibri" w:hAnsiTheme="majorBidi" w:cstheme="majorBidi"/>
          <w:lang w:val="en-US"/>
        </w:rPr>
        <w:t xml:space="preserve"> </w:t>
      </w:r>
      <w:r w:rsidR="00D723C2">
        <w:rPr>
          <w:rFonts w:asciiTheme="majorBidi" w:eastAsia="Calibri" w:hAnsiTheme="majorBidi" w:cstheme="majorBidi"/>
          <w:lang w:val="en-US"/>
        </w:rPr>
        <w:t xml:space="preserve">In a similar vein, biochemical elements inside vessel walls and tools are suggestive of the organic </w:t>
      </w:r>
      <w:r w:rsidR="00730B9D">
        <w:rPr>
          <w:rFonts w:asciiTheme="majorBidi" w:eastAsia="Calibri" w:hAnsiTheme="majorBidi" w:cstheme="majorBidi"/>
          <w:lang w:val="en-US"/>
        </w:rPr>
        <w:t xml:space="preserve">substances </w:t>
      </w:r>
      <w:r w:rsidR="00730B9D" w:rsidRPr="001D31A0">
        <w:rPr>
          <w:rFonts w:asciiTheme="majorBidi" w:eastAsia="Calibri" w:hAnsiTheme="majorBidi" w:cstheme="majorBidi"/>
          <w:lang w:val="en-US"/>
        </w:rPr>
        <w:t>cook</w:t>
      </w:r>
      <w:r w:rsidR="00730B9D">
        <w:rPr>
          <w:rFonts w:asciiTheme="majorBidi" w:eastAsia="Calibri" w:hAnsiTheme="majorBidi" w:cstheme="majorBidi"/>
          <w:lang w:val="en-US"/>
        </w:rPr>
        <w:t>ed</w:t>
      </w:r>
      <w:r w:rsidR="00730B9D" w:rsidRPr="001D31A0">
        <w:rPr>
          <w:rFonts w:asciiTheme="majorBidi" w:eastAsia="Calibri" w:hAnsiTheme="majorBidi" w:cstheme="majorBidi"/>
          <w:lang w:val="en-US"/>
        </w:rPr>
        <w:t>, process</w:t>
      </w:r>
      <w:r w:rsidR="00730B9D">
        <w:rPr>
          <w:rFonts w:asciiTheme="majorBidi" w:eastAsia="Calibri" w:hAnsiTheme="majorBidi" w:cstheme="majorBidi"/>
          <w:lang w:val="en-US"/>
        </w:rPr>
        <w:t>ed</w:t>
      </w:r>
      <w:r w:rsidR="00730B9D" w:rsidRPr="001D31A0">
        <w:rPr>
          <w:rFonts w:asciiTheme="majorBidi" w:eastAsia="Calibri" w:hAnsiTheme="majorBidi" w:cstheme="majorBidi"/>
          <w:lang w:val="en-US"/>
        </w:rPr>
        <w:t>, serv</w:t>
      </w:r>
      <w:r w:rsidR="00730B9D">
        <w:rPr>
          <w:rFonts w:asciiTheme="majorBidi" w:eastAsia="Calibri" w:hAnsiTheme="majorBidi" w:cstheme="majorBidi"/>
          <w:lang w:val="en-US"/>
        </w:rPr>
        <w:t>ed</w:t>
      </w:r>
      <w:r w:rsidR="00730B9D" w:rsidRPr="001D31A0">
        <w:rPr>
          <w:rFonts w:asciiTheme="majorBidi" w:eastAsia="Calibri" w:hAnsiTheme="majorBidi" w:cstheme="majorBidi"/>
          <w:lang w:val="en-US"/>
        </w:rPr>
        <w:t xml:space="preserve">, </w:t>
      </w:r>
      <w:r w:rsidR="00730B9D">
        <w:rPr>
          <w:rFonts w:asciiTheme="majorBidi" w:eastAsia="Calibri" w:hAnsiTheme="majorBidi" w:cstheme="majorBidi"/>
          <w:lang w:val="en-US"/>
        </w:rPr>
        <w:t xml:space="preserve">or </w:t>
      </w:r>
      <w:r w:rsidR="00730B9D" w:rsidRPr="001D31A0">
        <w:rPr>
          <w:rFonts w:asciiTheme="majorBidi" w:eastAsia="Calibri" w:hAnsiTheme="majorBidi" w:cstheme="majorBidi"/>
          <w:lang w:val="en-US"/>
        </w:rPr>
        <w:t>stor</w:t>
      </w:r>
      <w:r w:rsidR="00730B9D">
        <w:rPr>
          <w:rFonts w:asciiTheme="majorBidi" w:eastAsia="Calibri" w:hAnsiTheme="majorBidi" w:cstheme="majorBidi"/>
          <w:lang w:val="en-US"/>
        </w:rPr>
        <w:t>ed</w:t>
      </w:r>
      <w:r w:rsidR="00730B9D" w:rsidRPr="001D31A0">
        <w:rPr>
          <w:rFonts w:asciiTheme="majorBidi" w:eastAsia="Calibri" w:hAnsiTheme="majorBidi" w:cstheme="majorBidi"/>
          <w:lang w:val="en-US"/>
        </w:rPr>
        <w:t xml:space="preserve"> </w:t>
      </w:r>
      <w:r w:rsidR="00730B9D">
        <w:rPr>
          <w:rFonts w:asciiTheme="majorBidi" w:eastAsia="Calibri" w:hAnsiTheme="majorBidi" w:cstheme="majorBidi"/>
          <w:lang w:val="en-US"/>
        </w:rPr>
        <w:t>in or by them. This</w:t>
      </w:r>
      <w:r w:rsidR="00B13823" w:rsidRPr="003D53EC">
        <w:rPr>
          <w:rFonts w:asciiTheme="majorBidi" w:eastAsia="Calibri" w:hAnsiTheme="majorBidi" w:cstheme="majorBidi"/>
          <w:lang w:val="en-US"/>
        </w:rPr>
        <w:t xml:space="preserve"> analysis</w:t>
      </w:r>
      <w:r w:rsidR="00B13823" w:rsidRPr="001D31A0">
        <w:rPr>
          <w:rFonts w:asciiTheme="majorBidi" w:eastAsia="Calibri" w:hAnsiTheme="majorBidi" w:cstheme="majorBidi"/>
          <w:lang w:val="en-US"/>
        </w:rPr>
        <w:t xml:space="preserve"> will be carried </w:t>
      </w:r>
      <w:r w:rsidR="00442600" w:rsidRPr="001D31A0">
        <w:rPr>
          <w:rFonts w:asciiTheme="majorBidi" w:eastAsia="Calibri" w:hAnsiTheme="majorBidi" w:cstheme="majorBidi"/>
          <w:lang w:val="en-US"/>
        </w:rPr>
        <w:t xml:space="preserve">out </w:t>
      </w:r>
      <w:r w:rsidR="00B13823" w:rsidRPr="001D31A0">
        <w:rPr>
          <w:rFonts w:asciiTheme="majorBidi" w:eastAsia="Calibri" w:hAnsiTheme="majorBidi" w:cstheme="majorBidi"/>
          <w:lang w:val="en-US"/>
        </w:rPr>
        <w:t xml:space="preserve">on selected tools and vessels </w:t>
      </w:r>
      <w:r w:rsidR="00730B9D">
        <w:rPr>
          <w:rFonts w:asciiTheme="majorBidi" w:eastAsia="Calibri" w:hAnsiTheme="majorBidi" w:cstheme="majorBidi"/>
          <w:lang w:val="en-US"/>
        </w:rPr>
        <w:t xml:space="preserve">by </w:t>
      </w:r>
      <w:r w:rsidR="00B13823" w:rsidRPr="001D31A0">
        <w:rPr>
          <w:rFonts w:asciiTheme="majorBidi" w:eastAsia="Calibri" w:hAnsiTheme="majorBidi" w:cstheme="majorBidi"/>
          <w:lang w:val="en-US"/>
        </w:rPr>
        <w:t>Prof</w:t>
      </w:r>
      <w:r w:rsidR="00CC1961">
        <w:rPr>
          <w:rFonts w:asciiTheme="majorBidi" w:eastAsia="Calibri" w:hAnsiTheme="majorBidi" w:cstheme="majorBidi"/>
          <w:lang w:val="en-US"/>
        </w:rPr>
        <w:t>.</w:t>
      </w:r>
      <w:r w:rsidR="00B13823" w:rsidRPr="001D31A0">
        <w:rPr>
          <w:rFonts w:asciiTheme="majorBidi" w:eastAsia="Calibri" w:hAnsiTheme="majorBidi" w:cstheme="majorBidi"/>
          <w:lang w:val="en-US"/>
        </w:rPr>
        <w:t xml:space="preserve"> C</w:t>
      </w:r>
      <w:r w:rsidR="004030D0">
        <w:rPr>
          <w:rFonts w:asciiTheme="majorBidi" w:eastAsia="Calibri" w:hAnsiTheme="majorBidi" w:cstheme="majorBidi"/>
          <w:lang w:val="en-US"/>
        </w:rPr>
        <w:t>.</w:t>
      </w:r>
      <w:r w:rsidR="00B13823" w:rsidRPr="001D31A0">
        <w:rPr>
          <w:rFonts w:asciiTheme="majorBidi" w:eastAsia="Calibri" w:hAnsiTheme="majorBidi" w:cstheme="majorBidi"/>
          <w:lang w:val="en-US"/>
        </w:rPr>
        <w:t xml:space="preserve"> Spiteri, </w:t>
      </w:r>
      <w:r w:rsidR="00B13823" w:rsidRPr="001D31A0">
        <w:rPr>
          <w:rFonts w:asciiTheme="majorBidi" w:eastAsia="Calibri" w:hAnsiTheme="majorBidi" w:cstheme="majorBidi"/>
          <w:color w:val="FF0000"/>
          <w:lang w:val="en-US"/>
        </w:rPr>
        <w:t>University of T</w:t>
      </w:r>
      <w:r w:rsidR="006D080F">
        <w:rPr>
          <w:rFonts w:asciiTheme="majorBidi" w:eastAsia="Calibri" w:hAnsiTheme="majorBidi" w:cstheme="majorBidi"/>
          <w:color w:val="FF0000"/>
          <w:lang w:val="en-US"/>
        </w:rPr>
        <w:t>orino</w:t>
      </w:r>
      <w:r w:rsidR="00E80881" w:rsidRPr="001D31A0">
        <w:rPr>
          <w:rFonts w:asciiTheme="majorBidi" w:eastAsia="Calibri" w:hAnsiTheme="majorBidi" w:cstheme="majorBidi"/>
          <w:lang w:val="en-US"/>
        </w:rPr>
        <w:t>.</w:t>
      </w:r>
    </w:p>
    <w:p w14:paraId="593050DB" w14:textId="15846225" w:rsidR="001D31A0" w:rsidRPr="0073301A" w:rsidRDefault="00650B8B" w:rsidP="00D9259A">
      <w:pPr>
        <w:widowControl w:val="0"/>
        <w:tabs>
          <w:tab w:val="right" w:pos="0"/>
          <w:tab w:val="left" w:pos="142"/>
        </w:tabs>
        <w:spacing w:after="120" w:line="360" w:lineRule="exact"/>
        <w:ind w:right="78"/>
        <w:jc w:val="both"/>
        <w:rPr>
          <w:rFonts w:asciiTheme="majorBidi" w:eastAsia="Calibri" w:hAnsiTheme="majorBidi" w:cstheme="majorBidi"/>
          <w:lang w:val="en-US"/>
        </w:rPr>
      </w:pPr>
      <w:r>
        <w:rPr>
          <w:rFonts w:asciiTheme="majorBidi" w:eastAsia="Calibri" w:hAnsiTheme="majorBidi" w:cstheme="majorBidi"/>
          <w:lang w:val="en-US"/>
        </w:rPr>
        <w:t xml:space="preserve">Analyses of Tel Tsaf’s faunal component </w:t>
      </w:r>
      <w:r w:rsidR="00901CA5">
        <w:rPr>
          <w:rFonts w:asciiTheme="majorBidi" w:eastAsia="Calibri" w:hAnsiTheme="majorBidi" w:cstheme="majorBidi"/>
          <w:lang w:val="en-US"/>
        </w:rPr>
        <w:t xml:space="preserve">will focus on five categories of evidence: </w:t>
      </w:r>
      <w:r w:rsidR="00A72727">
        <w:rPr>
          <w:rFonts w:asciiTheme="majorBidi" w:eastAsia="Calibri" w:hAnsiTheme="majorBidi" w:cstheme="majorBidi"/>
          <w:lang w:val="en-US"/>
        </w:rPr>
        <w:t>macro-faunal remains (</w:t>
      </w:r>
      <w:r w:rsidR="00A72727" w:rsidRPr="00A72727">
        <w:rPr>
          <w:rFonts w:asciiTheme="majorBidi" w:eastAsia="Calibri" w:hAnsiTheme="majorBidi" w:cstheme="majorBidi"/>
          <w:i/>
          <w:iCs/>
          <w:lang w:val="en-US"/>
        </w:rPr>
        <w:t>e.g.</w:t>
      </w:r>
      <w:r w:rsidR="00A72727">
        <w:rPr>
          <w:rFonts w:asciiTheme="majorBidi" w:eastAsia="Calibri" w:hAnsiTheme="majorBidi" w:cstheme="majorBidi"/>
          <w:lang w:val="en-US"/>
        </w:rPr>
        <w:t xml:space="preserve"> domestic and wild game) and micro-faunal remains (</w:t>
      </w:r>
      <w:r w:rsidR="00A72727" w:rsidRPr="00A72727">
        <w:rPr>
          <w:rFonts w:asciiTheme="majorBidi" w:eastAsia="Calibri" w:hAnsiTheme="majorBidi" w:cstheme="majorBidi"/>
          <w:i/>
          <w:iCs/>
          <w:lang w:val="en-US"/>
        </w:rPr>
        <w:t>e.g.</w:t>
      </w:r>
      <w:r w:rsidR="00A72727">
        <w:rPr>
          <w:rFonts w:asciiTheme="majorBidi" w:eastAsia="Calibri" w:hAnsiTheme="majorBidi" w:cstheme="majorBidi"/>
          <w:lang w:val="en-US"/>
        </w:rPr>
        <w:t xml:space="preserve"> rodents, avifauna, fish) </w:t>
      </w:r>
      <w:r w:rsidR="00901CA5">
        <w:rPr>
          <w:rFonts w:asciiTheme="majorBidi" w:eastAsia="Calibri" w:hAnsiTheme="majorBidi" w:cstheme="majorBidi"/>
          <w:lang w:val="en-US"/>
        </w:rPr>
        <w:t xml:space="preserve">animal bones and teeth, shells, parasites, DNA, and </w:t>
      </w:r>
      <w:r w:rsidR="00901CA5" w:rsidRPr="00A72727">
        <w:rPr>
          <w:rFonts w:asciiTheme="majorBidi" w:eastAsia="Calibri" w:hAnsiTheme="majorBidi" w:cstheme="majorBidi"/>
          <w:color w:val="FF0000"/>
          <w:lang w:val="en-US"/>
        </w:rPr>
        <w:t>proteomes</w:t>
      </w:r>
      <w:r w:rsidR="00901CA5">
        <w:rPr>
          <w:rFonts w:asciiTheme="majorBidi" w:eastAsia="Calibri" w:hAnsiTheme="majorBidi" w:cstheme="majorBidi"/>
          <w:lang w:val="en-US"/>
        </w:rPr>
        <w:t xml:space="preserve">. </w:t>
      </w:r>
      <w:r w:rsidR="0029543B">
        <w:rPr>
          <w:rFonts w:asciiTheme="majorBidi" w:eastAsia="Calibri" w:hAnsiTheme="majorBidi" w:cstheme="majorBidi"/>
          <w:lang w:val="en-US"/>
        </w:rPr>
        <w:t>Archaeozoological</w:t>
      </w:r>
      <w:r w:rsidR="001E6F6A" w:rsidRPr="00901CA5">
        <w:rPr>
          <w:rFonts w:asciiTheme="majorBidi" w:eastAsia="Calibri" w:hAnsiTheme="majorBidi" w:cstheme="majorBidi"/>
          <w:lang w:val="en-US"/>
        </w:rPr>
        <w:t xml:space="preserve"> assemblage</w:t>
      </w:r>
      <w:r w:rsidR="0029543B">
        <w:rPr>
          <w:rFonts w:asciiTheme="majorBidi" w:eastAsia="Calibri" w:hAnsiTheme="majorBidi" w:cstheme="majorBidi"/>
          <w:lang w:val="en-US"/>
        </w:rPr>
        <w:t>s constitute evide</w:t>
      </w:r>
      <w:r w:rsidR="00AB445F">
        <w:rPr>
          <w:rFonts w:asciiTheme="majorBidi" w:eastAsia="Calibri" w:hAnsiTheme="majorBidi" w:cstheme="majorBidi"/>
          <w:lang w:val="en-US"/>
        </w:rPr>
        <w:t>n</w:t>
      </w:r>
      <w:r w:rsidR="0029543B">
        <w:rPr>
          <w:rFonts w:asciiTheme="majorBidi" w:eastAsia="Calibri" w:hAnsiTheme="majorBidi" w:cstheme="majorBidi"/>
          <w:lang w:val="en-US"/>
        </w:rPr>
        <w:t xml:space="preserve">ce for </w:t>
      </w:r>
      <w:r w:rsidR="00A72727">
        <w:rPr>
          <w:rFonts w:asciiTheme="majorBidi" w:eastAsia="Calibri" w:hAnsiTheme="majorBidi" w:cstheme="majorBidi"/>
          <w:lang w:val="en-US"/>
        </w:rPr>
        <w:t xml:space="preserve">the </w:t>
      </w:r>
      <w:r w:rsidR="0029543B">
        <w:rPr>
          <w:rFonts w:asciiTheme="majorBidi" w:eastAsia="Calibri" w:hAnsiTheme="majorBidi" w:cstheme="majorBidi"/>
          <w:lang w:val="en-US"/>
        </w:rPr>
        <w:t>animal-</w:t>
      </w:r>
      <w:r w:rsidR="00AB445F">
        <w:rPr>
          <w:rFonts w:asciiTheme="majorBidi" w:eastAsia="Calibri" w:hAnsiTheme="majorBidi" w:cstheme="majorBidi"/>
          <w:lang w:val="en-US"/>
        </w:rPr>
        <w:t>oriented</w:t>
      </w:r>
      <w:r w:rsidR="001E6F6A" w:rsidRPr="00730DE7">
        <w:rPr>
          <w:rFonts w:asciiTheme="majorBidi" w:eastAsia="Calibri" w:hAnsiTheme="majorBidi" w:cstheme="majorBidi"/>
          <w:lang w:val="en-US"/>
        </w:rPr>
        <w:t xml:space="preserve"> </w:t>
      </w:r>
      <w:r w:rsidR="0029543B">
        <w:rPr>
          <w:rFonts w:asciiTheme="majorBidi" w:eastAsia="Calibri" w:hAnsiTheme="majorBidi" w:cstheme="majorBidi"/>
          <w:lang w:val="en-US"/>
        </w:rPr>
        <w:t>economy (husbandry</w:t>
      </w:r>
      <w:r w:rsidR="00751E89">
        <w:rPr>
          <w:rFonts w:asciiTheme="majorBidi" w:eastAsia="Calibri" w:hAnsiTheme="majorBidi" w:cstheme="majorBidi"/>
          <w:lang w:val="en-US"/>
        </w:rPr>
        <w:t>/hunting</w:t>
      </w:r>
      <w:r w:rsidR="0029543B">
        <w:rPr>
          <w:rFonts w:asciiTheme="majorBidi" w:eastAsia="Calibri" w:hAnsiTheme="majorBidi" w:cstheme="majorBidi"/>
          <w:lang w:val="en-US"/>
        </w:rPr>
        <w:t>), processing (butchering), and consumption</w:t>
      </w:r>
      <w:r w:rsidR="008F10B8">
        <w:rPr>
          <w:rFonts w:asciiTheme="majorBidi" w:eastAsia="Calibri" w:hAnsiTheme="majorBidi" w:cstheme="majorBidi"/>
          <w:lang w:val="en-US"/>
        </w:rPr>
        <w:t>;</w:t>
      </w:r>
      <w:r w:rsidR="00D9259A">
        <w:rPr>
          <w:rFonts w:asciiTheme="majorBidi" w:eastAsia="Calibri" w:hAnsiTheme="majorBidi" w:cstheme="majorBidi"/>
          <w:lang w:val="en-US"/>
        </w:rPr>
        <w:t xml:space="preserve"> and will assist in p</w:t>
      </w:r>
      <w:r w:rsidR="00D9259A" w:rsidRPr="00D9259A">
        <w:rPr>
          <w:rFonts w:asciiTheme="majorBidi" w:eastAsia="Calibri" w:hAnsiTheme="majorBidi" w:cstheme="majorBidi"/>
          <w:lang w:val="en-US"/>
        </w:rPr>
        <w:t>aleoenvironmental and pal</w:t>
      </w:r>
      <w:r w:rsidR="00D9259A">
        <w:rPr>
          <w:rFonts w:asciiTheme="majorBidi" w:eastAsia="Calibri" w:hAnsiTheme="majorBidi" w:cstheme="majorBidi"/>
          <w:lang w:val="en-US"/>
        </w:rPr>
        <w:t>a</w:t>
      </w:r>
      <w:r w:rsidR="00D9259A" w:rsidRPr="00D9259A">
        <w:rPr>
          <w:rFonts w:asciiTheme="majorBidi" w:eastAsia="Calibri" w:hAnsiTheme="majorBidi" w:cstheme="majorBidi"/>
          <w:lang w:val="en-US"/>
        </w:rPr>
        <w:t>eoecological reconstructions</w:t>
      </w:r>
      <w:r w:rsidR="00D9259A">
        <w:rPr>
          <w:rFonts w:asciiTheme="majorBidi" w:eastAsia="Calibri" w:hAnsiTheme="majorBidi" w:cstheme="majorBidi"/>
          <w:lang w:val="en-US"/>
        </w:rPr>
        <w:t xml:space="preserve"> (particularly micro-vertebrate),</w:t>
      </w:r>
      <w:r w:rsidR="0029543B">
        <w:rPr>
          <w:rFonts w:asciiTheme="majorBidi" w:eastAsia="Calibri" w:hAnsiTheme="majorBidi" w:cstheme="majorBidi"/>
          <w:lang w:val="en-US"/>
        </w:rPr>
        <w:t xml:space="preserve"> </w:t>
      </w:r>
      <w:r w:rsidR="008F10B8">
        <w:rPr>
          <w:rFonts w:asciiTheme="majorBidi" w:eastAsia="Calibri" w:hAnsiTheme="majorBidi" w:cstheme="majorBidi"/>
          <w:lang w:val="en-US"/>
        </w:rPr>
        <w:t>t</w:t>
      </w:r>
      <w:r w:rsidR="0029543B">
        <w:rPr>
          <w:rFonts w:asciiTheme="majorBidi" w:eastAsia="Calibri" w:hAnsiTheme="majorBidi" w:cstheme="majorBidi"/>
          <w:lang w:val="en-US"/>
        </w:rPr>
        <w:t xml:space="preserve">hese assemblages </w:t>
      </w:r>
      <w:r w:rsidR="00D96186" w:rsidRPr="00730DE7">
        <w:rPr>
          <w:rFonts w:asciiTheme="majorBidi" w:eastAsia="Calibri" w:hAnsiTheme="majorBidi" w:cstheme="majorBidi"/>
          <w:lang w:val="en-US"/>
        </w:rPr>
        <w:t>will be studied by Prof</w:t>
      </w:r>
      <w:r w:rsidR="00751E89">
        <w:rPr>
          <w:rFonts w:asciiTheme="majorBidi" w:eastAsia="Calibri" w:hAnsiTheme="majorBidi" w:cstheme="majorBidi"/>
          <w:lang w:val="en-US"/>
        </w:rPr>
        <w:t>.</w:t>
      </w:r>
      <w:r w:rsidR="00D96186" w:rsidRPr="00730DE7">
        <w:rPr>
          <w:rFonts w:asciiTheme="majorBidi" w:eastAsia="Calibri" w:hAnsiTheme="majorBidi" w:cstheme="majorBidi"/>
          <w:lang w:val="en-US"/>
        </w:rPr>
        <w:t xml:space="preserve"> J</w:t>
      </w:r>
      <w:r w:rsidR="00751E89">
        <w:rPr>
          <w:rFonts w:asciiTheme="majorBidi" w:eastAsia="Calibri" w:hAnsiTheme="majorBidi" w:cstheme="majorBidi"/>
          <w:lang w:val="en-US"/>
        </w:rPr>
        <w:t>.</w:t>
      </w:r>
      <w:r w:rsidR="001E6F6A" w:rsidRPr="00730DE7">
        <w:rPr>
          <w:rFonts w:asciiTheme="majorBidi" w:eastAsia="Calibri" w:hAnsiTheme="majorBidi" w:cstheme="majorBidi"/>
          <w:lang w:val="en-US"/>
        </w:rPr>
        <w:t xml:space="preserve"> Meie</w:t>
      </w:r>
      <w:r w:rsidR="00D96186" w:rsidRPr="00730DE7">
        <w:rPr>
          <w:rFonts w:asciiTheme="majorBidi" w:eastAsia="Calibri" w:hAnsiTheme="majorBidi" w:cstheme="majorBidi"/>
          <w:lang w:val="en-US"/>
        </w:rPr>
        <w:t>r</w:t>
      </w:r>
      <w:r w:rsidR="00AB445F">
        <w:rPr>
          <w:rFonts w:asciiTheme="majorBidi" w:eastAsia="Calibri" w:hAnsiTheme="majorBidi" w:cstheme="majorBidi"/>
          <w:lang w:val="en-US"/>
        </w:rPr>
        <w:t>,</w:t>
      </w:r>
      <w:r w:rsidR="00D96186" w:rsidRPr="00730DE7">
        <w:rPr>
          <w:rFonts w:asciiTheme="majorBidi" w:eastAsia="Calibri" w:hAnsiTheme="majorBidi" w:cstheme="majorBidi"/>
          <w:lang w:val="en-US"/>
        </w:rPr>
        <w:t xml:space="preserve"> University of North Florida</w:t>
      </w:r>
      <w:r w:rsidR="0029543B">
        <w:rPr>
          <w:rFonts w:asciiTheme="majorBidi" w:eastAsia="Calibri" w:hAnsiTheme="majorBidi" w:cstheme="majorBidi"/>
          <w:lang w:val="en-US"/>
        </w:rPr>
        <w:t>.</w:t>
      </w:r>
      <w:r w:rsidR="00D96186" w:rsidRPr="00730DE7">
        <w:rPr>
          <w:rFonts w:asciiTheme="majorBidi" w:eastAsia="Calibri" w:hAnsiTheme="majorBidi" w:cstheme="majorBidi"/>
          <w:lang w:val="en-US"/>
        </w:rPr>
        <w:t xml:space="preserve"> </w:t>
      </w:r>
      <w:r w:rsidR="005714A8">
        <w:rPr>
          <w:rFonts w:asciiTheme="majorBidi" w:eastAsia="Calibri" w:hAnsiTheme="majorBidi" w:cstheme="majorBidi"/>
          <w:lang w:val="en-US"/>
        </w:rPr>
        <w:t xml:space="preserve">Shells are implicated in a host of environmental and economic </w:t>
      </w:r>
      <w:r w:rsidR="00A209B9">
        <w:rPr>
          <w:rFonts w:asciiTheme="majorBidi" w:eastAsia="Calibri" w:hAnsiTheme="majorBidi" w:cstheme="majorBidi"/>
          <w:lang w:val="en-US"/>
        </w:rPr>
        <w:t xml:space="preserve">systems; particularly interesting for the present project is the evidence they might offer for shellfish </w:t>
      </w:r>
      <w:r w:rsidR="00A209B9" w:rsidRPr="0015375F">
        <w:rPr>
          <w:rFonts w:asciiTheme="majorBidi" w:eastAsia="Calibri" w:hAnsiTheme="majorBidi" w:cstheme="majorBidi"/>
          <w:lang w:val="en-US"/>
        </w:rPr>
        <w:t xml:space="preserve">consumption and the Jordan River’s ecology more broadly. </w:t>
      </w:r>
      <w:r w:rsidR="00E25987" w:rsidRPr="0015375F">
        <w:rPr>
          <w:rFonts w:asciiTheme="majorBidi" w:eastAsia="Calibri" w:hAnsiTheme="majorBidi" w:cstheme="majorBidi"/>
          <w:lang w:val="en-US"/>
        </w:rPr>
        <w:t>The</w:t>
      </w:r>
      <w:r w:rsidR="00A209B9" w:rsidRPr="0015375F">
        <w:rPr>
          <w:rFonts w:asciiTheme="majorBidi" w:eastAsia="Calibri" w:hAnsiTheme="majorBidi" w:cstheme="majorBidi"/>
          <w:lang w:val="en-US"/>
        </w:rPr>
        <w:t>y</w:t>
      </w:r>
      <w:r w:rsidR="00E25987" w:rsidRPr="0015375F">
        <w:rPr>
          <w:rFonts w:asciiTheme="majorBidi" w:eastAsia="Calibri" w:hAnsiTheme="majorBidi" w:cstheme="majorBidi"/>
          <w:lang w:val="en-US"/>
        </w:rPr>
        <w:t xml:space="preserve"> will be </w:t>
      </w:r>
      <w:r w:rsidR="00A209B9" w:rsidRPr="0015375F">
        <w:rPr>
          <w:rFonts w:asciiTheme="majorBidi" w:eastAsia="Calibri" w:hAnsiTheme="majorBidi" w:cstheme="majorBidi"/>
          <w:lang w:val="en-US"/>
        </w:rPr>
        <w:t xml:space="preserve">identified and </w:t>
      </w:r>
      <w:r w:rsidR="00AB445F" w:rsidRPr="0015375F">
        <w:rPr>
          <w:rFonts w:asciiTheme="majorBidi" w:eastAsia="Calibri" w:hAnsiTheme="majorBidi" w:cstheme="majorBidi"/>
          <w:lang w:val="en-US"/>
        </w:rPr>
        <w:t>studied</w:t>
      </w:r>
      <w:r w:rsidR="00A209B9" w:rsidRPr="0015375F">
        <w:rPr>
          <w:rFonts w:asciiTheme="majorBidi" w:eastAsia="Calibri" w:hAnsiTheme="majorBidi" w:cstheme="majorBidi"/>
          <w:lang w:val="en-US"/>
        </w:rPr>
        <w:t xml:space="preserve"> </w:t>
      </w:r>
      <w:r w:rsidR="00E25987" w:rsidRPr="0015375F">
        <w:rPr>
          <w:rFonts w:asciiTheme="majorBidi" w:eastAsia="Calibri" w:hAnsiTheme="majorBidi" w:cstheme="majorBidi"/>
          <w:lang w:val="en-US"/>
        </w:rPr>
        <w:t>by Dr</w:t>
      </w:r>
      <w:r w:rsidR="006D080F" w:rsidRPr="0015375F">
        <w:rPr>
          <w:rFonts w:asciiTheme="majorBidi" w:eastAsia="Calibri" w:hAnsiTheme="majorBidi" w:cstheme="majorBidi"/>
          <w:lang w:val="en-US"/>
        </w:rPr>
        <w:t>.</w:t>
      </w:r>
      <w:r w:rsidR="00E25987" w:rsidRPr="0015375F">
        <w:rPr>
          <w:rFonts w:asciiTheme="majorBidi" w:eastAsia="Calibri" w:hAnsiTheme="majorBidi" w:cstheme="majorBidi"/>
          <w:lang w:val="en-US"/>
        </w:rPr>
        <w:t xml:space="preserve"> </w:t>
      </w:r>
      <w:r w:rsidR="006D080F" w:rsidRPr="0015375F">
        <w:rPr>
          <w:rFonts w:asciiTheme="majorBidi" w:eastAsia="Calibri" w:hAnsiTheme="majorBidi" w:cstheme="majorBidi"/>
          <w:lang w:val="en-US"/>
        </w:rPr>
        <w:t>N</w:t>
      </w:r>
      <w:r w:rsidR="006D080F" w:rsidRPr="0015375F">
        <w:rPr>
          <w:rFonts w:asciiTheme="majorBidi" w:eastAsia="Calibri" w:hAnsiTheme="majorBidi" w:cstheme="majorBidi" w:hint="cs"/>
          <w:rtl/>
          <w:lang w:val="en-US"/>
        </w:rPr>
        <w:t>.</w:t>
      </w:r>
      <w:r w:rsidR="006D080F" w:rsidRPr="0015375F">
        <w:rPr>
          <w:rFonts w:asciiTheme="majorBidi" w:eastAsia="Calibri" w:hAnsiTheme="majorBidi" w:cstheme="majorBidi"/>
          <w:lang w:val="en-US"/>
        </w:rPr>
        <w:t xml:space="preserve"> </w:t>
      </w:r>
      <w:proofErr w:type="spellStart"/>
      <w:r w:rsidR="006D080F" w:rsidRPr="0015375F">
        <w:rPr>
          <w:rFonts w:asciiTheme="majorBidi" w:eastAsia="Calibri" w:hAnsiTheme="majorBidi" w:cstheme="majorBidi"/>
          <w:lang w:val="en-US"/>
        </w:rPr>
        <w:t>Hausmann</w:t>
      </w:r>
      <w:proofErr w:type="spellEnd"/>
      <w:r w:rsidR="00E25987" w:rsidRPr="0015375F">
        <w:rPr>
          <w:rFonts w:asciiTheme="majorBidi" w:eastAsia="Calibri" w:hAnsiTheme="majorBidi" w:cstheme="majorBidi"/>
          <w:lang w:val="en-US"/>
        </w:rPr>
        <w:t>,</w:t>
      </w:r>
      <w:r w:rsidR="001D31A0" w:rsidRPr="0015375F">
        <w:rPr>
          <w:rFonts w:asciiTheme="majorBidi" w:eastAsia="Calibri" w:hAnsiTheme="majorBidi" w:cstheme="majorBidi"/>
          <w:lang w:val="en-US"/>
        </w:rPr>
        <w:t xml:space="preserve"> </w:t>
      </w:r>
      <w:proofErr w:type="spellStart"/>
      <w:r w:rsidR="006D080F" w:rsidRPr="0015375F">
        <w:rPr>
          <w:rFonts w:asciiTheme="majorBidi" w:eastAsia="Calibri" w:hAnsiTheme="majorBidi" w:cstheme="majorBidi"/>
          <w:lang w:val="en-US"/>
        </w:rPr>
        <w:t>Römisch</w:t>
      </w:r>
      <w:proofErr w:type="spellEnd"/>
      <w:r w:rsidR="006D080F" w:rsidRPr="0015375F">
        <w:rPr>
          <w:rFonts w:asciiTheme="majorBidi" w:eastAsia="Calibri" w:hAnsiTheme="majorBidi" w:cstheme="majorBidi"/>
          <w:lang w:val="en-US"/>
        </w:rPr>
        <w:t xml:space="preserve"> </w:t>
      </w:r>
      <w:proofErr w:type="spellStart"/>
      <w:r w:rsidR="006D080F" w:rsidRPr="0015375F">
        <w:rPr>
          <w:rFonts w:asciiTheme="majorBidi" w:eastAsia="Calibri" w:hAnsiTheme="majorBidi" w:cstheme="majorBidi"/>
          <w:lang w:val="en-US"/>
        </w:rPr>
        <w:t>Germanisches</w:t>
      </w:r>
      <w:proofErr w:type="spellEnd"/>
      <w:r w:rsidR="006D080F" w:rsidRPr="0015375F">
        <w:rPr>
          <w:rFonts w:asciiTheme="majorBidi" w:eastAsia="Calibri" w:hAnsiTheme="majorBidi" w:cstheme="majorBidi"/>
          <w:lang w:val="en-US"/>
        </w:rPr>
        <w:t xml:space="preserve"> </w:t>
      </w:r>
      <w:proofErr w:type="spellStart"/>
      <w:r w:rsidR="006D080F" w:rsidRPr="0015375F">
        <w:rPr>
          <w:rFonts w:asciiTheme="majorBidi" w:eastAsia="Calibri" w:hAnsiTheme="majorBidi" w:cstheme="majorBidi"/>
          <w:lang w:val="en-US"/>
        </w:rPr>
        <w:t>Zentralmuseum</w:t>
      </w:r>
      <w:proofErr w:type="spellEnd"/>
      <w:r w:rsidR="006D080F" w:rsidRPr="0015375F">
        <w:rPr>
          <w:rFonts w:asciiTheme="majorBidi" w:eastAsia="Calibri" w:hAnsiTheme="majorBidi" w:cstheme="majorBidi"/>
          <w:lang w:val="en-US"/>
        </w:rPr>
        <w:t xml:space="preserve"> (RGZM), Leibniz </w:t>
      </w:r>
      <w:proofErr w:type="spellStart"/>
      <w:r w:rsidR="006D080F" w:rsidRPr="0015375F">
        <w:rPr>
          <w:rFonts w:asciiTheme="majorBidi" w:eastAsia="Calibri" w:hAnsiTheme="majorBidi" w:cstheme="majorBidi"/>
          <w:lang w:val="en-US"/>
        </w:rPr>
        <w:t>Forschungsinstitut</w:t>
      </w:r>
      <w:proofErr w:type="spellEnd"/>
      <w:r w:rsidR="006D080F" w:rsidRPr="0015375F">
        <w:rPr>
          <w:rFonts w:asciiTheme="majorBidi" w:eastAsia="Calibri" w:hAnsiTheme="majorBidi" w:cstheme="majorBidi"/>
          <w:lang w:val="en-US"/>
        </w:rPr>
        <w:t xml:space="preserve"> </w:t>
      </w:r>
      <w:proofErr w:type="spellStart"/>
      <w:r w:rsidR="006D080F" w:rsidRPr="0015375F">
        <w:rPr>
          <w:rFonts w:asciiTheme="majorBidi" w:eastAsia="Calibri" w:hAnsiTheme="majorBidi" w:cstheme="majorBidi"/>
          <w:lang w:val="en-US"/>
        </w:rPr>
        <w:t>für</w:t>
      </w:r>
      <w:proofErr w:type="spellEnd"/>
      <w:r w:rsidR="006D080F" w:rsidRPr="0015375F">
        <w:rPr>
          <w:rFonts w:asciiTheme="majorBidi" w:eastAsia="Calibri" w:hAnsiTheme="majorBidi" w:cstheme="majorBidi"/>
          <w:lang w:val="en-US"/>
        </w:rPr>
        <w:t xml:space="preserve"> </w:t>
      </w:r>
      <w:proofErr w:type="spellStart"/>
      <w:r w:rsidR="006D080F" w:rsidRPr="0015375F">
        <w:rPr>
          <w:rFonts w:asciiTheme="majorBidi" w:eastAsia="Calibri" w:hAnsiTheme="majorBidi" w:cstheme="majorBidi"/>
          <w:lang w:val="en-US"/>
        </w:rPr>
        <w:t>Archäologie</w:t>
      </w:r>
      <w:proofErr w:type="spellEnd"/>
      <w:r w:rsidR="00E25987" w:rsidRPr="0015375F">
        <w:rPr>
          <w:rFonts w:asciiTheme="majorBidi" w:eastAsia="Calibri" w:hAnsiTheme="majorBidi" w:cstheme="majorBidi"/>
          <w:lang w:val="en-US"/>
        </w:rPr>
        <w:t xml:space="preserve">. </w:t>
      </w:r>
      <w:r w:rsidR="005C1B28" w:rsidRPr="0015375F">
        <w:rPr>
          <w:rFonts w:asciiTheme="majorBidi" w:eastAsia="Calibri" w:hAnsiTheme="majorBidi" w:cstheme="majorBidi"/>
          <w:lang w:val="en-US"/>
        </w:rPr>
        <w:t xml:space="preserve">Parasite eggs and other remains in a site’s sediments are suggestive of health issues for humans </w:t>
      </w:r>
      <w:r w:rsidR="005C1B28">
        <w:rPr>
          <w:rFonts w:asciiTheme="majorBidi" w:eastAsia="Calibri" w:hAnsiTheme="majorBidi" w:cstheme="majorBidi"/>
          <w:lang w:val="en-US"/>
        </w:rPr>
        <w:t>and non-humans</w:t>
      </w:r>
      <w:r w:rsidR="00D83B71">
        <w:rPr>
          <w:rFonts w:asciiTheme="majorBidi" w:eastAsia="Calibri" w:hAnsiTheme="majorBidi" w:cstheme="majorBidi"/>
          <w:lang w:val="en-US"/>
        </w:rPr>
        <w:t xml:space="preserve"> alike.</w:t>
      </w:r>
      <w:r w:rsidR="005C1B28">
        <w:rPr>
          <w:rFonts w:asciiTheme="majorBidi" w:eastAsia="Calibri" w:hAnsiTheme="majorBidi" w:cstheme="majorBidi"/>
          <w:lang w:val="en-US"/>
        </w:rPr>
        <w:t xml:space="preserve"> </w:t>
      </w:r>
      <w:r w:rsidR="00D83B71">
        <w:rPr>
          <w:rFonts w:asciiTheme="majorBidi" w:eastAsia="Calibri" w:hAnsiTheme="majorBidi" w:cstheme="majorBidi"/>
          <w:lang w:val="en-US"/>
        </w:rPr>
        <w:t xml:space="preserve">They </w:t>
      </w:r>
      <w:r w:rsidR="005C1B28">
        <w:rPr>
          <w:rFonts w:asciiTheme="majorBidi" w:eastAsia="Calibri" w:hAnsiTheme="majorBidi" w:cstheme="majorBidi"/>
          <w:lang w:val="en-US"/>
        </w:rPr>
        <w:t xml:space="preserve">are presumed to be </w:t>
      </w:r>
      <w:r w:rsidR="00D83B71">
        <w:rPr>
          <w:rFonts w:asciiTheme="majorBidi" w:eastAsia="Calibri" w:hAnsiTheme="majorBidi" w:cstheme="majorBidi"/>
          <w:lang w:val="en-US"/>
        </w:rPr>
        <w:t>sensitive</w:t>
      </w:r>
      <w:r w:rsidR="005C1B28">
        <w:rPr>
          <w:rFonts w:asciiTheme="majorBidi" w:eastAsia="Calibri" w:hAnsiTheme="majorBidi" w:cstheme="majorBidi"/>
          <w:lang w:val="en-US"/>
        </w:rPr>
        <w:t xml:space="preserve"> </w:t>
      </w:r>
      <w:r w:rsidR="00D83B71">
        <w:rPr>
          <w:rFonts w:asciiTheme="majorBidi" w:eastAsia="Calibri" w:hAnsiTheme="majorBidi" w:cstheme="majorBidi"/>
          <w:lang w:val="en-US"/>
        </w:rPr>
        <w:t>to changes in diet and, therefore, provide indications for food-related variations</w:t>
      </w:r>
      <w:r w:rsidR="005C1B28">
        <w:rPr>
          <w:rFonts w:asciiTheme="majorBidi" w:eastAsia="Calibri" w:hAnsiTheme="majorBidi" w:cstheme="majorBidi"/>
          <w:lang w:val="en-US"/>
        </w:rPr>
        <w:t xml:space="preserve">. </w:t>
      </w:r>
      <w:r w:rsidR="00D83B71">
        <w:rPr>
          <w:rFonts w:asciiTheme="majorBidi" w:eastAsia="Calibri" w:hAnsiTheme="majorBidi" w:cstheme="majorBidi"/>
          <w:lang w:val="en-US"/>
        </w:rPr>
        <w:t xml:space="preserve">The </w:t>
      </w:r>
      <w:r w:rsidR="008F10B8" w:rsidRPr="00D83B71">
        <w:rPr>
          <w:rFonts w:asciiTheme="majorBidi" w:eastAsia="Calibri" w:hAnsiTheme="majorBidi" w:cstheme="majorBidi"/>
          <w:lang w:val="en-US"/>
        </w:rPr>
        <w:t>parasitological</w:t>
      </w:r>
      <w:r w:rsidR="008F10B8" w:rsidRPr="00730DE7">
        <w:rPr>
          <w:rFonts w:asciiTheme="majorBidi" w:eastAsia="Calibri" w:hAnsiTheme="majorBidi" w:cstheme="majorBidi"/>
          <w:lang w:val="en-US"/>
        </w:rPr>
        <w:t xml:space="preserve"> study </w:t>
      </w:r>
      <w:r w:rsidR="00D83B71">
        <w:rPr>
          <w:rFonts w:asciiTheme="majorBidi" w:eastAsia="Calibri" w:hAnsiTheme="majorBidi" w:cstheme="majorBidi"/>
          <w:lang w:val="en-US"/>
        </w:rPr>
        <w:t xml:space="preserve">will be conducted by </w:t>
      </w:r>
      <w:r w:rsidR="008F10B8" w:rsidRPr="00730DE7">
        <w:rPr>
          <w:rFonts w:asciiTheme="majorBidi" w:eastAsia="Calibri" w:hAnsiTheme="majorBidi" w:cstheme="majorBidi"/>
          <w:lang w:val="en-US"/>
        </w:rPr>
        <w:t>Prof</w:t>
      </w:r>
      <w:r w:rsidR="0073301A">
        <w:rPr>
          <w:rFonts w:asciiTheme="majorBidi" w:eastAsia="Calibri" w:hAnsiTheme="majorBidi" w:cstheme="majorBidi"/>
          <w:lang w:val="en-US"/>
        </w:rPr>
        <w:t>.</w:t>
      </w:r>
      <w:r w:rsidR="008F10B8" w:rsidRPr="00730DE7">
        <w:rPr>
          <w:rFonts w:asciiTheme="majorBidi" w:eastAsia="Calibri" w:hAnsiTheme="majorBidi" w:cstheme="majorBidi"/>
          <w:lang w:val="en-US"/>
        </w:rPr>
        <w:t xml:space="preserve"> A</w:t>
      </w:r>
      <w:r w:rsidR="0073301A">
        <w:rPr>
          <w:rFonts w:asciiTheme="majorBidi" w:eastAsia="Calibri" w:hAnsiTheme="majorBidi" w:cstheme="majorBidi"/>
          <w:lang w:val="en-US"/>
        </w:rPr>
        <w:t>.</w:t>
      </w:r>
      <w:r w:rsidR="008F10B8" w:rsidRPr="00730DE7">
        <w:rPr>
          <w:rFonts w:asciiTheme="majorBidi" w:eastAsia="Calibri" w:hAnsiTheme="majorBidi" w:cstheme="majorBidi"/>
          <w:lang w:val="en-US"/>
        </w:rPr>
        <w:t xml:space="preserve"> Perri, University of Nevada, Las Vegas.</w:t>
      </w:r>
      <w:r w:rsidR="008F10B8">
        <w:rPr>
          <w:rFonts w:asciiTheme="majorBidi" w:eastAsia="Calibri" w:hAnsiTheme="majorBidi" w:cstheme="majorBidi"/>
          <w:lang w:val="en-US"/>
        </w:rPr>
        <w:t xml:space="preserve"> </w:t>
      </w:r>
      <w:r w:rsidR="00D83B71">
        <w:rPr>
          <w:rFonts w:asciiTheme="majorBidi" w:eastAsia="Calibri" w:hAnsiTheme="majorBidi" w:cstheme="majorBidi"/>
          <w:lang w:val="en-US"/>
        </w:rPr>
        <w:t>A</w:t>
      </w:r>
      <w:r w:rsidR="008F10B8" w:rsidRPr="00730DE7">
        <w:rPr>
          <w:rFonts w:asciiTheme="majorBidi" w:eastAsia="Calibri" w:hAnsiTheme="majorBidi" w:cstheme="majorBidi"/>
          <w:lang w:val="en-US"/>
        </w:rPr>
        <w:t xml:space="preserve">ncient animal </w:t>
      </w:r>
      <w:r w:rsidR="008F10B8" w:rsidRPr="001072F6">
        <w:rPr>
          <w:rFonts w:asciiTheme="majorBidi" w:eastAsia="Calibri" w:hAnsiTheme="majorBidi" w:cstheme="majorBidi"/>
          <w:lang w:val="en-US"/>
        </w:rPr>
        <w:t>DNA</w:t>
      </w:r>
      <w:r w:rsidR="008F10B8" w:rsidRPr="00730DE7">
        <w:rPr>
          <w:rFonts w:asciiTheme="majorBidi" w:eastAsia="Calibri" w:hAnsiTheme="majorBidi" w:cstheme="majorBidi"/>
          <w:lang w:val="en-US"/>
        </w:rPr>
        <w:t xml:space="preserve"> </w:t>
      </w:r>
      <w:r w:rsidR="00D83B71">
        <w:rPr>
          <w:rFonts w:asciiTheme="majorBidi" w:eastAsia="Calibri" w:hAnsiTheme="majorBidi" w:cstheme="majorBidi"/>
          <w:lang w:val="en-US"/>
        </w:rPr>
        <w:t xml:space="preserve">will allow a better understanding of </w:t>
      </w:r>
      <w:r w:rsidR="00AB445F">
        <w:rPr>
          <w:rFonts w:asciiTheme="majorBidi" w:eastAsia="Calibri" w:hAnsiTheme="majorBidi" w:cstheme="majorBidi"/>
          <w:lang w:val="en-US"/>
        </w:rPr>
        <w:t xml:space="preserve">the </w:t>
      </w:r>
      <w:r w:rsidR="00D83B71">
        <w:rPr>
          <w:rFonts w:asciiTheme="majorBidi" w:eastAsia="Calibri" w:hAnsiTheme="majorBidi" w:cstheme="majorBidi"/>
          <w:lang w:val="en-US"/>
        </w:rPr>
        <w:t xml:space="preserve">genetic-level </w:t>
      </w:r>
      <w:r w:rsidR="00AC23B5">
        <w:rPr>
          <w:rFonts w:asciiTheme="majorBidi" w:eastAsia="Calibri" w:hAnsiTheme="majorBidi" w:cstheme="majorBidi"/>
          <w:lang w:val="en-US"/>
        </w:rPr>
        <w:t xml:space="preserve">composition of herds and their variations in </w:t>
      </w:r>
      <w:r w:rsidR="00AC23B5" w:rsidRPr="0015375F">
        <w:rPr>
          <w:rFonts w:asciiTheme="majorBidi" w:eastAsia="Calibri" w:hAnsiTheme="majorBidi" w:cstheme="majorBidi"/>
          <w:lang w:val="en-US"/>
        </w:rPr>
        <w:t xml:space="preserve">time. </w:t>
      </w:r>
      <w:r w:rsidR="008F10B8" w:rsidRPr="0015375F">
        <w:rPr>
          <w:rFonts w:asciiTheme="majorBidi" w:eastAsia="Calibri" w:hAnsiTheme="majorBidi" w:cstheme="majorBidi"/>
          <w:lang w:val="en-US"/>
        </w:rPr>
        <w:t>Prof</w:t>
      </w:r>
      <w:r w:rsidR="0073301A" w:rsidRPr="0015375F">
        <w:rPr>
          <w:rFonts w:asciiTheme="majorBidi" w:eastAsia="Calibri" w:hAnsiTheme="majorBidi" w:cstheme="majorBidi"/>
          <w:lang w:val="en-US"/>
        </w:rPr>
        <w:t>.</w:t>
      </w:r>
      <w:r w:rsidR="008F10B8" w:rsidRPr="0015375F">
        <w:rPr>
          <w:rFonts w:asciiTheme="majorBidi" w:eastAsia="Calibri" w:hAnsiTheme="majorBidi" w:cstheme="majorBidi"/>
          <w:lang w:val="en-US"/>
        </w:rPr>
        <w:t xml:space="preserve"> G</w:t>
      </w:r>
      <w:r w:rsidR="0073301A" w:rsidRPr="0015375F">
        <w:rPr>
          <w:rFonts w:asciiTheme="majorBidi" w:eastAsia="Calibri" w:hAnsiTheme="majorBidi" w:cstheme="majorBidi"/>
          <w:lang w:val="en-US"/>
        </w:rPr>
        <w:t>.</w:t>
      </w:r>
      <w:r w:rsidR="008F10B8" w:rsidRPr="0015375F">
        <w:rPr>
          <w:rFonts w:asciiTheme="majorBidi" w:eastAsia="Calibri" w:hAnsiTheme="majorBidi" w:cstheme="majorBidi"/>
          <w:lang w:val="en-US"/>
        </w:rPr>
        <w:t xml:space="preserve"> </w:t>
      </w:r>
      <w:proofErr w:type="spellStart"/>
      <w:r w:rsidR="008F10B8" w:rsidRPr="0015375F">
        <w:rPr>
          <w:rFonts w:asciiTheme="majorBidi" w:eastAsia="Calibri" w:hAnsiTheme="majorBidi" w:cstheme="majorBidi"/>
          <w:lang w:val="en-US"/>
        </w:rPr>
        <w:t>Kahila</w:t>
      </w:r>
      <w:proofErr w:type="spellEnd"/>
      <w:r w:rsidR="008F10B8" w:rsidRPr="0015375F">
        <w:rPr>
          <w:rFonts w:asciiTheme="majorBidi" w:eastAsia="Calibri" w:hAnsiTheme="majorBidi" w:cstheme="majorBidi"/>
          <w:lang w:val="en-US"/>
        </w:rPr>
        <w:t xml:space="preserve"> Bar-Gal, The Hebrew </w:t>
      </w:r>
      <w:r w:rsidR="008F10B8" w:rsidRPr="00730DE7">
        <w:rPr>
          <w:rFonts w:asciiTheme="majorBidi" w:eastAsia="Calibri" w:hAnsiTheme="majorBidi" w:cstheme="majorBidi"/>
          <w:lang w:val="en-US"/>
        </w:rPr>
        <w:t>University of Jerusalem</w:t>
      </w:r>
      <w:r w:rsidR="00AB445F">
        <w:rPr>
          <w:rFonts w:asciiTheme="majorBidi" w:eastAsia="Calibri" w:hAnsiTheme="majorBidi" w:cstheme="majorBidi"/>
          <w:lang w:val="en-US"/>
        </w:rPr>
        <w:t>,</w:t>
      </w:r>
      <w:r w:rsidR="008F10B8" w:rsidRPr="00730DE7">
        <w:rPr>
          <w:rFonts w:asciiTheme="majorBidi" w:eastAsia="Calibri" w:hAnsiTheme="majorBidi" w:cstheme="majorBidi"/>
          <w:lang w:val="en-US"/>
        </w:rPr>
        <w:t xml:space="preserve"> </w:t>
      </w:r>
      <w:r w:rsidR="00AC23B5">
        <w:rPr>
          <w:rFonts w:asciiTheme="majorBidi" w:eastAsia="Calibri" w:hAnsiTheme="majorBidi" w:cstheme="majorBidi"/>
          <w:lang w:val="en-US"/>
        </w:rPr>
        <w:t>will conduct this analysis</w:t>
      </w:r>
      <w:r w:rsidR="008F10B8" w:rsidRPr="00730DE7">
        <w:rPr>
          <w:rFonts w:asciiTheme="majorBidi" w:eastAsia="Calibri" w:hAnsiTheme="majorBidi" w:cstheme="majorBidi"/>
          <w:lang w:val="en-US"/>
        </w:rPr>
        <w:t xml:space="preserve">. </w:t>
      </w:r>
      <w:r w:rsidR="00BE1CE5">
        <w:rPr>
          <w:rFonts w:asciiTheme="majorBidi" w:eastAsia="Calibri" w:hAnsiTheme="majorBidi" w:cstheme="majorBidi"/>
          <w:lang w:val="en-US"/>
        </w:rPr>
        <w:t xml:space="preserve">Finally, </w:t>
      </w:r>
      <w:r w:rsidR="001E6F6A" w:rsidRPr="00BE1CE5">
        <w:rPr>
          <w:rFonts w:asciiTheme="majorBidi" w:eastAsia="Calibri" w:hAnsiTheme="majorBidi" w:cstheme="majorBidi"/>
          <w:lang w:val="en-US"/>
        </w:rPr>
        <w:t>Proteom</w:t>
      </w:r>
      <w:r w:rsidR="00BE1CE5">
        <w:rPr>
          <w:rFonts w:asciiTheme="majorBidi" w:eastAsia="Calibri" w:hAnsiTheme="majorBidi" w:cstheme="majorBidi"/>
          <w:lang w:val="en-US"/>
        </w:rPr>
        <w:t>es</w:t>
      </w:r>
      <w:r w:rsidR="001E6F6A" w:rsidRPr="00BE1CE5">
        <w:rPr>
          <w:rFonts w:asciiTheme="majorBidi" w:eastAsia="Calibri" w:hAnsiTheme="majorBidi" w:cstheme="majorBidi"/>
          <w:lang w:val="en-US"/>
        </w:rPr>
        <w:t xml:space="preserve"> </w:t>
      </w:r>
      <w:r w:rsidR="00BE1CE5">
        <w:rPr>
          <w:rFonts w:asciiTheme="majorBidi" w:eastAsia="Calibri" w:hAnsiTheme="majorBidi" w:cstheme="majorBidi"/>
          <w:lang w:val="en-US"/>
        </w:rPr>
        <w:t>are proteins produced in an organism or other biological context</w:t>
      </w:r>
      <w:r w:rsidR="001072F6">
        <w:rPr>
          <w:rFonts w:asciiTheme="majorBidi" w:eastAsia="Calibri" w:hAnsiTheme="majorBidi" w:cstheme="majorBidi"/>
          <w:lang w:val="en-US"/>
        </w:rPr>
        <w:t xml:space="preserve"> and </w:t>
      </w:r>
      <w:r w:rsidR="001072F6" w:rsidRPr="0073301A">
        <w:rPr>
          <w:rFonts w:asciiTheme="majorBidi" w:eastAsia="Calibri" w:hAnsiTheme="majorBidi" w:cstheme="majorBidi"/>
          <w:lang w:val="en-US"/>
        </w:rPr>
        <w:t>thus indicat</w:t>
      </w:r>
      <w:r w:rsidR="00AB445F" w:rsidRPr="0073301A">
        <w:rPr>
          <w:rFonts w:asciiTheme="majorBidi" w:eastAsia="Calibri" w:hAnsiTheme="majorBidi" w:cstheme="majorBidi"/>
          <w:lang w:val="en-US"/>
        </w:rPr>
        <w:t>e</w:t>
      </w:r>
      <w:r w:rsidR="001072F6" w:rsidRPr="0073301A">
        <w:rPr>
          <w:rFonts w:asciiTheme="majorBidi" w:eastAsia="Calibri" w:hAnsiTheme="majorBidi" w:cstheme="majorBidi"/>
          <w:lang w:val="en-US"/>
        </w:rPr>
        <w:t xml:space="preserve"> this system’s operations</w:t>
      </w:r>
      <w:r w:rsidR="00BE1CE5" w:rsidRPr="0073301A">
        <w:rPr>
          <w:rFonts w:asciiTheme="majorBidi" w:eastAsia="Calibri" w:hAnsiTheme="majorBidi" w:cstheme="majorBidi"/>
          <w:lang w:val="en-US"/>
        </w:rPr>
        <w:t xml:space="preserve">. </w:t>
      </w:r>
      <w:r w:rsidR="001072F6" w:rsidRPr="0073301A">
        <w:rPr>
          <w:rFonts w:asciiTheme="majorBidi" w:eastAsia="Calibri" w:hAnsiTheme="majorBidi" w:cstheme="majorBidi"/>
          <w:lang w:val="en-US"/>
        </w:rPr>
        <w:t xml:space="preserve">For the purposes of the present project, proteomes will be extracted from </w:t>
      </w:r>
      <w:r w:rsidR="001E6F6A" w:rsidRPr="0073301A">
        <w:rPr>
          <w:rFonts w:asciiTheme="majorBidi" w:eastAsia="Calibri" w:hAnsiTheme="majorBidi" w:cstheme="majorBidi"/>
          <w:lang w:val="en-US"/>
        </w:rPr>
        <w:t>dental c</w:t>
      </w:r>
      <w:r w:rsidR="00BF5405" w:rsidRPr="0073301A">
        <w:rPr>
          <w:rFonts w:asciiTheme="majorBidi" w:eastAsia="Calibri" w:hAnsiTheme="majorBidi" w:cstheme="majorBidi"/>
          <w:lang w:val="en-US"/>
        </w:rPr>
        <w:t>alculus</w:t>
      </w:r>
      <w:r w:rsidR="001072F6" w:rsidRPr="0073301A">
        <w:rPr>
          <w:rFonts w:asciiTheme="majorBidi" w:eastAsia="Calibri" w:hAnsiTheme="majorBidi" w:cstheme="majorBidi"/>
          <w:lang w:val="en-US"/>
        </w:rPr>
        <w:t>, providing</w:t>
      </w:r>
      <w:r w:rsidR="00BF5405" w:rsidRPr="0073301A">
        <w:rPr>
          <w:rFonts w:asciiTheme="majorBidi" w:eastAsia="Calibri" w:hAnsiTheme="majorBidi" w:cstheme="majorBidi"/>
          <w:lang w:val="en-US"/>
        </w:rPr>
        <w:t xml:space="preserve"> </w:t>
      </w:r>
      <w:r w:rsidR="001072F6" w:rsidRPr="0073301A">
        <w:rPr>
          <w:rFonts w:asciiTheme="majorBidi" w:eastAsia="Calibri" w:hAnsiTheme="majorBidi" w:cstheme="majorBidi"/>
          <w:lang w:val="en-US"/>
        </w:rPr>
        <w:t xml:space="preserve">direct evidence for the food consumed. These operations </w:t>
      </w:r>
      <w:r w:rsidR="00BF5405" w:rsidRPr="0073301A">
        <w:rPr>
          <w:rFonts w:asciiTheme="majorBidi" w:eastAsia="Calibri" w:hAnsiTheme="majorBidi" w:cstheme="majorBidi"/>
          <w:lang w:val="en-US"/>
        </w:rPr>
        <w:t>will be carried out by</w:t>
      </w:r>
      <w:r w:rsidR="00BF5405" w:rsidRPr="0073301A">
        <w:rPr>
          <w:rFonts w:asciiTheme="majorBidi" w:eastAsia="Calibri" w:hAnsiTheme="majorBidi" w:cstheme="majorBidi"/>
          <w:color w:val="FF0000"/>
          <w:lang w:val="en-US"/>
        </w:rPr>
        <w:t xml:space="preserve"> </w:t>
      </w:r>
      <w:r w:rsidR="001E6F6A" w:rsidRPr="0073301A">
        <w:rPr>
          <w:rFonts w:asciiTheme="majorBidi" w:eastAsia="Calibri" w:hAnsiTheme="majorBidi" w:cstheme="majorBidi"/>
          <w:color w:val="FF0000"/>
          <w:lang w:val="en-US"/>
        </w:rPr>
        <w:t>????</w:t>
      </w:r>
      <w:r w:rsidR="001072F6" w:rsidRPr="0073301A">
        <w:rPr>
          <w:rFonts w:asciiTheme="majorBidi" w:eastAsia="Calibri" w:hAnsiTheme="majorBidi" w:cstheme="majorBidi"/>
          <w:color w:val="FF0000"/>
          <w:lang w:val="en-US"/>
        </w:rPr>
        <w:t>,</w:t>
      </w:r>
      <w:r w:rsidR="001E6F6A" w:rsidRPr="0073301A">
        <w:rPr>
          <w:rFonts w:asciiTheme="majorBidi" w:eastAsia="Calibri" w:hAnsiTheme="majorBidi" w:cstheme="majorBidi"/>
          <w:color w:val="00B050"/>
          <w:lang w:val="en-US"/>
        </w:rPr>
        <w:t xml:space="preserve"> </w:t>
      </w:r>
      <w:r w:rsidR="006D777A" w:rsidRPr="0073301A">
        <w:rPr>
          <w:rFonts w:asciiTheme="majorBidi" w:eastAsia="Calibri" w:hAnsiTheme="majorBidi" w:cstheme="majorBidi"/>
          <w:color w:val="FF0000"/>
          <w:lang w:val="en-US"/>
        </w:rPr>
        <w:t xml:space="preserve">University </w:t>
      </w:r>
      <w:proofErr w:type="gramStart"/>
      <w:r w:rsidR="006D777A" w:rsidRPr="0073301A">
        <w:rPr>
          <w:rFonts w:asciiTheme="majorBidi" w:eastAsia="Calibri" w:hAnsiTheme="majorBidi" w:cstheme="majorBidi"/>
          <w:color w:val="FF0000"/>
          <w:lang w:val="en-US"/>
        </w:rPr>
        <w:t xml:space="preserve">of </w:t>
      </w:r>
      <w:r w:rsidR="001E6F6A" w:rsidRPr="0073301A">
        <w:rPr>
          <w:rFonts w:asciiTheme="majorBidi" w:eastAsia="Calibri" w:hAnsiTheme="majorBidi" w:cstheme="majorBidi"/>
          <w:color w:val="FF0000"/>
          <w:lang w:val="en-US"/>
        </w:rPr>
        <w:t>?</w:t>
      </w:r>
      <w:proofErr w:type="gramEnd"/>
      <w:r w:rsidR="001E6F6A" w:rsidRPr="0073301A">
        <w:rPr>
          <w:rFonts w:asciiTheme="majorBidi" w:eastAsia="Calibri" w:hAnsiTheme="majorBidi" w:cstheme="majorBidi"/>
          <w:lang w:val="en-US"/>
        </w:rPr>
        <w:t xml:space="preserve"> </w:t>
      </w:r>
    </w:p>
    <w:p w14:paraId="3586B8E3" w14:textId="0C47A987" w:rsidR="006034E2" w:rsidRDefault="00840394" w:rsidP="00DF63C0">
      <w:pPr>
        <w:widowControl w:val="0"/>
        <w:tabs>
          <w:tab w:val="left" w:pos="-142"/>
          <w:tab w:val="right" w:pos="0"/>
          <w:tab w:val="left" w:pos="142"/>
        </w:tabs>
        <w:spacing w:after="120" w:line="360" w:lineRule="exact"/>
        <w:ind w:right="78"/>
        <w:jc w:val="both"/>
        <w:rPr>
          <w:rFonts w:asciiTheme="majorBidi" w:eastAsia="Calibri" w:hAnsiTheme="majorBidi" w:cstheme="majorBidi"/>
          <w:lang w:val="en-US"/>
        </w:rPr>
      </w:pPr>
      <w:r w:rsidRPr="003E3A7D">
        <w:rPr>
          <w:rFonts w:asciiTheme="majorBidi" w:eastAsia="Calibri" w:hAnsiTheme="majorBidi" w:cstheme="majorBidi"/>
        </w:rPr>
        <w:t>Finally, analyses concerned with t</w:t>
      </w:r>
      <w:r w:rsidR="00B0690D" w:rsidRPr="003E3A7D">
        <w:rPr>
          <w:rFonts w:asciiTheme="majorBidi" w:eastAsia="Calibri" w:hAnsiTheme="majorBidi" w:cstheme="majorBidi"/>
        </w:rPr>
        <w:t xml:space="preserve">he project’s artefactual </w:t>
      </w:r>
      <w:r w:rsidRPr="003E3A7D">
        <w:rPr>
          <w:rFonts w:asciiTheme="majorBidi" w:eastAsia="Calibri" w:hAnsiTheme="majorBidi" w:cstheme="majorBidi"/>
        </w:rPr>
        <w:t xml:space="preserve">components are primarily </w:t>
      </w:r>
      <w:r w:rsidR="00B0690D" w:rsidRPr="003E3A7D">
        <w:rPr>
          <w:rFonts w:asciiTheme="majorBidi" w:eastAsia="Calibri" w:hAnsiTheme="majorBidi" w:cstheme="majorBidi"/>
        </w:rPr>
        <w:t>typological and</w:t>
      </w:r>
      <w:r w:rsidR="00B0690D">
        <w:rPr>
          <w:rFonts w:asciiTheme="majorBidi" w:eastAsia="Calibri" w:hAnsiTheme="majorBidi" w:cstheme="majorBidi"/>
        </w:rPr>
        <w:t xml:space="preserve"> functional</w:t>
      </w:r>
      <w:r>
        <w:rPr>
          <w:rFonts w:asciiTheme="majorBidi" w:eastAsia="Calibri" w:hAnsiTheme="majorBidi" w:cstheme="majorBidi"/>
        </w:rPr>
        <w:t>.</w:t>
      </w:r>
      <w:r w:rsidR="00B0690D">
        <w:rPr>
          <w:rFonts w:asciiTheme="majorBidi" w:eastAsia="Calibri" w:hAnsiTheme="majorBidi" w:cstheme="majorBidi"/>
        </w:rPr>
        <w:t xml:space="preserve"> </w:t>
      </w:r>
      <w:r>
        <w:rPr>
          <w:rFonts w:asciiTheme="majorBidi" w:eastAsia="Calibri" w:hAnsiTheme="majorBidi" w:cstheme="majorBidi"/>
        </w:rPr>
        <w:t xml:space="preserve">They will include </w:t>
      </w:r>
      <w:r w:rsidR="00EE2275">
        <w:rPr>
          <w:rFonts w:asciiTheme="majorBidi" w:eastAsia="Calibri" w:hAnsiTheme="majorBidi" w:cstheme="majorBidi"/>
        </w:rPr>
        <w:t xml:space="preserve">(1) </w:t>
      </w:r>
      <w:r>
        <w:rPr>
          <w:rFonts w:asciiTheme="majorBidi" w:eastAsia="Calibri" w:hAnsiTheme="majorBidi" w:cstheme="majorBidi"/>
        </w:rPr>
        <w:t xml:space="preserve">the classification of ceramic vessels </w:t>
      </w:r>
      <w:r w:rsidR="006034E2" w:rsidRPr="0023332F">
        <w:rPr>
          <w:rFonts w:asciiTheme="majorBidi" w:eastAsia="Calibri" w:hAnsiTheme="majorBidi" w:cstheme="majorBidi"/>
        </w:rPr>
        <w:t>with particular emphasis on cooking</w:t>
      </w:r>
      <w:r>
        <w:rPr>
          <w:rFonts w:asciiTheme="majorBidi" w:eastAsia="Calibri" w:hAnsiTheme="majorBidi" w:cstheme="majorBidi"/>
        </w:rPr>
        <w:t>,</w:t>
      </w:r>
      <w:r w:rsidR="006034E2" w:rsidRPr="0023332F">
        <w:rPr>
          <w:rFonts w:asciiTheme="majorBidi" w:eastAsia="Calibri" w:hAnsiTheme="majorBidi" w:cstheme="majorBidi"/>
        </w:rPr>
        <w:t xml:space="preserve"> </w:t>
      </w:r>
      <w:r>
        <w:rPr>
          <w:rFonts w:asciiTheme="majorBidi" w:eastAsia="Calibri" w:hAnsiTheme="majorBidi" w:cstheme="majorBidi"/>
        </w:rPr>
        <w:t>serving, and storing</w:t>
      </w:r>
      <w:r w:rsidR="00EE2275">
        <w:rPr>
          <w:rFonts w:asciiTheme="majorBidi" w:eastAsia="Calibri" w:hAnsiTheme="majorBidi" w:cstheme="majorBidi"/>
        </w:rPr>
        <w:t xml:space="preserve"> </w:t>
      </w:r>
      <w:r w:rsidR="00AB445F">
        <w:rPr>
          <w:rFonts w:asciiTheme="majorBidi" w:eastAsia="Calibri" w:hAnsiTheme="majorBidi" w:cstheme="majorBidi"/>
        </w:rPr>
        <w:t xml:space="preserve">to be conducted </w:t>
      </w:r>
      <w:r w:rsidR="00EE2275">
        <w:rPr>
          <w:rFonts w:asciiTheme="majorBidi" w:eastAsia="Calibri" w:hAnsiTheme="majorBidi" w:cstheme="majorBidi"/>
        </w:rPr>
        <w:t>by</w:t>
      </w:r>
      <w:r>
        <w:rPr>
          <w:rFonts w:asciiTheme="majorBidi" w:eastAsia="Calibri" w:hAnsiTheme="majorBidi" w:cstheme="majorBidi"/>
        </w:rPr>
        <w:t xml:space="preserve"> </w:t>
      </w:r>
      <w:r w:rsidR="006A11A3">
        <w:rPr>
          <w:rFonts w:asciiTheme="majorBidi" w:eastAsia="Calibri" w:hAnsiTheme="majorBidi" w:cstheme="majorBidi"/>
        </w:rPr>
        <w:t xml:space="preserve">PhD. student </w:t>
      </w:r>
      <w:r w:rsidR="006034E2" w:rsidRPr="0023332F">
        <w:rPr>
          <w:rFonts w:asciiTheme="majorBidi" w:eastAsia="Calibri" w:hAnsiTheme="majorBidi" w:cstheme="majorBidi"/>
        </w:rPr>
        <w:t>T</w:t>
      </w:r>
      <w:r w:rsidR="006A11A3">
        <w:rPr>
          <w:rFonts w:asciiTheme="majorBidi" w:eastAsia="Calibri" w:hAnsiTheme="majorBidi" w:cstheme="majorBidi"/>
        </w:rPr>
        <w:t>.</w:t>
      </w:r>
      <w:r w:rsidR="006034E2" w:rsidRPr="0023332F">
        <w:rPr>
          <w:rFonts w:asciiTheme="majorBidi" w:hAnsiTheme="majorBidi" w:cstheme="majorBidi"/>
        </w:rPr>
        <w:t xml:space="preserve"> </w:t>
      </w:r>
      <w:r w:rsidR="006034E2" w:rsidRPr="0023332F">
        <w:rPr>
          <w:rFonts w:asciiTheme="majorBidi" w:eastAsia="Calibri" w:hAnsiTheme="majorBidi" w:cstheme="majorBidi"/>
        </w:rPr>
        <w:t xml:space="preserve">Shooval, </w:t>
      </w:r>
      <w:r w:rsidR="00EE2275">
        <w:rPr>
          <w:rFonts w:asciiTheme="majorBidi" w:eastAsia="Calibri" w:hAnsiTheme="majorBidi" w:cstheme="majorBidi"/>
        </w:rPr>
        <w:t xml:space="preserve">(2) the research of </w:t>
      </w:r>
      <w:r w:rsidR="006034E2" w:rsidRPr="0023332F">
        <w:rPr>
          <w:rFonts w:asciiTheme="majorBidi" w:eastAsia="Calibri" w:hAnsiTheme="majorBidi" w:cstheme="majorBidi"/>
        </w:rPr>
        <w:t xml:space="preserve">ground stone </w:t>
      </w:r>
      <w:r w:rsidR="00EE2275">
        <w:rPr>
          <w:rFonts w:asciiTheme="majorBidi" w:eastAsia="Calibri" w:hAnsiTheme="majorBidi" w:cstheme="majorBidi"/>
        </w:rPr>
        <w:t>tools, most of which were presumably used for processing foodstuf</w:t>
      </w:r>
      <w:r w:rsidR="00542567">
        <w:rPr>
          <w:rFonts w:asciiTheme="majorBidi" w:eastAsia="Calibri" w:hAnsiTheme="majorBidi" w:cstheme="majorBidi"/>
        </w:rPr>
        <w:t>f</w:t>
      </w:r>
      <w:r w:rsidR="00EE2275">
        <w:rPr>
          <w:rFonts w:asciiTheme="majorBidi" w:eastAsia="Calibri" w:hAnsiTheme="majorBidi" w:cstheme="majorBidi"/>
        </w:rPr>
        <w:t>s</w:t>
      </w:r>
      <w:r w:rsidR="00542567">
        <w:rPr>
          <w:rFonts w:asciiTheme="majorBidi" w:eastAsia="Calibri" w:hAnsiTheme="majorBidi" w:cstheme="majorBidi"/>
        </w:rPr>
        <w:t xml:space="preserve"> to be implement</w:t>
      </w:r>
      <w:r w:rsidR="00AB445F">
        <w:rPr>
          <w:rFonts w:asciiTheme="majorBidi" w:eastAsia="Calibri" w:hAnsiTheme="majorBidi" w:cstheme="majorBidi"/>
        </w:rPr>
        <w:t>e</w:t>
      </w:r>
      <w:r w:rsidR="00542567">
        <w:rPr>
          <w:rFonts w:asciiTheme="majorBidi" w:eastAsia="Calibri" w:hAnsiTheme="majorBidi" w:cstheme="majorBidi"/>
        </w:rPr>
        <w:t>d by</w:t>
      </w:r>
      <w:r w:rsidR="00EE2275">
        <w:rPr>
          <w:rFonts w:asciiTheme="majorBidi" w:eastAsia="Calibri" w:hAnsiTheme="majorBidi" w:cstheme="majorBidi"/>
        </w:rPr>
        <w:t xml:space="preserve"> </w:t>
      </w:r>
      <w:r w:rsidR="006A11A3">
        <w:rPr>
          <w:rFonts w:asciiTheme="majorBidi" w:eastAsia="Calibri" w:hAnsiTheme="majorBidi" w:cstheme="majorBidi"/>
        </w:rPr>
        <w:t xml:space="preserve">postdoctoral researcher Dr. </w:t>
      </w:r>
      <w:r w:rsidR="006034E2" w:rsidRPr="0023332F">
        <w:rPr>
          <w:rFonts w:asciiTheme="majorBidi" w:eastAsia="Calibri" w:hAnsiTheme="majorBidi" w:cstheme="majorBidi"/>
        </w:rPr>
        <w:t>K. Hruby</w:t>
      </w:r>
      <w:r w:rsidR="00542567">
        <w:rPr>
          <w:rFonts w:asciiTheme="majorBidi" w:eastAsia="Calibri" w:hAnsiTheme="majorBidi" w:cstheme="majorBidi"/>
        </w:rPr>
        <w:t>,</w:t>
      </w:r>
      <w:r w:rsidR="006034E2" w:rsidRPr="0023332F">
        <w:rPr>
          <w:rFonts w:asciiTheme="majorBidi" w:eastAsia="Calibri" w:hAnsiTheme="majorBidi" w:cstheme="majorBidi"/>
        </w:rPr>
        <w:t xml:space="preserve"> </w:t>
      </w:r>
      <w:r w:rsidR="00542567">
        <w:rPr>
          <w:rFonts w:asciiTheme="majorBidi" w:eastAsia="Calibri" w:hAnsiTheme="majorBidi" w:cstheme="majorBidi"/>
        </w:rPr>
        <w:t>(3)</w:t>
      </w:r>
      <w:r w:rsidR="00E04EA7">
        <w:rPr>
          <w:rFonts w:asciiTheme="majorBidi" w:eastAsia="Calibri" w:hAnsiTheme="majorBidi" w:cstheme="majorBidi"/>
        </w:rPr>
        <w:t> </w:t>
      </w:r>
      <w:proofErr w:type="spellStart"/>
      <w:r w:rsidR="00542567" w:rsidRPr="0023332F">
        <w:rPr>
          <w:rFonts w:asciiTheme="majorBidi" w:eastAsia="Calibri" w:hAnsiTheme="majorBidi" w:cstheme="majorBidi"/>
          <w:lang w:val="en-US"/>
        </w:rPr>
        <w:t>lithic</w:t>
      </w:r>
      <w:r w:rsidR="00542567">
        <w:rPr>
          <w:rFonts w:asciiTheme="majorBidi" w:eastAsia="Calibri" w:hAnsiTheme="majorBidi" w:cstheme="majorBidi"/>
          <w:lang w:val="en-US"/>
        </w:rPr>
        <w:t>s</w:t>
      </w:r>
      <w:proofErr w:type="spellEnd"/>
      <w:r w:rsidR="00542567" w:rsidRPr="0023332F">
        <w:rPr>
          <w:rFonts w:asciiTheme="majorBidi" w:eastAsia="Calibri" w:hAnsiTheme="majorBidi" w:cstheme="majorBidi"/>
          <w:lang w:val="en-US"/>
        </w:rPr>
        <w:t xml:space="preserve"> (flint and obsidian)</w:t>
      </w:r>
      <w:r w:rsidR="00542567">
        <w:rPr>
          <w:rFonts w:asciiTheme="majorBidi" w:eastAsia="Calibri" w:hAnsiTheme="majorBidi" w:cstheme="majorBidi"/>
          <w:lang w:val="en-US"/>
        </w:rPr>
        <w:t xml:space="preserve"> and vessels use-wear analyses to distinguish specifiable </w:t>
      </w:r>
      <w:r w:rsidR="00B52764">
        <w:rPr>
          <w:rFonts w:asciiTheme="majorBidi" w:eastAsia="Calibri" w:hAnsiTheme="majorBidi" w:cstheme="majorBidi"/>
          <w:lang w:val="en-US"/>
        </w:rPr>
        <w:t xml:space="preserve">food-processing operations, and (4) the scrutiny of </w:t>
      </w:r>
      <w:r w:rsidR="00DC48F3" w:rsidRPr="0023332F">
        <w:rPr>
          <w:rFonts w:asciiTheme="majorBidi" w:eastAsia="Calibri" w:hAnsiTheme="majorBidi" w:cstheme="majorBidi"/>
          <w:lang w:val="en-US"/>
        </w:rPr>
        <w:t>fibers</w:t>
      </w:r>
      <w:r w:rsidR="006034E2" w:rsidRPr="0023332F">
        <w:rPr>
          <w:rFonts w:asciiTheme="majorBidi" w:eastAsia="Calibri" w:hAnsiTheme="majorBidi" w:cstheme="majorBidi"/>
          <w:lang w:val="en-US"/>
        </w:rPr>
        <w:t xml:space="preserve"> extracted from sediments, ground stone tools, and pottery vessels in order to identify textiles and containers </w:t>
      </w:r>
      <w:r w:rsidR="00B52764">
        <w:rPr>
          <w:rFonts w:asciiTheme="majorBidi" w:eastAsia="Calibri" w:hAnsiTheme="majorBidi" w:cstheme="majorBidi"/>
          <w:lang w:val="en-US"/>
        </w:rPr>
        <w:t xml:space="preserve">that may </w:t>
      </w:r>
      <w:r w:rsidR="00B52764">
        <w:rPr>
          <w:rFonts w:asciiTheme="majorBidi" w:eastAsia="Calibri" w:hAnsiTheme="majorBidi" w:cstheme="majorBidi"/>
          <w:lang w:val="en-US"/>
        </w:rPr>
        <w:lastRenderedPageBreak/>
        <w:t>have been used in the course of food processing or storing (</w:t>
      </w:r>
      <w:r w:rsidR="00B52764">
        <w:rPr>
          <w:rFonts w:asciiTheme="majorBidi" w:eastAsia="Calibri" w:hAnsiTheme="majorBidi" w:cstheme="majorBidi"/>
          <w:i/>
          <w:iCs/>
          <w:lang w:val="en-US"/>
        </w:rPr>
        <w:t xml:space="preserve">e.g. </w:t>
      </w:r>
      <w:r w:rsidR="006034E2" w:rsidRPr="0023332F">
        <w:rPr>
          <w:rFonts w:asciiTheme="majorBidi" w:eastAsia="Calibri" w:hAnsiTheme="majorBidi" w:cstheme="majorBidi"/>
          <w:lang w:val="en-US"/>
        </w:rPr>
        <w:t>baskets, bags and sacks).</w:t>
      </w:r>
      <w:r w:rsidR="00205894">
        <w:rPr>
          <w:rFonts w:asciiTheme="majorBidi" w:eastAsia="Calibri" w:hAnsiTheme="majorBidi" w:cstheme="majorBidi"/>
          <w:lang w:val="en-US"/>
        </w:rPr>
        <w:t xml:space="preserve"> These analyses will be conducted in the Laboratory for Ancient Food Processing Technologies (LAFPT), Zinman Institute of Archaeology, the University of Haifa.</w:t>
      </w:r>
    </w:p>
    <w:p w14:paraId="32E6F08F" w14:textId="2847286B" w:rsidR="000138A3" w:rsidRPr="006D207D" w:rsidRDefault="00832401" w:rsidP="00DC48F3">
      <w:pPr>
        <w:widowControl w:val="0"/>
        <w:tabs>
          <w:tab w:val="left" w:pos="-142"/>
          <w:tab w:val="right" w:pos="0"/>
          <w:tab w:val="left" w:pos="142"/>
        </w:tabs>
        <w:spacing w:after="120" w:line="360" w:lineRule="exact"/>
        <w:ind w:right="78"/>
        <w:jc w:val="both"/>
        <w:rPr>
          <w:rFonts w:asciiTheme="majorBidi" w:eastAsia="Calibri" w:hAnsiTheme="majorBidi" w:cstheme="majorBidi"/>
          <w:lang w:val="en-US"/>
        </w:rPr>
      </w:pPr>
      <w:r w:rsidRPr="00B859C9">
        <w:rPr>
          <w:rFonts w:asciiTheme="majorBidi" w:eastAsia="Calibri" w:hAnsiTheme="majorBidi" w:cstheme="majorBidi"/>
          <w:lang w:val="en-US"/>
        </w:rPr>
        <w:t>Additional complementary analyses include s</w:t>
      </w:r>
      <w:r w:rsidR="001E6F6A" w:rsidRPr="00B859C9">
        <w:rPr>
          <w:rFonts w:asciiTheme="majorBidi" w:eastAsia="Calibri" w:hAnsiTheme="majorBidi" w:cstheme="majorBidi"/>
          <w:lang w:val="en-US"/>
        </w:rPr>
        <w:t>table</w:t>
      </w:r>
      <w:r w:rsidR="00AB445F">
        <w:rPr>
          <w:rFonts w:asciiTheme="majorBidi" w:eastAsia="Calibri" w:hAnsiTheme="majorBidi" w:cstheme="majorBidi"/>
          <w:lang w:val="en-US"/>
        </w:rPr>
        <w:t>-</w:t>
      </w:r>
      <w:r w:rsidR="001E6F6A" w:rsidRPr="00832401">
        <w:rPr>
          <w:rFonts w:asciiTheme="majorBidi" w:eastAsia="Calibri" w:hAnsiTheme="majorBidi" w:cstheme="majorBidi"/>
          <w:lang w:val="en-US"/>
        </w:rPr>
        <w:t>isotop</w:t>
      </w:r>
      <w:r w:rsidR="00AB445F">
        <w:rPr>
          <w:rFonts w:asciiTheme="majorBidi" w:eastAsia="Calibri" w:hAnsiTheme="majorBidi" w:cstheme="majorBidi"/>
          <w:lang w:val="en-US"/>
        </w:rPr>
        <w:t>e</w:t>
      </w:r>
      <w:r w:rsidR="001E6F6A" w:rsidRPr="00730DE7">
        <w:rPr>
          <w:rFonts w:asciiTheme="majorBidi" w:eastAsia="Calibri" w:hAnsiTheme="majorBidi" w:cstheme="majorBidi"/>
          <w:lang w:val="en-US"/>
        </w:rPr>
        <w:t xml:space="preserve"> </w:t>
      </w:r>
      <w:r>
        <w:rPr>
          <w:rFonts w:asciiTheme="majorBidi" w:eastAsia="Calibri" w:hAnsiTheme="majorBidi" w:cstheme="majorBidi"/>
          <w:lang w:val="en-US"/>
        </w:rPr>
        <w:t>and ancient human DNA analys</w:t>
      </w:r>
      <w:r w:rsidR="00990309">
        <w:rPr>
          <w:rFonts w:asciiTheme="majorBidi" w:eastAsia="Calibri" w:hAnsiTheme="majorBidi" w:cstheme="majorBidi"/>
          <w:lang w:val="en-US"/>
        </w:rPr>
        <w:t>e</w:t>
      </w:r>
      <w:r>
        <w:rPr>
          <w:rFonts w:asciiTheme="majorBidi" w:eastAsia="Calibri" w:hAnsiTheme="majorBidi" w:cstheme="majorBidi"/>
          <w:lang w:val="en-US"/>
        </w:rPr>
        <w:t>s. Stable oxygen and carbon isotop</w:t>
      </w:r>
      <w:r w:rsidR="00AB445F">
        <w:rPr>
          <w:rFonts w:asciiTheme="majorBidi" w:eastAsia="Calibri" w:hAnsiTheme="majorBidi" w:cstheme="majorBidi"/>
          <w:lang w:val="en-US"/>
        </w:rPr>
        <w:t>e</w:t>
      </w:r>
      <w:r>
        <w:rPr>
          <w:rFonts w:asciiTheme="majorBidi" w:eastAsia="Calibri" w:hAnsiTheme="majorBidi" w:cstheme="majorBidi"/>
          <w:lang w:val="en-US"/>
        </w:rPr>
        <w:t xml:space="preserve"> analyses </w:t>
      </w:r>
      <w:r w:rsidR="001E6F6A" w:rsidRPr="00730DE7">
        <w:rPr>
          <w:rFonts w:asciiTheme="majorBidi" w:eastAsia="Calibri" w:hAnsiTheme="majorBidi" w:cstheme="majorBidi"/>
          <w:lang w:val="en-US"/>
        </w:rPr>
        <w:t>of botanical, human, shell, and faunal remains will be conducted by Dr</w:t>
      </w:r>
      <w:r w:rsidR="00B96397">
        <w:rPr>
          <w:rFonts w:asciiTheme="majorBidi" w:eastAsia="Calibri" w:hAnsiTheme="majorBidi" w:cstheme="majorBidi"/>
          <w:lang w:val="en-US"/>
        </w:rPr>
        <w:t>.</w:t>
      </w:r>
      <w:r w:rsidR="001E6F6A" w:rsidRPr="00730DE7">
        <w:rPr>
          <w:rFonts w:asciiTheme="majorBidi" w:eastAsia="Calibri" w:hAnsiTheme="majorBidi" w:cstheme="majorBidi"/>
          <w:lang w:val="en-US"/>
        </w:rPr>
        <w:t xml:space="preserve"> C</w:t>
      </w:r>
      <w:r w:rsidR="00B96397">
        <w:rPr>
          <w:rFonts w:asciiTheme="majorBidi" w:eastAsia="Calibri" w:hAnsiTheme="majorBidi" w:cstheme="majorBidi"/>
          <w:lang w:val="en-US"/>
        </w:rPr>
        <w:t>.</w:t>
      </w:r>
      <w:r w:rsidR="001E6F6A" w:rsidRPr="00730DE7">
        <w:rPr>
          <w:rFonts w:asciiTheme="majorBidi" w:eastAsia="Calibri" w:hAnsiTheme="majorBidi" w:cstheme="majorBidi"/>
          <w:lang w:val="en-US"/>
        </w:rPr>
        <w:t xml:space="preserve"> Pickard and Dr</w:t>
      </w:r>
      <w:r w:rsidR="00B96397">
        <w:rPr>
          <w:rFonts w:asciiTheme="majorBidi" w:eastAsia="Calibri" w:hAnsiTheme="majorBidi" w:cstheme="majorBidi"/>
          <w:lang w:val="en-US"/>
        </w:rPr>
        <w:t>.</w:t>
      </w:r>
      <w:r w:rsidR="001E6F6A" w:rsidRPr="00730DE7">
        <w:rPr>
          <w:rFonts w:asciiTheme="majorBidi" w:eastAsia="Calibri" w:hAnsiTheme="majorBidi" w:cstheme="majorBidi"/>
          <w:lang w:val="en-US"/>
        </w:rPr>
        <w:t xml:space="preserve"> R</w:t>
      </w:r>
      <w:r w:rsidR="00B96397">
        <w:rPr>
          <w:rFonts w:asciiTheme="majorBidi" w:eastAsia="Calibri" w:hAnsiTheme="majorBidi" w:cstheme="majorBidi"/>
          <w:lang w:val="en-US"/>
        </w:rPr>
        <w:t>.</w:t>
      </w:r>
      <w:r w:rsidR="001E6F6A" w:rsidRPr="00730DE7">
        <w:rPr>
          <w:rFonts w:asciiTheme="majorBidi" w:eastAsia="Calibri" w:hAnsiTheme="majorBidi" w:cstheme="majorBidi"/>
          <w:lang w:val="en-US"/>
        </w:rPr>
        <w:t xml:space="preserve"> </w:t>
      </w:r>
      <w:r w:rsidR="00B96397" w:rsidRPr="00730DE7">
        <w:rPr>
          <w:rFonts w:asciiTheme="majorBidi" w:eastAsia="Calibri" w:hAnsiTheme="majorBidi" w:cstheme="majorBidi"/>
          <w:lang w:val="en-US"/>
        </w:rPr>
        <w:t>Bendery</w:t>
      </w:r>
      <w:r>
        <w:rPr>
          <w:rFonts w:asciiTheme="majorBidi" w:eastAsia="Calibri" w:hAnsiTheme="majorBidi" w:cstheme="majorBidi"/>
          <w:lang w:val="en-US"/>
        </w:rPr>
        <w:t>,</w:t>
      </w:r>
      <w:r w:rsidR="0023332F" w:rsidRPr="00730DE7">
        <w:rPr>
          <w:rFonts w:asciiTheme="majorBidi" w:eastAsia="Calibri" w:hAnsiTheme="majorBidi" w:cstheme="majorBidi"/>
          <w:lang w:val="en-US"/>
        </w:rPr>
        <w:t xml:space="preserve"> U</w:t>
      </w:r>
      <w:r>
        <w:rPr>
          <w:rFonts w:asciiTheme="majorBidi" w:eastAsia="Calibri" w:hAnsiTheme="majorBidi" w:cstheme="majorBidi"/>
          <w:lang w:val="en-US"/>
        </w:rPr>
        <w:t>nivers</w:t>
      </w:r>
      <w:r w:rsidR="00AB445F">
        <w:rPr>
          <w:rFonts w:asciiTheme="majorBidi" w:eastAsia="Calibri" w:hAnsiTheme="majorBidi" w:cstheme="majorBidi"/>
          <w:lang w:val="en-US"/>
        </w:rPr>
        <w:t>i</w:t>
      </w:r>
      <w:r>
        <w:rPr>
          <w:rFonts w:asciiTheme="majorBidi" w:eastAsia="Calibri" w:hAnsiTheme="majorBidi" w:cstheme="majorBidi"/>
          <w:lang w:val="en-US"/>
        </w:rPr>
        <w:t>ty</w:t>
      </w:r>
      <w:r w:rsidR="0023332F" w:rsidRPr="00730DE7">
        <w:rPr>
          <w:rFonts w:asciiTheme="majorBidi" w:eastAsia="Calibri" w:hAnsiTheme="majorBidi" w:cstheme="majorBidi"/>
          <w:lang w:val="en-US"/>
        </w:rPr>
        <w:t xml:space="preserve"> of Edinburgh</w:t>
      </w:r>
      <w:r>
        <w:rPr>
          <w:rFonts w:asciiTheme="majorBidi" w:eastAsia="Calibri" w:hAnsiTheme="majorBidi" w:cstheme="majorBidi"/>
          <w:lang w:val="en-US"/>
        </w:rPr>
        <w:t>.</w:t>
      </w:r>
      <w:r w:rsidR="001E6F6A" w:rsidRPr="00730DE7">
        <w:rPr>
          <w:rFonts w:asciiTheme="majorBidi" w:eastAsia="Calibri" w:hAnsiTheme="majorBidi" w:cstheme="majorBidi"/>
          <w:lang w:val="en-US"/>
        </w:rPr>
        <w:t xml:space="preserve"> </w:t>
      </w:r>
      <w:r>
        <w:rPr>
          <w:rFonts w:asciiTheme="majorBidi" w:eastAsia="Calibri" w:hAnsiTheme="majorBidi" w:cstheme="majorBidi"/>
          <w:lang w:val="en-US"/>
        </w:rPr>
        <w:t xml:space="preserve">These analyses are expected to </w:t>
      </w:r>
      <w:r w:rsidR="001E6F6A" w:rsidRPr="00730DE7">
        <w:rPr>
          <w:rFonts w:asciiTheme="majorBidi" w:eastAsia="Calibri" w:hAnsiTheme="majorBidi" w:cstheme="majorBidi"/>
          <w:lang w:val="en-US"/>
        </w:rPr>
        <w:t xml:space="preserve">gauge the intensity of </w:t>
      </w:r>
      <w:r w:rsidR="001E6F6A" w:rsidRPr="006D207D">
        <w:rPr>
          <w:rFonts w:asciiTheme="majorBidi" w:eastAsia="Calibri" w:hAnsiTheme="majorBidi" w:cstheme="majorBidi"/>
          <w:lang w:val="en-US"/>
        </w:rPr>
        <w:t>various economi</w:t>
      </w:r>
      <w:r w:rsidR="0023332F" w:rsidRPr="006D207D">
        <w:rPr>
          <w:rFonts w:asciiTheme="majorBidi" w:eastAsia="Calibri" w:hAnsiTheme="majorBidi" w:cstheme="majorBidi"/>
          <w:lang w:val="en-US"/>
        </w:rPr>
        <w:t>c and environmental parameters</w:t>
      </w:r>
      <w:r w:rsidRPr="006D207D">
        <w:rPr>
          <w:rFonts w:asciiTheme="majorBidi" w:eastAsia="Calibri" w:hAnsiTheme="majorBidi" w:cstheme="majorBidi"/>
          <w:lang w:val="en-US"/>
        </w:rPr>
        <w:t>,</w:t>
      </w:r>
      <w:r w:rsidR="0023332F" w:rsidRPr="006D207D">
        <w:rPr>
          <w:rFonts w:asciiTheme="majorBidi" w:eastAsia="Calibri" w:hAnsiTheme="majorBidi" w:cstheme="majorBidi"/>
          <w:lang w:val="en-US"/>
        </w:rPr>
        <w:t xml:space="preserve"> </w:t>
      </w:r>
      <w:r w:rsidRPr="006D207D">
        <w:rPr>
          <w:rFonts w:asciiTheme="majorBidi" w:eastAsia="Calibri" w:hAnsiTheme="majorBidi" w:cstheme="majorBidi"/>
          <w:lang w:val="en-US"/>
        </w:rPr>
        <w:t xml:space="preserve">including </w:t>
      </w:r>
      <w:r w:rsidR="00B96397" w:rsidRPr="006D207D">
        <w:rPr>
          <w:rFonts w:asciiTheme="majorBidi" w:eastAsia="Calibri" w:hAnsiTheme="majorBidi" w:cstheme="majorBidi"/>
          <w:lang w:val="en-US"/>
        </w:rPr>
        <w:t>yields</w:t>
      </w:r>
      <w:r w:rsidR="001E6F6A" w:rsidRPr="006D207D">
        <w:rPr>
          <w:rFonts w:asciiTheme="majorBidi" w:eastAsia="Calibri" w:hAnsiTheme="majorBidi" w:cstheme="majorBidi"/>
          <w:lang w:val="en-US"/>
        </w:rPr>
        <w:t>, water availability, manuring, herd</w:t>
      </w:r>
      <w:r w:rsidRPr="006D207D">
        <w:rPr>
          <w:rFonts w:asciiTheme="majorBidi" w:eastAsia="Calibri" w:hAnsiTheme="majorBidi" w:cstheme="majorBidi"/>
          <w:lang w:val="en-US"/>
        </w:rPr>
        <w:t>ing</w:t>
      </w:r>
      <w:r w:rsidR="001E6F6A" w:rsidRPr="006D207D">
        <w:rPr>
          <w:rFonts w:asciiTheme="majorBidi" w:eastAsia="Calibri" w:hAnsiTheme="majorBidi" w:cstheme="majorBidi"/>
          <w:lang w:val="en-US"/>
        </w:rPr>
        <w:t xml:space="preserve"> distances</w:t>
      </w:r>
      <w:r w:rsidR="00B859C9" w:rsidRPr="006D207D">
        <w:rPr>
          <w:rFonts w:asciiTheme="majorBidi" w:eastAsia="Calibri" w:hAnsiTheme="majorBidi" w:cstheme="majorBidi"/>
          <w:lang w:val="en-US"/>
        </w:rPr>
        <w:t xml:space="preserve"> and elevations</w:t>
      </w:r>
      <w:r w:rsidR="00244964" w:rsidRPr="006D207D">
        <w:rPr>
          <w:rFonts w:asciiTheme="majorBidi" w:eastAsia="Calibri" w:hAnsiTheme="majorBidi" w:cstheme="majorBidi"/>
          <w:lang w:val="en-US"/>
        </w:rPr>
        <w:t>,</w:t>
      </w:r>
      <w:r w:rsidR="00244964" w:rsidRPr="006D207D">
        <w:rPr>
          <w:rFonts w:asciiTheme="majorBidi" w:hAnsiTheme="majorBidi" w:cstheme="majorBidi"/>
        </w:rPr>
        <w:t xml:space="preserve"> </w:t>
      </w:r>
      <w:r w:rsidR="00244964" w:rsidRPr="006D207D">
        <w:rPr>
          <w:rFonts w:asciiTheme="majorBidi" w:eastAsia="Calibri" w:hAnsiTheme="majorBidi" w:cstheme="majorBidi"/>
          <w:lang w:val="en-US"/>
        </w:rPr>
        <w:t>and consumed varying ratios of C3/C4 plant biomass in their diet</w:t>
      </w:r>
      <w:r w:rsidR="0023332F" w:rsidRPr="006D207D">
        <w:rPr>
          <w:rFonts w:asciiTheme="majorBidi" w:eastAsia="Calibri" w:hAnsiTheme="majorBidi" w:cstheme="majorBidi"/>
          <w:lang w:val="en-US"/>
        </w:rPr>
        <w:t>.</w:t>
      </w:r>
      <w:r w:rsidR="00B66844" w:rsidRPr="006D207D">
        <w:rPr>
          <w:rFonts w:asciiTheme="majorBidi" w:eastAsia="Calibri" w:hAnsiTheme="majorBidi" w:cstheme="majorBidi"/>
          <w:lang w:val="en-US"/>
        </w:rPr>
        <w:t xml:space="preserve"> </w:t>
      </w:r>
      <w:r w:rsidR="002E39C3" w:rsidRPr="006D207D">
        <w:rPr>
          <w:rFonts w:asciiTheme="majorBidi" w:eastAsia="Calibri" w:hAnsiTheme="majorBidi" w:cstheme="majorBidi"/>
          <w:lang w:val="en-US"/>
        </w:rPr>
        <w:t>Skeletons</w:t>
      </w:r>
      <w:r w:rsidR="006D207D" w:rsidRPr="006D207D">
        <w:rPr>
          <w:rFonts w:asciiTheme="majorBidi" w:hAnsiTheme="majorBidi" w:cstheme="majorBidi"/>
        </w:rPr>
        <w:t xml:space="preserve"> and </w:t>
      </w:r>
      <w:r w:rsidR="006D207D">
        <w:rPr>
          <w:rFonts w:asciiTheme="majorBidi" w:hAnsiTheme="majorBidi" w:cstheme="majorBidi"/>
        </w:rPr>
        <w:t>isolated</w:t>
      </w:r>
      <w:r w:rsidR="006D207D" w:rsidRPr="006D207D">
        <w:rPr>
          <w:rFonts w:asciiTheme="majorBidi" w:hAnsiTheme="majorBidi" w:cstheme="majorBidi"/>
        </w:rPr>
        <w:t xml:space="preserve"> </w:t>
      </w:r>
      <w:r w:rsidR="006D207D" w:rsidRPr="006D207D">
        <w:rPr>
          <w:rFonts w:asciiTheme="majorBidi" w:eastAsia="Calibri" w:hAnsiTheme="majorBidi" w:cstheme="majorBidi"/>
          <w:lang w:val="en-US"/>
        </w:rPr>
        <w:t>human bones</w:t>
      </w:r>
      <w:r w:rsidR="002E39C3" w:rsidRPr="006D207D">
        <w:rPr>
          <w:rFonts w:asciiTheme="majorBidi" w:eastAsia="Calibri" w:hAnsiTheme="majorBidi" w:cstheme="majorBidi"/>
          <w:lang w:val="en-US"/>
        </w:rPr>
        <w:t xml:space="preserve"> will be studied by Prof. I. Hershkovitz</w:t>
      </w:r>
      <w:r w:rsidR="006D207D">
        <w:rPr>
          <w:rFonts w:asciiTheme="majorBidi" w:eastAsia="Calibri" w:hAnsiTheme="majorBidi" w:cstheme="majorBidi"/>
          <w:lang w:val="en-US"/>
        </w:rPr>
        <w:t>,</w:t>
      </w:r>
      <w:r w:rsidR="002E39C3" w:rsidRPr="006D207D">
        <w:rPr>
          <w:rFonts w:asciiTheme="majorBidi" w:eastAsia="Calibri" w:hAnsiTheme="majorBidi" w:cstheme="majorBidi"/>
          <w:lang w:val="en-US"/>
        </w:rPr>
        <w:t xml:space="preserve"> </w:t>
      </w:r>
      <w:r w:rsidR="006D207D" w:rsidRPr="006D207D">
        <w:rPr>
          <w:rFonts w:asciiTheme="majorBidi" w:eastAsia="Calibri" w:hAnsiTheme="majorBidi" w:cstheme="majorBidi"/>
          <w:lang w:val="en-US"/>
        </w:rPr>
        <w:t>Tel Aviv University</w:t>
      </w:r>
      <w:r w:rsidR="006D207D">
        <w:rPr>
          <w:rFonts w:asciiTheme="majorBidi" w:eastAsia="Calibri" w:hAnsiTheme="majorBidi" w:cstheme="majorBidi"/>
          <w:lang w:val="en-US"/>
        </w:rPr>
        <w:t>,</w:t>
      </w:r>
      <w:r w:rsidR="006D207D" w:rsidRPr="006D207D">
        <w:rPr>
          <w:rFonts w:asciiTheme="majorBidi" w:eastAsia="Calibri" w:hAnsiTheme="majorBidi" w:cstheme="majorBidi"/>
          <w:lang w:val="en-US"/>
        </w:rPr>
        <w:t xml:space="preserve"> </w:t>
      </w:r>
      <w:r w:rsidR="002E39C3" w:rsidRPr="006D207D">
        <w:rPr>
          <w:rFonts w:asciiTheme="majorBidi" w:eastAsia="Calibri" w:hAnsiTheme="majorBidi" w:cstheme="majorBidi"/>
          <w:lang w:val="en-US"/>
        </w:rPr>
        <w:t>and a</w:t>
      </w:r>
      <w:r w:rsidR="00B66844" w:rsidRPr="006D207D">
        <w:rPr>
          <w:rFonts w:asciiTheme="majorBidi" w:eastAsia="Calibri" w:hAnsiTheme="majorBidi" w:cstheme="majorBidi"/>
          <w:lang w:val="en-US"/>
        </w:rPr>
        <w:t>ncient human DNA</w:t>
      </w:r>
      <w:r w:rsidR="006D207D" w:rsidRPr="006D207D">
        <w:rPr>
          <w:rFonts w:asciiTheme="majorBidi" w:eastAsia="Calibri" w:hAnsiTheme="majorBidi" w:cstheme="majorBidi"/>
          <w:lang w:val="en-US"/>
        </w:rPr>
        <w:t xml:space="preserve"> </w:t>
      </w:r>
      <w:r w:rsidR="006D207D">
        <w:rPr>
          <w:rFonts w:asciiTheme="majorBidi" w:eastAsia="Calibri" w:hAnsiTheme="majorBidi" w:cstheme="majorBidi"/>
          <w:lang w:val="en-US"/>
        </w:rPr>
        <w:t xml:space="preserve">extracted from </w:t>
      </w:r>
      <w:r w:rsidR="006D207D" w:rsidRPr="006D207D">
        <w:rPr>
          <w:rFonts w:asciiTheme="majorBidi" w:eastAsia="Calibri" w:hAnsiTheme="majorBidi" w:cstheme="majorBidi"/>
          <w:lang w:val="en-US"/>
        </w:rPr>
        <w:t xml:space="preserve">human bones and </w:t>
      </w:r>
      <w:r w:rsidR="001E6F6A" w:rsidRPr="006D207D">
        <w:rPr>
          <w:rFonts w:asciiTheme="majorBidi" w:eastAsia="Calibri" w:hAnsiTheme="majorBidi" w:cstheme="majorBidi"/>
          <w:lang w:val="en-US"/>
        </w:rPr>
        <w:t xml:space="preserve">sediments </w:t>
      </w:r>
      <w:r w:rsidR="00FB2754" w:rsidRPr="006D207D">
        <w:rPr>
          <w:rFonts w:asciiTheme="majorBidi" w:eastAsia="Calibri" w:hAnsiTheme="majorBidi" w:cstheme="majorBidi"/>
          <w:lang w:val="en-US"/>
        </w:rPr>
        <w:t xml:space="preserve">will </w:t>
      </w:r>
      <w:r w:rsidR="00DC48F3">
        <w:rPr>
          <w:rFonts w:asciiTheme="majorBidi" w:eastAsia="Calibri" w:hAnsiTheme="majorBidi" w:cstheme="majorBidi"/>
          <w:lang w:val="en-US"/>
        </w:rPr>
        <w:t>be</w:t>
      </w:r>
      <w:r w:rsidR="006D207D" w:rsidRPr="006D207D">
        <w:rPr>
          <w:rFonts w:asciiTheme="majorBidi" w:eastAsia="Calibri" w:hAnsiTheme="majorBidi" w:cstheme="majorBidi"/>
          <w:lang w:val="en-US"/>
        </w:rPr>
        <w:t xml:space="preserve"> </w:t>
      </w:r>
      <w:r w:rsidR="006D207D">
        <w:rPr>
          <w:rFonts w:asciiTheme="majorBidi" w:eastAsia="Calibri" w:hAnsiTheme="majorBidi" w:cstheme="majorBidi"/>
          <w:lang w:val="en-US"/>
        </w:rPr>
        <w:t xml:space="preserve">extracted and analyzed by </w:t>
      </w:r>
      <w:r w:rsidR="006D207D" w:rsidRPr="006D207D">
        <w:rPr>
          <w:rFonts w:asciiTheme="majorBidi" w:eastAsia="Calibri" w:hAnsiTheme="majorBidi" w:cstheme="majorBidi"/>
          <w:lang w:val="en-US"/>
        </w:rPr>
        <w:t>Dr. V. Slone, Tel Aviv University</w:t>
      </w:r>
      <w:r w:rsidR="006D207D">
        <w:rPr>
          <w:rFonts w:asciiTheme="majorBidi" w:eastAsia="Calibri" w:hAnsiTheme="majorBidi" w:cstheme="majorBidi"/>
          <w:lang w:val="en-US"/>
        </w:rPr>
        <w:t>, providing</w:t>
      </w:r>
      <w:r w:rsidR="00FB2754" w:rsidRPr="006D207D">
        <w:rPr>
          <w:rFonts w:asciiTheme="majorBidi" w:eastAsia="Calibri" w:hAnsiTheme="majorBidi" w:cstheme="majorBidi"/>
          <w:lang w:val="en-US"/>
        </w:rPr>
        <w:t xml:space="preserve"> access to the genetic makeup of </w:t>
      </w:r>
      <w:r w:rsidR="001E6F6A" w:rsidRPr="006D207D">
        <w:rPr>
          <w:rFonts w:asciiTheme="majorBidi" w:eastAsia="Calibri" w:hAnsiTheme="majorBidi" w:cstheme="majorBidi"/>
          <w:lang w:val="en-US"/>
        </w:rPr>
        <w:t xml:space="preserve">the Tel Tsaf community and </w:t>
      </w:r>
      <w:r w:rsidR="00AF6558" w:rsidRPr="006D207D">
        <w:rPr>
          <w:rFonts w:asciiTheme="majorBidi" w:eastAsia="Calibri" w:hAnsiTheme="majorBidi" w:cstheme="majorBidi"/>
          <w:lang w:val="en-US"/>
        </w:rPr>
        <w:t>its links with others</w:t>
      </w:r>
      <w:r w:rsidR="006D207D">
        <w:rPr>
          <w:rFonts w:asciiTheme="majorBidi" w:eastAsia="Calibri" w:hAnsiTheme="majorBidi" w:cstheme="majorBidi"/>
          <w:lang w:val="en-US"/>
        </w:rPr>
        <w:t>, both close and far.</w:t>
      </w:r>
    </w:p>
    <w:p w14:paraId="700567AA" w14:textId="77777777" w:rsidR="00FD3E3A" w:rsidRPr="00A54A30" w:rsidRDefault="002D58C8" w:rsidP="00FD3E3A">
      <w:pPr>
        <w:widowControl w:val="0"/>
        <w:spacing w:after="120" w:line="360" w:lineRule="exact"/>
        <w:ind w:right="78"/>
        <w:jc w:val="both"/>
        <w:rPr>
          <w:rFonts w:asciiTheme="majorBidi" w:eastAsia="Calibri" w:hAnsiTheme="majorBidi" w:cstheme="majorBidi"/>
          <w:lang w:val="en-US"/>
        </w:rPr>
      </w:pPr>
      <w:r w:rsidRPr="006D207D">
        <w:rPr>
          <w:rFonts w:asciiTheme="majorBidi" w:eastAsia="Calibri" w:hAnsiTheme="majorBidi" w:cstheme="majorBidi"/>
          <w:lang w:val="en-US"/>
        </w:rPr>
        <w:t>Establishing the correlations between</w:t>
      </w:r>
      <w:r w:rsidRPr="00CE0400">
        <w:rPr>
          <w:rFonts w:asciiTheme="majorBidi" w:eastAsia="Calibri" w:hAnsiTheme="majorBidi" w:cstheme="majorBidi"/>
          <w:lang w:val="en-US"/>
        </w:rPr>
        <w:t>, on the one hand, food remains and residues and, on the other hand, finds indicative of long-distance contact and trade (</w:t>
      </w:r>
      <w:r w:rsidRPr="00CE0400">
        <w:rPr>
          <w:rFonts w:asciiTheme="majorBidi" w:eastAsia="Calibri" w:hAnsiTheme="majorBidi" w:cstheme="majorBidi"/>
          <w:i/>
          <w:iCs/>
          <w:lang w:val="en-US"/>
        </w:rPr>
        <w:t>e.g.</w:t>
      </w:r>
      <w:r w:rsidRPr="00CE0400">
        <w:rPr>
          <w:rFonts w:asciiTheme="majorBidi" w:eastAsia="Calibri" w:hAnsiTheme="majorBidi" w:cstheme="majorBidi"/>
          <w:lang w:val="en-US"/>
        </w:rPr>
        <w:t xml:space="preserve"> beads, figurines, tokens, pottery, obsidian, copper, and ground stone tools) will be tested (Dr</w:t>
      </w:r>
      <w:r>
        <w:rPr>
          <w:rFonts w:asciiTheme="majorBidi" w:eastAsia="Calibri" w:hAnsiTheme="majorBidi" w:cstheme="majorBidi"/>
          <w:lang w:val="en-US"/>
        </w:rPr>
        <w:t>.</w:t>
      </w:r>
      <w:r w:rsidRPr="00CE0400">
        <w:rPr>
          <w:rFonts w:asciiTheme="majorBidi" w:eastAsia="Calibri" w:hAnsiTheme="majorBidi" w:cstheme="majorBidi"/>
          <w:lang w:val="en-US"/>
        </w:rPr>
        <w:t xml:space="preserve"> Y</w:t>
      </w:r>
      <w:r>
        <w:rPr>
          <w:rFonts w:asciiTheme="majorBidi" w:eastAsia="Calibri" w:hAnsiTheme="majorBidi" w:cstheme="majorBidi"/>
          <w:lang w:val="en-US"/>
        </w:rPr>
        <w:t>.</w:t>
      </w:r>
      <w:r w:rsidRPr="00CE0400">
        <w:rPr>
          <w:rFonts w:asciiTheme="majorBidi" w:eastAsia="Calibri" w:hAnsiTheme="majorBidi" w:cstheme="majorBidi"/>
          <w:lang w:val="en-US"/>
        </w:rPr>
        <w:t xml:space="preserve"> Weiss, The Hebrew Univer</w:t>
      </w:r>
      <w:r>
        <w:rPr>
          <w:rFonts w:asciiTheme="majorBidi" w:eastAsia="Calibri" w:hAnsiTheme="majorBidi" w:cstheme="majorBidi"/>
          <w:lang w:val="en-US"/>
        </w:rPr>
        <w:t>sity of Jerusalem; Prof. T.</w:t>
      </w:r>
      <w:r w:rsidRPr="00CE0400">
        <w:rPr>
          <w:rFonts w:asciiTheme="majorBidi" w:eastAsia="Calibri" w:hAnsiTheme="majorBidi" w:cstheme="majorBidi"/>
          <w:lang w:val="en-US"/>
        </w:rPr>
        <w:t xml:space="preserve"> Carter, McMaster University). Insofar as such correlations are found, they will serve to explore the impact trade </w:t>
      </w:r>
      <w:r w:rsidRPr="00A54A30">
        <w:rPr>
          <w:rFonts w:asciiTheme="majorBidi" w:eastAsia="Calibri" w:hAnsiTheme="majorBidi" w:cstheme="majorBidi"/>
          <w:lang w:val="en-US"/>
        </w:rPr>
        <w:t xml:space="preserve">relations and cultural contacts with distant communities may have had on the </w:t>
      </w:r>
      <w:r w:rsidRPr="00A54A30">
        <w:rPr>
          <w:rFonts w:asciiTheme="majorBidi" w:eastAsia="Calibri" w:hAnsiTheme="majorBidi" w:cstheme="majorBidi"/>
        </w:rPr>
        <w:t>crystallisation</w:t>
      </w:r>
      <w:r w:rsidRPr="00A54A30">
        <w:rPr>
          <w:rFonts w:asciiTheme="majorBidi" w:eastAsia="Calibri" w:hAnsiTheme="majorBidi" w:cstheme="majorBidi"/>
          <w:lang w:val="en-US"/>
        </w:rPr>
        <w:t xml:space="preserve"> and transformation of culinary practices at Tel Tsaf.</w:t>
      </w:r>
    </w:p>
    <w:p w14:paraId="1D54772C" w14:textId="77777777" w:rsidR="00852826" w:rsidRDefault="000138A3" w:rsidP="00852826">
      <w:pPr>
        <w:pStyle w:val="ListParagraph"/>
        <w:widowControl w:val="0"/>
        <w:numPr>
          <w:ilvl w:val="0"/>
          <w:numId w:val="6"/>
        </w:numPr>
        <w:spacing w:after="120" w:line="360" w:lineRule="exact"/>
        <w:ind w:left="0" w:right="78" w:hanging="284"/>
        <w:jc w:val="both"/>
        <w:rPr>
          <w:rFonts w:asciiTheme="majorBidi" w:eastAsia="Calibri" w:hAnsiTheme="majorBidi" w:cstheme="majorBidi"/>
          <w:lang w:val="en-US"/>
        </w:rPr>
      </w:pPr>
      <w:r w:rsidRPr="00A54A30">
        <w:rPr>
          <w:rFonts w:asciiTheme="majorBidi" w:eastAsia="Calibri" w:hAnsiTheme="majorBidi" w:cstheme="majorBidi"/>
          <w:i/>
          <w:iCs/>
          <w:lang w:val="en-US"/>
        </w:rPr>
        <w:t>Database construction, analysis and interpretations</w:t>
      </w:r>
      <w:r w:rsidR="000E1910" w:rsidRPr="00A54A30">
        <w:rPr>
          <w:rFonts w:asciiTheme="majorBidi" w:eastAsia="Calibri" w:hAnsiTheme="majorBidi" w:cstheme="majorBidi"/>
          <w:i/>
          <w:iCs/>
          <w:lang w:val="en-US"/>
        </w:rPr>
        <w:t>.</w:t>
      </w:r>
      <w:r w:rsidR="000E1910" w:rsidRPr="00A54A30">
        <w:rPr>
          <w:rFonts w:asciiTheme="majorBidi" w:eastAsia="Calibri" w:hAnsiTheme="majorBidi" w:cstheme="majorBidi"/>
          <w:lang w:val="en-US"/>
        </w:rPr>
        <w:t xml:space="preserve"> </w:t>
      </w:r>
      <w:r w:rsidR="00BD659F" w:rsidRPr="00A54A30">
        <w:rPr>
          <w:rFonts w:asciiTheme="majorBidi" w:eastAsia="Calibri" w:hAnsiTheme="majorBidi" w:cstheme="majorBidi"/>
          <w:lang w:val="en-US"/>
        </w:rPr>
        <w:t xml:space="preserve">The </w:t>
      </w:r>
      <w:r w:rsidR="00BD659F" w:rsidRPr="00A54A30">
        <w:rPr>
          <w:rFonts w:asciiTheme="majorBidi" w:eastAsia="Calibri" w:hAnsiTheme="majorBidi" w:cstheme="majorBidi"/>
        </w:rPr>
        <w:t xml:space="preserve">comprehensive database will be assembled with the use of GIS software (ArcGIS/ArcView) that will combine </w:t>
      </w:r>
      <w:r w:rsidR="008167AC" w:rsidRPr="00A54A30">
        <w:rPr>
          <w:rFonts w:asciiTheme="majorBidi" w:eastAsia="Calibri" w:hAnsiTheme="majorBidi" w:cstheme="majorBidi"/>
        </w:rPr>
        <w:t xml:space="preserve">all lines of </w:t>
      </w:r>
      <w:r w:rsidR="00BA4302" w:rsidRPr="00A54A30">
        <w:rPr>
          <w:rFonts w:asciiTheme="majorBidi" w:eastAsia="Calibri" w:hAnsiTheme="majorBidi" w:cstheme="majorBidi"/>
        </w:rPr>
        <w:t>information</w:t>
      </w:r>
      <w:r w:rsidR="008167AC" w:rsidRPr="00A54A30">
        <w:rPr>
          <w:rFonts w:asciiTheme="majorBidi" w:eastAsia="Calibri" w:hAnsiTheme="majorBidi" w:cstheme="majorBidi"/>
        </w:rPr>
        <w:t xml:space="preserve"> (architectural, artefactual</w:t>
      </w:r>
      <w:r w:rsidR="00BA4302" w:rsidRPr="00A54A30">
        <w:rPr>
          <w:rFonts w:asciiTheme="majorBidi" w:eastAsia="Calibri" w:hAnsiTheme="majorBidi" w:cstheme="majorBidi"/>
        </w:rPr>
        <w:t xml:space="preserve"> and biological, with emphasis on culinary and food-related finds, as well as </w:t>
      </w:r>
      <w:r w:rsidR="008167AC" w:rsidRPr="00A54A30">
        <w:rPr>
          <w:rFonts w:asciiTheme="majorBidi" w:eastAsia="Calibri" w:hAnsiTheme="majorBidi" w:cstheme="majorBidi"/>
        </w:rPr>
        <w:t>stratigraphic and spatial, environmental and ecological</w:t>
      </w:r>
      <w:r w:rsidR="00BA4302" w:rsidRPr="00A54A30">
        <w:rPr>
          <w:rFonts w:asciiTheme="majorBidi" w:eastAsia="Calibri" w:hAnsiTheme="majorBidi" w:cstheme="majorBidi"/>
        </w:rPr>
        <w:t xml:space="preserve"> data</w:t>
      </w:r>
      <w:r w:rsidR="008167AC" w:rsidRPr="00A54A30">
        <w:rPr>
          <w:rFonts w:asciiTheme="majorBidi" w:eastAsia="Calibri" w:hAnsiTheme="majorBidi" w:cstheme="majorBidi"/>
        </w:rPr>
        <w:t>)</w:t>
      </w:r>
      <w:r w:rsidR="00BA4302" w:rsidRPr="00A54A30">
        <w:rPr>
          <w:rFonts w:asciiTheme="majorBidi" w:eastAsia="Calibri" w:hAnsiTheme="majorBidi" w:cstheme="majorBidi"/>
        </w:rPr>
        <w:t xml:space="preserve">. The combined results of the different analyses will be integrated </w:t>
      </w:r>
      <w:r w:rsidR="00EF1F33" w:rsidRPr="00A54A30">
        <w:rPr>
          <w:rFonts w:asciiTheme="majorBidi" w:eastAsia="Calibri" w:hAnsiTheme="majorBidi" w:cstheme="majorBidi"/>
          <w:lang w:val="en-US"/>
        </w:rPr>
        <w:t>to trace the</w:t>
      </w:r>
      <w:r w:rsidR="00FD3E3A" w:rsidRPr="00A54A30">
        <w:t xml:space="preserve"> </w:t>
      </w:r>
      <w:r w:rsidR="00FD3E3A" w:rsidRPr="00A54A30">
        <w:rPr>
          <w:rFonts w:asciiTheme="majorBidi" w:eastAsia="Calibri" w:hAnsiTheme="majorBidi" w:cstheme="majorBidi"/>
          <w:lang w:val="en-US"/>
        </w:rPr>
        <w:t xml:space="preserve">full range of </w:t>
      </w:r>
      <w:r w:rsidR="00A0751E" w:rsidRPr="00A54A30">
        <w:rPr>
          <w:rFonts w:asciiTheme="majorBidi" w:eastAsia="Calibri" w:hAnsiTheme="majorBidi" w:cstheme="majorBidi"/>
          <w:lang w:val="en-US"/>
        </w:rPr>
        <w:t>dietary preferences (food) and culinary practices (food handling and processing</w:t>
      </w:r>
      <w:r w:rsidR="00A54A30" w:rsidRPr="00A54A30">
        <w:rPr>
          <w:rFonts w:asciiTheme="majorBidi" w:eastAsia="Calibri" w:hAnsiTheme="majorBidi" w:cstheme="majorBidi"/>
          <w:lang w:val="en-US"/>
        </w:rPr>
        <w:t xml:space="preserve"> technologies</w:t>
      </w:r>
      <w:r w:rsidR="00A0751E" w:rsidRPr="00A54A30">
        <w:rPr>
          <w:rFonts w:asciiTheme="majorBidi" w:eastAsia="Calibri" w:hAnsiTheme="majorBidi" w:cstheme="majorBidi"/>
          <w:lang w:val="en-US"/>
        </w:rPr>
        <w:t xml:space="preserve">) at Tel Tsaf as well as the </w:t>
      </w:r>
      <w:r w:rsidR="0054754C" w:rsidRPr="00A54A30">
        <w:rPr>
          <w:rFonts w:asciiTheme="majorBidi" w:eastAsia="Calibri" w:hAnsiTheme="majorBidi" w:cstheme="majorBidi"/>
          <w:lang w:val="en-US"/>
        </w:rPr>
        <w:t xml:space="preserve">possible factors that </w:t>
      </w:r>
      <w:r w:rsidR="00321339" w:rsidRPr="00A54A30">
        <w:rPr>
          <w:rFonts w:asciiTheme="majorBidi" w:eastAsia="Calibri" w:hAnsiTheme="majorBidi" w:cstheme="majorBidi"/>
          <w:lang w:val="en-US"/>
        </w:rPr>
        <w:t xml:space="preserve">influenced the </w:t>
      </w:r>
      <w:r w:rsidR="00FD3E3A" w:rsidRPr="00A54A30">
        <w:rPr>
          <w:rFonts w:asciiTheme="majorBidi" w:eastAsia="Calibri" w:hAnsiTheme="majorBidi" w:cstheme="majorBidi"/>
          <w:lang w:val="en-US"/>
        </w:rPr>
        <w:t>adoption of the Mediterranean diet</w:t>
      </w:r>
      <w:r w:rsidR="00321339" w:rsidRPr="00A54A30">
        <w:rPr>
          <w:rFonts w:asciiTheme="majorBidi" w:eastAsia="Calibri" w:hAnsiTheme="majorBidi" w:cstheme="majorBidi"/>
          <w:lang w:val="en-US"/>
        </w:rPr>
        <w:t xml:space="preserve"> in the Jordan Valley</w:t>
      </w:r>
      <w:r w:rsidR="00B832B9" w:rsidRPr="00A54A30">
        <w:rPr>
          <w:rFonts w:asciiTheme="majorBidi" w:eastAsia="Calibri" w:hAnsiTheme="majorBidi" w:cstheme="majorBidi"/>
          <w:lang w:val="en-US"/>
        </w:rPr>
        <w:t xml:space="preserve"> </w:t>
      </w:r>
      <w:r w:rsidR="00A54A30" w:rsidRPr="002A149A">
        <w:rPr>
          <w:rFonts w:asciiTheme="majorBidi" w:eastAsia="Calibri" w:hAnsiTheme="majorBidi" w:cstheme="majorBidi"/>
        </w:rPr>
        <w:t>during the 6</w:t>
      </w:r>
      <w:r w:rsidR="00A54A30" w:rsidRPr="002A149A">
        <w:rPr>
          <w:rFonts w:asciiTheme="majorBidi" w:eastAsia="Calibri" w:hAnsiTheme="majorBidi" w:cstheme="majorBidi"/>
          <w:vertAlign w:val="superscript"/>
        </w:rPr>
        <w:t>th</w:t>
      </w:r>
      <w:r w:rsidR="00A54A30" w:rsidRPr="002A149A">
        <w:rPr>
          <w:rFonts w:asciiTheme="majorBidi" w:eastAsia="Calibri" w:hAnsiTheme="majorBidi" w:cstheme="majorBidi"/>
        </w:rPr>
        <w:t xml:space="preserve"> and early 5</w:t>
      </w:r>
      <w:r w:rsidR="00A54A30" w:rsidRPr="002A149A">
        <w:rPr>
          <w:rFonts w:asciiTheme="majorBidi" w:eastAsia="Calibri" w:hAnsiTheme="majorBidi" w:cstheme="majorBidi"/>
          <w:vertAlign w:val="superscript"/>
        </w:rPr>
        <w:t>th</w:t>
      </w:r>
      <w:r w:rsidR="00A54A30" w:rsidRPr="002A149A">
        <w:rPr>
          <w:rFonts w:asciiTheme="majorBidi" w:eastAsia="Calibri" w:hAnsiTheme="majorBidi" w:cstheme="majorBidi"/>
        </w:rPr>
        <w:t xml:space="preserve"> millennia cal BC</w:t>
      </w:r>
      <w:r w:rsidR="00A54A30">
        <w:rPr>
          <w:rFonts w:asciiTheme="majorBidi" w:eastAsia="Calibri" w:hAnsiTheme="majorBidi" w:cstheme="majorBidi"/>
        </w:rPr>
        <w:t>,</w:t>
      </w:r>
      <w:r w:rsidR="00A54A30" w:rsidRPr="002A149A">
        <w:rPr>
          <w:rFonts w:asciiTheme="majorBidi" w:eastAsia="Calibri" w:hAnsiTheme="majorBidi" w:cstheme="majorBidi"/>
        </w:rPr>
        <w:t xml:space="preserve"> </w:t>
      </w:r>
      <w:r w:rsidR="00B832B9" w:rsidRPr="00A54A30">
        <w:rPr>
          <w:rFonts w:asciiTheme="majorBidi" w:eastAsia="Calibri" w:hAnsiTheme="majorBidi" w:cstheme="majorBidi"/>
          <w:lang w:val="en-US"/>
        </w:rPr>
        <w:t xml:space="preserve">and its </w:t>
      </w:r>
      <w:r w:rsidR="00B21677" w:rsidRPr="00A54A30">
        <w:rPr>
          <w:rFonts w:asciiTheme="majorBidi" w:eastAsia="Calibri" w:hAnsiTheme="majorBidi" w:cstheme="majorBidi"/>
          <w:lang w:val="en-US"/>
        </w:rPr>
        <w:t xml:space="preserve">local </w:t>
      </w:r>
      <w:r w:rsidR="00B832B9" w:rsidRPr="00A54A30">
        <w:rPr>
          <w:rFonts w:asciiTheme="majorBidi" w:eastAsia="Calibri" w:hAnsiTheme="majorBidi" w:cstheme="majorBidi"/>
          <w:lang w:val="en-US"/>
        </w:rPr>
        <w:t>characteristics</w:t>
      </w:r>
      <w:r w:rsidR="00B21677" w:rsidRPr="00A54A30">
        <w:rPr>
          <w:rFonts w:asciiTheme="majorBidi" w:eastAsia="Calibri" w:hAnsiTheme="majorBidi" w:cstheme="majorBidi"/>
          <w:lang w:val="en-US"/>
        </w:rPr>
        <w:t>.</w:t>
      </w:r>
      <w:r w:rsidR="00A54A30" w:rsidRPr="00A54A30">
        <w:rPr>
          <w:rFonts w:asciiTheme="majorBidi" w:eastAsia="Calibri" w:hAnsiTheme="majorBidi" w:cstheme="majorBidi"/>
          <w:lang w:val="en-US"/>
        </w:rPr>
        <w:t xml:space="preserve"> This </w:t>
      </w:r>
      <w:r w:rsidR="00BD659F" w:rsidRPr="00A54A30">
        <w:rPr>
          <w:rFonts w:asciiTheme="majorBidi" w:eastAsia="Calibri" w:hAnsiTheme="majorBidi" w:cstheme="majorBidi"/>
        </w:rPr>
        <w:t xml:space="preserve">will provide the </w:t>
      </w:r>
      <w:r w:rsidR="00EF1F33" w:rsidRPr="00A54A30">
        <w:rPr>
          <w:rFonts w:asciiTheme="majorBidi" w:eastAsia="Calibri" w:hAnsiTheme="majorBidi" w:cstheme="majorBidi"/>
        </w:rPr>
        <w:t xml:space="preserve">much-needed </w:t>
      </w:r>
      <w:r w:rsidR="00BD659F" w:rsidRPr="00A54A30">
        <w:rPr>
          <w:rFonts w:asciiTheme="majorBidi" w:eastAsia="Calibri" w:hAnsiTheme="majorBidi" w:cstheme="majorBidi"/>
        </w:rPr>
        <w:t xml:space="preserve">infrastructure for interpreting the </w:t>
      </w:r>
      <w:r w:rsidR="00A54A30">
        <w:rPr>
          <w:rFonts w:asciiTheme="majorBidi" w:eastAsia="Calibri" w:hAnsiTheme="majorBidi" w:cstheme="majorBidi"/>
        </w:rPr>
        <w:t>w</w:t>
      </w:r>
      <w:r w:rsidR="004A70E8" w:rsidRPr="00A54A30">
        <w:rPr>
          <w:rFonts w:asciiTheme="majorBidi" w:eastAsia="Calibri" w:hAnsiTheme="majorBidi" w:cstheme="majorBidi"/>
          <w:lang w:val="en-US"/>
        </w:rPr>
        <w:t>hat were the principal mechanisms and deciding factors, both internal and external, that shaped these culinary preference</w:t>
      </w:r>
      <w:r w:rsidR="00A54A30">
        <w:rPr>
          <w:rFonts w:asciiTheme="majorBidi" w:eastAsia="Calibri" w:hAnsiTheme="majorBidi" w:cstheme="majorBidi"/>
          <w:lang w:val="en-US"/>
        </w:rPr>
        <w:t>s and food-related technologies</w:t>
      </w:r>
      <w:r w:rsidR="00013FF8">
        <w:rPr>
          <w:rFonts w:asciiTheme="majorBidi" w:eastAsia="Calibri" w:hAnsiTheme="majorBidi" w:cstheme="majorBidi"/>
          <w:lang w:val="en-US"/>
        </w:rPr>
        <w:t xml:space="preserve"> and what were their social and cultural backgrounds.</w:t>
      </w:r>
    </w:p>
    <w:p w14:paraId="29FB664B" w14:textId="7B5988BB" w:rsidR="00314BBD" w:rsidRPr="004A70E8" w:rsidRDefault="00881335" w:rsidP="007A3635">
      <w:pPr>
        <w:pStyle w:val="ListParagraph"/>
        <w:widowControl w:val="0"/>
        <w:spacing w:before="240" w:after="120" w:line="360" w:lineRule="exact"/>
        <w:ind w:left="0" w:right="79"/>
        <w:contextualSpacing w:val="0"/>
        <w:jc w:val="both"/>
        <w:rPr>
          <w:rFonts w:asciiTheme="majorBidi" w:eastAsia="Calibri" w:hAnsiTheme="majorBidi" w:cstheme="majorBidi"/>
          <w:lang w:val="en-US"/>
        </w:rPr>
      </w:pPr>
      <w:r w:rsidRPr="00852826">
        <w:rPr>
          <w:rFonts w:asciiTheme="majorBidi" w:eastAsia="Calibri" w:hAnsiTheme="majorBidi" w:cstheme="majorBidi"/>
          <w:lang w:val="en-US"/>
        </w:rPr>
        <w:t xml:space="preserve">Applying state-of-the-art scientific equipment and techniques, are imperative to </w:t>
      </w:r>
      <w:r w:rsidRPr="00314BBD">
        <w:rPr>
          <w:rFonts w:asciiTheme="majorBidi" w:eastAsia="Calibri" w:hAnsiTheme="majorBidi" w:cstheme="majorBidi"/>
          <w:lang w:val="en-US"/>
        </w:rPr>
        <w:t>achieve a breakthrough in the field of palaeo-diet.</w:t>
      </w:r>
      <w:r w:rsidR="00314BBD" w:rsidRPr="00314BBD">
        <w:rPr>
          <w:rFonts w:asciiTheme="majorBidi" w:eastAsia="Calibri" w:hAnsiTheme="majorBidi" w:cstheme="majorBidi"/>
          <w:lang w:val="en-US"/>
        </w:rPr>
        <w:t xml:space="preserve"> </w:t>
      </w:r>
      <w:r w:rsidR="00314BBD" w:rsidRPr="00314BBD">
        <w:rPr>
          <w:rFonts w:asciiTheme="majorBidi" w:eastAsia="Calibri" w:hAnsiTheme="majorBidi" w:cstheme="majorBidi"/>
        </w:rPr>
        <w:t xml:space="preserve">The present long-term collaboration </w:t>
      </w:r>
      <w:r w:rsidR="00314BBD" w:rsidRPr="00762328">
        <w:rPr>
          <w:rFonts w:asciiTheme="majorBidi" w:eastAsia="Calibri" w:hAnsiTheme="majorBidi" w:cstheme="majorBidi"/>
        </w:rPr>
        <w:t xml:space="preserve">of experts and expertise is expected to advance the topic further, as some of our preliminary results already demonstrate. </w:t>
      </w:r>
      <w:r w:rsidR="00314BBD" w:rsidRPr="00762328">
        <w:rPr>
          <w:rFonts w:asciiTheme="majorBidi" w:eastAsia="Calibri" w:hAnsiTheme="majorBidi" w:cstheme="majorBidi"/>
          <w:lang w:val="en-US"/>
        </w:rPr>
        <w:t>The synergetic study of environmental data, botanical</w:t>
      </w:r>
      <w:r w:rsidR="00314BBD" w:rsidRPr="00762328">
        <w:rPr>
          <w:rFonts w:asciiTheme="majorBidi" w:eastAsia="Calibri" w:hAnsiTheme="majorBidi" w:cstheme="majorBidi"/>
          <w:lang w:val="en-US"/>
        </w:rPr>
        <w:t xml:space="preserve"> and</w:t>
      </w:r>
      <w:r w:rsidR="00314BBD" w:rsidRPr="00762328">
        <w:rPr>
          <w:rFonts w:asciiTheme="majorBidi" w:eastAsia="Calibri" w:hAnsiTheme="majorBidi" w:cstheme="majorBidi"/>
          <w:lang w:val="en-US"/>
        </w:rPr>
        <w:t xml:space="preserve"> </w:t>
      </w:r>
      <w:r w:rsidR="00314BBD" w:rsidRPr="00762328">
        <w:rPr>
          <w:rFonts w:asciiTheme="majorBidi" w:eastAsia="Calibri" w:hAnsiTheme="majorBidi" w:cstheme="majorBidi"/>
          <w:lang w:val="en-US"/>
        </w:rPr>
        <w:t>zoological</w:t>
      </w:r>
      <w:r w:rsidR="00314BBD" w:rsidRPr="00762328">
        <w:rPr>
          <w:rFonts w:asciiTheme="majorBidi" w:eastAsia="Calibri" w:hAnsiTheme="majorBidi" w:cstheme="majorBidi"/>
          <w:lang w:val="en-US"/>
        </w:rPr>
        <w:t xml:space="preserve"> remains, together with archaeological features and food-related tools and vessels as well as artefacts that convey information concerning short- and long-distance trade and mobility will enable us to create a higher‐resolution picture of the different nuances, affinities a</w:t>
      </w:r>
      <w:bookmarkStart w:id="2" w:name="_GoBack"/>
      <w:bookmarkEnd w:id="2"/>
      <w:r w:rsidR="00314BBD" w:rsidRPr="00762328">
        <w:rPr>
          <w:rFonts w:asciiTheme="majorBidi" w:eastAsia="Calibri" w:hAnsiTheme="majorBidi" w:cstheme="majorBidi"/>
          <w:lang w:val="en-US"/>
        </w:rPr>
        <w:t>nd dynamics entangled with the Mediterranean diet at Tel Tsaf</w:t>
      </w:r>
      <w:r w:rsidR="007A3635">
        <w:rPr>
          <w:rFonts w:asciiTheme="majorBidi" w:eastAsia="Calibri" w:hAnsiTheme="majorBidi" w:cstheme="majorBidi"/>
          <w:lang w:val="en-US"/>
        </w:rPr>
        <w:t>.</w:t>
      </w:r>
    </w:p>
    <w:p w14:paraId="0CB8E64B" w14:textId="6F52E536" w:rsidR="00D202DC" w:rsidRPr="0023332F" w:rsidRDefault="00D202DC" w:rsidP="00351B93">
      <w:pPr>
        <w:pageBreakBefore/>
        <w:widowControl w:val="0"/>
        <w:spacing w:before="240" w:after="0" w:line="360" w:lineRule="exact"/>
        <w:ind w:hanging="142"/>
        <w:jc w:val="both"/>
        <w:rPr>
          <w:rFonts w:asciiTheme="majorBidi" w:eastAsia="Calibri" w:hAnsiTheme="majorBidi" w:cstheme="majorBidi"/>
          <w:spacing w:val="-4"/>
          <w:lang w:val="en-US"/>
        </w:rPr>
      </w:pPr>
      <w:r w:rsidRPr="0023332F">
        <w:rPr>
          <w:rFonts w:asciiTheme="majorBidi" w:eastAsia="Calibri" w:hAnsiTheme="majorBidi" w:cstheme="majorBidi"/>
          <w:b/>
          <w:lang w:eastAsia="en-GB"/>
        </w:rPr>
        <w:lastRenderedPageBreak/>
        <w:t>Bibliography</w:t>
      </w:r>
      <w:r w:rsidR="00351B93">
        <w:rPr>
          <w:rFonts w:asciiTheme="majorBidi" w:eastAsia="Calibri" w:hAnsiTheme="majorBidi" w:cstheme="majorBidi"/>
          <w:b/>
          <w:lang w:eastAsia="en-GB"/>
        </w:rPr>
        <w:t xml:space="preserve"> </w:t>
      </w:r>
      <w:r w:rsidR="00351B93" w:rsidRPr="00351B93">
        <w:rPr>
          <w:rFonts w:asciiTheme="majorBidi" w:eastAsia="Calibri" w:hAnsiTheme="majorBidi" w:cstheme="majorBidi"/>
          <w:bCs/>
          <w:color w:val="FF0000"/>
          <w:lang w:eastAsia="en-GB"/>
        </w:rPr>
        <w:t>[to be checked and formatted]</w:t>
      </w:r>
    </w:p>
    <w:p w14:paraId="2C678850"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 Abbo, S., Gopher, A., Peleg, Z., </w:t>
      </w:r>
      <w:proofErr w:type="spellStart"/>
      <w:r w:rsidRPr="0023332F">
        <w:rPr>
          <w:rFonts w:asciiTheme="majorBidi" w:eastAsia="Calibri" w:hAnsiTheme="majorBidi" w:cstheme="majorBidi"/>
          <w:lang w:val="en-US"/>
        </w:rPr>
        <w:t>Saranga</w:t>
      </w:r>
      <w:proofErr w:type="spellEnd"/>
      <w:r w:rsidRPr="0023332F">
        <w:rPr>
          <w:rFonts w:asciiTheme="majorBidi" w:eastAsia="Calibri" w:hAnsiTheme="majorBidi" w:cstheme="majorBidi"/>
          <w:lang w:val="en-US"/>
        </w:rPr>
        <w:t xml:space="preserve">, Y., </w:t>
      </w:r>
      <w:proofErr w:type="spellStart"/>
      <w:r w:rsidRPr="0023332F">
        <w:rPr>
          <w:rFonts w:asciiTheme="majorBidi" w:eastAsia="Calibri" w:hAnsiTheme="majorBidi" w:cstheme="majorBidi"/>
          <w:lang w:val="en-US"/>
        </w:rPr>
        <w:t>Fahima</w:t>
      </w:r>
      <w:proofErr w:type="spellEnd"/>
      <w:r w:rsidRPr="0023332F">
        <w:rPr>
          <w:rFonts w:asciiTheme="majorBidi" w:eastAsia="Calibri" w:hAnsiTheme="majorBidi" w:cstheme="majorBidi"/>
          <w:lang w:val="en-US"/>
        </w:rPr>
        <w:t xml:space="preserve">, T., </w:t>
      </w:r>
      <w:proofErr w:type="spellStart"/>
      <w:r w:rsidRPr="0023332F">
        <w:rPr>
          <w:rFonts w:asciiTheme="majorBidi" w:eastAsia="Calibri" w:hAnsiTheme="majorBidi" w:cstheme="majorBidi"/>
          <w:lang w:val="en-US"/>
        </w:rPr>
        <w:t>Salamini</w:t>
      </w:r>
      <w:proofErr w:type="spellEnd"/>
      <w:r w:rsidRPr="0023332F">
        <w:rPr>
          <w:rFonts w:asciiTheme="majorBidi" w:eastAsia="Calibri" w:hAnsiTheme="majorBidi" w:cstheme="majorBidi"/>
          <w:lang w:val="en-US"/>
        </w:rPr>
        <w:t>, F. and Lev-</w:t>
      </w:r>
      <w:proofErr w:type="spellStart"/>
      <w:r w:rsidRPr="0023332F">
        <w:rPr>
          <w:rFonts w:asciiTheme="majorBidi" w:eastAsia="Calibri" w:hAnsiTheme="majorBidi" w:cstheme="majorBidi"/>
          <w:lang w:val="en-US"/>
        </w:rPr>
        <w:t>Yadun</w:t>
      </w:r>
      <w:proofErr w:type="spellEnd"/>
      <w:r w:rsidRPr="0023332F">
        <w:rPr>
          <w:rFonts w:asciiTheme="majorBidi" w:eastAsia="Calibri" w:hAnsiTheme="majorBidi" w:cstheme="majorBidi"/>
          <w:lang w:val="en-US"/>
        </w:rPr>
        <w:t xml:space="preserve">, S. 2006. The ripples of ‘‘The Big (agricultural) Bang’’: the spread of early wheat cultivation. </w:t>
      </w:r>
      <w:r w:rsidRPr="0023332F">
        <w:rPr>
          <w:rFonts w:asciiTheme="majorBidi" w:eastAsia="Calibri" w:hAnsiTheme="majorBidi" w:cstheme="majorBidi"/>
          <w:i/>
          <w:iCs/>
          <w:lang w:val="en-US"/>
        </w:rPr>
        <w:t>Genome</w:t>
      </w:r>
      <w:r w:rsidRPr="0023332F">
        <w:rPr>
          <w:rFonts w:asciiTheme="majorBidi" w:eastAsia="Calibri" w:hAnsiTheme="majorBidi" w:cstheme="majorBidi"/>
          <w:lang w:val="en-US"/>
        </w:rPr>
        <w:t xml:space="preserve"> 49: 861–863</w:t>
      </w:r>
    </w:p>
    <w:p w14:paraId="1AE54054"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Ambrose, S. H. 2000. Controlled diet and climate experiments on nitrogen isotope ratios of rats. In S. H. Ambrose and M. A. Katzenberg (Eds.), </w:t>
      </w:r>
      <w:r w:rsidRPr="0023332F">
        <w:rPr>
          <w:rFonts w:asciiTheme="majorBidi" w:eastAsia="Calibri" w:hAnsiTheme="majorBidi" w:cstheme="majorBidi"/>
          <w:i/>
          <w:iCs/>
          <w:lang w:val="en-US"/>
        </w:rPr>
        <w:t xml:space="preserve">Biogeochemical Approaches to </w:t>
      </w:r>
      <w:proofErr w:type="spellStart"/>
      <w:r w:rsidRPr="0023332F">
        <w:rPr>
          <w:rFonts w:asciiTheme="majorBidi" w:eastAsia="Calibri" w:hAnsiTheme="majorBidi" w:cstheme="majorBidi"/>
          <w:i/>
          <w:iCs/>
          <w:lang w:val="en-US"/>
        </w:rPr>
        <w:t>Paleodietary</w:t>
      </w:r>
      <w:proofErr w:type="spellEnd"/>
      <w:r w:rsidRPr="0023332F">
        <w:rPr>
          <w:rFonts w:asciiTheme="majorBidi" w:eastAsia="Calibri" w:hAnsiTheme="majorBidi" w:cstheme="majorBidi"/>
          <w:i/>
          <w:iCs/>
          <w:lang w:val="en-US"/>
        </w:rPr>
        <w:t xml:space="preserve"> Analysis</w:t>
      </w:r>
      <w:r w:rsidRPr="0023332F">
        <w:rPr>
          <w:rFonts w:asciiTheme="majorBidi" w:eastAsia="Calibri" w:hAnsiTheme="majorBidi" w:cstheme="majorBidi"/>
          <w:lang w:val="en-US"/>
        </w:rPr>
        <w:t>. Advances in Archaeological and Museum Science, pp. 243–263. Volume 5. New York: Kluwer Academic/Plenum Publishers.</w:t>
      </w:r>
    </w:p>
    <w:p w14:paraId="67E19321"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rPr>
      </w:pPr>
      <w:r w:rsidRPr="0023332F">
        <w:rPr>
          <w:rFonts w:asciiTheme="majorBidi" w:eastAsia="Calibri" w:hAnsiTheme="majorBidi" w:cstheme="majorBidi"/>
          <w:lang w:val="en-US"/>
        </w:rPr>
        <w:t xml:space="preserve"> </w:t>
      </w:r>
      <w:proofErr w:type="spellStart"/>
      <w:r w:rsidRPr="0023332F">
        <w:rPr>
          <w:rFonts w:asciiTheme="majorBidi" w:eastAsia="Calibri" w:hAnsiTheme="majorBidi" w:cstheme="majorBidi"/>
          <w:lang w:val="en-US"/>
        </w:rPr>
        <w:t>Appaduri</w:t>
      </w:r>
      <w:proofErr w:type="spellEnd"/>
      <w:r w:rsidRPr="0023332F">
        <w:rPr>
          <w:rFonts w:asciiTheme="majorBidi" w:eastAsia="Calibri" w:hAnsiTheme="majorBidi" w:cstheme="majorBidi"/>
          <w:lang w:val="en-US"/>
        </w:rPr>
        <w:t xml:space="preserve">, A. 1981. Gastro-politics in Hindu South-Asia. </w:t>
      </w:r>
      <w:r w:rsidRPr="0023332F">
        <w:rPr>
          <w:rFonts w:asciiTheme="majorBidi" w:eastAsia="Calibri" w:hAnsiTheme="majorBidi" w:cstheme="majorBidi"/>
          <w:i/>
          <w:iCs/>
          <w:lang w:val="en-US"/>
        </w:rPr>
        <w:t>American Ethnologist</w:t>
      </w:r>
      <w:r w:rsidRPr="0023332F">
        <w:rPr>
          <w:rFonts w:asciiTheme="majorBidi" w:eastAsia="Calibri" w:hAnsiTheme="majorBidi" w:cstheme="majorBidi"/>
          <w:lang w:val="en-US"/>
        </w:rPr>
        <w:t xml:space="preserve"> 8(3): 494–511.</w:t>
      </w:r>
    </w:p>
    <w:p w14:paraId="53D6572B"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noProof/>
          <w:lang w:val="en-US"/>
        </w:rPr>
      </w:pPr>
      <w:r w:rsidRPr="0023332F">
        <w:rPr>
          <w:rFonts w:asciiTheme="majorBidi" w:eastAsia="Calibri" w:hAnsiTheme="majorBidi" w:cstheme="majorBidi"/>
          <w:lang w:val="en-US"/>
        </w:rPr>
        <w:t xml:space="preserve"> </w:t>
      </w:r>
      <w:proofErr w:type="spellStart"/>
      <w:r w:rsidRPr="0023332F">
        <w:rPr>
          <w:rFonts w:asciiTheme="majorBidi" w:eastAsia="Calibri" w:hAnsiTheme="majorBidi" w:cstheme="majorBidi"/>
          <w:lang w:val="en-US"/>
        </w:rPr>
        <w:t>Araújo</w:t>
      </w:r>
      <w:proofErr w:type="spellEnd"/>
      <w:r w:rsidRPr="0023332F">
        <w:rPr>
          <w:rFonts w:asciiTheme="majorBidi" w:eastAsia="Calibri" w:hAnsiTheme="majorBidi" w:cstheme="majorBidi"/>
          <w:lang w:val="en-US"/>
        </w:rPr>
        <w:t xml:space="preserve">, A., Ferreira, L. F., Confalonieri, U and </w:t>
      </w:r>
      <w:proofErr w:type="spellStart"/>
      <w:r w:rsidRPr="0023332F">
        <w:rPr>
          <w:rFonts w:asciiTheme="majorBidi" w:eastAsia="Calibri" w:hAnsiTheme="majorBidi" w:cstheme="majorBidi"/>
          <w:lang w:val="en-US"/>
        </w:rPr>
        <w:t>Nuñez</w:t>
      </w:r>
      <w:proofErr w:type="spellEnd"/>
      <w:r w:rsidRPr="0023332F">
        <w:rPr>
          <w:rFonts w:asciiTheme="majorBidi" w:eastAsia="Calibri" w:hAnsiTheme="majorBidi" w:cstheme="majorBidi"/>
          <w:lang w:val="en-US"/>
        </w:rPr>
        <w:t>, L. 1985. The finding of </w:t>
      </w:r>
      <w:proofErr w:type="spellStart"/>
      <w:r w:rsidRPr="0023332F">
        <w:rPr>
          <w:rFonts w:asciiTheme="majorBidi" w:eastAsia="Calibri" w:hAnsiTheme="majorBidi" w:cstheme="majorBidi"/>
          <w:i/>
          <w:iCs/>
          <w:lang w:val="en-US"/>
        </w:rPr>
        <w:t>Enterobius</w:t>
      </w:r>
      <w:proofErr w:type="spellEnd"/>
      <w:r w:rsidRPr="0023332F">
        <w:rPr>
          <w:rFonts w:asciiTheme="majorBidi" w:eastAsia="Calibri" w:hAnsiTheme="majorBidi" w:cstheme="majorBidi"/>
          <w:i/>
          <w:iCs/>
          <w:lang w:val="en-US"/>
        </w:rPr>
        <w:t xml:space="preserve"> </w:t>
      </w:r>
      <w:proofErr w:type="spellStart"/>
      <w:r w:rsidRPr="0023332F">
        <w:rPr>
          <w:rFonts w:asciiTheme="majorBidi" w:eastAsia="Calibri" w:hAnsiTheme="majorBidi" w:cstheme="majorBidi"/>
          <w:i/>
          <w:iCs/>
          <w:lang w:val="en-US"/>
        </w:rPr>
        <w:t>vermicularis</w:t>
      </w:r>
      <w:proofErr w:type="spellEnd"/>
      <w:r w:rsidRPr="0023332F">
        <w:rPr>
          <w:rFonts w:asciiTheme="majorBidi" w:eastAsia="Calibri" w:hAnsiTheme="majorBidi" w:cstheme="majorBidi"/>
          <w:lang w:val="en-US"/>
        </w:rPr>
        <w:t> eggs in Pre-Columbian human coprolites. </w:t>
      </w:r>
      <w:r w:rsidRPr="0023332F">
        <w:rPr>
          <w:rFonts w:asciiTheme="majorBidi" w:eastAsia="Calibri" w:hAnsiTheme="majorBidi" w:cstheme="majorBidi"/>
          <w:i/>
          <w:iCs/>
          <w:lang w:val="en-US"/>
        </w:rPr>
        <w:t xml:space="preserve">Mem </w:t>
      </w:r>
      <w:proofErr w:type="spellStart"/>
      <w:r w:rsidRPr="0023332F">
        <w:rPr>
          <w:rFonts w:asciiTheme="majorBidi" w:eastAsia="Calibri" w:hAnsiTheme="majorBidi" w:cstheme="majorBidi"/>
          <w:i/>
          <w:iCs/>
          <w:lang w:val="en-US"/>
        </w:rPr>
        <w:t>Inst</w:t>
      </w:r>
      <w:proofErr w:type="spellEnd"/>
      <w:r w:rsidRPr="0023332F">
        <w:rPr>
          <w:rFonts w:asciiTheme="majorBidi" w:eastAsia="Calibri" w:hAnsiTheme="majorBidi" w:cstheme="majorBidi"/>
          <w:i/>
          <w:iCs/>
          <w:lang w:val="en-US"/>
        </w:rPr>
        <w:t xml:space="preserve"> Oswaldo Cruz</w:t>
      </w:r>
      <w:r w:rsidRPr="0023332F">
        <w:rPr>
          <w:rFonts w:asciiTheme="majorBidi" w:eastAsia="Calibri" w:hAnsiTheme="majorBidi" w:cstheme="majorBidi"/>
          <w:lang w:val="en-US"/>
        </w:rPr>
        <w:t> </w:t>
      </w:r>
      <w:r w:rsidRPr="0023332F">
        <w:rPr>
          <w:rFonts w:asciiTheme="majorBidi" w:eastAsia="Calibri" w:hAnsiTheme="majorBidi" w:cstheme="majorBidi"/>
          <w:i/>
          <w:iCs/>
          <w:lang w:val="en-US"/>
        </w:rPr>
        <w:t>80</w:t>
      </w:r>
      <w:r w:rsidRPr="0023332F">
        <w:rPr>
          <w:rFonts w:asciiTheme="majorBidi" w:eastAsia="Calibri" w:hAnsiTheme="majorBidi" w:cstheme="majorBidi"/>
          <w:lang w:val="en-US"/>
        </w:rPr>
        <w:t>: 141–143.</w:t>
      </w:r>
    </w:p>
    <w:p w14:paraId="60DAE1F6"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noProof/>
          <w:lang w:val="en-US"/>
        </w:rPr>
      </w:pPr>
      <w:r w:rsidRPr="0023332F">
        <w:rPr>
          <w:rFonts w:asciiTheme="majorBidi" w:eastAsia="Calibri" w:hAnsiTheme="majorBidi" w:cstheme="majorBidi"/>
          <w:lang w:val="en-US"/>
        </w:rPr>
        <w:t xml:space="preserve"> </w:t>
      </w:r>
      <w:proofErr w:type="spellStart"/>
      <w:r w:rsidRPr="0023332F">
        <w:rPr>
          <w:rFonts w:asciiTheme="majorBidi" w:eastAsia="Calibri" w:hAnsiTheme="majorBidi" w:cstheme="majorBidi"/>
          <w:lang w:val="en-US"/>
        </w:rPr>
        <w:t>Araus</w:t>
      </w:r>
      <w:proofErr w:type="spellEnd"/>
      <w:r w:rsidRPr="0023332F">
        <w:rPr>
          <w:rFonts w:asciiTheme="majorBidi" w:eastAsia="Calibri" w:hAnsiTheme="majorBidi" w:cstheme="majorBidi"/>
          <w:lang w:val="en-US"/>
        </w:rPr>
        <w:t xml:space="preserve">, J. L. </w:t>
      </w:r>
      <w:proofErr w:type="spellStart"/>
      <w:r w:rsidRPr="0023332F">
        <w:rPr>
          <w:rFonts w:asciiTheme="majorBidi" w:eastAsia="Calibri" w:hAnsiTheme="majorBidi" w:cstheme="majorBidi"/>
          <w:lang w:val="en-US"/>
        </w:rPr>
        <w:t>Slafer</w:t>
      </w:r>
      <w:proofErr w:type="spellEnd"/>
      <w:r w:rsidRPr="0023332F">
        <w:rPr>
          <w:rFonts w:asciiTheme="majorBidi" w:eastAsia="Calibri" w:hAnsiTheme="majorBidi" w:cstheme="majorBidi"/>
          <w:lang w:val="en-US"/>
        </w:rPr>
        <w:t xml:space="preserve">, G. A., </w:t>
      </w:r>
      <w:proofErr w:type="spellStart"/>
      <w:r w:rsidRPr="0023332F">
        <w:rPr>
          <w:rFonts w:asciiTheme="majorBidi" w:eastAsia="Calibri" w:hAnsiTheme="majorBidi" w:cstheme="majorBidi"/>
          <w:lang w:val="en-US"/>
        </w:rPr>
        <w:t>Romagosa</w:t>
      </w:r>
      <w:proofErr w:type="spellEnd"/>
      <w:r w:rsidRPr="0023332F">
        <w:rPr>
          <w:rFonts w:asciiTheme="majorBidi" w:eastAsia="Calibri" w:hAnsiTheme="majorBidi" w:cstheme="majorBidi"/>
          <w:lang w:val="en-US"/>
        </w:rPr>
        <w:t xml:space="preserve">, I. and </w:t>
      </w:r>
      <w:proofErr w:type="spellStart"/>
      <w:r w:rsidRPr="0023332F">
        <w:rPr>
          <w:rFonts w:asciiTheme="majorBidi" w:eastAsia="Calibri" w:hAnsiTheme="majorBidi" w:cstheme="majorBidi"/>
          <w:lang w:val="en-US"/>
        </w:rPr>
        <w:t>Molist</w:t>
      </w:r>
      <w:proofErr w:type="spellEnd"/>
      <w:r w:rsidRPr="0023332F">
        <w:rPr>
          <w:rFonts w:asciiTheme="majorBidi" w:eastAsia="Calibri" w:hAnsiTheme="majorBidi" w:cstheme="majorBidi"/>
          <w:lang w:val="en-US"/>
        </w:rPr>
        <w:t xml:space="preserve">, M. 2001. FOCUS: Estimated wheat yields during the emergence of agriculture based on the Carbon Isotope discrimination of grains: Evidence from a 10th Millennium BP site on the Euphrates. </w:t>
      </w:r>
      <w:r w:rsidRPr="0023332F">
        <w:rPr>
          <w:rFonts w:asciiTheme="majorBidi" w:eastAsia="Calibri" w:hAnsiTheme="majorBidi" w:cstheme="majorBidi"/>
          <w:i/>
          <w:iCs/>
          <w:lang w:val="en-US"/>
        </w:rPr>
        <w:t>Journal of Archaeological</w:t>
      </w:r>
      <w:r w:rsidRPr="0023332F">
        <w:rPr>
          <w:rFonts w:asciiTheme="majorBidi" w:eastAsia="Calibri" w:hAnsiTheme="majorBidi" w:cstheme="majorBidi"/>
          <w:lang w:val="en-US"/>
        </w:rPr>
        <w:t xml:space="preserve"> Science 28: 341–350.</w:t>
      </w:r>
    </w:p>
    <w:p w14:paraId="481B964C" w14:textId="77777777" w:rsidR="00D202DC" w:rsidRPr="0023332F" w:rsidRDefault="00D202DC" w:rsidP="00D202DC">
      <w:pPr>
        <w:tabs>
          <w:tab w:val="right" w:pos="180"/>
        </w:tabs>
        <w:spacing w:after="0" w:line="360" w:lineRule="exact"/>
        <w:ind w:left="360"/>
        <w:jc w:val="both"/>
        <w:rPr>
          <w:rFonts w:asciiTheme="majorBidi" w:eastAsia="Calibri" w:hAnsiTheme="majorBidi" w:cstheme="majorBidi"/>
          <w:noProof/>
          <w:color w:val="00B0F0"/>
        </w:rPr>
      </w:pPr>
      <w:r w:rsidRPr="0023332F">
        <w:rPr>
          <w:rFonts w:asciiTheme="majorBidi" w:eastAsia="Calibri" w:hAnsiTheme="majorBidi" w:cstheme="majorBidi"/>
          <w:color w:val="222222"/>
          <w:shd w:val="clear" w:color="auto" w:fill="FFFFFF"/>
        </w:rPr>
        <w:t xml:space="preserve"> Bagordo, F., </w:t>
      </w:r>
      <w:proofErr w:type="spellStart"/>
      <w:r w:rsidRPr="0023332F">
        <w:rPr>
          <w:rFonts w:asciiTheme="majorBidi" w:eastAsia="Calibri" w:hAnsiTheme="majorBidi" w:cstheme="majorBidi"/>
          <w:color w:val="222222"/>
          <w:shd w:val="clear" w:color="auto" w:fill="FFFFFF"/>
        </w:rPr>
        <w:t>Grassi</w:t>
      </w:r>
      <w:proofErr w:type="spellEnd"/>
      <w:r w:rsidRPr="0023332F">
        <w:rPr>
          <w:rFonts w:asciiTheme="majorBidi" w:eastAsia="Calibri" w:hAnsiTheme="majorBidi" w:cstheme="majorBidi"/>
          <w:color w:val="222222"/>
          <w:shd w:val="clear" w:color="auto" w:fill="FFFFFF"/>
        </w:rPr>
        <w:t xml:space="preserve">, T., Serio, F., </w:t>
      </w:r>
      <w:proofErr w:type="spellStart"/>
      <w:r w:rsidRPr="0023332F">
        <w:rPr>
          <w:rFonts w:asciiTheme="majorBidi" w:eastAsia="Calibri" w:hAnsiTheme="majorBidi" w:cstheme="majorBidi"/>
          <w:color w:val="222222"/>
          <w:shd w:val="clear" w:color="auto" w:fill="FFFFFF"/>
        </w:rPr>
        <w:t>Idolo</w:t>
      </w:r>
      <w:proofErr w:type="spellEnd"/>
      <w:r w:rsidRPr="0023332F">
        <w:rPr>
          <w:rFonts w:asciiTheme="majorBidi" w:eastAsia="Calibri" w:hAnsiTheme="majorBidi" w:cstheme="majorBidi"/>
          <w:color w:val="222222"/>
          <w:shd w:val="clear" w:color="auto" w:fill="FFFFFF"/>
        </w:rPr>
        <w:t xml:space="preserve">, A., &amp; De </w:t>
      </w:r>
      <w:proofErr w:type="spellStart"/>
      <w:r w:rsidRPr="0023332F">
        <w:rPr>
          <w:rFonts w:asciiTheme="majorBidi" w:eastAsia="Calibri" w:hAnsiTheme="majorBidi" w:cstheme="majorBidi"/>
          <w:color w:val="222222"/>
          <w:shd w:val="clear" w:color="auto" w:fill="FFFFFF"/>
        </w:rPr>
        <w:t>Donno</w:t>
      </w:r>
      <w:proofErr w:type="spellEnd"/>
      <w:r w:rsidRPr="0023332F">
        <w:rPr>
          <w:rFonts w:asciiTheme="majorBidi" w:eastAsia="Calibri" w:hAnsiTheme="majorBidi" w:cstheme="majorBidi"/>
          <w:color w:val="222222"/>
          <w:shd w:val="clear" w:color="auto" w:fill="FFFFFF"/>
        </w:rPr>
        <w:t>, A. (2013). Dietary habits and health among university students living at or away from home in southern Italy. </w:t>
      </w:r>
      <w:r w:rsidRPr="0023332F">
        <w:rPr>
          <w:rFonts w:asciiTheme="majorBidi" w:eastAsia="Calibri" w:hAnsiTheme="majorBidi" w:cstheme="majorBidi"/>
          <w:i/>
          <w:iCs/>
          <w:color w:val="222222"/>
          <w:shd w:val="clear" w:color="auto" w:fill="FFFFFF"/>
        </w:rPr>
        <w:t>Journal of Food &amp; Nutrition Research</w:t>
      </w:r>
      <w:r w:rsidRPr="0023332F">
        <w:rPr>
          <w:rFonts w:asciiTheme="majorBidi" w:eastAsia="Calibri" w:hAnsiTheme="majorBidi" w:cstheme="majorBidi"/>
          <w:color w:val="222222"/>
          <w:shd w:val="clear" w:color="auto" w:fill="FFFFFF"/>
        </w:rPr>
        <w:t>, </w:t>
      </w:r>
      <w:r w:rsidRPr="0023332F">
        <w:rPr>
          <w:rFonts w:asciiTheme="majorBidi" w:eastAsia="Calibri" w:hAnsiTheme="majorBidi" w:cstheme="majorBidi"/>
          <w:i/>
          <w:iCs/>
          <w:color w:val="222222"/>
          <w:shd w:val="clear" w:color="auto" w:fill="FFFFFF"/>
        </w:rPr>
        <w:t>52</w:t>
      </w:r>
      <w:r w:rsidRPr="0023332F">
        <w:rPr>
          <w:rFonts w:asciiTheme="majorBidi" w:eastAsia="Calibri" w:hAnsiTheme="majorBidi" w:cstheme="majorBidi"/>
          <w:color w:val="222222"/>
          <w:shd w:val="clear" w:color="auto" w:fill="FFFFFF"/>
        </w:rPr>
        <w:t>(3</w:t>
      </w:r>
      <w:proofErr w:type="gramStart"/>
      <w:r w:rsidRPr="0023332F">
        <w:rPr>
          <w:rFonts w:asciiTheme="majorBidi" w:eastAsia="Calibri" w:hAnsiTheme="majorBidi" w:cstheme="majorBidi"/>
          <w:color w:val="222222"/>
          <w:shd w:val="clear" w:color="auto" w:fill="FFFFFF"/>
        </w:rPr>
        <w:t>).</w:t>
      </w:r>
      <w:r w:rsidRPr="0023332F">
        <w:rPr>
          <w:rFonts w:asciiTheme="majorBidi" w:eastAsia="Calibri" w:hAnsiTheme="majorBidi" w:cstheme="majorBidi"/>
          <w:color w:val="222222"/>
          <w:shd w:val="clear" w:color="auto" w:fill="FFFFFF"/>
          <w:rtl/>
        </w:rPr>
        <w:t>‏</w:t>
      </w:r>
      <w:proofErr w:type="gramEnd"/>
    </w:p>
    <w:p w14:paraId="6561CC15"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 Baird, D. and Philip, G. 1994. Preliminary report on the third (1993) season of excavations at Tell </w:t>
      </w:r>
      <w:proofErr w:type="spellStart"/>
      <w:r w:rsidRPr="0023332F">
        <w:rPr>
          <w:rFonts w:asciiTheme="majorBidi" w:eastAsia="Calibri" w:hAnsiTheme="majorBidi" w:cstheme="majorBidi"/>
          <w:lang w:val="en-US"/>
        </w:rPr>
        <w:t>esh-Shuna</w:t>
      </w:r>
      <w:proofErr w:type="spellEnd"/>
      <w:r w:rsidRPr="0023332F">
        <w:rPr>
          <w:rFonts w:asciiTheme="majorBidi" w:eastAsia="Calibri" w:hAnsiTheme="majorBidi" w:cstheme="majorBidi"/>
          <w:lang w:val="en-US"/>
        </w:rPr>
        <w:t xml:space="preserve"> North. </w:t>
      </w:r>
      <w:r w:rsidRPr="0023332F">
        <w:rPr>
          <w:rFonts w:asciiTheme="majorBidi" w:eastAsia="Calibri" w:hAnsiTheme="majorBidi" w:cstheme="majorBidi"/>
          <w:i/>
          <w:iCs/>
          <w:lang w:val="en-US"/>
        </w:rPr>
        <w:t>Levant</w:t>
      </w:r>
      <w:r w:rsidRPr="0023332F">
        <w:rPr>
          <w:rFonts w:asciiTheme="majorBidi" w:eastAsia="Calibri" w:hAnsiTheme="majorBidi" w:cstheme="majorBidi"/>
          <w:lang w:val="en-US"/>
        </w:rPr>
        <w:t xml:space="preserve"> 26: 111</w:t>
      </w:r>
      <w:r w:rsidRPr="0023332F">
        <w:rPr>
          <w:rFonts w:asciiTheme="majorBidi" w:eastAsia="Calibri" w:hAnsiTheme="majorBidi" w:cstheme="majorBidi"/>
          <w:bCs/>
          <w:lang w:val="en-US"/>
        </w:rPr>
        <w:t>–</w:t>
      </w:r>
      <w:r w:rsidRPr="0023332F">
        <w:rPr>
          <w:rFonts w:asciiTheme="majorBidi" w:eastAsia="Calibri" w:hAnsiTheme="majorBidi" w:cstheme="majorBidi"/>
          <w:lang w:val="en-US"/>
        </w:rPr>
        <w:t>133.</w:t>
      </w:r>
    </w:p>
    <w:p w14:paraId="73DF1FBC"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color w:val="00B0F0"/>
          <w:lang w:val="en-US"/>
        </w:rPr>
      </w:pPr>
      <w:r w:rsidRPr="0023332F">
        <w:rPr>
          <w:rFonts w:asciiTheme="majorBidi" w:eastAsia="Calibri" w:hAnsiTheme="majorBidi" w:cstheme="majorBidi"/>
          <w:bCs/>
          <w:lang w:val="en-US"/>
        </w:rPr>
        <w:t xml:space="preserve"> Belahsen, R., &amp; Rguibi, M. 2006. Population health and Mediterranean diet in southern Mediterranean countries. Public health nutrition, 9(8A), 1130-</w:t>
      </w:r>
      <w:proofErr w:type="gramStart"/>
      <w:r w:rsidRPr="0023332F">
        <w:rPr>
          <w:rFonts w:asciiTheme="majorBidi" w:eastAsia="Calibri" w:hAnsiTheme="majorBidi" w:cstheme="majorBidi"/>
          <w:bCs/>
          <w:lang w:val="en-US"/>
        </w:rPr>
        <w:t>1135.</w:t>
      </w:r>
      <w:r w:rsidRPr="0023332F">
        <w:rPr>
          <w:rFonts w:asciiTheme="majorBidi" w:eastAsia="Calibri" w:hAnsiTheme="majorBidi" w:cstheme="majorBidi"/>
          <w:bCs/>
          <w:rtl/>
          <w:lang w:val="en-US"/>
        </w:rPr>
        <w:t>‏</w:t>
      </w:r>
      <w:proofErr w:type="gramEnd"/>
    </w:p>
    <w:p w14:paraId="51D174E5" w14:textId="5E7C4E96"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color w:val="222222"/>
          <w:shd w:val="clear" w:color="auto" w:fill="FFFFFF"/>
          <w:lang w:val="en-US"/>
        </w:rPr>
        <w:t xml:space="preserve"> Bellizzi, M. (1993). Changing eating habits of the Maltese. </w:t>
      </w:r>
      <w:r w:rsidRPr="0023332F">
        <w:rPr>
          <w:rFonts w:asciiTheme="majorBidi" w:eastAsia="Calibri" w:hAnsiTheme="majorBidi" w:cstheme="majorBidi"/>
          <w:i/>
          <w:iCs/>
          <w:color w:val="222222"/>
          <w:shd w:val="clear" w:color="auto" w:fill="FFFFFF"/>
          <w:lang w:val="en-US"/>
        </w:rPr>
        <w:t xml:space="preserve">Malta: Food, Agriculture, Fisheries and the </w:t>
      </w:r>
      <w:r w:rsidRPr="0023332F">
        <w:rPr>
          <w:rFonts w:asciiTheme="majorBidi" w:eastAsia="Calibri" w:hAnsiTheme="majorBidi" w:cstheme="majorBidi"/>
          <w:i/>
          <w:iCs/>
          <w:shd w:val="clear" w:color="auto" w:fill="FFFFFF"/>
          <w:lang w:val="en-US"/>
        </w:rPr>
        <w:t xml:space="preserve">Environment. Options </w:t>
      </w:r>
      <w:proofErr w:type="spellStart"/>
      <w:r w:rsidRPr="0023332F">
        <w:rPr>
          <w:rFonts w:asciiTheme="majorBidi" w:eastAsia="Calibri" w:hAnsiTheme="majorBidi" w:cstheme="majorBidi"/>
          <w:i/>
          <w:iCs/>
          <w:shd w:val="clear" w:color="auto" w:fill="FFFFFF"/>
          <w:lang w:val="en-US"/>
        </w:rPr>
        <w:t>Méditerranéennes</w:t>
      </w:r>
      <w:proofErr w:type="spellEnd"/>
      <w:r w:rsidRPr="0023332F">
        <w:rPr>
          <w:rFonts w:asciiTheme="majorBidi" w:eastAsia="Calibri" w:hAnsiTheme="majorBidi" w:cstheme="majorBidi"/>
          <w:i/>
          <w:iCs/>
          <w:shd w:val="clear" w:color="auto" w:fill="FFFFFF"/>
          <w:lang w:val="en-US"/>
        </w:rPr>
        <w:t xml:space="preserve">: </w:t>
      </w:r>
      <w:proofErr w:type="spellStart"/>
      <w:r w:rsidRPr="0023332F">
        <w:rPr>
          <w:rFonts w:asciiTheme="majorBidi" w:eastAsia="Calibri" w:hAnsiTheme="majorBidi" w:cstheme="majorBidi"/>
          <w:i/>
          <w:iCs/>
          <w:shd w:val="clear" w:color="auto" w:fill="FFFFFF"/>
          <w:lang w:val="en-US"/>
        </w:rPr>
        <w:t>Série</w:t>
      </w:r>
      <w:proofErr w:type="spellEnd"/>
      <w:r w:rsidRPr="0023332F">
        <w:rPr>
          <w:rFonts w:asciiTheme="majorBidi" w:eastAsia="Calibri" w:hAnsiTheme="majorBidi" w:cstheme="majorBidi"/>
          <w:i/>
          <w:iCs/>
          <w:shd w:val="clear" w:color="auto" w:fill="FFFFFF"/>
          <w:lang w:val="en-US"/>
        </w:rPr>
        <w:t xml:space="preserve"> B. Etudes et </w:t>
      </w:r>
      <w:proofErr w:type="spellStart"/>
      <w:r w:rsidRPr="0023332F">
        <w:rPr>
          <w:rFonts w:asciiTheme="majorBidi" w:eastAsia="Calibri" w:hAnsiTheme="majorBidi" w:cstheme="majorBidi"/>
          <w:i/>
          <w:iCs/>
          <w:shd w:val="clear" w:color="auto" w:fill="FFFFFF"/>
          <w:lang w:val="en-US"/>
        </w:rPr>
        <w:t>Recherches</w:t>
      </w:r>
      <w:proofErr w:type="spellEnd"/>
      <w:r w:rsidR="000B7C49">
        <w:rPr>
          <w:rFonts w:asciiTheme="majorBidi" w:eastAsia="Calibri" w:hAnsiTheme="majorBidi" w:cstheme="majorBidi"/>
          <w:shd w:val="clear" w:color="auto" w:fill="FFFFFF"/>
          <w:lang w:val="en-US"/>
        </w:rPr>
        <w:t xml:space="preserve"> (7):</w:t>
      </w:r>
      <w:r w:rsidRPr="0023332F">
        <w:rPr>
          <w:rFonts w:asciiTheme="majorBidi" w:eastAsia="Calibri" w:hAnsiTheme="majorBidi" w:cstheme="majorBidi"/>
          <w:shd w:val="clear" w:color="auto" w:fill="FFFFFF"/>
          <w:lang w:val="en-US"/>
        </w:rPr>
        <w:t xml:space="preserve"> 55-</w:t>
      </w:r>
      <w:proofErr w:type="gramStart"/>
      <w:r w:rsidRPr="0023332F">
        <w:rPr>
          <w:rFonts w:asciiTheme="majorBidi" w:eastAsia="Calibri" w:hAnsiTheme="majorBidi" w:cstheme="majorBidi"/>
          <w:shd w:val="clear" w:color="auto" w:fill="FFFFFF"/>
          <w:lang w:val="en-US"/>
        </w:rPr>
        <w:t>70.</w:t>
      </w:r>
      <w:r w:rsidRPr="0023332F">
        <w:rPr>
          <w:rFonts w:asciiTheme="majorBidi" w:eastAsia="Calibri" w:hAnsiTheme="majorBidi" w:cstheme="majorBidi"/>
          <w:shd w:val="clear" w:color="auto" w:fill="FFFFFF"/>
          <w:rtl/>
          <w:lang w:val="en-US"/>
        </w:rPr>
        <w:t>‏</w:t>
      </w:r>
      <w:proofErr w:type="gramEnd"/>
    </w:p>
    <w:p w14:paraId="6B7E49EF"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Ben-Shlomo, D., Hill, A. C. and Garfinkel, Y. 2009. Feasting between the revolutions: Evidence from the Chalcolithic Tel Tsaf, Israel. </w:t>
      </w:r>
      <w:r w:rsidRPr="0023332F">
        <w:rPr>
          <w:rFonts w:asciiTheme="majorBidi" w:eastAsia="Calibri" w:hAnsiTheme="majorBidi" w:cstheme="majorBidi"/>
          <w:bCs/>
          <w:i/>
          <w:iCs/>
          <w:lang w:val="en-US"/>
        </w:rPr>
        <w:t xml:space="preserve">Journal of Mediterranean Archaeology </w:t>
      </w:r>
      <w:r w:rsidRPr="0023332F">
        <w:rPr>
          <w:rFonts w:asciiTheme="majorBidi" w:eastAsia="Calibri" w:hAnsiTheme="majorBidi" w:cstheme="majorBidi"/>
          <w:bCs/>
          <w:lang w:val="en-US"/>
        </w:rPr>
        <w:t>22(2): 129–150.</w:t>
      </w:r>
    </w:p>
    <w:p w14:paraId="66E7405F" w14:textId="3F28C512"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 Bently, A., Earls, M. and </w:t>
      </w:r>
      <w:r w:rsidR="00967C59" w:rsidRPr="0023332F">
        <w:rPr>
          <w:rFonts w:asciiTheme="majorBidi" w:eastAsia="Calibri" w:hAnsiTheme="majorBidi" w:cstheme="majorBidi"/>
          <w:lang w:val="en-US"/>
        </w:rPr>
        <w:t>O</w:t>
      </w:r>
      <w:r w:rsidR="00967C59">
        <w:rPr>
          <w:rFonts w:asciiTheme="majorBidi" w:eastAsia="Calibri" w:hAnsiTheme="majorBidi" w:cstheme="majorBidi"/>
          <w:lang w:val="en-US"/>
        </w:rPr>
        <w:t>’</w:t>
      </w:r>
      <w:r w:rsidR="00967C59" w:rsidRPr="0023332F">
        <w:rPr>
          <w:rFonts w:asciiTheme="majorBidi" w:eastAsia="Calibri" w:hAnsiTheme="majorBidi" w:cstheme="majorBidi"/>
          <w:lang w:val="en-US"/>
        </w:rPr>
        <w:t>Brian</w:t>
      </w:r>
      <w:r w:rsidRPr="0023332F">
        <w:rPr>
          <w:rFonts w:asciiTheme="majorBidi" w:eastAsia="Calibri" w:hAnsiTheme="majorBidi" w:cstheme="majorBidi"/>
          <w:lang w:val="en-US"/>
        </w:rPr>
        <w:t xml:space="preserve">, M. J. 2011. </w:t>
      </w:r>
      <w:r w:rsidR="00967C59" w:rsidRPr="0023332F">
        <w:rPr>
          <w:rFonts w:asciiTheme="majorBidi" w:eastAsia="Calibri" w:hAnsiTheme="majorBidi" w:cstheme="majorBidi"/>
          <w:i/>
          <w:iCs/>
          <w:lang w:val="en-US"/>
        </w:rPr>
        <w:t>I</w:t>
      </w:r>
      <w:r w:rsidR="00967C59">
        <w:rPr>
          <w:rFonts w:asciiTheme="majorBidi" w:eastAsia="Calibri" w:hAnsiTheme="majorBidi" w:cstheme="majorBidi"/>
          <w:i/>
          <w:iCs/>
          <w:lang w:val="en-US"/>
        </w:rPr>
        <w:t>’</w:t>
      </w:r>
      <w:r w:rsidR="00967C59" w:rsidRPr="0023332F">
        <w:rPr>
          <w:rFonts w:asciiTheme="majorBidi" w:eastAsia="Calibri" w:hAnsiTheme="majorBidi" w:cstheme="majorBidi"/>
          <w:i/>
          <w:iCs/>
          <w:lang w:val="en-US"/>
        </w:rPr>
        <w:t xml:space="preserve">ll </w:t>
      </w:r>
      <w:r w:rsidRPr="0023332F">
        <w:rPr>
          <w:rFonts w:asciiTheme="majorBidi" w:eastAsia="Calibri" w:hAnsiTheme="majorBidi" w:cstheme="majorBidi"/>
          <w:i/>
          <w:iCs/>
          <w:lang w:val="en-US"/>
        </w:rPr>
        <w:t xml:space="preserve">Have What </w:t>
      </w:r>
      <w:r w:rsidR="00967C59" w:rsidRPr="0023332F">
        <w:rPr>
          <w:rFonts w:asciiTheme="majorBidi" w:eastAsia="Calibri" w:hAnsiTheme="majorBidi" w:cstheme="majorBidi"/>
          <w:i/>
          <w:iCs/>
          <w:lang w:val="en-US"/>
        </w:rPr>
        <w:t>She</w:t>
      </w:r>
      <w:r w:rsidR="00967C59">
        <w:rPr>
          <w:rFonts w:asciiTheme="majorBidi" w:eastAsia="Calibri" w:hAnsiTheme="majorBidi" w:cstheme="majorBidi"/>
          <w:i/>
          <w:iCs/>
          <w:lang w:val="en-US"/>
        </w:rPr>
        <w:t>’</w:t>
      </w:r>
      <w:r w:rsidR="00967C59" w:rsidRPr="0023332F">
        <w:rPr>
          <w:rFonts w:asciiTheme="majorBidi" w:eastAsia="Calibri" w:hAnsiTheme="majorBidi" w:cstheme="majorBidi"/>
          <w:i/>
          <w:iCs/>
          <w:lang w:val="en-US"/>
        </w:rPr>
        <w:t xml:space="preserve">s </w:t>
      </w:r>
      <w:r w:rsidRPr="0023332F">
        <w:rPr>
          <w:rFonts w:asciiTheme="majorBidi" w:eastAsia="Calibri" w:hAnsiTheme="majorBidi" w:cstheme="majorBidi"/>
          <w:i/>
          <w:iCs/>
          <w:lang w:val="en-US"/>
        </w:rPr>
        <w:t>Having: Mapping Social Behavior</w:t>
      </w:r>
      <w:r w:rsidRPr="0023332F">
        <w:rPr>
          <w:rFonts w:asciiTheme="majorBidi" w:eastAsia="Calibri" w:hAnsiTheme="majorBidi" w:cstheme="majorBidi"/>
          <w:lang w:val="en-US"/>
        </w:rPr>
        <w:t>. Cambridge: MIT Press.</w:t>
      </w:r>
    </w:p>
    <w:p w14:paraId="509D61BD"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Berger, A. 2018. ‘Feeding cities</w:t>
      </w:r>
      <w:proofErr w:type="gramStart"/>
      <w:r w:rsidRPr="0023332F">
        <w:rPr>
          <w:rFonts w:asciiTheme="majorBidi" w:eastAsia="Calibri" w:hAnsiTheme="majorBidi" w:cstheme="majorBidi"/>
          <w:bCs/>
          <w:lang w:val="en-US"/>
        </w:rPr>
        <w:t>’?—</w:t>
      </w:r>
      <w:proofErr w:type="gramEnd"/>
      <w:r w:rsidRPr="0023332F">
        <w:rPr>
          <w:rFonts w:asciiTheme="majorBidi" w:eastAsia="Calibri" w:hAnsiTheme="majorBidi" w:cstheme="majorBidi"/>
          <w:bCs/>
          <w:lang w:val="en-US"/>
        </w:rPr>
        <w:t xml:space="preserve">Preliminary notes on the provisioning of animal products at Tel Bet Yerah, Israel. In C. </w:t>
      </w:r>
      <w:proofErr w:type="spellStart"/>
      <w:r w:rsidRPr="0023332F">
        <w:rPr>
          <w:rFonts w:asciiTheme="majorBidi" w:eastAsia="Calibri" w:hAnsiTheme="majorBidi" w:cstheme="majorBidi"/>
          <w:bCs/>
          <w:lang w:val="en-US"/>
        </w:rPr>
        <w:t>Çakırlar</w:t>
      </w:r>
      <w:proofErr w:type="spellEnd"/>
      <w:r w:rsidRPr="0023332F">
        <w:rPr>
          <w:rFonts w:asciiTheme="majorBidi" w:eastAsia="Calibri" w:hAnsiTheme="majorBidi" w:cstheme="majorBidi"/>
          <w:bCs/>
          <w:lang w:val="en-US"/>
        </w:rPr>
        <w:t xml:space="preserve">, J. </w:t>
      </w:r>
      <w:proofErr w:type="spellStart"/>
      <w:r w:rsidRPr="0023332F">
        <w:rPr>
          <w:rFonts w:asciiTheme="majorBidi" w:eastAsia="Calibri" w:hAnsiTheme="majorBidi" w:cstheme="majorBidi"/>
          <w:bCs/>
          <w:lang w:val="en-US"/>
        </w:rPr>
        <w:t>Chahoud</w:t>
      </w:r>
      <w:proofErr w:type="spellEnd"/>
      <w:r w:rsidRPr="0023332F">
        <w:rPr>
          <w:rFonts w:asciiTheme="majorBidi" w:eastAsia="Calibri" w:hAnsiTheme="majorBidi" w:cstheme="majorBidi"/>
          <w:bCs/>
          <w:lang w:val="en-US"/>
        </w:rPr>
        <w:t xml:space="preserve">, R. </w:t>
      </w:r>
      <w:proofErr w:type="spellStart"/>
      <w:r w:rsidRPr="0023332F">
        <w:rPr>
          <w:rFonts w:asciiTheme="majorBidi" w:eastAsia="Calibri" w:hAnsiTheme="majorBidi" w:cstheme="majorBidi"/>
          <w:bCs/>
          <w:lang w:val="en-US"/>
        </w:rPr>
        <w:t>Berthon</w:t>
      </w:r>
      <w:proofErr w:type="spellEnd"/>
      <w:r w:rsidRPr="0023332F">
        <w:rPr>
          <w:rFonts w:asciiTheme="majorBidi" w:eastAsia="Calibri" w:hAnsiTheme="majorBidi" w:cstheme="majorBidi"/>
          <w:bCs/>
          <w:lang w:val="en-US"/>
        </w:rPr>
        <w:t xml:space="preserve">, and S. </w:t>
      </w:r>
      <w:proofErr w:type="spellStart"/>
      <w:r w:rsidRPr="0023332F">
        <w:rPr>
          <w:rFonts w:asciiTheme="majorBidi" w:eastAsia="Calibri" w:hAnsiTheme="majorBidi" w:cstheme="majorBidi"/>
          <w:bCs/>
          <w:lang w:val="en-US"/>
        </w:rPr>
        <w:t>Pilaar</w:t>
      </w:r>
      <w:proofErr w:type="spellEnd"/>
      <w:r w:rsidRPr="0023332F">
        <w:rPr>
          <w:rFonts w:asciiTheme="majorBidi" w:eastAsia="Calibri" w:hAnsiTheme="majorBidi" w:cstheme="majorBidi"/>
          <w:bCs/>
          <w:lang w:val="en-US"/>
        </w:rPr>
        <w:t xml:space="preserve"> Birch (eds.), </w:t>
      </w:r>
      <w:r w:rsidRPr="0023332F">
        <w:rPr>
          <w:rFonts w:asciiTheme="majorBidi" w:eastAsia="Calibri" w:hAnsiTheme="majorBidi" w:cstheme="majorBidi"/>
          <w:bCs/>
          <w:i/>
          <w:iCs/>
          <w:lang w:val="en-US"/>
        </w:rPr>
        <w:t>Archaeozoology of the Near East XII: Proceedings of the 12th International Symposium of the ICAZ Archaeozoology of Southwest Asia and Adjacent Areas Working Group</w:t>
      </w:r>
      <w:r w:rsidRPr="0023332F">
        <w:rPr>
          <w:rFonts w:asciiTheme="majorBidi" w:eastAsia="Calibri" w:hAnsiTheme="majorBidi" w:cstheme="majorBidi"/>
          <w:bCs/>
          <w:lang w:val="en-US"/>
        </w:rPr>
        <w:t>, Groningen Institute of Archaeology, June 14–15, 2015, University of Groningen, Netherlands, pp. 13–26.</w:t>
      </w:r>
    </w:p>
    <w:p w14:paraId="40BB78B6"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Bourke, S. J. 1997. The ‘Pre-Ghassulian’ sequence at Teleilat Ghassul. In H. G. K. Gebel, Z. </w:t>
      </w:r>
      <w:proofErr w:type="spellStart"/>
      <w:r w:rsidRPr="0023332F">
        <w:rPr>
          <w:rFonts w:asciiTheme="majorBidi" w:eastAsia="Calibri" w:hAnsiTheme="majorBidi" w:cstheme="majorBidi"/>
          <w:bCs/>
          <w:lang w:val="en-US"/>
        </w:rPr>
        <w:t>Kafafi</w:t>
      </w:r>
      <w:proofErr w:type="spellEnd"/>
      <w:r w:rsidRPr="0023332F">
        <w:rPr>
          <w:rFonts w:asciiTheme="majorBidi" w:eastAsia="Calibri" w:hAnsiTheme="majorBidi" w:cstheme="majorBidi"/>
          <w:bCs/>
          <w:lang w:val="en-US"/>
        </w:rPr>
        <w:t xml:space="preserve"> and G. </w:t>
      </w:r>
      <w:proofErr w:type="spellStart"/>
      <w:r w:rsidRPr="0023332F">
        <w:rPr>
          <w:rFonts w:asciiTheme="majorBidi" w:eastAsia="Calibri" w:hAnsiTheme="majorBidi" w:cstheme="majorBidi"/>
          <w:bCs/>
          <w:lang w:val="en-US"/>
        </w:rPr>
        <w:t>Rollefson</w:t>
      </w:r>
      <w:proofErr w:type="spellEnd"/>
      <w:r w:rsidRPr="0023332F">
        <w:rPr>
          <w:rFonts w:asciiTheme="majorBidi" w:eastAsia="Calibri" w:hAnsiTheme="majorBidi" w:cstheme="majorBidi"/>
          <w:bCs/>
          <w:lang w:val="en-US"/>
        </w:rPr>
        <w:t xml:space="preserve"> (Eds.), </w:t>
      </w:r>
      <w:r w:rsidRPr="0023332F">
        <w:rPr>
          <w:rFonts w:asciiTheme="majorBidi" w:eastAsia="Calibri" w:hAnsiTheme="majorBidi" w:cstheme="majorBidi"/>
          <w:bCs/>
          <w:i/>
          <w:iCs/>
          <w:lang w:val="en-US"/>
        </w:rPr>
        <w:t>The Prehistory of Jordan II: Perspectives from 1997, Studies in Early Near Eastern Production, Subsistence, and Environment 4</w:t>
      </w:r>
      <w:r w:rsidRPr="0023332F">
        <w:rPr>
          <w:rFonts w:asciiTheme="majorBidi" w:eastAsia="Calibri" w:hAnsiTheme="majorBidi" w:cstheme="majorBidi"/>
          <w:bCs/>
          <w:lang w:val="en-US"/>
        </w:rPr>
        <w:t>, pp. 395–417. Berlin: Ex-</w:t>
      </w:r>
      <w:proofErr w:type="spellStart"/>
      <w:r w:rsidRPr="0023332F">
        <w:rPr>
          <w:rFonts w:asciiTheme="majorBidi" w:eastAsia="Calibri" w:hAnsiTheme="majorBidi" w:cstheme="majorBidi"/>
          <w:bCs/>
          <w:lang w:val="en-US"/>
        </w:rPr>
        <w:t>oriente</w:t>
      </w:r>
      <w:proofErr w:type="spellEnd"/>
      <w:r w:rsidRPr="0023332F">
        <w:rPr>
          <w:rFonts w:asciiTheme="majorBidi" w:eastAsia="Calibri" w:hAnsiTheme="majorBidi" w:cstheme="majorBidi"/>
          <w:bCs/>
          <w:lang w:val="en-US"/>
        </w:rPr>
        <w:t>.</w:t>
      </w:r>
    </w:p>
    <w:p w14:paraId="7312AAEA"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Bourke, S. J. 2001. The Chalcolithic period. In: B. Macdonald, R. Adams and P. </w:t>
      </w:r>
      <w:proofErr w:type="spellStart"/>
      <w:r w:rsidRPr="0023332F">
        <w:rPr>
          <w:rFonts w:asciiTheme="majorBidi" w:eastAsia="Calibri" w:hAnsiTheme="majorBidi" w:cstheme="majorBidi"/>
          <w:bCs/>
          <w:lang w:val="en-US"/>
        </w:rPr>
        <w:t>Bienkowski</w:t>
      </w:r>
      <w:proofErr w:type="spellEnd"/>
      <w:r w:rsidRPr="0023332F">
        <w:rPr>
          <w:rFonts w:asciiTheme="majorBidi" w:eastAsia="Calibri" w:hAnsiTheme="majorBidi" w:cstheme="majorBidi"/>
          <w:bCs/>
          <w:lang w:val="en-US"/>
        </w:rPr>
        <w:t xml:space="preserve"> (Eds.), </w:t>
      </w:r>
      <w:r w:rsidRPr="0023332F">
        <w:rPr>
          <w:rFonts w:asciiTheme="majorBidi" w:eastAsia="Calibri" w:hAnsiTheme="majorBidi" w:cstheme="majorBidi"/>
          <w:bCs/>
          <w:i/>
          <w:iCs/>
          <w:lang w:val="en-US"/>
        </w:rPr>
        <w:t>The Archaeology of Jordan</w:t>
      </w:r>
      <w:r w:rsidRPr="0023332F">
        <w:rPr>
          <w:rFonts w:asciiTheme="majorBidi" w:eastAsia="Calibri" w:hAnsiTheme="majorBidi" w:cstheme="majorBidi"/>
          <w:bCs/>
          <w:lang w:val="en-US"/>
        </w:rPr>
        <w:t>, pp. 107–163. Sheffield: Sheffield Academic Press.</w:t>
      </w:r>
    </w:p>
    <w:p w14:paraId="2E33DA2E"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Bourke, S. J. 2002. The origins of social complexity in the south Jordan Valley: New evidence from Teleilat Ghassul, Jordan. </w:t>
      </w:r>
      <w:r w:rsidRPr="0023332F">
        <w:rPr>
          <w:rFonts w:asciiTheme="majorBidi" w:eastAsia="Calibri" w:hAnsiTheme="majorBidi" w:cstheme="majorBidi"/>
          <w:bCs/>
          <w:i/>
          <w:iCs/>
          <w:lang w:val="en-US"/>
        </w:rPr>
        <w:t>Palestine Exploration Quarterly</w:t>
      </w:r>
      <w:r w:rsidRPr="0023332F">
        <w:rPr>
          <w:rFonts w:asciiTheme="majorBidi" w:eastAsia="Calibri" w:hAnsiTheme="majorBidi" w:cstheme="majorBidi"/>
          <w:bCs/>
          <w:lang w:val="en-US"/>
        </w:rPr>
        <w:t xml:space="preserve"> 134: 2–27.</w:t>
      </w:r>
    </w:p>
    <w:p w14:paraId="1645E444"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lastRenderedPageBreak/>
        <w:t xml:space="preserve"> Bray, T. 2003. </w:t>
      </w:r>
      <w:r w:rsidRPr="0023332F">
        <w:rPr>
          <w:rFonts w:asciiTheme="majorBidi" w:eastAsia="Calibri" w:hAnsiTheme="majorBidi" w:cstheme="majorBidi"/>
          <w:i/>
          <w:iCs/>
          <w:lang w:val="en-US"/>
        </w:rPr>
        <w:t xml:space="preserve">The Archaeology and Politics of Food and Feasting in Early States and Empires. </w:t>
      </w:r>
      <w:r w:rsidRPr="0023332F">
        <w:rPr>
          <w:rFonts w:asciiTheme="majorBidi" w:eastAsia="Calibri" w:hAnsiTheme="majorBidi" w:cstheme="majorBidi"/>
          <w:lang w:val="en-US"/>
        </w:rPr>
        <w:t>New York: Springer Verlag.</w:t>
      </w:r>
      <w:bookmarkStart w:id="3" w:name="_ENREF_2"/>
    </w:p>
    <w:bookmarkEnd w:id="3"/>
    <w:p w14:paraId="1252B81B" w14:textId="1A1D2B9E"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 Brumfiel, E. M., and Earle, T. K. 1987. </w:t>
      </w:r>
      <w:proofErr w:type="spellStart"/>
      <w:r w:rsidR="00967C59" w:rsidRPr="0023332F">
        <w:rPr>
          <w:rFonts w:asciiTheme="majorBidi" w:eastAsia="Calibri" w:hAnsiTheme="majorBidi" w:cstheme="majorBidi"/>
          <w:i/>
          <w:iCs/>
          <w:lang w:val="en-US"/>
        </w:rPr>
        <w:t>Speciali</w:t>
      </w:r>
      <w:r w:rsidR="00967C59">
        <w:rPr>
          <w:rFonts w:asciiTheme="majorBidi" w:eastAsia="Calibri" w:hAnsiTheme="majorBidi" w:cstheme="majorBidi"/>
          <w:i/>
          <w:iCs/>
          <w:lang w:val="en-US"/>
        </w:rPr>
        <w:t>s</w:t>
      </w:r>
      <w:r w:rsidR="00967C59" w:rsidRPr="0023332F">
        <w:rPr>
          <w:rFonts w:asciiTheme="majorBidi" w:eastAsia="Calibri" w:hAnsiTheme="majorBidi" w:cstheme="majorBidi"/>
          <w:i/>
          <w:iCs/>
          <w:lang w:val="en-US"/>
        </w:rPr>
        <w:t>ation</w:t>
      </w:r>
      <w:proofErr w:type="spellEnd"/>
      <w:r w:rsidRPr="0023332F">
        <w:rPr>
          <w:rFonts w:asciiTheme="majorBidi" w:eastAsia="Calibri" w:hAnsiTheme="majorBidi" w:cstheme="majorBidi"/>
          <w:i/>
          <w:iCs/>
          <w:lang w:val="en-US"/>
        </w:rPr>
        <w:t>, Exchange, and Complex Societies</w:t>
      </w:r>
      <w:r w:rsidRPr="0023332F">
        <w:rPr>
          <w:rFonts w:asciiTheme="majorBidi" w:eastAsia="Calibri" w:hAnsiTheme="majorBidi" w:cstheme="majorBidi"/>
          <w:lang w:val="en-US"/>
        </w:rPr>
        <w:t>. Cambridge: Cambridge University Press.</w:t>
      </w:r>
    </w:p>
    <w:p w14:paraId="0A6DAE84"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Times New Roman" w:hAnsiTheme="majorBidi" w:cstheme="majorBidi"/>
          <w:spacing w:val="-6"/>
          <w:lang w:val="en-US" w:eastAsia="he-IL"/>
        </w:rPr>
        <w:t xml:space="preserve"> Chasan, R., </w:t>
      </w:r>
      <w:r w:rsidRPr="0023332F">
        <w:rPr>
          <w:rFonts w:asciiTheme="majorBidi" w:eastAsia="Times New Roman" w:hAnsiTheme="majorBidi" w:cstheme="majorBidi"/>
          <w:bCs/>
          <w:lang w:val="en-US" w:eastAsia="he-IL"/>
        </w:rPr>
        <w:t>Rosenberg, D.,</w:t>
      </w:r>
      <w:r w:rsidRPr="0023332F">
        <w:rPr>
          <w:rFonts w:asciiTheme="majorBidi" w:eastAsia="Times New Roman" w:hAnsiTheme="majorBidi" w:cstheme="majorBidi"/>
          <w:b/>
          <w:lang w:val="en-US" w:eastAsia="he-IL"/>
        </w:rPr>
        <w:t xml:space="preserve"> </w:t>
      </w:r>
      <w:r w:rsidRPr="0023332F">
        <w:rPr>
          <w:rFonts w:asciiTheme="majorBidi" w:eastAsia="Times New Roman" w:hAnsiTheme="majorBidi" w:cstheme="majorBidi"/>
          <w:spacing w:val="-6"/>
          <w:lang w:val="en-US" w:eastAsia="he-IL"/>
        </w:rPr>
        <w:t xml:space="preserve">Klimscha, F., </w:t>
      </w:r>
      <w:proofErr w:type="spellStart"/>
      <w:r w:rsidRPr="0023332F">
        <w:rPr>
          <w:rFonts w:asciiTheme="majorBidi" w:eastAsia="Times New Roman" w:hAnsiTheme="majorBidi" w:cstheme="majorBidi"/>
          <w:spacing w:val="-6"/>
          <w:lang w:val="en-US" w:eastAsia="he-IL"/>
        </w:rPr>
        <w:t>Beeri</w:t>
      </w:r>
      <w:proofErr w:type="spellEnd"/>
      <w:r w:rsidRPr="0023332F">
        <w:rPr>
          <w:rFonts w:asciiTheme="majorBidi" w:eastAsia="Times New Roman" w:hAnsiTheme="majorBidi" w:cstheme="majorBidi"/>
          <w:spacing w:val="-6"/>
          <w:lang w:val="en-US" w:eastAsia="he-IL"/>
        </w:rPr>
        <w:t>, R. Golan, D., Dayan, A., Galili, E., and</w:t>
      </w:r>
      <w:r w:rsidRPr="0023332F">
        <w:rPr>
          <w:rFonts w:asciiTheme="majorBidi" w:eastAsia="Times New Roman" w:hAnsiTheme="majorBidi" w:cstheme="majorBidi"/>
          <w:b/>
          <w:lang w:val="en-US" w:eastAsia="he-IL"/>
        </w:rPr>
        <w:t xml:space="preserve"> </w:t>
      </w:r>
      <w:r w:rsidRPr="0023332F">
        <w:rPr>
          <w:rFonts w:asciiTheme="majorBidi" w:eastAsia="Times New Roman" w:hAnsiTheme="majorBidi" w:cstheme="majorBidi"/>
          <w:spacing w:val="-6"/>
          <w:lang w:val="en-US" w:eastAsia="he-IL"/>
        </w:rPr>
        <w:t xml:space="preserve">Spiteri, C. </w:t>
      </w:r>
      <w:r w:rsidRPr="0023332F">
        <w:rPr>
          <w:rFonts w:asciiTheme="majorBidi" w:eastAsia="Times New Roman" w:hAnsiTheme="majorBidi" w:cstheme="majorBidi"/>
          <w:bCs/>
          <w:lang w:val="en-US" w:eastAsia="he-IL"/>
        </w:rPr>
        <w:t xml:space="preserve">2021. Bee products in the prehistoric southern Levant: evidence from the lipid organic record. </w:t>
      </w:r>
      <w:r w:rsidRPr="0023332F">
        <w:rPr>
          <w:rFonts w:asciiTheme="majorBidi" w:eastAsia="Times New Roman" w:hAnsiTheme="majorBidi" w:cstheme="majorBidi"/>
          <w:bCs/>
          <w:i/>
          <w:iCs/>
          <w:lang w:val="en-US" w:eastAsia="he-IL"/>
        </w:rPr>
        <w:t>Royal Society Open Science</w:t>
      </w:r>
      <w:r w:rsidRPr="0023332F">
        <w:rPr>
          <w:rFonts w:asciiTheme="majorBidi" w:eastAsia="Times New Roman" w:hAnsiTheme="majorBidi" w:cstheme="majorBidi"/>
          <w:bCs/>
          <w:lang w:val="en-US" w:eastAsia="he-IL"/>
        </w:rPr>
        <w:t xml:space="preserve"> 8.</w:t>
      </w:r>
      <w:r w:rsidRPr="0023332F">
        <w:rPr>
          <w:rFonts w:asciiTheme="majorBidi" w:eastAsia="Times New Roman" w:hAnsiTheme="majorBidi" w:cstheme="majorBidi"/>
          <w:lang w:val="en-US" w:eastAsia="he-IL"/>
        </w:rPr>
        <w:t xml:space="preserve"> </w:t>
      </w:r>
      <w:r w:rsidRPr="0023332F">
        <w:rPr>
          <w:rFonts w:asciiTheme="majorBidi" w:eastAsia="Times New Roman" w:hAnsiTheme="majorBidi" w:cstheme="majorBidi"/>
          <w:bCs/>
          <w:lang w:val="en-US" w:eastAsia="he-IL"/>
        </w:rPr>
        <w:t>210950.</w:t>
      </w:r>
      <w:r w:rsidRPr="0023332F">
        <w:rPr>
          <w:rFonts w:asciiTheme="majorBidi" w:eastAsia="Times New Roman" w:hAnsiTheme="majorBidi" w:cstheme="majorBidi"/>
          <w:bCs/>
          <w:rtl/>
          <w:lang w:val="en-US" w:eastAsia="he-IL"/>
        </w:rPr>
        <w:t xml:space="preserve"> </w:t>
      </w:r>
      <w:hyperlink r:id="rId11" w:history="1">
        <w:r w:rsidRPr="0023332F">
          <w:rPr>
            <w:rFonts w:asciiTheme="majorBidi" w:eastAsia="Times New Roman" w:hAnsiTheme="majorBidi" w:cstheme="majorBidi"/>
            <w:bCs/>
            <w:color w:val="0000FF"/>
            <w:u w:val="single"/>
            <w:lang w:val="en-US" w:eastAsia="he-IL"/>
          </w:rPr>
          <w:t>https://doi.org/10.1098/rsos.210950</w:t>
        </w:r>
      </w:hyperlink>
    </w:p>
    <w:p w14:paraId="2CCCB51A"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bCs/>
          <w:lang w:val="en-US"/>
        </w:rPr>
        <w:t xml:space="preserve"> Chasan, R., Klimscha, F., Spiteri, C. and </w:t>
      </w:r>
      <w:r w:rsidRPr="0023332F">
        <w:rPr>
          <w:rFonts w:asciiTheme="majorBidi" w:eastAsia="Calibri" w:hAnsiTheme="majorBidi" w:cstheme="majorBidi"/>
          <w:lang w:val="en-US"/>
        </w:rPr>
        <w:t>Rosenberg, D.</w:t>
      </w:r>
      <w:r w:rsidRPr="0023332F">
        <w:rPr>
          <w:rFonts w:asciiTheme="majorBidi" w:eastAsia="Calibri" w:hAnsiTheme="majorBidi" w:cstheme="majorBidi"/>
          <w:bCs/>
          <w:lang w:val="en-US"/>
        </w:rPr>
        <w:t xml:space="preserve"> 2022.</w:t>
      </w:r>
      <w:r w:rsidRPr="0023332F">
        <w:rPr>
          <w:rFonts w:asciiTheme="majorBidi" w:eastAsia="Calibri" w:hAnsiTheme="majorBidi" w:cstheme="majorBidi"/>
          <w:lang w:val="en-US"/>
        </w:rPr>
        <w:t xml:space="preserve"> Foodways of an agro-pastoral community: organic residue analysis of pottery and stone vessels at the Middle Chalcolithic Tel Tsaf. </w:t>
      </w:r>
      <w:r w:rsidRPr="0023332F">
        <w:rPr>
          <w:rFonts w:asciiTheme="majorBidi" w:eastAsia="Calibri" w:hAnsiTheme="majorBidi" w:cstheme="majorBidi"/>
          <w:i/>
          <w:iCs/>
          <w:lang w:val="en-US"/>
        </w:rPr>
        <w:t>Journal of Archaeological Science – Reports</w:t>
      </w:r>
      <w:r w:rsidRPr="0023332F">
        <w:rPr>
          <w:rFonts w:asciiTheme="majorBidi" w:eastAsia="Calibri" w:hAnsiTheme="majorBidi" w:cstheme="majorBidi"/>
          <w:lang w:val="en-US"/>
        </w:rPr>
        <w:t xml:space="preserve"> 43. </w:t>
      </w:r>
      <w:hyperlink r:id="rId12" w:tgtFrame="_blank" w:tooltip="Persistent link using digital object identifier" w:history="1">
        <w:r w:rsidRPr="0023332F">
          <w:rPr>
            <w:rFonts w:asciiTheme="majorBidi" w:eastAsia="Calibri" w:hAnsiTheme="majorBidi" w:cstheme="majorBidi"/>
            <w:color w:val="0000FF"/>
            <w:u w:val="single"/>
          </w:rPr>
          <w:t>https://doi.org/10.1016/j.jasrep.2022.103491</w:t>
        </w:r>
      </w:hyperlink>
    </w:p>
    <w:p w14:paraId="444C744C"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 Chasan, R., Spiteri, C. and Rosenberg, D. 2022. Dietary continuation in the southern Levant: A Neolithic-Chalcolithic perspective through organic residue analysis. </w:t>
      </w:r>
      <w:r w:rsidRPr="0023332F">
        <w:rPr>
          <w:rFonts w:asciiTheme="majorBidi" w:eastAsia="Calibri" w:hAnsiTheme="majorBidi" w:cstheme="majorBidi"/>
          <w:i/>
          <w:iCs/>
          <w:lang w:val="en-US"/>
        </w:rPr>
        <w:t>Journal of Archaeological and Anthropological Sciences</w:t>
      </w:r>
      <w:r w:rsidRPr="0023332F">
        <w:rPr>
          <w:rFonts w:asciiTheme="majorBidi" w:eastAsia="Calibri" w:hAnsiTheme="majorBidi" w:cstheme="majorBidi"/>
          <w:lang w:val="en-US"/>
        </w:rPr>
        <w:t xml:space="preserve"> 14: 49. </w:t>
      </w:r>
      <w:hyperlink r:id="rId13" w:history="1">
        <w:r w:rsidRPr="0023332F">
          <w:rPr>
            <w:rFonts w:asciiTheme="majorBidi" w:eastAsia="Calibri" w:hAnsiTheme="majorBidi" w:cstheme="majorBidi"/>
            <w:color w:val="0000FF"/>
            <w:u w:val="single"/>
            <w:lang w:val="en-US"/>
          </w:rPr>
          <w:t>https://doi.org/10.1007/s12520-022-01519-0</w:t>
        </w:r>
      </w:hyperlink>
      <w:r w:rsidRPr="0023332F">
        <w:rPr>
          <w:rFonts w:asciiTheme="majorBidi" w:eastAsia="Calibri" w:hAnsiTheme="majorBidi" w:cstheme="majorBidi"/>
          <w:lang w:val="en-US"/>
        </w:rPr>
        <w:t xml:space="preserve">  </w:t>
      </w:r>
    </w:p>
    <w:p w14:paraId="441656E2"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 Choi, S. B. 2003. Benefits of Mediterranean diet affirmed, again. </w:t>
      </w:r>
      <w:r w:rsidRPr="0023332F">
        <w:rPr>
          <w:rFonts w:asciiTheme="majorBidi" w:eastAsia="Calibri" w:hAnsiTheme="majorBidi" w:cstheme="majorBidi"/>
          <w:i/>
          <w:iCs/>
          <w:lang w:val="en-US"/>
        </w:rPr>
        <w:t>Canadian Medical Association Journal</w:t>
      </w:r>
      <w:r w:rsidRPr="0023332F">
        <w:rPr>
          <w:rFonts w:asciiTheme="majorBidi" w:eastAsia="Calibri" w:hAnsiTheme="majorBidi" w:cstheme="majorBidi"/>
          <w:lang w:val="en-US"/>
        </w:rPr>
        <w:t xml:space="preserve"> 169: 316</w:t>
      </w:r>
      <w:r w:rsidRPr="0023332F">
        <w:rPr>
          <w:rFonts w:asciiTheme="majorBidi" w:eastAsia="Calibri" w:hAnsiTheme="majorBidi" w:cstheme="majorBidi"/>
          <w:bCs/>
          <w:lang w:val="en-US"/>
        </w:rPr>
        <w:t>–</w:t>
      </w:r>
      <w:r w:rsidRPr="0023332F">
        <w:rPr>
          <w:rFonts w:asciiTheme="majorBidi" w:eastAsia="Calibri" w:hAnsiTheme="majorBidi" w:cstheme="majorBidi"/>
          <w:lang w:val="en-US"/>
        </w:rPr>
        <w:t>316.</w:t>
      </w:r>
    </w:p>
    <w:p w14:paraId="280FFCB0"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bCs/>
        </w:rPr>
        <w:t xml:space="preserve"> de Contenson, H. 1960. Three soundings in the Jordan Valley. </w:t>
      </w:r>
      <w:r w:rsidRPr="0023332F">
        <w:rPr>
          <w:rFonts w:asciiTheme="majorBidi" w:eastAsia="Calibri" w:hAnsiTheme="majorBidi" w:cstheme="majorBidi"/>
          <w:bCs/>
          <w:i/>
          <w:iCs/>
        </w:rPr>
        <w:t xml:space="preserve">Annual of the Department of Antiquities of Jordan </w:t>
      </w:r>
      <w:r w:rsidRPr="0023332F">
        <w:rPr>
          <w:rFonts w:asciiTheme="majorBidi" w:eastAsia="Calibri" w:hAnsiTheme="majorBidi" w:cstheme="majorBidi"/>
          <w:bCs/>
        </w:rPr>
        <w:t>4–5: 12–56.</w:t>
      </w:r>
    </w:p>
    <w:p w14:paraId="085DA496"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Costin, C. L. and Earle, T. 1989. Status distinction and legitimation of power as reflected in changing patterns of consumption in Late </w:t>
      </w:r>
      <w:proofErr w:type="spellStart"/>
      <w:r w:rsidRPr="0023332F">
        <w:rPr>
          <w:rFonts w:asciiTheme="majorBidi" w:eastAsia="Calibri" w:hAnsiTheme="majorBidi" w:cstheme="majorBidi"/>
          <w:bCs/>
          <w:lang w:val="en-US"/>
        </w:rPr>
        <w:t>Prehispanic</w:t>
      </w:r>
      <w:proofErr w:type="spellEnd"/>
      <w:r w:rsidRPr="0023332F">
        <w:rPr>
          <w:rFonts w:asciiTheme="majorBidi" w:eastAsia="Calibri" w:hAnsiTheme="majorBidi" w:cstheme="majorBidi"/>
          <w:bCs/>
          <w:lang w:val="en-US"/>
        </w:rPr>
        <w:t xml:space="preserve"> Peru. </w:t>
      </w:r>
      <w:r w:rsidRPr="0023332F">
        <w:rPr>
          <w:rFonts w:asciiTheme="majorBidi" w:eastAsia="Calibri" w:hAnsiTheme="majorBidi" w:cstheme="majorBidi"/>
          <w:bCs/>
          <w:i/>
          <w:iCs/>
          <w:lang w:val="en-US"/>
        </w:rPr>
        <w:t xml:space="preserve">American Antiquity </w:t>
      </w:r>
      <w:r w:rsidRPr="0023332F">
        <w:rPr>
          <w:rFonts w:asciiTheme="majorBidi" w:eastAsia="Calibri" w:hAnsiTheme="majorBidi" w:cstheme="majorBidi"/>
          <w:bCs/>
          <w:lang w:val="en-US"/>
        </w:rPr>
        <w:t>54: 691–714.</w:t>
      </w:r>
    </w:p>
    <w:p w14:paraId="0B7FCE42"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bookmarkStart w:id="4" w:name="_ENREF_17"/>
      <w:r w:rsidRPr="0023332F">
        <w:rPr>
          <w:rFonts w:asciiTheme="majorBidi" w:eastAsia="Calibri" w:hAnsiTheme="majorBidi" w:cstheme="majorBidi"/>
          <w:bCs/>
          <w:lang w:val="en-US"/>
        </w:rPr>
        <w:t xml:space="preserve"> Craig, O. E., Steele, V., Fischer, A., </w:t>
      </w:r>
      <w:proofErr w:type="spellStart"/>
      <w:r w:rsidRPr="0023332F">
        <w:rPr>
          <w:rFonts w:asciiTheme="majorBidi" w:eastAsia="Calibri" w:hAnsiTheme="majorBidi" w:cstheme="majorBidi"/>
          <w:bCs/>
          <w:lang w:val="en-US"/>
        </w:rPr>
        <w:t>Sönke</w:t>
      </w:r>
      <w:proofErr w:type="spellEnd"/>
      <w:r w:rsidRPr="0023332F">
        <w:rPr>
          <w:rFonts w:asciiTheme="majorBidi" w:eastAsia="Calibri" w:hAnsiTheme="majorBidi" w:cstheme="majorBidi"/>
          <w:bCs/>
          <w:lang w:val="en-US"/>
        </w:rPr>
        <w:t xml:space="preserve">, H., </w:t>
      </w:r>
      <w:proofErr w:type="spellStart"/>
      <w:r w:rsidRPr="0023332F">
        <w:rPr>
          <w:rFonts w:asciiTheme="majorBidi" w:eastAsia="Calibri" w:hAnsiTheme="majorBidi" w:cstheme="majorBidi"/>
          <w:bCs/>
          <w:lang w:val="en-US"/>
        </w:rPr>
        <w:t>Søren</w:t>
      </w:r>
      <w:proofErr w:type="spellEnd"/>
      <w:r w:rsidRPr="0023332F">
        <w:rPr>
          <w:rFonts w:asciiTheme="majorBidi" w:eastAsia="Calibri" w:hAnsiTheme="majorBidi" w:cstheme="majorBidi"/>
          <w:bCs/>
          <w:lang w:val="en-US"/>
        </w:rPr>
        <w:t xml:space="preserve">, H. A., </w:t>
      </w:r>
      <w:proofErr w:type="spellStart"/>
      <w:r w:rsidRPr="0023332F">
        <w:rPr>
          <w:rFonts w:asciiTheme="majorBidi" w:eastAsia="Calibri" w:hAnsiTheme="majorBidi" w:cstheme="majorBidi"/>
          <w:bCs/>
          <w:lang w:val="en-US"/>
        </w:rPr>
        <w:t>Donohoe</w:t>
      </w:r>
      <w:proofErr w:type="spellEnd"/>
      <w:r w:rsidRPr="0023332F">
        <w:rPr>
          <w:rFonts w:asciiTheme="majorBidi" w:eastAsia="Calibri" w:hAnsiTheme="majorBidi" w:cstheme="majorBidi"/>
          <w:bCs/>
          <w:lang w:val="en-US"/>
        </w:rPr>
        <w:t xml:space="preserve">, P., </w:t>
      </w:r>
      <w:proofErr w:type="spellStart"/>
      <w:r w:rsidRPr="0023332F">
        <w:rPr>
          <w:rFonts w:asciiTheme="majorBidi" w:eastAsia="Calibri" w:hAnsiTheme="majorBidi" w:cstheme="majorBidi"/>
          <w:bCs/>
          <w:lang w:val="en-US"/>
        </w:rPr>
        <w:t>Glykou</w:t>
      </w:r>
      <w:proofErr w:type="spellEnd"/>
      <w:r w:rsidRPr="0023332F">
        <w:rPr>
          <w:rFonts w:asciiTheme="majorBidi" w:eastAsia="Calibri" w:hAnsiTheme="majorBidi" w:cstheme="majorBidi"/>
          <w:bCs/>
          <w:lang w:val="en-US"/>
        </w:rPr>
        <w:t xml:space="preserve">, A., Saul, H., Jones, D. M., Koch, E. and Heron, C. 2011. Ancient lipids reveal continuity in culinary practices across the transition to agriculture in northern Europe. </w:t>
      </w:r>
      <w:r w:rsidRPr="0023332F">
        <w:rPr>
          <w:rFonts w:asciiTheme="majorBidi" w:eastAsia="Calibri" w:hAnsiTheme="majorBidi" w:cstheme="majorBidi"/>
          <w:bCs/>
          <w:i/>
          <w:iCs/>
          <w:lang w:val="en-US"/>
        </w:rPr>
        <w:t xml:space="preserve">Proceedings of the National Academy of Sciences </w:t>
      </w:r>
      <w:r w:rsidRPr="0023332F">
        <w:rPr>
          <w:rFonts w:asciiTheme="majorBidi" w:eastAsia="Calibri" w:hAnsiTheme="majorBidi" w:cstheme="majorBidi"/>
          <w:bCs/>
          <w:lang w:val="en-US"/>
        </w:rPr>
        <w:t>108: 17910–17915.</w:t>
      </w:r>
      <w:bookmarkEnd w:id="4"/>
    </w:p>
    <w:p w14:paraId="4118838E"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 Curt, L. A. and Pestle, W. J. 2010. Identifying high status foods in the archaeological record. </w:t>
      </w:r>
      <w:r w:rsidRPr="0023332F">
        <w:rPr>
          <w:rFonts w:asciiTheme="majorBidi" w:eastAsia="Calibri" w:hAnsiTheme="majorBidi" w:cstheme="majorBidi"/>
          <w:i/>
          <w:iCs/>
          <w:lang w:val="en-US"/>
        </w:rPr>
        <w:t>Journal of Anthropological Archaeology</w:t>
      </w:r>
      <w:r w:rsidRPr="0023332F">
        <w:rPr>
          <w:rFonts w:asciiTheme="majorBidi" w:eastAsia="Calibri" w:hAnsiTheme="majorBidi" w:cstheme="majorBidi"/>
          <w:lang w:val="en-US"/>
        </w:rPr>
        <w:t xml:space="preserve"> 29(4): 413</w:t>
      </w:r>
      <w:r w:rsidRPr="0023332F">
        <w:rPr>
          <w:rFonts w:asciiTheme="majorBidi" w:eastAsia="Calibri" w:hAnsiTheme="majorBidi" w:cstheme="majorBidi"/>
          <w:bCs/>
          <w:lang w:val="en-US"/>
        </w:rPr>
        <w:t>–4</w:t>
      </w:r>
      <w:r w:rsidRPr="0023332F">
        <w:rPr>
          <w:rFonts w:asciiTheme="majorBidi" w:eastAsia="Calibri" w:hAnsiTheme="majorBidi" w:cstheme="majorBidi"/>
          <w:lang w:val="en-US"/>
        </w:rPr>
        <w:t>31.</w:t>
      </w:r>
    </w:p>
    <w:p w14:paraId="647BC6A9"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bookmarkStart w:id="5" w:name="_ENREF_27"/>
      <w:r w:rsidRPr="0023332F">
        <w:rPr>
          <w:rFonts w:asciiTheme="majorBidi" w:eastAsia="Calibri" w:hAnsiTheme="majorBidi" w:cstheme="majorBidi"/>
          <w:bCs/>
          <w:lang w:val="en-US"/>
        </w:rPr>
        <w:t xml:space="preserve"> Evershed, R. P. 2008. Organic residue analysis in archaeology: The archaeological biomarker revolution. </w:t>
      </w:r>
      <w:r w:rsidRPr="0023332F">
        <w:rPr>
          <w:rFonts w:asciiTheme="majorBidi" w:eastAsia="Calibri" w:hAnsiTheme="majorBidi" w:cstheme="majorBidi"/>
          <w:bCs/>
          <w:i/>
          <w:iCs/>
          <w:lang w:val="en-US"/>
        </w:rPr>
        <w:t>Archaeometry</w:t>
      </w:r>
      <w:r w:rsidRPr="0023332F">
        <w:rPr>
          <w:rFonts w:asciiTheme="majorBidi" w:eastAsia="Calibri" w:hAnsiTheme="majorBidi" w:cstheme="majorBidi"/>
          <w:bCs/>
          <w:lang w:val="en-US"/>
        </w:rPr>
        <w:t xml:space="preserve"> 50: 895–924.</w:t>
      </w:r>
    </w:p>
    <w:bookmarkEnd w:id="5"/>
    <w:p w14:paraId="7B8126B2"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color w:val="00B0F0"/>
          <w:lang w:val="en-US"/>
        </w:rPr>
      </w:pPr>
      <w:r w:rsidRPr="0023332F">
        <w:rPr>
          <w:rFonts w:asciiTheme="majorBidi" w:eastAsia="Calibri" w:hAnsiTheme="majorBidi" w:cstheme="majorBidi"/>
          <w:lang w:val="en-US"/>
        </w:rPr>
        <w:t xml:space="preserve"> Galili, E., Langgut, D., </w:t>
      </w:r>
      <w:proofErr w:type="spellStart"/>
      <w:r w:rsidRPr="0023332F">
        <w:rPr>
          <w:rFonts w:asciiTheme="majorBidi" w:eastAsia="Calibri" w:hAnsiTheme="majorBidi" w:cstheme="majorBidi"/>
          <w:lang w:val="en-US"/>
        </w:rPr>
        <w:t>Terral</w:t>
      </w:r>
      <w:proofErr w:type="spellEnd"/>
      <w:r w:rsidRPr="0023332F">
        <w:rPr>
          <w:rFonts w:asciiTheme="majorBidi" w:eastAsia="Calibri" w:hAnsiTheme="majorBidi" w:cstheme="majorBidi"/>
          <w:lang w:val="en-US"/>
        </w:rPr>
        <w:t xml:space="preserve">, J. F., </w:t>
      </w:r>
      <w:proofErr w:type="spellStart"/>
      <w:r w:rsidRPr="0023332F">
        <w:rPr>
          <w:rFonts w:asciiTheme="majorBidi" w:eastAsia="Calibri" w:hAnsiTheme="majorBidi" w:cstheme="majorBidi"/>
          <w:lang w:val="en-US"/>
        </w:rPr>
        <w:t>Barazani</w:t>
      </w:r>
      <w:proofErr w:type="spellEnd"/>
      <w:r w:rsidRPr="0023332F">
        <w:rPr>
          <w:rFonts w:asciiTheme="majorBidi" w:eastAsia="Calibri" w:hAnsiTheme="majorBidi" w:cstheme="majorBidi"/>
          <w:lang w:val="en-US"/>
        </w:rPr>
        <w:t xml:space="preserve">, O., Dag, A., </w:t>
      </w:r>
      <w:proofErr w:type="spellStart"/>
      <w:r w:rsidRPr="0023332F">
        <w:rPr>
          <w:rFonts w:asciiTheme="majorBidi" w:eastAsia="Calibri" w:hAnsiTheme="majorBidi" w:cstheme="majorBidi"/>
          <w:lang w:val="en-US"/>
        </w:rPr>
        <w:t>Kolska</w:t>
      </w:r>
      <w:proofErr w:type="spellEnd"/>
      <w:r w:rsidRPr="0023332F">
        <w:rPr>
          <w:rFonts w:asciiTheme="majorBidi" w:eastAsia="Calibri" w:hAnsiTheme="majorBidi" w:cstheme="majorBidi"/>
          <w:lang w:val="en-US"/>
        </w:rPr>
        <w:t xml:space="preserve"> </w:t>
      </w:r>
      <w:proofErr w:type="spellStart"/>
      <w:r w:rsidRPr="0023332F">
        <w:rPr>
          <w:rFonts w:asciiTheme="majorBidi" w:eastAsia="Calibri" w:hAnsiTheme="majorBidi" w:cstheme="majorBidi"/>
          <w:lang w:val="en-US"/>
        </w:rPr>
        <w:t>Horwitz</w:t>
      </w:r>
      <w:proofErr w:type="spellEnd"/>
      <w:r w:rsidRPr="0023332F">
        <w:rPr>
          <w:rFonts w:asciiTheme="majorBidi" w:eastAsia="Calibri" w:hAnsiTheme="majorBidi" w:cstheme="majorBidi"/>
          <w:lang w:val="en-US"/>
        </w:rPr>
        <w:t>, L., Ramirez, I.O., Rosen, B, Weinstein-</w:t>
      </w:r>
      <w:proofErr w:type="spellStart"/>
      <w:r w:rsidRPr="0023332F">
        <w:rPr>
          <w:rFonts w:asciiTheme="majorBidi" w:eastAsia="Calibri" w:hAnsiTheme="majorBidi" w:cstheme="majorBidi"/>
          <w:lang w:val="en-US"/>
        </w:rPr>
        <w:t>Evron</w:t>
      </w:r>
      <w:proofErr w:type="spellEnd"/>
      <w:r w:rsidRPr="0023332F">
        <w:rPr>
          <w:rFonts w:asciiTheme="majorBidi" w:eastAsia="Calibri" w:hAnsiTheme="majorBidi" w:cstheme="majorBidi"/>
          <w:lang w:val="en-US"/>
        </w:rPr>
        <w:t xml:space="preserve">, M., Chaim, S., </w:t>
      </w:r>
      <w:proofErr w:type="spellStart"/>
      <w:r w:rsidRPr="0023332F">
        <w:rPr>
          <w:rFonts w:asciiTheme="majorBidi" w:eastAsia="Calibri" w:hAnsiTheme="majorBidi" w:cstheme="majorBidi"/>
          <w:lang w:val="en-US"/>
        </w:rPr>
        <w:t>Kremember</w:t>
      </w:r>
      <w:proofErr w:type="spellEnd"/>
      <w:r w:rsidRPr="0023332F">
        <w:rPr>
          <w:rFonts w:asciiTheme="majorBidi" w:eastAsia="Calibri" w:hAnsiTheme="majorBidi" w:cstheme="majorBidi"/>
          <w:lang w:val="en-US"/>
        </w:rPr>
        <w:t>, E., Lev-</w:t>
      </w:r>
      <w:proofErr w:type="spellStart"/>
      <w:r w:rsidRPr="0023332F">
        <w:rPr>
          <w:rFonts w:asciiTheme="majorBidi" w:eastAsia="Calibri" w:hAnsiTheme="majorBidi" w:cstheme="majorBidi"/>
          <w:lang w:val="en-US"/>
        </w:rPr>
        <w:t>Yadun</w:t>
      </w:r>
      <w:proofErr w:type="spellEnd"/>
      <w:r w:rsidRPr="0023332F">
        <w:rPr>
          <w:rFonts w:asciiTheme="majorBidi" w:eastAsia="Calibri" w:hAnsiTheme="majorBidi" w:cstheme="majorBidi"/>
          <w:lang w:val="en-US"/>
        </w:rPr>
        <w:t xml:space="preserve">, S., </w:t>
      </w:r>
      <w:proofErr w:type="spellStart"/>
      <w:r w:rsidRPr="0023332F">
        <w:rPr>
          <w:rFonts w:asciiTheme="majorBidi" w:eastAsia="Calibri" w:hAnsiTheme="majorBidi" w:cstheme="majorBidi"/>
          <w:lang w:val="en-US"/>
        </w:rPr>
        <w:t>Boaretto</w:t>
      </w:r>
      <w:proofErr w:type="spellEnd"/>
      <w:r w:rsidRPr="0023332F">
        <w:rPr>
          <w:rFonts w:asciiTheme="majorBidi" w:eastAsia="Calibri" w:hAnsiTheme="majorBidi" w:cstheme="majorBidi"/>
          <w:lang w:val="en-US"/>
        </w:rPr>
        <w:t>, E., Ben-Barak-</w:t>
      </w:r>
      <w:proofErr w:type="spellStart"/>
      <w:r w:rsidRPr="0023332F">
        <w:rPr>
          <w:rFonts w:asciiTheme="majorBidi" w:eastAsia="Calibri" w:hAnsiTheme="majorBidi" w:cstheme="majorBidi"/>
          <w:lang w:val="en-US"/>
        </w:rPr>
        <w:t>Zelas</w:t>
      </w:r>
      <w:proofErr w:type="spellEnd"/>
      <w:r w:rsidRPr="0023332F">
        <w:rPr>
          <w:rFonts w:asciiTheme="majorBidi" w:eastAsia="Calibri" w:hAnsiTheme="majorBidi" w:cstheme="majorBidi"/>
          <w:lang w:val="en-US"/>
        </w:rPr>
        <w:t>, Z., Fishman, A., 2021. Early production of table olives at a mid-7</w:t>
      </w:r>
      <w:r w:rsidRPr="0023332F">
        <w:rPr>
          <w:rFonts w:asciiTheme="majorBidi" w:eastAsia="Calibri" w:hAnsiTheme="majorBidi" w:cstheme="majorBidi"/>
          <w:vertAlign w:val="superscript"/>
          <w:lang w:val="en-US"/>
        </w:rPr>
        <w:t>th</w:t>
      </w:r>
      <w:r w:rsidRPr="0023332F">
        <w:rPr>
          <w:rFonts w:asciiTheme="majorBidi" w:eastAsia="Calibri" w:hAnsiTheme="majorBidi" w:cstheme="majorBidi"/>
          <w:lang w:val="en-US"/>
        </w:rPr>
        <w:t xml:space="preserve"> millennium BP submerged site off the Carmel coast (Israel). </w:t>
      </w:r>
      <w:r w:rsidRPr="0023332F">
        <w:rPr>
          <w:rFonts w:asciiTheme="majorBidi" w:eastAsia="Calibri" w:hAnsiTheme="majorBidi" w:cstheme="majorBidi"/>
          <w:i/>
          <w:iCs/>
          <w:lang w:val="en-US"/>
        </w:rPr>
        <w:t>Scientific Reports</w:t>
      </w:r>
      <w:r w:rsidRPr="0023332F">
        <w:rPr>
          <w:rFonts w:asciiTheme="majorBidi" w:eastAsia="Calibri" w:hAnsiTheme="majorBidi" w:cstheme="majorBidi"/>
          <w:lang w:val="en-US"/>
        </w:rPr>
        <w:t xml:space="preserve"> 11: 2218. </w:t>
      </w:r>
      <w:hyperlink r:id="rId14" w:history="1">
        <w:r w:rsidRPr="0023332F">
          <w:rPr>
            <w:rFonts w:asciiTheme="majorBidi" w:eastAsia="Calibri" w:hAnsiTheme="majorBidi" w:cstheme="majorBidi"/>
            <w:color w:val="0000FF"/>
            <w:u w:val="single"/>
            <w:lang w:val="en-US"/>
          </w:rPr>
          <w:t>https://www.nature.com/articles/s41598-020-80772</w:t>
        </w:r>
      </w:hyperlink>
    </w:p>
    <w:p w14:paraId="24B66AAF"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color w:val="00B0F0"/>
          <w:lang w:val="en-US"/>
        </w:rPr>
      </w:pPr>
      <w:r w:rsidRPr="0023332F">
        <w:rPr>
          <w:rFonts w:asciiTheme="majorBidi" w:eastAsia="Calibri" w:hAnsiTheme="majorBidi" w:cstheme="majorBidi"/>
          <w:bCs/>
          <w:lang w:val="en-US"/>
        </w:rPr>
        <w:t xml:space="preserve"> Garfinkel, Y., Ben-Shlomo, D. and Freikman M. 2020. Excavations at Tel Tsaf 2004–2007: Final Report, Volume 1. Ariel: Ariel University </w:t>
      </w:r>
      <w:proofErr w:type="spellStart"/>
      <w:r w:rsidRPr="0023332F">
        <w:rPr>
          <w:rFonts w:asciiTheme="majorBidi" w:eastAsia="Calibri" w:hAnsiTheme="majorBidi" w:cstheme="majorBidi"/>
          <w:bCs/>
          <w:lang w:val="en-US"/>
        </w:rPr>
        <w:t>Press.Garfinkel</w:t>
      </w:r>
      <w:proofErr w:type="spellEnd"/>
      <w:r w:rsidRPr="0023332F">
        <w:rPr>
          <w:rFonts w:asciiTheme="majorBidi" w:eastAsia="Calibri" w:hAnsiTheme="majorBidi" w:cstheme="majorBidi"/>
          <w:bCs/>
          <w:lang w:val="en-US"/>
        </w:rPr>
        <w:t xml:space="preserve">, Y., Ben-Shlomo, D. and </w:t>
      </w:r>
      <w:proofErr w:type="spellStart"/>
      <w:r w:rsidRPr="0023332F">
        <w:rPr>
          <w:rFonts w:asciiTheme="majorBidi" w:eastAsia="Calibri" w:hAnsiTheme="majorBidi" w:cstheme="majorBidi"/>
          <w:bCs/>
          <w:lang w:val="en-US"/>
        </w:rPr>
        <w:t>Kuperman</w:t>
      </w:r>
      <w:proofErr w:type="spellEnd"/>
      <w:r w:rsidRPr="0023332F">
        <w:rPr>
          <w:rFonts w:asciiTheme="majorBidi" w:eastAsia="Calibri" w:hAnsiTheme="majorBidi" w:cstheme="majorBidi"/>
          <w:bCs/>
          <w:lang w:val="en-US"/>
        </w:rPr>
        <w:t xml:space="preserve">, T. 2009. Large-scale storage of grain surplus in the sixth millennium BC: the silos of Tel Tsaf. </w:t>
      </w:r>
      <w:r w:rsidRPr="0023332F">
        <w:rPr>
          <w:rFonts w:asciiTheme="majorBidi" w:eastAsia="Calibri" w:hAnsiTheme="majorBidi" w:cstheme="majorBidi"/>
          <w:bCs/>
          <w:i/>
          <w:iCs/>
          <w:lang w:val="en-US"/>
        </w:rPr>
        <w:t>Antiquity</w:t>
      </w:r>
      <w:r w:rsidRPr="0023332F">
        <w:rPr>
          <w:rFonts w:asciiTheme="majorBidi" w:eastAsia="Calibri" w:hAnsiTheme="majorBidi" w:cstheme="majorBidi"/>
          <w:bCs/>
          <w:lang w:val="en-US"/>
        </w:rPr>
        <w:t xml:space="preserve"> 83: 309–325.</w:t>
      </w:r>
    </w:p>
    <w:p w14:paraId="05278455"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Garfinkel, Y., Klimscha, F., Shalev, S. and Rosenberg, D. 2014. The beginning of metallurgy in the southern Levant: </w:t>
      </w:r>
      <w:proofErr w:type="gramStart"/>
      <w:r w:rsidRPr="0023332F">
        <w:rPr>
          <w:rFonts w:asciiTheme="majorBidi" w:eastAsia="Calibri" w:hAnsiTheme="majorBidi" w:cstheme="majorBidi"/>
          <w:bCs/>
          <w:lang w:val="en-US"/>
        </w:rPr>
        <w:t>a</w:t>
      </w:r>
      <w:proofErr w:type="gramEnd"/>
      <w:r w:rsidRPr="0023332F">
        <w:rPr>
          <w:rFonts w:asciiTheme="majorBidi" w:eastAsia="Calibri" w:hAnsiTheme="majorBidi" w:cstheme="majorBidi"/>
          <w:bCs/>
          <w:lang w:val="en-US"/>
        </w:rPr>
        <w:t xml:space="preserve"> Late 6th Millennium </w:t>
      </w:r>
      <w:proofErr w:type="spellStart"/>
      <w:r w:rsidRPr="0023332F">
        <w:rPr>
          <w:rFonts w:asciiTheme="majorBidi" w:eastAsia="Calibri" w:hAnsiTheme="majorBidi" w:cstheme="majorBidi"/>
          <w:bCs/>
          <w:lang w:val="en-US"/>
        </w:rPr>
        <w:t>CalBC</w:t>
      </w:r>
      <w:proofErr w:type="spellEnd"/>
      <w:r w:rsidRPr="0023332F">
        <w:rPr>
          <w:rFonts w:asciiTheme="majorBidi" w:eastAsia="Calibri" w:hAnsiTheme="majorBidi" w:cstheme="majorBidi"/>
          <w:bCs/>
          <w:lang w:val="en-US"/>
        </w:rPr>
        <w:t xml:space="preserve"> copper awl from Tel Tsaf, Israel. </w:t>
      </w:r>
      <w:proofErr w:type="spellStart"/>
      <w:r w:rsidRPr="0023332F">
        <w:rPr>
          <w:rFonts w:asciiTheme="majorBidi" w:eastAsia="Calibri" w:hAnsiTheme="majorBidi" w:cstheme="majorBidi"/>
          <w:bCs/>
          <w:i/>
          <w:iCs/>
          <w:lang w:val="en-US"/>
        </w:rPr>
        <w:t>PLoS</w:t>
      </w:r>
      <w:proofErr w:type="spellEnd"/>
      <w:r w:rsidRPr="0023332F">
        <w:rPr>
          <w:rFonts w:asciiTheme="majorBidi" w:eastAsia="Calibri" w:hAnsiTheme="majorBidi" w:cstheme="majorBidi"/>
          <w:bCs/>
          <w:i/>
          <w:iCs/>
          <w:lang w:val="en-US"/>
        </w:rPr>
        <w:t xml:space="preserve"> ONE</w:t>
      </w:r>
      <w:r w:rsidRPr="0023332F">
        <w:rPr>
          <w:rFonts w:asciiTheme="majorBidi" w:eastAsia="Calibri" w:hAnsiTheme="majorBidi" w:cstheme="majorBidi"/>
          <w:bCs/>
          <w:lang w:val="en-US"/>
        </w:rPr>
        <w:t xml:space="preserve"> 9(3): e92591. </w:t>
      </w:r>
      <w:proofErr w:type="gramStart"/>
      <w:r w:rsidRPr="0023332F">
        <w:rPr>
          <w:rFonts w:asciiTheme="majorBidi" w:eastAsia="Calibri" w:hAnsiTheme="majorBidi" w:cstheme="majorBidi"/>
          <w:bCs/>
          <w:lang w:val="en-US"/>
        </w:rPr>
        <w:t>doi:10.1371/journal.pone</w:t>
      </w:r>
      <w:proofErr w:type="gramEnd"/>
      <w:r w:rsidRPr="0023332F">
        <w:rPr>
          <w:rFonts w:asciiTheme="majorBidi" w:eastAsia="Calibri" w:hAnsiTheme="majorBidi" w:cstheme="majorBidi"/>
          <w:bCs/>
          <w:lang w:val="en-US"/>
        </w:rPr>
        <w:t>.0092591.</w:t>
      </w:r>
    </w:p>
    <w:p w14:paraId="580C72AA"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lastRenderedPageBreak/>
        <w:t xml:space="preserve"> Gilead, I. 1990. The Neolithic–Chalcolithic transition and the Qatifian of the northern Negev and Sinai. </w:t>
      </w:r>
      <w:r w:rsidRPr="0023332F">
        <w:rPr>
          <w:rFonts w:asciiTheme="majorBidi" w:eastAsia="Calibri" w:hAnsiTheme="majorBidi" w:cstheme="majorBidi"/>
          <w:bCs/>
          <w:i/>
          <w:iCs/>
          <w:lang w:val="en-US"/>
        </w:rPr>
        <w:t xml:space="preserve">Levant </w:t>
      </w:r>
      <w:r w:rsidRPr="0023332F">
        <w:rPr>
          <w:rFonts w:asciiTheme="majorBidi" w:eastAsia="Calibri" w:hAnsiTheme="majorBidi" w:cstheme="majorBidi"/>
          <w:bCs/>
          <w:lang w:val="en-US"/>
        </w:rPr>
        <w:t>22: 47–63.</w:t>
      </w:r>
    </w:p>
    <w:p w14:paraId="7097D007"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Gilead, I. 2007. The Besorian: </w:t>
      </w:r>
      <w:proofErr w:type="gramStart"/>
      <w:r w:rsidRPr="0023332F">
        <w:rPr>
          <w:rFonts w:asciiTheme="majorBidi" w:eastAsia="Calibri" w:hAnsiTheme="majorBidi" w:cstheme="majorBidi"/>
          <w:bCs/>
          <w:lang w:val="en-US"/>
        </w:rPr>
        <w:t>a</w:t>
      </w:r>
      <w:proofErr w:type="gramEnd"/>
      <w:r w:rsidRPr="0023332F">
        <w:rPr>
          <w:rFonts w:asciiTheme="majorBidi" w:eastAsia="Calibri" w:hAnsiTheme="majorBidi" w:cstheme="majorBidi"/>
          <w:bCs/>
          <w:lang w:val="en-US"/>
        </w:rPr>
        <w:t xml:space="preserve"> Pre-Ghassulian cultural entity. </w:t>
      </w:r>
      <w:r w:rsidRPr="0023332F">
        <w:rPr>
          <w:rFonts w:asciiTheme="majorBidi" w:eastAsia="Calibri" w:hAnsiTheme="majorBidi" w:cstheme="majorBidi"/>
          <w:bCs/>
          <w:i/>
          <w:iCs/>
          <w:lang w:val="en-US"/>
        </w:rPr>
        <w:t xml:space="preserve">Paléorient </w:t>
      </w:r>
      <w:r w:rsidRPr="0023332F">
        <w:rPr>
          <w:rFonts w:asciiTheme="majorBidi" w:eastAsia="Calibri" w:hAnsiTheme="majorBidi" w:cstheme="majorBidi"/>
          <w:bCs/>
          <w:lang w:val="en-US"/>
        </w:rPr>
        <w:t>33(1): 33–49.</w:t>
      </w:r>
    </w:p>
    <w:p w14:paraId="0B148871"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Goody, J. 1982. </w:t>
      </w:r>
      <w:r w:rsidRPr="0023332F">
        <w:rPr>
          <w:rFonts w:asciiTheme="majorBidi" w:eastAsia="Calibri" w:hAnsiTheme="majorBidi" w:cstheme="majorBidi"/>
          <w:bCs/>
          <w:i/>
          <w:iCs/>
          <w:lang w:val="en-US"/>
        </w:rPr>
        <w:t>Cooking, Cuisine, and Class:</w:t>
      </w:r>
      <w:r w:rsidRPr="0023332F">
        <w:rPr>
          <w:rFonts w:asciiTheme="majorBidi" w:eastAsia="Calibri" w:hAnsiTheme="majorBidi" w:cstheme="majorBidi"/>
          <w:lang w:val="en-US"/>
        </w:rPr>
        <w:t xml:space="preserve"> </w:t>
      </w:r>
      <w:r w:rsidRPr="0023332F">
        <w:rPr>
          <w:rFonts w:asciiTheme="majorBidi" w:eastAsia="Calibri" w:hAnsiTheme="majorBidi" w:cstheme="majorBidi"/>
          <w:bCs/>
          <w:i/>
          <w:iCs/>
          <w:lang w:val="en-US"/>
        </w:rPr>
        <w:t xml:space="preserve">A Study in Comparative Sociology. </w:t>
      </w:r>
      <w:r w:rsidRPr="0023332F">
        <w:rPr>
          <w:rFonts w:asciiTheme="majorBidi" w:eastAsia="Calibri" w:hAnsiTheme="majorBidi" w:cstheme="majorBidi"/>
          <w:bCs/>
          <w:lang w:val="en-US"/>
        </w:rPr>
        <w:t>Cambridge: Cambridge University.</w:t>
      </w:r>
    </w:p>
    <w:p w14:paraId="2DC3201B"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Gophna, R. and Sadeh, S. 1988–1989. Excavation at Tel Tsaf: An Early Chalcolithic site in the Jordan Valley. </w:t>
      </w:r>
      <w:r w:rsidRPr="0023332F">
        <w:rPr>
          <w:rFonts w:asciiTheme="majorBidi" w:eastAsia="Calibri" w:hAnsiTheme="majorBidi" w:cstheme="majorBidi"/>
          <w:bCs/>
          <w:i/>
          <w:iCs/>
          <w:lang w:val="en-US"/>
        </w:rPr>
        <w:t>Tel Aviv</w:t>
      </w:r>
      <w:r w:rsidRPr="0023332F">
        <w:rPr>
          <w:rFonts w:asciiTheme="majorBidi" w:eastAsia="Calibri" w:hAnsiTheme="majorBidi" w:cstheme="majorBidi"/>
          <w:bCs/>
          <w:lang w:val="en-US"/>
        </w:rPr>
        <w:t xml:space="preserve"> 15–16: 3–36.</w:t>
      </w:r>
    </w:p>
    <w:p w14:paraId="31B38978" w14:textId="6C1F0B56"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color w:val="00B0F0"/>
          <w:lang w:val="en-US"/>
        </w:rPr>
      </w:pPr>
      <w:r w:rsidRPr="0023332F">
        <w:rPr>
          <w:rFonts w:asciiTheme="majorBidi" w:eastAsia="Calibri" w:hAnsiTheme="majorBidi" w:cstheme="majorBidi"/>
          <w:bCs/>
          <w:lang w:val="en-US"/>
        </w:rPr>
        <w:t xml:space="preserve"> Goren, Y. 2008 The location of </w:t>
      </w:r>
      <w:proofErr w:type="spellStart"/>
      <w:r w:rsidR="00967C59" w:rsidRPr="0023332F">
        <w:rPr>
          <w:rFonts w:asciiTheme="majorBidi" w:eastAsia="Calibri" w:hAnsiTheme="majorBidi" w:cstheme="majorBidi"/>
          <w:bCs/>
          <w:lang w:val="en-US"/>
        </w:rPr>
        <w:t>speciali</w:t>
      </w:r>
      <w:r w:rsidR="00967C59">
        <w:rPr>
          <w:rFonts w:asciiTheme="majorBidi" w:eastAsia="Calibri" w:hAnsiTheme="majorBidi" w:cstheme="majorBidi"/>
          <w:bCs/>
          <w:lang w:val="en-US"/>
        </w:rPr>
        <w:t>s</w:t>
      </w:r>
      <w:r w:rsidR="00967C59" w:rsidRPr="0023332F">
        <w:rPr>
          <w:rFonts w:asciiTheme="majorBidi" w:eastAsia="Calibri" w:hAnsiTheme="majorBidi" w:cstheme="majorBidi"/>
          <w:bCs/>
          <w:lang w:val="en-US"/>
        </w:rPr>
        <w:t>ed</w:t>
      </w:r>
      <w:proofErr w:type="spellEnd"/>
      <w:r w:rsidR="00967C59" w:rsidRPr="0023332F">
        <w:rPr>
          <w:rFonts w:asciiTheme="majorBidi" w:eastAsia="Calibri" w:hAnsiTheme="majorBidi" w:cstheme="majorBidi"/>
          <w:bCs/>
          <w:lang w:val="en-US"/>
        </w:rPr>
        <w:t xml:space="preserve"> </w:t>
      </w:r>
      <w:r w:rsidRPr="0023332F">
        <w:rPr>
          <w:rFonts w:asciiTheme="majorBidi" w:eastAsia="Calibri" w:hAnsiTheme="majorBidi" w:cstheme="majorBidi"/>
          <w:bCs/>
          <w:lang w:val="en-US"/>
        </w:rPr>
        <w:t>copper production by the Lost Wax technique in the Chalcolithic southern Levant. Geoarchaeology 23: 374–97.</w:t>
      </w:r>
    </w:p>
    <w:p w14:paraId="4FAD9C61"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color w:val="00B0F0"/>
          <w:lang w:val="en-US"/>
        </w:rPr>
      </w:pPr>
      <w:r w:rsidRPr="0023332F">
        <w:rPr>
          <w:rFonts w:asciiTheme="majorBidi" w:eastAsia="Calibri" w:hAnsiTheme="majorBidi" w:cstheme="majorBidi"/>
          <w:bCs/>
          <w:lang w:val="en-US"/>
        </w:rPr>
        <w:t xml:space="preserve"> Graff, S. R. and Rodríguez-</w:t>
      </w:r>
      <w:proofErr w:type="spellStart"/>
      <w:r w:rsidRPr="0023332F">
        <w:rPr>
          <w:rFonts w:asciiTheme="majorBidi" w:eastAsia="Calibri" w:hAnsiTheme="majorBidi" w:cstheme="majorBidi"/>
          <w:bCs/>
          <w:lang w:val="en-US"/>
        </w:rPr>
        <w:t>Alegría</w:t>
      </w:r>
      <w:proofErr w:type="spellEnd"/>
      <w:r w:rsidRPr="0023332F">
        <w:rPr>
          <w:rFonts w:asciiTheme="majorBidi" w:eastAsia="Calibri" w:hAnsiTheme="majorBidi" w:cstheme="majorBidi"/>
          <w:bCs/>
          <w:lang w:val="en-US"/>
        </w:rPr>
        <w:t xml:space="preserve">, E. 2012. </w:t>
      </w:r>
      <w:r w:rsidRPr="0023332F">
        <w:rPr>
          <w:rFonts w:asciiTheme="majorBidi" w:eastAsia="Calibri" w:hAnsiTheme="majorBidi" w:cstheme="majorBidi"/>
          <w:bCs/>
          <w:i/>
          <w:iCs/>
          <w:lang w:val="en-US"/>
        </w:rPr>
        <w:t>The Menial Art of Cooking: Archaeological Studies of Cooking and Food Preparation</w:t>
      </w:r>
      <w:r w:rsidRPr="0023332F">
        <w:rPr>
          <w:rFonts w:asciiTheme="majorBidi" w:eastAsia="Calibri" w:hAnsiTheme="majorBidi" w:cstheme="majorBidi"/>
          <w:bCs/>
          <w:lang w:val="en-US"/>
        </w:rPr>
        <w:t>. Boulder: University Press of Colorado.</w:t>
      </w:r>
    </w:p>
    <w:p w14:paraId="525522A2"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 Grigson, C. 2006. Farming? Feasting? Herding? Large mammals from the Chalcolithic sanctuary of </w:t>
      </w:r>
      <w:proofErr w:type="spellStart"/>
      <w:r w:rsidRPr="0023332F">
        <w:rPr>
          <w:rFonts w:asciiTheme="majorBidi" w:eastAsia="Calibri" w:hAnsiTheme="majorBidi" w:cstheme="majorBidi"/>
          <w:lang w:val="en-US"/>
        </w:rPr>
        <w:t>Gilat</w:t>
      </w:r>
      <w:proofErr w:type="spellEnd"/>
      <w:r w:rsidRPr="0023332F">
        <w:rPr>
          <w:rFonts w:asciiTheme="majorBidi" w:eastAsia="Calibri" w:hAnsiTheme="majorBidi" w:cstheme="majorBidi"/>
          <w:lang w:val="en-US"/>
        </w:rPr>
        <w:t xml:space="preserve">. In T.E. Levy (Ed.), </w:t>
      </w:r>
      <w:r w:rsidRPr="0023332F">
        <w:rPr>
          <w:rFonts w:asciiTheme="majorBidi" w:eastAsia="Calibri" w:hAnsiTheme="majorBidi" w:cstheme="majorBidi"/>
          <w:i/>
          <w:iCs/>
          <w:lang w:val="en-US"/>
        </w:rPr>
        <w:t xml:space="preserve">Archaeology, Anthropology and Cult. The Sanctuary at </w:t>
      </w:r>
      <w:proofErr w:type="spellStart"/>
      <w:r w:rsidRPr="0023332F">
        <w:rPr>
          <w:rFonts w:asciiTheme="majorBidi" w:eastAsia="Calibri" w:hAnsiTheme="majorBidi" w:cstheme="majorBidi"/>
          <w:i/>
          <w:iCs/>
          <w:lang w:val="en-US"/>
        </w:rPr>
        <w:t>Gilat</w:t>
      </w:r>
      <w:proofErr w:type="spellEnd"/>
      <w:r w:rsidRPr="0023332F">
        <w:rPr>
          <w:rFonts w:asciiTheme="majorBidi" w:eastAsia="Calibri" w:hAnsiTheme="majorBidi" w:cstheme="majorBidi"/>
          <w:i/>
          <w:iCs/>
          <w:lang w:val="en-US"/>
        </w:rPr>
        <w:t>, Israel</w:t>
      </w:r>
      <w:r w:rsidRPr="0023332F">
        <w:rPr>
          <w:rFonts w:asciiTheme="majorBidi" w:eastAsia="Calibri" w:hAnsiTheme="majorBidi" w:cstheme="majorBidi"/>
          <w:lang w:val="en-US"/>
        </w:rPr>
        <w:t xml:space="preserve">, pp. 215–318. London: Equinox. </w:t>
      </w:r>
    </w:p>
    <w:p w14:paraId="271E822F"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 Gustavson-Gaube, C. 1986. Tell </w:t>
      </w:r>
      <w:proofErr w:type="spellStart"/>
      <w:r w:rsidRPr="0023332F">
        <w:rPr>
          <w:rFonts w:asciiTheme="majorBidi" w:eastAsia="Calibri" w:hAnsiTheme="majorBidi" w:cstheme="majorBidi"/>
          <w:lang w:val="en-US"/>
        </w:rPr>
        <w:t>Esh-Shuna</w:t>
      </w:r>
      <w:proofErr w:type="spellEnd"/>
      <w:r w:rsidRPr="0023332F">
        <w:rPr>
          <w:rFonts w:asciiTheme="majorBidi" w:eastAsia="Calibri" w:hAnsiTheme="majorBidi" w:cstheme="majorBidi"/>
          <w:lang w:val="en-US"/>
        </w:rPr>
        <w:t xml:space="preserve"> North 1985: a preliminary report. </w:t>
      </w:r>
      <w:r w:rsidRPr="0023332F">
        <w:rPr>
          <w:rFonts w:asciiTheme="majorBidi" w:eastAsia="Calibri" w:hAnsiTheme="majorBidi" w:cstheme="majorBidi"/>
          <w:i/>
          <w:iCs/>
          <w:lang w:val="en-US"/>
        </w:rPr>
        <w:t xml:space="preserve">Annual of the Department of Antiquities of Jordan </w:t>
      </w:r>
      <w:r w:rsidRPr="0023332F">
        <w:rPr>
          <w:rFonts w:asciiTheme="majorBidi" w:eastAsia="Calibri" w:hAnsiTheme="majorBidi" w:cstheme="majorBidi"/>
          <w:lang w:val="en-US"/>
        </w:rPr>
        <w:t>30: 69</w:t>
      </w:r>
      <w:r w:rsidRPr="0023332F">
        <w:rPr>
          <w:rFonts w:asciiTheme="majorBidi" w:eastAsia="Calibri" w:hAnsiTheme="majorBidi" w:cstheme="majorBidi"/>
          <w:bCs/>
          <w:lang w:val="en-US"/>
        </w:rPr>
        <w:t>–</w:t>
      </w:r>
      <w:r w:rsidRPr="0023332F">
        <w:rPr>
          <w:rFonts w:asciiTheme="majorBidi" w:eastAsia="Calibri" w:hAnsiTheme="majorBidi" w:cstheme="majorBidi"/>
          <w:lang w:val="en-US"/>
        </w:rPr>
        <w:t>113.</w:t>
      </w:r>
    </w:p>
    <w:p w14:paraId="58751D0A"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Hu, F. 2003. </w:t>
      </w:r>
      <w:r w:rsidRPr="0023332F">
        <w:rPr>
          <w:rFonts w:asciiTheme="majorBidi" w:eastAsia="Calibri" w:hAnsiTheme="majorBidi" w:cstheme="majorBidi"/>
          <w:bCs/>
        </w:rPr>
        <w:t xml:space="preserve">The Mediterranean diet and mortality — Olive oil and beyond. </w:t>
      </w:r>
      <w:r w:rsidRPr="0023332F">
        <w:rPr>
          <w:rFonts w:asciiTheme="majorBidi" w:eastAsia="Calibri" w:hAnsiTheme="majorBidi" w:cstheme="majorBidi"/>
          <w:bCs/>
          <w:i/>
          <w:iCs/>
        </w:rPr>
        <w:t>The New England Journal of Medicine</w:t>
      </w:r>
      <w:r w:rsidRPr="0023332F">
        <w:rPr>
          <w:rFonts w:asciiTheme="majorBidi" w:eastAsia="Calibri" w:hAnsiTheme="majorBidi" w:cstheme="majorBidi"/>
          <w:bCs/>
        </w:rPr>
        <w:t xml:space="preserve"> </w:t>
      </w:r>
      <w:r w:rsidRPr="0023332F">
        <w:rPr>
          <w:rFonts w:asciiTheme="majorBidi" w:eastAsia="Calibri" w:hAnsiTheme="majorBidi" w:cstheme="majorBidi"/>
          <w:bCs/>
          <w:lang w:val="en-US"/>
        </w:rPr>
        <w:t>348(26): 2595–2596.</w:t>
      </w:r>
    </w:p>
    <w:p w14:paraId="1FE7EBEA" w14:textId="4D491D18"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 Kerner, S. 2010. Craft </w:t>
      </w:r>
      <w:proofErr w:type="spellStart"/>
      <w:r w:rsidR="00967C59" w:rsidRPr="0023332F">
        <w:rPr>
          <w:rFonts w:asciiTheme="majorBidi" w:eastAsia="Calibri" w:hAnsiTheme="majorBidi" w:cstheme="majorBidi"/>
          <w:lang w:val="en-US"/>
        </w:rPr>
        <w:t>speciali</w:t>
      </w:r>
      <w:r w:rsidR="00967C59">
        <w:rPr>
          <w:rFonts w:asciiTheme="majorBidi" w:eastAsia="Calibri" w:hAnsiTheme="majorBidi" w:cstheme="majorBidi"/>
          <w:lang w:val="en-US"/>
        </w:rPr>
        <w:t>s</w:t>
      </w:r>
      <w:r w:rsidR="00967C59" w:rsidRPr="0023332F">
        <w:rPr>
          <w:rFonts w:asciiTheme="majorBidi" w:eastAsia="Calibri" w:hAnsiTheme="majorBidi" w:cstheme="majorBidi"/>
          <w:lang w:val="en-US"/>
        </w:rPr>
        <w:t>ation</w:t>
      </w:r>
      <w:proofErr w:type="spellEnd"/>
      <w:r w:rsidR="00967C59" w:rsidRPr="0023332F">
        <w:rPr>
          <w:rFonts w:asciiTheme="majorBidi" w:eastAsia="Calibri" w:hAnsiTheme="majorBidi" w:cstheme="majorBidi"/>
          <w:lang w:val="en-US"/>
        </w:rPr>
        <w:t xml:space="preserve"> </w:t>
      </w:r>
      <w:r w:rsidRPr="0023332F">
        <w:rPr>
          <w:rFonts w:asciiTheme="majorBidi" w:eastAsia="Calibri" w:hAnsiTheme="majorBidi" w:cstheme="majorBidi"/>
          <w:lang w:val="en-US"/>
        </w:rPr>
        <w:t xml:space="preserve">and its relation with social </w:t>
      </w:r>
      <w:proofErr w:type="spellStart"/>
      <w:r w:rsidR="00967C59" w:rsidRPr="0023332F">
        <w:rPr>
          <w:rFonts w:asciiTheme="majorBidi" w:eastAsia="Calibri" w:hAnsiTheme="majorBidi" w:cstheme="majorBidi"/>
          <w:lang w:val="en-US"/>
        </w:rPr>
        <w:t>organi</w:t>
      </w:r>
      <w:r w:rsidR="00967C59">
        <w:rPr>
          <w:rFonts w:asciiTheme="majorBidi" w:eastAsia="Calibri" w:hAnsiTheme="majorBidi" w:cstheme="majorBidi"/>
          <w:lang w:val="en-US"/>
        </w:rPr>
        <w:t>s</w:t>
      </w:r>
      <w:r w:rsidR="00967C59" w:rsidRPr="0023332F">
        <w:rPr>
          <w:rFonts w:asciiTheme="majorBidi" w:eastAsia="Calibri" w:hAnsiTheme="majorBidi" w:cstheme="majorBidi"/>
          <w:lang w:val="en-US"/>
        </w:rPr>
        <w:t>ation</w:t>
      </w:r>
      <w:proofErr w:type="spellEnd"/>
      <w:r w:rsidR="00967C59" w:rsidRPr="0023332F">
        <w:rPr>
          <w:rFonts w:asciiTheme="majorBidi" w:eastAsia="Calibri" w:hAnsiTheme="majorBidi" w:cstheme="majorBidi"/>
          <w:lang w:val="en-US"/>
        </w:rPr>
        <w:t xml:space="preserve"> </w:t>
      </w:r>
      <w:r w:rsidRPr="0023332F">
        <w:rPr>
          <w:rFonts w:asciiTheme="majorBidi" w:eastAsia="Calibri" w:hAnsiTheme="majorBidi" w:cstheme="majorBidi"/>
          <w:lang w:val="en-US"/>
        </w:rPr>
        <w:t xml:space="preserve">in the late 6th to early 4th millennium BC of the southern Levant. </w:t>
      </w:r>
      <w:r w:rsidRPr="0023332F">
        <w:rPr>
          <w:rFonts w:asciiTheme="majorBidi" w:eastAsia="Calibri" w:hAnsiTheme="majorBidi" w:cstheme="majorBidi"/>
          <w:i/>
          <w:lang w:val="en-US"/>
        </w:rPr>
        <w:t>Paléorient</w:t>
      </w:r>
      <w:r w:rsidRPr="0023332F">
        <w:rPr>
          <w:rFonts w:asciiTheme="majorBidi" w:eastAsia="Calibri" w:hAnsiTheme="majorBidi" w:cstheme="majorBidi"/>
          <w:lang w:val="en-US"/>
        </w:rPr>
        <w:t xml:space="preserve"> 36(1): 179</w:t>
      </w:r>
      <w:r w:rsidRPr="0023332F">
        <w:rPr>
          <w:rFonts w:asciiTheme="majorBidi" w:eastAsia="Calibri" w:hAnsiTheme="majorBidi" w:cstheme="majorBidi"/>
          <w:bCs/>
          <w:lang w:val="en-US"/>
        </w:rPr>
        <w:t>–1</w:t>
      </w:r>
      <w:r w:rsidRPr="0023332F">
        <w:rPr>
          <w:rFonts w:asciiTheme="majorBidi" w:eastAsia="Calibri" w:hAnsiTheme="majorBidi" w:cstheme="majorBidi"/>
          <w:lang w:val="en-US"/>
        </w:rPr>
        <w:t>98.</w:t>
      </w:r>
    </w:p>
    <w:p w14:paraId="1F523D56" w14:textId="77777777" w:rsidR="00081175" w:rsidRPr="0023332F" w:rsidRDefault="00D202DC" w:rsidP="00081175">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rPr>
        <w:t xml:space="preserve"> Keys, A., Menotti, A., </w:t>
      </w:r>
      <w:proofErr w:type="spellStart"/>
      <w:r w:rsidRPr="0023332F">
        <w:rPr>
          <w:rFonts w:asciiTheme="majorBidi" w:eastAsia="Calibri" w:hAnsiTheme="majorBidi" w:cstheme="majorBidi"/>
          <w:bCs/>
        </w:rPr>
        <w:t>Karvonen</w:t>
      </w:r>
      <w:proofErr w:type="spellEnd"/>
      <w:r w:rsidRPr="0023332F">
        <w:rPr>
          <w:rFonts w:asciiTheme="majorBidi" w:eastAsia="Calibri" w:hAnsiTheme="majorBidi" w:cstheme="majorBidi"/>
          <w:bCs/>
        </w:rPr>
        <w:t xml:space="preserve">, M.J., </w:t>
      </w:r>
      <w:proofErr w:type="spellStart"/>
      <w:r w:rsidRPr="0023332F">
        <w:rPr>
          <w:rFonts w:asciiTheme="majorBidi" w:eastAsia="Calibri" w:hAnsiTheme="majorBidi" w:cstheme="majorBidi"/>
          <w:bCs/>
        </w:rPr>
        <w:t>Aravanis</w:t>
      </w:r>
      <w:proofErr w:type="spellEnd"/>
      <w:r w:rsidRPr="0023332F">
        <w:rPr>
          <w:rFonts w:asciiTheme="majorBidi" w:eastAsia="Calibri" w:hAnsiTheme="majorBidi" w:cstheme="majorBidi"/>
          <w:bCs/>
        </w:rPr>
        <w:t xml:space="preserve">, C., Blackburn, H., </w:t>
      </w:r>
      <w:proofErr w:type="spellStart"/>
      <w:r w:rsidRPr="0023332F">
        <w:rPr>
          <w:rFonts w:asciiTheme="majorBidi" w:eastAsia="Calibri" w:hAnsiTheme="majorBidi" w:cstheme="majorBidi"/>
          <w:bCs/>
        </w:rPr>
        <w:t>Buzina</w:t>
      </w:r>
      <w:proofErr w:type="spellEnd"/>
      <w:r w:rsidRPr="0023332F">
        <w:rPr>
          <w:rFonts w:asciiTheme="majorBidi" w:eastAsia="Calibri" w:hAnsiTheme="majorBidi" w:cstheme="majorBidi"/>
          <w:bCs/>
        </w:rPr>
        <w:t xml:space="preserve">, R., </w:t>
      </w:r>
      <w:proofErr w:type="spellStart"/>
      <w:r w:rsidRPr="0023332F">
        <w:rPr>
          <w:rFonts w:asciiTheme="majorBidi" w:eastAsia="Calibri" w:hAnsiTheme="majorBidi" w:cstheme="majorBidi"/>
          <w:bCs/>
        </w:rPr>
        <w:t>Djordjevic</w:t>
      </w:r>
      <w:proofErr w:type="spellEnd"/>
      <w:r w:rsidRPr="0023332F">
        <w:rPr>
          <w:rFonts w:asciiTheme="majorBidi" w:eastAsia="Calibri" w:hAnsiTheme="majorBidi" w:cstheme="majorBidi"/>
          <w:bCs/>
        </w:rPr>
        <w:t xml:space="preserve">, B.S., </w:t>
      </w:r>
      <w:proofErr w:type="spellStart"/>
      <w:r w:rsidRPr="0023332F">
        <w:rPr>
          <w:rFonts w:asciiTheme="majorBidi" w:eastAsia="Calibri" w:hAnsiTheme="majorBidi" w:cstheme="majorBidi"/>
          <w:bCs/>
        </w:rPr>
        <w:t>Dontas</w:t>
      </w:r>
      <w:proofErr w:type="spellEnd"/>
      <w:r w:rsidRPr="0023332F">
        <w:rPr>
          <w:rFonts w:asciiTheme="majorBidi" w:eastAsia="Calibri" w:hAnsiTheme="majorBidi" w:cstheme="majorBidi"/>
          <w:bCs/>
        </w:rPr>
        <w:t xml:space="preserve">, A.S., </w:t>
      </w:r>
      <w:proofErr w:type="spellStart"/>
      <w:r w:rsidRPr="0023332F">
        <w:rPr>
          <w:rFonts w:asciiTheme="majorBidi" w:eastAsia="Calibri" w:hAnsiTheme="majorBidi" w:cstheme="majorBidi"/>
          <w:bCs/>
        </w:rPr>
        <w:t>Fidanza</w:t>
      </w:r>
      <w:proofErr w:type="spellEnd"/>
      <w:r w:rsidRPr="0023332F">
        <w:rPr>
          <w:rFonts w:asciiTheme="majorBidi" w:eastAsia="Calibri" w:hAnsiTheme="majorBidi" w:cstheme="majorBidi"/>
          <w:bCs/>
        </w:rPr>
        <w:t xml:space="preserve">, F., Keys, M.H., </w:t>
      </w:r>
      <w:proofErr w:type="spellStart"/>
      <w:r w:rsidRPr="0023332F">
        <w:rPr>
          <w:rFonts w:asciiTheme="majorBidi" w:eastAsia="Calibri" w:hAnsiTheme="majorBidi" w:cstheme="majorBidi"/>
          <w:bCs/>
        </w:rPr>
        <w:t>Kromhout</w:t>
      </w:r>
      <w:proofErr w:type="spellEnd"/>
      <w:r w:rsidRPr="0023332F">
        <w:rPr>
          <w:rFonts w:asciiTheme="majorBidi" w:eastAsia="Calibri" w:hAnsiTheme="majorBidi" w:cstheme="majorBidi"/>
          <w:bCs/>
        </w:rPr>
        <w:t xml:space="preserve">, D., </w:t>
      </w:r>
      <w:proofErr w:type="spellStart"/>
      <w:r w:rsidRPr="0023332F">
        <w:rPr>
          <w:rFonts w:asciiTheme="majorBidi" w:eastAsia="Calibri" w:hAnsiTheme="majorBidi" w:cstheme="majorBidi"/>
          <w:bCs/>
        </w:rPr>
        <w:t>Nedeljkovic</w:t>
      </w:r>
      <w:proofErr w:type="spellEnd"/>
      <w:r w:rsidRPr="0023332F">
        <w:rPr>
          <w:rFonts w:asciiTheme="majorBidi" w:eastAsia="Calibri" w:hAnsiTheme="majorBidi" w:cstheme="majorBidi"/>
          <w:bCs/>
        </w:rPr>
        <w:t xml:space="preserve">, S., </w:t>
      </w:r>
      <w:proofErr w:type="spellStart"/>
      <w:r w:rsidRPr="0023332F">
        <w:rPr>
          <w:rFonts w:asciiTheme="majorBidi" w:eastAsia="Calibri" w:hAnsiTheme="majorBidi" w:cstheme="majorBidi"/>
          <w:bCs/>
        </w:rPr>
        <w:t>Punsar</w:t>
      </w:r>
      <w:proofErr w:type="spellEnd"/>
      <w:r w:rsidRPr="0023332F">
        <w:rPr>
          <w:rFonts w:asciiTheme="majorBidi" w:eastAsia="Calibri" w:hAnsiTheme="majorBidi" w:cstheme="majorBidi"/>
          <w:bCs/>
        </w:rPr>
        <w:t xml:space="preserve">, S., </w:t>
      </w:r>
      <w:proofErr w:type="spellStart"/>
      <w:r w:rsidRPr="0023332F">
        <w:rPr>
          <w:rFonts w:asciiTheme="majorBidi" w:eastAsia="Calibri" w:hAnsiTheme="majorBidi" w:cstheme="majorBidi"/>
          <w:bCs/>
        </w:rPr>
        <w:t>Seccareccia</w:t>
      </w:r>
      <w:proofErr w:type="spellEnd"/>
      <w:r w:rsidRPr="0023332F">
        <w:rPr>
          <w:rFonts w:asciiTheme="majorBidi" w:eastAsia="Calibri" w:hAnsiTheme="majorBidi" w:cstheme="majorBidi"/>
          <w:bCs/>
        </w:rPr>
        <w:t xml:space="preserve">, F., Toshima, H. 1986. The diet and </w:t>
      </w:r>
      <w:proofErr w:type="gramStart"/>
      <w:r w:rsidRPr="0023332F">
        <w:rPr>
          <w:rFonts w:asciiTheme="majorBidi" w:eastAsia="Calibri" w:hAnsiTheme="majorBidi" w:cstheme="majorBidi"/>
          <w:bCs/>
        </w:rPr>
        <w:t>15 year</w:t>
      </w:r>
      <w:proofErr w:type="gramEnd"/>
      <w:r w:rsidRPr="0023332F">
        <w:rPr>
          <w:rFonts w:asciiTheme="majorBidi" w:eastAsia="Calibri" w:hAnsiTheme="majorBidi" w:cstheme="majorBidi"/>
          <w:bCs/>
        </w:rPr>
        <w:t xml:space="preserve"> death rate in the Seven Countries Study. </w:t>
      </w:r>
      <w:r w:rsidRPr="0023332F">
        <w:rPr>
          <w:rFonts w:asciiTheme="majorBidi" w:eastAsia="Calibri" w:hAnsiTheme="majorBidi" w:cstheme="majorBidi"/>
          <w:bCs/>
          <w:i/>
          <w:iCs/>
        </w:rPr>
        <w:t>American Journal of Epidemiology</w:t>
      </w:r>
      <w:r w:rsidRPr="0023332F">
        <w:rPr>
          <w:rFonts w:asciiTheme="majorBidi" w:eastAsia="Calibri" w:hAnsiTheme="majorBidi" w:cstheme="majorBidi"/>
          <w:bCs/>
        </w:rPr>
        <w:t xml:space="preserve"> 124:903 915.</w:t>
      </w:r>
    </w:p>
    <w:p w14:paraId="3107D11A" w14:textId="77777777" w:rsidR="00594F62" w:rsidRPr="0023332F" w:rsidRDefault="00594F62" w:rsidP="00080442">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Lang</w:t>
      </w:r>
      <w:r w:rsidR="00081175" w:rsidRPr="0023332F">
        <w:rPr>
          <w:rFonts w:asciiTheme="majorBidi" w:eastAsia="Calibri" w:hAnsiTheme="majorBidi" w:cstheme="majorBidi"/>
          <w:lang w:val="en-US"/>
        </w:rPr>
        <w:t>g</w:t>
      </w:r>
      <w:r w:rsidRPr="0023332F">
        <w:rPr>
          <w:rFonts w:asciiTheme="majorBidi" w:eastAsia="Calibri" w:hAnsiTheme="majorBidi" w:cstheme="majorBidi"/>
          <w:lang w:val="en-US"/>
        </w:rPr>
        <w:t xml:space="preserve">ut, D. and Garfinkel, Y. 2022. </w:t>
      </w:r>
      <w:r w:rsidR="00081175" w:rsidRPr="0023332F">
        <w:rPr>
          <w:rFonts w:asciiTheme="majorBidi" w:eastAsia="Calibri" w:hAnsiTheme="majorBidi" w:cstheme="majorBidi"/>
          <w:lang w:val="en-US"/>
        </w:rPr>
        <w:t xml:space="preserve">7000‑year‑old evidence of fruit tree cultivation in the Jordan Valley, Israel. </w:t>
      </w:r>
      <w:r w:rsidR="00081175" w:rsidRPr="0023332F">
        <w:rPr>
          <w:rFonts w:asciiTheme="majorBidi" w:eastAsia="Calibri" w:hAnsiTheme="majorBidi" w:cstheme="majorBidi"/>
          <w:i/>
          <w:iCs/>
          <w:lang w:val="en-US"/>
        </w:rPr>
        <w:t>Scientific Reports</w:t>
      </w:r>
      <w:r w:rsidR="00081175" w:rsidRPr="0023332F">
        <w:rPr>
          <w:rFonts w:asciiTheme="majorBidi" w:eastAsia="Calibri" w:hAnsiTheme="majorBidi" w:cstheme="majorBidi"/>
          <w:lang w:val="en-US"/>
        </w:rPr>
        <w:t xml:space="preserve"> 12:7463.</w:t>
      </w:r>
      <w:r w:rsidR="00080442" w:rsidRPr="0023332F">
        <w:rPr>
          <w:rFonts w:asciiTheme="majorBidi" w:hAnsiTheme="majorBidi" w:cstheme="majorBidi"/>
          <w:color w:val="222222"/>
          <w:shd w:val="clear" w:color="auto" w:fill="FFFFFF"/>
        </w:rPr>
        <w:t xml:space="preserve"> </w:t>
      </w:r>
      <w:r w:rsidR="00080442" w:rsidRPr="0023332F">
        <w:rPr>
          <w:rFonts w:asciiTheme="majorBidi" w:eastAsia="Calibri" w:hAnsiTheme="majorBidi" w:cstheme="majorBidi"/>
        </w:rPr>
        <w:t>https://doi.org/10.1038/s41598-022-10743-6.</w:t>
      </w:r>
    </w:p>
    <w:p w14:paraId="13EDA984"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Lemonnier, P. 1996. Food, competition, and the status of food in New Guinea. In P. </w:t>
      </w:r>
      <w:proofErr w:type="spellStart"/>
      <w:r w:rsidRPr="0023332F">
        <w:rPr>
          <w:rFonts w:asciiTheme="majorBidi" w:eastAsia="Calibri" w:hAnsiTheme="majorBidi" w:cstheme="majorBidi"/>
          <w:lang w:val="en-US"/>
        </w:rPr>
        <w:t>Wiessner</w:t>
      </w:r>
      <w:proofErr w:type="spellEnd"/>
      <w:r w:rsidRPr="0023332F">
        <w:rPr>
          <w:rFonts w:asciiTheme="majorBidi" w:eastAsia="Calibri" w:hAnsiTheme="majorBidi" w:cstheme="majorBidi"/>
          <w:lang w:val="en-US"/>
        </w:rPr>
        <w:t xml:space="preserve"> and W. </w:t>
      </w:r>
      <w:proofErr w:type="spellStart"/>
      <w:r w:rsidRPr="0023332F">
        <w:rPr>
          <w:rFonts w:asciiTheme="majorBidi" w:eastAsia="Calibri" w:hAnsiTheme="majorBidi" w:cstheme="majorBidi"/>
          <w:lang w:val="en-US"/>
        </w:rPr>
        <w:t>Schiefenhovel</w:t>
      </w:r>
      <w:proofErr w:type="spellEnd"/>
      <w:r w:rsidRPr="0023332F">
        <w:rPr>
          <w:rFonts w:asciiTheme="majorBidi" w:eastAsia="Calibri" w:hAnsiTheme="majorBidi" w:cstheme="majorBidi"/>
          <w:lang w:val="en-US"/>
        </w:rPr>
        <w:t xml:space="preserve"> (Eds.), </w:t>
      </w:r>
      <w:r w:rsidRPr="0023332F">
        <w:rPr>
          <w:rFonts w:asciiTheme="majorBidi" w:eastAsia="Calibri" w:hAnsiTheme="majorBidi" w:cstheme="majorBidi"/>
          <w:i/>
          <w:iCs/>
          <w:lang w:val="en-US"/>
        </w:rPr>
        <w:t>Food and the Status Quest, an Interdisciplinary Perspective</w:t>
      </w:r>
      <w:r w:rsidRPr="0023332F">
        <w:rPr>
          <w:rFonts w:asciiTheme="majorBidi" w:eastAsia="Calibri" w:hAnsiTheme="majorBidi" w:cstheme="majorBidi"/>
          <w:lang w:val="en-US"/>
        </w:rPr>
        <w:t xml:space="preserve">, pp. 126–147. Providence: </w:t>
      </w:r>
      <w:proofErr w:type="spellStart"/>
      <w:r w:rsidRPr="0023332F">
        <w:rPr>
          <w:rFonts w:asciiTheme="majorBidi" w:eastAsia="Calibri" w:hAnsiTheme="majorBidi" w:cstheme="majorBidi"/>
          <w:lang w:val="en-US"/>
        </w:rPr>
        <w:t>Berghahn</w:t>
      </w:r>
      <w:proofErr w:type="spellEnd"/>
      <w:r w:rsidRPr="0023332F">
        <w:rPr>
          <w:rFonts w:asciiTheme="majorBidi" w:eastAsia="Calibri" w:hAnsiTheme="majorBidi" w:cstheme="majorBidi"/>
          <w:lang w:val="en-US"/>
        </w:rPr>
        <w:t>.</w:t>
      </w:r>
    </w:p>
    <w:p w14:paraId="1F8CE2FB"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 Leonard, A. </w:t>
      </w:r>
      <w:proofErr w:type="spellStart"/>
      <w:r w:rsidRPr="0023332F">
        <w:rPr>
          <w:rFonts w:asciiTheme="majorBidi" w:eastAsia="Calibri" w:hAnsiTheme="majorBidi" w:cstheme="majorBidi"/>
          <w:lang w:val="en-US"/>
        </w:rPr>
        <w:t>jr.</w:t>
      </w:r>
      <w:proofErr w:type="spellEnd"/>
      <w:r w:rsidRPr="0023332F">
        <w:rPr>
          <w:rFonts w:asciiTheme="majorBidi" w:eastAsia="Calibri" w:hAnsiTheme="majorBidi" w:cstheme="majorBidi"/>
          <w:lang w:val="en-US"/>
        </w:rPr>
        <w:t xml:space="preserve"> 1989. A Chalcolithic “Fine Ware” from </w:t>
      </w:r>
      <w:proofErr w:type="spellStart"/>
      <w:r w:rsidRPr="0023332F">
        <w:rPr>
          <w:rFonts w:asciiTheme="majorBidi" w:eastAsia="Calibri" w:hAnsiTheme="majorBidi" w:cstheme="majorBidi"/>
          <w:lang w:val="en-US"/>
        </w:rPr>
        <w:t>Kataret</w:t>
      </w:r>
      <w:proofErr w:type="spellEnd"/>
      <w:r w:rsidRPr="0023332F">
        <w:rPr>
          <w:rFonts w:asciiTheme="majorBidi" w:eastAsia="Calibri" w:hAnsiTheme="majorBidi" w:cstheme="majorBidi"/>
          <w:lang w:val="en-US"/>
        </w:rPr>
        <w:t xml:space="preserve"> </w:t>
      </w:r>
      <w:proofErr w:type="spellStart"/>
      <w:r w:rsidRPr="0023332F">
        <w:rPr>
          <w:rFonts w:asciiTheme="majorBidi" w:eastAsia="Calibri" w:hAnsiTheme="majorBidi" w:cstheme="majorBidi"/>
          <w:lang w:val="en-US"/>
        </w:rPr>
        <w:t>es-Samra</w:t>
      </w:r>
      <w:proofErr w:type="spellEnd"/>
      <w:r w:rsidRPr="0023332F">
        <w:rPr>
          <w:rFonts w:asciiTheme="majorBidi" w:eastAsia="Calibri" w:hAnsiTheme="majorBidi" w:cstheme="majorBidi"/>
          <w:lang w:val="en-US"/>
        </w:rPr>
        <w:t xml:space="preserve"> in the Jordan Valley. </w:t>
      </w:r>
      <w:r w:rsidRPr="0023332F">
        <w:rPr>
          <w:rFonts w:asciiTheme="majorBidi" w:eastAsia="Calibri" w:hAnsiTheme="majorBidi" w:cstheme="majorBidi"/>
          <w:i/>
          <w:iCs/>
          <w:lang w:val="en-US"/>
        </w:rPr>
        <w:t xml:space="preserve">Bulletin of the American Schools of Oriental Research </w:t>
      </w:r>
      <w:r w:rsidRPr="0023332F">
        <w:rPr>
          <w:rFonts w:asciiTheme="majorBidi" w:eastAsia="Calibri" w:hAnsiTheme="majorBidi" w:cstheme="majorBidi"/>
          <w:lang w:val="en-US"/>
        </w:rPr>
        <w:t>276: 3</w:t>
      </w:r>
      <w:r w:rsidRPr="0023332F">
        <w:rPr>
          <w:rFonts w:asciiTheme="majorBidi" w:eastAsia="Calibri" w:hAnsiTheme="majorBidi" w:cstheme="majorBidi"/>
          <w:bCs/>
          <w:lang w:val="en-US"/>
        </w:rPr>
        <w:t>–</w:t>
      </w:r>
      <w:r w:rsidRPr="0023332F">
        <w:rPr>
          <w:rFonts w:asciiTheme="majorBidi" w:eastAsia="Calibri" w:hAnsiTheme="majorBidi" w:cstheme="majorBidi"/>
          <w:lang w:val="en-US"/>
        </w:rPr>
        <w:t>14.</w:t>
      </w:r>
    </w:p>
    <w:p w14:paraId="7AEC693C"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 Leonard, A. </w:t>
      </w:r>
      <w:proofErr w:type="spellStart"/>
      <w:r w:rsidRPr="0023332F">
        <w:rPr>
          <w:rFonts w:asciiTheme="majorBidi" w:eastAsia="Calibri" w:hAnsiTheme="majorBidi" w:cstheme="majorBidi"/>
          <w:lang w:val="en-US"/>
        </w:rPr>
        <w:t>jr.</w:t>
      </w:r>
      <w:proofErr w:type="spellEnd"/>
      <w:r w:rsidRPr="0023332F">
        <w:rPr>
          <w:rFonts w:asciiTheme="majorBidi" w:eastAsia="Calibri" w:hAnsiTheme="majorBidi" w:cstheme="majorBidi"/>
          <w:lang w:val="en-US"/>
        </w:rPr>
        <w:t xml:space="preserve"> 1992. </w:t>
      </w:r>
      <w:r w:rsidRPr="0023332F">
        <w:rPr>
          <w:rFonts w:asciiTheme="majorBidi" w:eastAsia="Calibri" w:hAnsiTheme="majorBidi" w:cstheme="majorBidi"/>
          <w:i/>
          <w:iCs/>
          <w:lang w:val="en-US"/>
        </w:rPr>
        <w:t xml:space="preserve">The Jordan Valley Survey, 1953: Some Unpublished Soundings Conducted by James </w:t>
      </w:r>
      <w:proofErr w:type="spellStart"/>
      <w:r w:rsidRPr="0023332F">
        <w:rPr>
          <w:rFonts w:asciiTheme="majorBidi" w:eastAsia="Calibri" w:hAnsiTheme="majorBidi" w:cstheme="majorBidi"/>
          <w:i/>
          <w:iCs/>
          <w:lang w:val="en-US"/>
        </w:rPr>
        <w:t>Mellaart</w:t>
      </w:r>
      <w:proofErr w:type="spellEnd"/>
      <w:r w:rsidRPr="0023332F">
        <w:rPr>
          <w:rFonts w:asciiTheme="majorBidi" w:eastAsia="Calibri" w:hAnsiTheme="majorBidi" w:cstheme="majorBidi"/>
          <w:i/>
          <w:iCs/>
          <w:lang w:val="en-US"/>
        </w:rPr>
        <w:t>. Annual of the American Schools of Oriental Research</w:t>
      </w:r>
      <w:r w:rsidRPr="0023332F">
        <w:rPr>
          <w:rFonts w:asciiTheme="majorBidi" w:eastAsia="Calibri" w:hAnsiTheme="majorBidi" w:cstheme="majorBidi"/>
          <w:lang w:val="en-US"/>
        </w:rPr>
        <w:t xml:space="preserve"> (Volume 50). Winona Lake: </w:t>
      </w:r>
      <w:proofErr w:type="spellStart"/>
      <w:r w:rsidRPr="0023332F">
        <w:rPr>
          <w:rFonts w:asciiTheme="majorBidi" w:eastAsia="Calibri" w:hAnsiTheme="majorBidi" w:cstheme="majorBidi"/>
          <w:lang w:val="en-US"/>
        </w:rPr>
        <w:t>Eisenbrauns</w:t>
      </w:r>
      <w:proofErr w:type="spellEnd"/>
      <w:r w:rsidRPr="0023332F">
        <w:rPr>
          <w:rFonts w:asciiTheme="majorBidi" w:eastAsia="Calibri" w:hAnsiTheme="majorBidi" w:cstheme="majorBidi"/>
          <w:lang w:val="en-US"/>
        </w:rPr>
        <w:t>.</w:t>
      </w:r>
    </w:p>
    <w:p w14:paraId="5A8E0986"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Lev, L. 2008. </w:t>
      </w:r>
      <w:proofErr w:type="spellStart"/>
      <w:r w:rsidRPr="0023332F">
        <w:rPr>
          <w:rFonts w:asciiTheme="majorBidi" w:eastAsia="Calibri" w:hAnsiTheme="majorBidi" w:cstheme="majorBidi"/>
          <w:bCs/>
          <w:i/>
          <w:iCs/>
          <w:lang w:val="en-US"/>
        </w:rPr>
        <w:t>Melanopsis</w:t>
      </w:r>
      <w:proofErr w:type="spellEnd"/>
      <w:r w:rsidRPr="0023332F">
        <w:rPr>
          <w:rFonts w:asciiTheme="majorBidi" w:eastAsia="Calibri" w:hAnsiTheme="majorBidi" w:cstheme="majorBidi"/>
          <w:bCs/>
          <w:i/>
          <w:iCs/>
          <w:lang w:val="en-US"/>
        </w:rPr>
        <w:t xml:space="preserve"> Shells as Chronometers and Paleo-environmental Tracers of Lake </w:t>
      </w:r>
      <w:proofErr w:type="spellStart"/>
      <w:r w:rsidRPr="0023332F">
        <w:rPr>
          <w:rFonts w:asciiTheme="majorBidi" w:eastAsia="Calibri" w:hAnsiTheme="majorBidi" w:cstheme="majorBidi"/>
          <w:bCs/>
          <w:i/>
          <w:iCs/>
          <w:lang w:val="en-US"/>
        </w:rPr>
        <w:t>Kinneret</w:t>
      </w:r>
      <w:proofErr w:type="spellEnd"/>
      <w:r w:rsidRPr="0023332F">
        <w:rPr>
          <w:rFonts w:asciiTheme="majorBidi" w:eastAsia="Calibri" w:hAnsiTheme="majorBidi" w:cstheme="majorBidi"/>
          <w:bCs/>
          <w:i/>
          <w:iCs/>
          <w:lang w:val="en-US"/>
        </w:rPr>
        <w:t xml:space="preserve"> and its Vicinity, Israel.</w:t>
      </w:r>
      <w:r w:rsidRPr="0023332F">
        <w:rPr>
          <w:rFonts w:asciiTheme="majorBidi" w:eastAsia="Calibri" w:hAnsiTheme="majorBidi" w:cstheme="majorBidi"/>
          <w:bCs/>
          <w:lang w:val="en-US"/>
        </w:rPr>
        <w:t xml:space="preserve"> Report GSI/32/08.</w:t>
      </w:r>
    </w:p>
    <w:p w14:paraId="161034B8" w14:textId="08EE09F3"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Levy, T. E. 1986. Social archaeology and the Chalcolithic period: Explaining social </w:t>
      </w:r>
      <w:proofErr w:type="spellStart"/>
      <w:r w:rsidR="00967C59" w:rsidRPr="0023332F">
        <w:rPr>
          <w:rFonts w:asciiTheme="majorBidi" w:eastAsia="Calibri" w:hAnsiTheme="majorBidi" w:cstheme="majorBidi"/>
          <w:bCs/>
          <w:lang w:val="en-US"/>
        </w:rPr>
        <w:t>organi</w:t>
      </w:r>
      <w:r w:rsidR="00967C59">
        <w:rPr>
          <w:rFonts w:asciiTheme="majorBidi" w:eastAsia="Calibri" w:hAnsiTheme="majorBidi" w:cstheme="majorBidi"/>
          <w:bCs/>
          <w:lang w:val="en-US"/>
        </w:rPr>
        <w:t>s</w:t>
      </w:r>
      <w:r w:rsidR="00967C59" w:rsidRPr="0023332F">
        <w:rPr>
          <w:rFonts w:asciiTheme="majorBidi" w:eastAsia="Calibri" w:hAnsiTheme="majorBidi" w:cstheme="majorBidi"/>
          <w:bCs/>
          <w:lang w:val="en-US"/>
        </w:rPr>
        <w:t>ational</w:t>
      </w:r>
      <w:proofErr w:type="spellEnd"/>
      <w:r w:rsidR="00967C59" w:rsidRPr="0023332F">
        <w:rPr>
          <w:rFonts w:asciiTheme="majorBidi" w:eastAsia="Calibri" w:hAnsiTheme="majorBidi" w:cstheme="majorBidi"/>
          <w:bCs/>
          <w:lang w:val="en-US"/>
        </w:rPr>
        <w:t xml:space="preserve"> </w:t>
      </w:r>
      <w:r w:rsidRPr="0023332F">
        <w:rPr>
          <w:rFonts w:asciiTheme="majorBidi" w:eastAsia="Calibri" w:hAnsiTheme="majorBidi" w:cstheme="majorBidi"/>
          <w:bCs/>
          <w:lang w:val="en-US"/>
        </w:rPr>
        <w:t>change during the 4</w:t>
      </w:r>
      <w:r w:rsidRPr="0023332F">
        <w:rPr>
          <w:rFonts w:asciiTheme="majorBidi" w:eastAsia="Calibri" w:hAnsiTheme="majorBidi" w:cstheme="majorBidi"/>
          <w:bCs/>
          <w:vertAlign w:val="superscript"/>
          <w:lang w:val="en-US"/>
        </w:rPr>
        <w:t>th</w:t>
      </w:r>
      <w:r w:rsidRPr="0023332F">
        <w:rPr>
          <w:rFonts w:asciiTheme="majorBidi" w:eastAsia="Calibri" w:hAnsiTheme="majorBidi" w:cstheme="majorBidi"/>
          <w:bCs/>
          <w:lang w:val="en-US"/>
        </w:rPr>
        <w:t xml:space="preserve"> millennium in Israel. </w:t>
      </w:r>
      <w:proofErr w:type="spellStart"/>
      <w:r w:rsidRPr="0023332F">
        <w:rPr>
          <w:rFonts w:asciiTheme="majorBidi" w:eastAsia="Calibri" w:hAnsiTheme="majorBidi" w:cstheme="majorBidi"/>
          <w:bCs/>
          <w:i/>
          <w:iCs/>
          <w:lang w:val="en-US"/>
        </w:rPr>
        <w:t>Michmanim</w:t>
      </w:r>
      <w:proofErr w:type="spellEnd"/>
      <w:r w:rsidRPr="0023332F">
        <w:rPr>
          <w:rFonts w:asciiTheme="majorBidi" w:eastAsia="Calibri" w:hAnsiTheme="majorBidi" w:cstheme="majorBidi"/>
          <w:bCs/>
          <w:i/>
          <w:iCs/>
          <w:lang w:val="en-US"/>
        </w:rPr>
        <w:t xml:space="preserve"> </w:t>
      </w:r>
      <w:r w:rsidRPr="0023332F">
        <w:rPr>
          <w:rFonts w:asciiTheme="majorBidi" w:eastAsia="Calibri" w:hAnsiTheme="majorBidi" w:cstheme="majorBidi"/>
          <w:bCs/>
          <w:lang w:val="en-US"/>
        </w:rPr>
        <w:t>3: 5–20.</w:t>
      </w:r>
    </w:p>
    <w:p w14:paraId="06C344EC"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lastRenderedPageBreak/>
        <w:t xml:space="preserve"> Levy, T. E. 1998. Cult, metallurgy and rank societies – The Chalcolithic period (ca. 4500–3500 BCE). In T. E. Levy (Ed.), </w:t>
      </w:r>
      <w:r w:rsidRPr="0023332F">
        <w:rPr>
          <w:rFonts w:asciiTheme="majorBidi" w:eastAsia="Calibri" w:hAnsiTheme="majorBidi" w:cstheme="majorBidi"/>
          <w:bCs/>
          <w:i/>
          <w:iCs/>
          <w:lang w:val="en-US"/>
        </w:rPr>
        <w:t>The Archaeology of Society in the Holy Land,</w:t>
      </w:r>
      <w:r w:rsidRPr="0023332F">
        <w:rPr>
          <w:rFonts w:asciiTheme="majorBidi" w:eastAsia="Calibri" w:hAnsiTheme="majorBidi" w:cstheme="majorBidi"/>
          <w:bCs/>
          <w:lang w:val="en-US"/>
        </w:rPr>
        <w:t xml:space="preserve"> pp. 226–244. London: Leicester University Press.</w:t>
      </w:r>
    </w:p>
    <w:p w14:paraId="0C37CF8E"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Lovell, J. L. 2001. </w:t>
      </w:r>
      <w:r w:rsidRPr="0023332F">
        <w:rPr>
          <w:rFonts w:asciiTheme="majorBidi" w:eastAsia="Calibri" w:hAnsiTheme="majorBidi" w:cstheme="majorBidi"/>
          <w:bCs/>
          <w:i/>
          <w:iCs/>
          <w:lang w:val="en-US"/>
        </w:rPr>
        <w:t>The Late Neolithic and Chalcolithic Periods in the Southern Levant. New Data from the Site of Teleilat Ghassul, Jordan</w:t>
      </w:r>
      <w:r w:rsidRPr="0023332F">
        <w:rPr>
          <w:rFonts w:asciiTheme="majorBidi" w:eastAsia="Calibri" w:hAnsiTheme="majorBidi" w:cstheme="majorBidi"/>
          <w:bCs/>
          <w:lang w:val="en-US"/>
        </w:rPr>
        <w:t xml:space="preserve">. Monographs of the Sydney University Teleilat Ghassul Project I. BAR International Series 974. Oxford: </w:t>
      </w:r>
      <w:proofErr w:type="spellStart"/>
      <w:r w:rsidRPr="0023332F">
        <w:rPr>
          <w:rFonts w:asciiTheme="majorBidi" w:eastAsia="Calibri" w:hAnsiTheme="majorBidi" w:cstheme="majorBidi"/>
          <w:bCs/>
          <w:lang w:val="en-US"/>
        </w:rPr>
        <w:t>Archaeopress</w:t>
      </w:r>
      <w:proofErr w:type="spellEnd"/>
      <w:r w:rsidRPr="0023332F">
        <w:rPr>
          <w:rFonts w:asciiTheme="majorBidi" w:eastAsia="Calibri" w:hAnsiTheme="majorBidi" w:cstheme="majorBidi"/>
          <w:bCs/>
          <w:lang w:val="en-US"/>
        </w:rPr>
        <w:t>.</w:t>
      </w:r>
    </w:p>
    <w:p w14:paraId="54222871"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Lovell, J. L., </w:t>
      </w:r>
      <w:proofErr w:type="spellStart"/>
      <w:r w:rsidRPr="0023332F">
        <w:rPr>
          <w:rFonts w:asciiTheme="majorBidi" w:eastAsia="Calibri" w:hAnsiTheme="majorBidi" w:cstheme="majorBidi"/>
          <w:bCs/>
          <w:lang w:val="en-US"/>
        </w:rPr>
        <w:t>Dollfus</w:t>
      </w:r>
      <w:proofErr w:type="spellEnd"/>
      <w:r w:rsidRPr="0023332F">
        <w:rPr>
          <w:rFonts w:asciiTheme="majorBidi" w:eastAsia="Calibri" w:hAnsiTheme="majorBidi" w:cstheme="majorBidi"/>
          <w:bCs/>
          <w:lang w:val="en-US"/>
        </w:rPr>
        <w:t xml:space="preserve">, G. and </w:t>
      </w:r>
      <w:proofErr w:type="spellStart"/>
      <w:r w:rsidRPr="0023332F">
        <w:rPr>
          <w:rFonts w:asciiTheme="majorBidi" w:eastAsia="Calibri" w:hAnsiTheme="majorBidi" w:cstheme="majorBidi"/>
          <w:bCs/>
          <w:lang w:val="en-US"/>
        </w:rPr>
        <w:t>Kafafi</w:t>
      </w:r>
      <w:proofErr w:type="spellEnd"/>
      <w:r w:rsidRPr="0023332F">
        <w:rPr>
          <w:rFonts w:asciiTheme="majorBidi" w:eastAsia="Calibri" w:hAnsiTheme="majorBidi" w:cstheme="majorBidi"/>
          <w:bCs/>
          <w:lang w:val="en-US"/>
        </w:rPr>
        <w:t xml:space="preserve">, Z. 1997. A preliminary note on the ceramics from the basal levels at Abu Hamid. In H. G. K Gebel, Z. </w:t>
      </w:r>
      <w:proofErr w:type="spellStart"/>
      <w:r w:rsidRPr="0023332F">
        <w:rPr>
          <w:rFonts w:asciiTheme="majorBidi" w:eastAsia="Calibri" w:hAnsiTheme="majorBidi" w:cstheme="majorBidi"/>
          <w:bCs/>
          <w:lang w:val="en-US"/>
        </w:rPr>
        <w:t>Kafafi</w:t>
      </w:r>
      <w:proofErr w:type="spellEnd"/>
      <w:r w:rsidRPr="0023332F">
        <w:rPr>
          <w:rFonts w:asciiTheme="majorBidi" w:eastAsia="Calibri" w:hAnsiTheme="majorBidi" w:cstheme="majorBidi"/>
          <w:bCs/>
          <w:lang w:val="en-US"/>
        </w:rPr>
        <w:t xml:space="preserve"> and G. O </w:t>
      </w:r>
      <w:proofErr w:type="spellStart"/>
      <w:r w:rsidRPr="0023332F">
        <w:rPr>
          <w:rFonts w:asciiTheme="majorBidi" w:eastAsia="Calibri" w:hAnsiTheme="majorBidi" w:cstheme="majorBidi"/>
          <w:bCs/>
          <w:lang w:val="en-US"/>
        </w:rPr>
        <w:t>Rollefson</w:t>
      </w:r>
      <w:proofErr w:type="spellEnd"/>
      <w:r w:rsidRPr="0023332F">
        <w:rPr>
          <w:rFonts w:asciiTheme="majorBidi" w:eastAsia="Calibri" w:hAnsiTheme="majorBidi" w:cstheme="majorBidi"/>
          <w:bCs/>
          <w:lang w:val="en-US"/>
        </w:rPr>
        <w:t xml:space="preserve"> (Eds.), </w:t>
      </w:r>
      <w:r w:rsidRPr="0023332F">
        <w:rPr>
          <w:rFonts w:asciiTheme="majorBidi" w:eastAsia="Calibri" w:hAnsiTheme="majorBidi" w:cstheme="majorBidi"/>
          <w:bCs/>
          <w:i/>
          <w:iCs/>
          <w:lang w:val="en-US"/>
        </w:rPr>
        <w:t>The Prehistory of Jordan</w:t>
      </w:r>
      <w:r w:rsidRPr="0023332F">
        <w:rPr>
          <w:rFonts w:asciiTheme="majorBidi" w:eastAsia="Calibri" w:hAnsiTheme="majorBidi" w:cstheme="majorBidi"/>
          <w:bCs/>
          <w:lang w:val="en-US"/>
        </w:rPr>
        <w:t xml:space="preserve"> II: </w:t>
      </w:r>
      <w:r w:rsidRPr="0023332F">
        <w:rPr>
          <w:rFonts w:asciiTheme="majorBidi" w:eastAsia="Calibri" w:hAnsiTheme="majorBidi" w:cstheme="majorBidi"/>
          <w:bCs/>
          <w:i/>
          <w:iCs/>
          <w:lang w:val="en-US"/>
        </w:rPr>
        <w:t>Perspectives from 1997, Studies in Early Near Eastern Production, Subsistence, and Environment 4</w:t>
      </w:r>
      <w:r w:rsidRPr="0023332F">
        <w:rPr>
          <w:rFonts w:asciiTheme="majorBidi" w:eastAsia="Calibri" w:hAnsiTheme="majorBidi" w:cstheme="majorBidi"/>
          <w:bCs/>
          <w:lang w:val="en-US"/>
        </w:rPr>
        <w:t xml:space="preserve">, pp. 361–370. Berlin: Ex </w:t>
      </w:r>
      <w:proofErr w:type="spellStart"/>
      <w:r w:rsidRPr="0023332F">
        <w:rPr>
          <w:rFonts w:asciiTheme="majorBidi" w:eastAsia="Calibri" w:hAnsiTheme="majorBidi" w:cstheme="majorBidi"/>
          <w:bCs/>
          <w:lang w:val="en-US"/>
        </w:rPr>
        <w:t>oriente</w:t>
      </w:r>
      <w:proofErr w:type="spellEnd"/>
      <w:r w:rsidRPr="0023332F">
        <w:rPr>
          <w:rFonts w:asciiTheme="majorBidi" w:eastAsia="Calibri" w:hAnsiTheme="majorBidi" w:cstheme="majorBidi"/>
          <w:bCs/>
          <w:lang w:val="en-US"/>
        </w:rPr>
        <w:t>.</w:t>
      </w:r>
    </w:p>
    <w:p w14:paraId="3D76572F"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color w:val="222222"/>
          <w:shd w:val="clear" w:color="auto" w:fill="FFFFFF"/>
          <w:lang w:val="en-US"/>
        </w:rPr>
        <w:t xml:space="preserve"> Marangoni, F., </w:t>
      </w:r>
      <w:proofErr w:type="spellStart"/>
      <w:r w:rsidRPr="0023332F">
        <w:rPr>
          <w:rFonts w:asciiTheme="majorBidi" w:eastAsia="Calibri" w:hAnsiTheme="majorBidi" w:cstheme="majorBidi"/>
          <w:color w:val="222222"/>
          <w:shd w:val="clear" w:color="auto" w:fill="FFFFFF"/>
          <w:lang w:val="en-US"/>
        </w:rPr>
        <w:t>Martiello</w:t>
      </w:r>
      <w:proofErr w:type="spellEnd"/>
      <w:r w:rsidRPr="0023332F">
        <w:rPr>
          <w:rFonts w:asciiTheme="majorBidi" w:eastAsia="Calibri" w:hAnsiTheme="majorBidi" w:cstheme="majorBidi"/>
          <w:color w:val="222222"/>
          <w:shd w:val="clear" w:color="auto" w:fill="FFFFFF"/>
          <w:lang w:val="en-US"/>
        </w:rPr>
        <w:t xml:space="preserve">, A., &amp; Galli, C. 2007. Dietary fat intake of European countries in the </w:t>
      </w:r>
      <w:r w:rsidRPr="0023332F">
        <w:rPr>
          <w:rFonts w:asciiTheme="majorBidi" w:eastAsia="Calibri" w:hAnsiTheme="majorBidi" w:cstheme="majorBidi"/>
          <w:shd w:val="clear" w:color="auto" w:fill="FFFFFF"/>
          <w:lang w:val="en-US"/>
        </w:rPr>
        <w:t>Mediterranean area: An update. </w:t>
      </w:r>
      <w:r w:rsidRPr="0023332F">
        <w:rPr>
          <w:rFonts w:asciiTheme="majorBidi" w:eastAsia="Calibri" w:hAnsiTheme="majorBidi" w:cstheme="majorBidi"/>
          <w:i/>
          <w:iCs/>
          <w:shd w:val="clear" w:color="auto" w:fill="FFFFFF"/>
          <w:lang w:val="en-US"/>
        </w:rPr>
        <w:t>World Review of Nutrition and Dietetics</w:t>
      </w:r>
      <w:r w:rsidRPr="0023332F">
        <w:rPr>
          <w:rFonts w:asciiTheme="majorBidi" w:eastAsia="Calibri" w:hAnsiTheme="majorBidi" w:cstheme="majorBidi"/>
          <w:shd w:val="clear" w:color="auto" w:fill="FFFFFF"/>
          <w:lang w:val="en-US"/>
        </w:rPr>
        <w:t>, </w:t>
      </w:r>
      <w:r w:rsidRPr="0023332F">
        <w:rPr>
          <w:rFonts w:asciiTheme="majorBidi" w:eastAsia="Calibri" w:hAnsiTheme="majorBidi" w:cstheme="majorBidi"/>
          <w:i/>
          <w:iCs/>
          <w:shd w:val="clear" w:color="auto" w:fill="FFFFFF"/>
          <w:lang w:val="en-US"/>
        </w:rPr>
        <w:t>97</w:t>
      </w:r>
      <w:r w:rsidRPr="0023332F">
        <w:rPr>
          <w:rFonts w:asciiTheme="majorBidi" w:eastAsia="Calibri" w:hAnsiTheme="majorBidi" w:cstheme="majorBidi"/>
          <w:shd w:val="clear" w:color="auto" w:fill="FFFFFF"/>
          <w:lang w:val="en-US"/>
        </w:rPr>
        <w:t>, 67-84.</w:t>
      </w:r>
    </w:p>
    <w:p w14:paraId="7FFB81A2"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lang w:val="en-US"/>
        </w:rPr>
        <w:t xml:space="preserve"> Namdar, D., </w:t>
      </w:r>
      <w:proofErr w:type="spellStart"/>
      <w:r w:rsidRPr="0023332F">
        <w:rPr>
          <w:rFonts w:asciiTheme="majorBidi" w:eastAsia="Calibri" w:hAnsiTheme="majorBidi" w:cstheme="majorBidi"/>
          <w:lang w:val="en-US"/>
        </w:rPr>
        <w:t>Amrania</w:t>
      </w:r>
      <w:proofErr w:type="spellEnd"/>
      <w:r w:rsidRPr="0023332F">
        <w:rPr>
          <w:rFonts w:asciiTheme="majorBidi" w:eastAsia="Calibri" w:hAnsiTheme="majorBidi" w:cstheme="majorBidi"/>
          <w:lang w:val="en-US"/>
        </w:rPr>
        <w:t xml:space="preserve">, A., Getzov, N. and </w:t>
      </w:r>
      <w:proofErr w:type="spellStart"/>
      <w:r w:rsidRPr="0023332F">
        <w:rPr>
          <w:rFonts w:asciiTheme="majorBidi" w:eastAsia="Calibri" w:hAnsiTheme="majorBidi" w:cstheme="majorBidi"/>
          <w:lang w:val="en-US"/>
        </w:rPr>
        <w:t>Milevski</w:t>
      </w:r>
      <w:proofErr w:type="spellEnd"/>
      <w:r w:rsidRPr="0023332F">
        <w:rPr>
          <w:rFonts w:asciiTheme="majorBidi" w:eastAsia="Calibri" w:hAnsiTheme="majorBidi" w:cstheme="majorBidi"/>
          <w:lang w:val="en-US"/>
        </w:rPr>
        <w:t xml:space="preserve">, Y. 2014. Olive oil storage during the fifth and sixth millennia BC at Ein Zippori, Northern Israel. </w:t>
      </w:r>
      <w:r w:rsidRPr="0023332F">
        <w:rPr>
          <w:rFonts w:asciiTheme="majorBidi" w:eastAsia="Calibri" w:hAnsiTheme="majorBidi" w:cstheme="majorBidi"/>
          <w:i/>
          <w:iCs/>
          <w:lang w:val="en-US"/>
        </w:rPr>
        <w:t>Israel Journal of Plant Sciences</w:t>
      </w:r>
      <w:r w:rsidRPr="0023332F">
        <w:rPr>
          <w:rFonts w:asciiTheme="majorBidi" w:eastAsia="Calibri" w:hAnsiTheme="majorBidi" w:cstheme="majorBidi"/>
          <w:lang w:val="en-US"/>
        </w:rPr>
        <w:t xml:space="preserve"> 62(1-2): 1–10. </w:t>
      </w:r>
      <w:hyperlink r:id="rId15" w:history="1">
        <w:r w:rsidRPr="0023332F">
          <w:rPr>
            <w:rFonts w:asciiTheme="majorBidi" w:eastAsia="Calibri" w:hAnsiTheme="majorBidi" w:cstheme="majorBidi"/>
            <w:u w:val="single"/>
            <w:lang w:val="en-US"/>
          </w:rPr>
          <w:t>http://www.tandfonline.com/doi/full/10.1080/07929978.2014.960733</w:t>
        </w:r>
      </w:hyperlink>
      <w:r w:rsidRPr="0023332F">
        <w:rPr>
          <w:rFonts w:asciiTheme="majorBidi" w:eastAsia="Calibri" w:hAnsiTheme="majorBidi" w:cstheme="majorBidi"/>
          <w:lang w:val="en-US"/>
        </w:rPr>
        <w:t>.</w:t>
      </w:r>
      <w:bookmarkStart w:id="6" w:name="_ENREF_51"/>
    </w:p>
    <w:p w14:paraId="6EA922B4"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shd w:val="clear" w:color="auto" w:fill="FFFFFF"/>
          <w:lang w:val="en-US"/>
        </w:rPr>
        <w:t xml:space="preserve"> Obeid, C. A., </w:t>
      </w:r>
      <w:proofErr w:type="spellStart"/>
      <w:r w:rsidRPr="0023332F">
        <w:rPr>
          <w:rFonts w:asciiTheme="majorBidi" w:eastAsia="Calibri" w:hAnsiTheme="majorBidi" w:cstheme="majorBidi"/>
          <w:shd w:val="clear" w:color="auto" w:fill="FFFFFF"/>
          <w:lang w:val="en-US"/>
        </w:rPr>
        <w:t>Gubbels</w:t>
      </w:r>
      <w:proofErr w:type="spellEnd"/>
      <w:r w:rsidRPr="0023332F">
        <w:rPr>
          <w:rFonts w:asciiTheme="majorBidi" w:eastAsia="Calibri" w:hAnsiTheme="majorBidi" w:cstheme="majorBidi"/>
          <w:shd w:val="clear" w:color="auto" w:fill="FFFFFF"/>
          <w:lang w:val="en-US"/>
        </w:rPr>
        <w:t xml:space="preserve">, J. S., </w:t>
      </w:r>
      <w:proofErr w:type="spellStart"/>
      <w:r w:rsidRPr="0023332F">
        <w:rPr>
          <w:rFonts w:asciiTheme="majorBidi" w:eastAsia="Calibri" w:hAnsiTheme="majorBidi" w:cstheme="majorBidi"/>
          <w:shd w:val="clear" w:color="auto" w:fill="FFFFFF"/>
          <w:lang w:val="en-US"/>
        </w:rPr>
        <w:t>Jaalouk</w:t>
      </w:r>
      <w:proofErr w:type="spellEnd"/>
      <w:r w:rsidRPr="0023332F">
        <w:rPr>
          <w:rFonts w:asciiTheme="majorBidi" w:eastAsia="Calibri" w:hAnsiTheme="majorBidi" w:cstheme="majorBidi"/>
          <w:shd w:val="clear" w:color="auto" w:fill="FFFFFF"/>
          <w:lang w:val="en-US"/>
        </w:rPr>
        <w:t xml:space="preserve">, D., </w:t>
      </w:r>
      <w:proofErr w:type="spellStart"/>
      <w:r w:rsidRPr="0023332F">
        <w:rPr>
          <w:rFonts w:asciiTheme="majorBidi" w:eastAsia="Calibri" w:hAnsiTheme="majorBidi" w:cstheme="majorBidi"/>
          <w:shd w:val="clear" w:color="auto" w:fill="FFFFFF"/>
          <w:lang w:val="en-US"/>
        </w:rPr>
        <w:t>Kremers</w:t>
      </w:r>
      <w:proofErr w:type="spellEnd"/>
      <w:r w:rsidRPr="0023332F">
        <w:rPr>
          <w:rFonts w:asciiTheme="majorBidi" w:eastAsia="Calibri" w:hAnsiTheme="majorBidi" w:cstheme="majorBidi"/>
          <w:shd w:val="clear" w:color="auto" w:fill="FFFFFF"/>
          <w:lang w:val="en-US"/>
        </w:rPr>
        <w:t xml:space="preserve">, S. P. and </w:t>
      </w:r>
      <w:proofErr w:type="spellStart"/>
      <w:r w:rsidRPr="0023332F">
        <w:rPr>
          <w:rFonts w:asciiTheme="majorBidi" w:eastAsia="Calibri" w:hAnsiTheme="majorBidi" w:cstheme="majorBidi"/>
          <w:shd w:val="clear" w:color="auto" w:fill="FFFFFF"/>
          <w:lang w:val="en-US"/>
        </w:rPr>
        <w:t>Oenema</w:t>
      </w:r>
      <w:proofErr w:type="spellEnd"/>
      <w:r w:rsidRPr="0023332F">
        <w:rPr>
          <w:rFonts w:asciiTheme="majorBidi" w:eastAsia="Calibri" w:hAnsiTheme="majorBidi" w:cstheme="majorBidi"/>
          <w:shd w:val="clear" w:color="auto" w:fill="FFFFFF"/>
          <w:lang w:val="en-US"/>
        </w:rPr>
        <w:t>, A. 2022. Adherence to the Mediterranean diet among adults in Mediterranean countries: a systematic literature review. </w:t>
      </w:r>
      <w:r w:rsidRPr="0023332F">
        <w:rPr>
          <w:rFonts w:asciiTheme="majorBidi" w:eastAsia="Calibri" w:hAnsiTheme="majorBidi" w:cstheme="majorBidi"/>
          <w:i/>
          <w:iCs/>
          <w:shd w:val="clear" w:color="auto" w:fill="FFFFFF"/>
          <w:lang w:val="en-US"/>
        </w:rPr>
        <w:t>European journal of nutrition</w:t>
      </w:r>
      <w:r w:rsidRPr="0023332F">
        <w:rPr>
          <w:rFonts w:asciiTheme="majorBidi" w:eastAsia="Calibri" w:hAnsiTheme="majorBidi" w:cstheme="majorBidi"/>
          <w:shd w:val="clear" w:color="auto" w:fill="FFFFFF"/>
          <w:lang w:val="en-US"/>
        </w:rPr>
        <w:t>, 1-</w:t>
      </w:r>
      <w:proofErr w:type="gramStart"/>
      <w:r w:rsidRPr="0023332F">
        <w:rPr>
          <w:rFonts w:asciiTheme="majorBidi" w:eastAsia="Calibri" w:hAnsiTheme="majorBidi" w:cstheme="majorBidi"/>
          <w:shd w:val="clear" w:color="auto" w:fill="FFFFFF"/>
          <w:lang w:val="en-US"/>
        </w:rPr>
        <w:t>18.</w:t>
      </w:r>
      <w:r w:rsidRPr="0023332F">
        <w:rPr>
          <w:rFonts w:asciiTheme="majorBidi" w:eastAsia="Calibri" w:hAnsiTheme="majorBidi" w:cstheme="majorBidi"/>
          <w:shd w:val="clear" w:color="auto" w:fill="FFFFFF"/>
          <w:rtl/>
          <w:lang w:val="en-US"/>
        </w:rPr>
        <w:t>‏</w:t>
      </w:r>
      <w:proofErr w:type="gramEnd"/>
    </w:p>
    <w:bookmarkEnd w:id="6"/>
    <w:p w14:paraId="69A54129"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lang w:val="en-US"/>
        </w:rPr>
        <w:t xml:space="preserve"> Pauketat, T. R., Kelley, L. S., Fritz, G. J., </w:t>
      </w:r>
      <w:proofErr w:type="spellStart"/>
      <w:r w:rsidRPr="0023332F">
        <w:rPr>
          <w:rFonts w:asciiTheme="majorBidi" w:eastAsia="Calibri" w:hAnsiTheme="majorBidi" w:cstheme="majorBidi"/>
          <w:lang w:val="en-US"/>
        </w:rPr>
        <w:t>Lopinot</w:t>
      </w:r>
      <w:proofErr w:type="spellEnd"/>
      <w:r w:rsidRPr="0023332F">
        <w:rPr>
          <w:rFonts w:asciiTheme="majorBidi" w:eastAsia="Calibri" w:hAnsiTheme="majorBidi" w:cstheme="majorBidi"/>
          <w:lang w:val="en-US"/>
        </w:rPr>
        <w:t xml:space="preserve">, N. H., Elias, S. and </w:t>
      </w:r>
      <w:proofErr w:type="spellStart"/>
      <w:r w:rsidRPr="0023332F">
        <w:rPr>
          <w:rFonts w:asciiTheme="majorBidi" w:eastAsia="Calibri" w:hAnsiTheme="majorBidi" w:cstheme="majorBidi"/>
          <w:lang w:val="en-US"/>
        </w:rPr>
        <w:t>Hargrave</w:t>
      </w:r>
      <w:proofErr w:type="spellEnd"/>
      <w:r w:rsidRPr="0023332F">
        <w:rPr>
          <w:rFonts w:asciiTheme="majorBidi" w:eastAsia="Calibri" w:hAnsiTheme="majorBidi" w:cstheme="majorBidi"/>
          <w:lang w:val="en-US"/>
        </w:rPr>
        <w:t xml:space="preserve">, E. 2002. The residues of feasting and public ritual at early Cahokia’. </w:t>
      </w:r>
      <w:r w:rsidRPr="0023332F">
        <w:rPr>
          <w:rFonts w:asciiTheme="majorBidi" w:eastAsia="Calibri" w:hAnsiTheme="majorBidi" w:cstheme="majorBidi"/>
          <w:i/>
          <w:iCs/>
          <w:lang w:val="en-US"/>
        </w:rPr>
        <w:t xml:space="preserve">American Antiquity </w:t>
      </w:r>
      <w:r w:rsidRPr="0023332F">
        <w:rPr>
          <w:rFonts w:asciiTheme="majorBidi" w:eastAsia="Calibri" w:hAnsiTheme="majorBidi" w:cstheme="majorBidi"/>
          <w:lang w:val="en-US"/>
        </w:rPr>
        <w:t>67: 257–279.</w:t>
      </w:r>
    </w:p>
    <w:p w14:paraId="03C19FC9"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color w:val="00B0F0"/>
          <w:lang w:val="en-US"/>
        </w:rPr>
      </w:pPr>
      <w:r w:rsidRPr="0023332F">
        <w:rPr>
          <w:rFonts w:asciiTheme="majorBidi" w:eastAsia="Calibri" w:hAnsiTheme="majorBidi" w:cstheme="majorBidi"/>
          <w:bCs/>
          <w:lang w:val="en-US"/>
        </w:rPr>
        <w:t xml:space="preserve"> </w:t>
      </w:r>
      <w:proofErr w:type="gramStart"/>
      <w:r w:rsidRPr="0023332F">
        <w:rPr>
          <w:rFonts w:asciiTheme="majorBidi" w:eastAsia="Calibri" w:hAnsiTheme="majorBidi" w:cstheme="majorBidi"/>
          <w:bCs/>
          <w:lang w:val="en-US"/>
        </w:rPr>
        <w:t>Pearson ,</w:t>
      </w:r>
      <w:proofErr w:type="gramEnd"/>
      <w:r w:rsidRPr="0023332F">
        <w:rPr>
          <w:rFonts w:asciiTheme="majorBidi" w:eastAsia="Calibri" w:hAnsiTheme="majorBidi" w:cstheme="majorBidi"/>
          <w:bCs/>
          <w:lang w:val="en-US"/>
        </w:rPr>
        <w:t xml:space="preserve"> J. A.; </w:t>
      </w:r>
      <w:proofErr w:type="spellStart"/>
      <w:r w:rsidRPr="0023332F">
        <w:rPr>
          <w:rFonts w:asciiTheme="majorBidi" w:eastAsia="Calibri" w:hAnsiTheme="majorBidi" w:cstheme="majorBidi"/>
          <w:bCs/>
          <w:lang w:val="en-US"/>
        </w:rPr>
        <w:t>Buitenhuis</w:t>
      </w:r>
      <w:proofErr w:type="spellEnd"/>
      <w:r w:rsidRPr="0023332F">
        <w:rPr>
          <w:rFonts w:asciiTheme="majorBidi" w:eastAsia="Calibri" w:hAnsiTheme="majorBidi" w:cstheme="majorBidi"/>
          <w:bCs/>
          <w:lang w:val="en-US"/>
        </w:rPr>
        <w:t xml:space="preserve">, H.; Hedges, R. E. M.; Martin , L.; Russell, N. and Twiss, K. C. 2007. New light on early caprine herding strategies from isotope analysis: a case study from Neolithic Anatolia. </w:t>
      </w:r>
      <w:r w:rsidRPr="0023332F">
        <w:rPr>
          <w:rFonts w:asciiTheme="majorBidi" w:eastAsia="Calibri" w:hAnsiTheme="majorBidi" w:cstheme="majorBidi"/>
          <w:bCs/>
          <w:i/>
          <w:iCs/>
          <w:lang w:val="en-US"/>
        </w:rPr>
        <w:t>Journal of Archaeological Science</w:t>
      </w:r>
      <w:r w:rsidRPr="0023332F">
        <w:rPr>
          <w:rFonts w:asciiTheme="majorBidi" w:eastAsia="Calibri" w:hAnsiTheme="majorBidi" w:cstheme="majorBidi"/>
          <w:bCs/>
          <w:lang w:val="en-US"/>
        </w:rPr>
        <w:t xml:space="preserve"> 34: 2170</w:t>
      </w:r>
      <w:r w:rsidRPr="0023332F">
        <w:rPr>
          <w:rFonts w:asciiTheme="majorBidi" w:eastAsia="Calibri" w:hAnsiTheme="majorBidi" w:cstheme="majorBidi"/>
          <w:lang w:val="en-US"/>
        </w:rPr>
        <w:t>–</w:t>
      </w:r>
      <w:r w:rsidRPr="0023332F">
        <w:rPr>
          <w:rFonts w:asciiTheme="majorBidi" w:eastAsia="Calibri" w:hAnsiTheme="majorBidi" w:cstheme="majorBidi"/>
          <w:bCs/>
          <w:lang w:val="en-US"/>
        </w:rPr>
        <w:t>2179.</w:t>
      </w:r>
    </w:p>
    <w:p w14:paraId="361B85FC"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lang w:val="en-US"/>
        </w:rPr>
        <w:t xml:space="preserve"> Philip, G. and Baird, D. 1993. Preliminary report on the second (1992) season of excavations at Tell </w:t>
      </w:r>
      <w:proofErr w:type="spellStart"/>
      <w:r w:rsidRPr="0023332F">
        <w:rPr>
          <w:rFonts w:asciiTheme="majorBidi" w:eastAsia="Calibri" w:hAnsiTheme="majorBidi" w:cstheme="majorBidi"/>
          <w:lang w:val="en-US"/>
        </w:rPr>
        <w:t>esh-Shuna</w:t>
      </w:r>
      <w:proofErr w:type="spellEnd"/>
      <w:r w:rsidRPr="0023332F">
        <w:rPr>
          <w:rFonts w:asciiTheme="majorBidi" w:eastAsia="Calibri" w:hAnsiTheme="majorBidi" w:cstheme="majorBidi"/>
          <w:lang w:val="en-US"/>
        </w:rPr>
        <w:t xml:space="preserve"> North. </w:t>
      </w:r>
      <w:r w:rsidRPr="0023332F">
        <w:rPr>
          <w:rFonts w:asciiTheme="majorBidi" w:eastAsia="Calibri" w:hAnsiTheme="majorBidi" w:cstheme="majorBidi"/>
          <w:i/>
          <w:iCs/>
          <w:lang w:val="en-US"/>
        </w:rPr>
        <w:t>Levant</w:t>
      </w:r>
      <w:r w:rsidRPr="0023332F">
        <w:rPr>
          <w:rFonts w:asciiTheme="majorBidi" w:eastAsia="Calibri" w:hAnsiTheme="majorBidi" w:cstheme="majorBidi"/>
          <w:lang w:val="en-US"/>
        </w:rPr>
        <w:t xml:space="preserve"> 25: 13</w:t>
      </w:r>
      <w:r w:rsidRPr="0023332F">
        <w:rPr>
          <w:rFonts w:asciiTheme="majorBidi" w:eastAsia="Calibri" w:hAnsiTheme="majorBidi" w:cstheme="majorBidi"/>
          <w:bCs/>
          <w:lang w:val="en-US"/>
        </w:rPr>
        <w:t>–</w:t>
      </w:r>
      <w:r w:rsidRPr="0023332F">
        <w:rPr>
          <w:rFonts w:asciiTheme="majorBidi" w:eastAsia="Calibri" w:hAnsiTheme="majorBidi" w:cstheme="majorBidi"/>
          <w:lang w:val="en-US"/>
        </w:rPr>
        <w:t>36.</w:t>
      </w:r>
      <w:bookmarkStart w:id="7" w:name="_ENREF_5"/>
    </w:p>
    <w:bookmarkEnd w:id="7"/>
    <w:p w14:paraId="58EFF594"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Times New Roman" w:hAnsiTheme="majorBidi" w:cstheme="majorBidi"/>
          <w:lang w:val="en-US" w:eastAsia="he-IL"/>
        </w:rPr>
        <w:t xml:space="preserve"> Reed, K. 2021. Food systems in archaeology: Examining production and consumption in the past. </w:t>
      </w:r>
      <w:r w:rsidRPr="0023332F">
        <w:rPr>
          <w:rFonts w:asciiTheme="majorBidi" w:eastAsia="Times New Roman" w:hAnsiTheme="majorBidi" w:cstheme="majorBidi"/>
          <w:i/>
          <w:iCs/>
          <w:lang w:val="en-US" w:eastAsia="he-IL"/>
        </w:rPr>
        <w:t>Archaeological Dialogues</w:t>
      </w:r>
      <w:r w:rsidRPr="0023332F">
        <w:rPr>
          <w:rFonts w:asciiTheme="majorBidi" w:eastAsia="Times New Roman" w:hAnsiTheme="majorBidi" w:cstheme="majorBidi"/>
          <w:lang w:val="en-US" w:eastAsia="he-IL"/>
        </w:rPr>
        <w:t xml:space="preserve"> 28: 51–75.</w:t>
      </w:r>
    </w:p>
    <w:p w14:paraId="08AD113A"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shd w:val="clear" w:color="auto" w:fill="FFFFFF"/>
          <w:lang w:val="en-US"/>
        </w:rPr>
        <w:t xml:space="preserve"> Renna, M., Rinaldi, V. A. and </w:t>
      </w:r>
      <w:proofErr w:type="spellStart"/>
      <w:r w:rsidRPr="0023332F">
        <w:rPr>
          <w:rFonts w:asciiTheme="majorBidi" w:eastAsia="Calibri" w:hAnsiTheme="majorBidi" w:cstheme="majorBidi"/>
          <w:shd w:val="clear" w:color="auto" w:fill="FFFFFF"/>
          <w:lang w:val="en-US"/>
        </w:rPr>
        <w:t>Gonnella</w:t>
      </w:r>
      <w:proofErr w:type="spellEnd"/>
      <w:r w:rsidRPr="0023332F">
        <w:rPr>
          <w:rFonts w:asciiTheme="majorBidi" w:eastAsia="Calibri" w:hAnsiTheme="majorBidi" w:cstheme="majorBidi"/>
          <w:shd w:val="clear" w:color="auto" w:fill="FFFFFF"/>
          <w:lang w:val="en-US"/>
        </w:rPr>
        <w:t>, M. 2015. The Mediterranean Diet between traditional foods and human health: The culinary example of Puglia (Southern Italy). </w:t>
      </w:r>
      <w:r w:rsidRPr="0023332F">
        <w:rPr>
          <w:rFonts w:asciiTheme="majorBidi" w:eastAsia="Calibri" w:hAnsiTheme="majorBidi" w:cstheme="majorBidi"/>
          <w:i/>
          <w:iCs/>
          <w:shd w:val="clear" w:color="auto" w:fill="FFFFFF"/>
          <w:lang w:val="en-US"/>
        </w:rPr>
        <w:t>International Journal of Gastronomy and Food Science</w:t>
      </w:r>
      <w:r w:rsidRPr="0023332F">
        <w:rPr>
          <w:rFonts w:asciiTheme="majorBidi" w:eastAsia="Calibri" w:hAnsiTheme="majorBidi" w:cstheme="majorBidi"/>
          <w:shd w:val="clear" w:color="auto" w:fill="FFFFFF"/>
          <w:lang w:val="en-US"/>
        </w:rPr>
        <w:t>, </w:t>
      </w:r>
      <w:r w:rsidRPr="0023332F">
        <w:rPr>
          <w:rFonts w:asciiTheme="majorBidi" w:eastAsia="Calibri" w:hAnsiTheme="majorBidi" w:cstheme="majorBidi"/>
          <w:i/>
          <w:iCs/>
          <w:shd w:val="clear" w:color="auto" w:fill="FFFFFF"/>
          <w:lang w:val="en-US"/>
        </w:rPr>
        <w:t>2</w:t>
      </w:r>
      <w:r w:rsidRPr="0023332F">
        <w:rPr>
          <w:rFonts w:asciiTheme="majorBidi" w:eastAsia="Calibri" w:hAnsiTheme="majorBidi" w:cstheme="majorBidi"/>
          <w:shd w:val="clear" w:color="auto" w:fill="FFFFFF"/>
          <w:lang w:val="en-US"/>
        </w:rPr>
        <w:t>(2), 63-</w:t>
      </w:r>
      <w:proofErr w:type="gramStart"/>
      <w:r w:rsidRPr="0023332F">
        <w:rPr>
          <w:rFonts w:asciiTheme="majorBidi" w:eastAsia="Calibri" w:hAnsiTheme="majorBidi" w:cstheme="majorBidi"/>
          <w:shd w:val="clear" w:color="auto" w:fill="FFFFFF"/>
          <w:lang w:val="en-US"/>
        </w:rPr>
        <w:t>71.</w:t>
      </w:r>
      <w:r w:rsidRPr="0023332F">
        <w:rPr>
          <w:rFonts w:asciiTheme="majorBidi" w:eastAsia="Calibri" w:hAnsiTheme="majorBidi" w:cstheme="majorBidi"/>
          <w:shd w:val="clear" w:color="auto" w:fill="FFFFFF"/>
          <w:rtl/>
          <w:lang w:val="en-US"/>
        </w:rPr>
        <w:t>‏</w:t>
      </w:r>
      <w:proofErr w:type="gramEnd"/>
    </w:p>
    <w:p w14:paraId="727A851B"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shd w:val="clear" w:color="auto" w:fill="FFFFFF"/>
          <w:lang w:val="en-US"/>
        </w:rPr>
        <w:t xml:space="preserve"> Romaguera, D., </w:t>
      </w:r>
      <w:proofErr w:type="spellStart"/>
      <w:r w:rsidRPr="0023332F">
        <w:rPr>
          <w:rFonts w:asciiTheme="majorBidi" w:eastAsia="Calibri" w:hAnsiTheme="majorBidi" w:cstheme="majorBidi"/>
          <w:shd w:val="clear" w:color="auto" w:fill="FFFFFF"/>
          <w:lang w:val="en-US"/>
        </w:rPr>
        <w:t>Bamia</w:t>
      </w:r>
      <w:proofErr w:type="spellEnd"/>
      <w:r w:rsidRPr="0023332F">
        <w:rPr>
          <w:rFonts w:asciiTheme="majorBidi" w:eastAsia="Calibri" w:hAnsiTheme="majorBidi" w:cstheme="majorBidi"/>
          <w:shd w:val="clear" w:color="auto" w:fill="FFFFFF"/>
          <w:lang w:val="en-US"/>
        </w:rPr>
        <w:t>, C., Pons, A., Tur, J. A., &amp; Trichopoulou, A. 2009. Food patterns and Mediterranean diet in western and eastern Mediterranean islands. </w:t>
      </w:r>
      <w:r w:rsidRPr="0023332F">
        <w:rPr>
          <w:rFonts w:asciiTheme="majorBidi" w:eastAsia="Calibri" w:hAnsiTheme="majorBidi" w:cstheme="majorBidi"/>
          <w:i/>
          <w:iCs/>
          <w:shd w:val="clear" w:color="auto" w:fill="FFFFFF"/>
          <w:lang w:val="en-US"/>
        </w:rPr>
        <w:t>Public health nutrition</w:t>
      </w:r>
      <w:r w:rsidRPr="0023332F">
        <w:rPr>
          <w:rFonts w:asciiTheme="majorBidi" w:eastAsia="Calibri" w:hAnsiTheme="majorBidi" w:cstheme="majorBidi"/>
          <w:shd w:val="clear" w:color="auto" w:fill="FFFFFF"/>
          <w:lang w:val="en-US"/>
        </w:rPr>
        <w:t>, </w:t>
      </w:r>
      <w:r w:rsidRPr="0023332F">
        <w:rPr>
          <w:rFonts w:asciiTheme="majorBidi" w:eastAsia="Calibri" w:hAnsiTheme="majorBidi" w:cstheme="majorBidi"/>
          <w:i/>
          <w:iCs/>
          <w:shd w:val="clear" w:color="auto" w:fill="FFFFFF"/>
          <w:lang w:val="en-US"/>
        </w:rPr>
        <w:t>12</w:t>
      </w:r>
      <w:r w:rsidRPr="0023332F">
        <w:rPr>
          <w:rFonts w:asciiTheme="majorBidi" w:eastAsia="Calibri" w:hAnsiTheme="majorBidi" w:cstheme="majorBidi"/>
          <w:shd w:val="clear" w:color="auto" w:fill="FFFFFF"/>
          <w:lang w:val="en-US"/>
        </w:rPr>
        <w:t>(8), 1174-</w:t>
      </w:r>
      <w:proofErr w:type="gramStart"/>
      <w:r w:rsidRPr="0023332F">
        <w:rPr>
          <w:rFonts w:asciiTheme="majorBidi" w:eastAsia="Calibri" w:hAnsiTheme="majorBidi" w:cstheme="majorBidi"/>
          <w:shd w:val="clear" w:color="auto" w:fill="FFFFFF"/>
          <w:lang w:val="en-US"/>
        </w:rPr>
        <w:t>1181.</w:t>
      </w:r>
      <w:r w:rsidRPr="0023332F">
        <w:rPr>
          <w:rFonts w:asciiTheme="majorBidi" w:eastAsia="Calibri" w:hAnsiTheme="majorBidi" w:cstheme="majorBidi"/>
          <w:shd w:val="clear" w:color="auto" w:fill="FFFFFF"/>
          <w:rtl/>
          <w:lang w:val="en-US"/>
        </w:rPr>
        <w:t>‏</w:t>
      </w:r>
      <w:proofErr w:type="gramEnd"/>
    </w:p>
    <w:p w14:paraId="61514EFF"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color w:val="00B0F0"/>
          <w:lang w:val="en-US"/>
        </w:rPr>
        <w:t xml:space="preserve"> </w:t>
      </w:r>
      <w:r w:rsidRPr="0023332F">
        <w:rPr>
          <w:rFonts w:asciiTheme="majorBidi" w:eastAsia="Calibri" w:hAnsiTheme="majorBidi" w:cstheme="majorBidi"/>
          <w:color w:val="00B0F0"/>
          <w:lang w:val="en-US"/>
        </w:rPr>
        <w:fldChar w:fldCharType="begin"/>
      </w:r>
      <w:r w:rsidRPr="0023332F">
        <w:rPr>
          <w:rFonts w:asciiTheme="majorBidi" w:eastAsia="Calibri" w:hAnsiTheme="majorBidi" w:cstheme="majorBidi"/>
          <w:color w:val="00B0F0"/>
          <w:lang w:val="en-US"/>
        </w:rPr>
        <w:instrText xml:space="preserve"> ADDIN EN.REFLIST </w:instrText>
      </w:r>
      <w:r w:rsidRPr="0023332F">
        <w:rPr>
          <w:rFonts w:asciiTheme="majorBidi" w:eastAsia="Calibri" w:hAnsiTheme="majorBidi" w:cstheme="majorBidi"/>
          <w:color w:val="00B0F0"/>
          <w:lang w:val="en-US"/>
        </w:rPr>
        <w:fldChar w:fldCharType="separate"/>
      </w:r>
      <w:r w:rsidRPr="0023332F">
        <w:rPr>
          <w:rFonts w:asciiTheme="majorBidi" w:eastAsia="Calibri" w:hAnsiTheme="majorBidi" w:cstheme="majorBidi"/>
          <w:lang w:val="en-US"/>
        </w:rPr>
        <w:t>Rosenberg, D., Garfinkel, Y. and Klimscha, F. 2016. Large-scale storage and storage symbolism in the protohistoric Near East—a unique clay silo model from Middle Chalcolithic Tel Tsaf, Israel.</w:t>
      </w:r>
      <w:r w:rsidRPr="0023332F">
        <w:rPr>
          <w:rFonts w:asciiTheme="majorBidi" w:eastAsia="Calibri" w:hAnsiTheme="majorBidi" w:cstheme="majorBidi"/>
          <w:b/>
          <w:bCs/>
          <w:lang w:val="en-US"/>
        </w:rPr>
        <w:t xml:space="preserve"> </w:t>
      </w:r>
      <w:r w:rsidRPr="0023332F">
        <w:rPr>
          <w:rFonts w:asciiTheme="majorBidi" w:eastAsia="Calibri" w:hAnsiTheme="majorBidi" w:cstheme="majorBidi"/>
          <w:i/>
          <w:iCs/>
          <w:lang w:val="en-US"/>
        </w:rPr>
        <w:t>Antiquity</w:t>
      </w:r>
      <w:r w:rsidRPr="0023332F">
        <w:rPr>
          <w:rFonts w:asciiTheme="majorBidi" w:eastAsia="Calibri" w:hAnsiTheme="majorBidi" w:cstheme="majorBidi"/>
          <w:lang w:val="en-US"/>
        </w:rPr>
        <w:t xml:space="preserve"> (In press).</w:t>
      </w:r>
    </w:p>
    <w:p w14:paraId="075085F3"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Times New Roman" w:hAnsiTheme="majorBidi" w:cstheme="majorBidi"/>
          <w:lang w:val="en-US"/>
        </w:rPr>
        <w:t xml:space="preserve"> Rosenberg D. and Klimscha F. 2018. Prehistoric dining at Tel Tsaf. </w:t>
      </w:r>
      <w:r w:rsidRPr="0023332F">
        <w:rPr>
          <w:rFonts w:asciiTheme="majorBidi" w:eastAsia="Times New Roman" w:hAnsiTheme="majorBidi" w:cstheme="majorBidi"/>
          <w:i/>
          <w:iCs/>
          <w:lang w:val="en-US"/>
        </w:rPr>
        <w:t>Biblical Archaeology Review</w:t>
      </w:r>
      <w:r w:rsidRPr="0023332F">
        <w:rPr>
          <w:rFonts w:asciiTheme="majorBidi" w:eastAsia="Times New Roman" w:hAnsiTheme="majorBidi" w:cstheme="majorBidi"/>
          <w:lang w:val="en-US"/>
        </w:rPr>
        <w:t xml:space="preserve"> 44(4): 54–56.</w:t>
      </w:r>
    </w:p>
    <w:p w14:paraId="372F71AD"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lang w:val="en-US"/>
        </w:rPr>
        <w:lastRenderedPageBreak/>
        <w:t xml:space="preserve"> Rosenberg, D. and Klimscha, F. 2021. Social complexity and ancient diet – The renewed research project at Tel Tsaf, Jordan Valley. </w:t>
      </w:r>
      <w:r w:rsidRPr="0023332F">
        <w:rPr>
          <w:rFonts w:asciiTheme="majorBidi" w:eastAsia="Calibri" w:hAnsiTheme="majorBidi" w:cstheme="majorBidi"/>
          <w:i/>
          <w:iCs/>
          <w:lang w:val="en-US"/>
        </w:rPr>
        <w:t>Qadmoniyot</w:t>
      </w:r>
      <w:r w:rsidRPr="0023332F">
        <w:rPr>
          <w:rFonts w:asciiTheme="majorBidi" w:eastAsia="Calibri" w:hAnsiTheme="majorBidi" w:cstheme="majorBidi"/>
          <w:lang w:val="en-US"/>
        </w:rPr>
        <w:t xml:space="preserve"> 161:12–17 (Hebrew).</w:t>
      </w:r>
    </w:p>
    <w:p w14:paraId="3228CEBE"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lang w:val="en-US"/>
        </w:rPr>
        <w:t xml:space="preserve"> Rosenberg, D., Levine, M., Klimscha, F., Shalem, D. and Liu, L. 2021. From hangovers to hierarchies: Beer production and use during the Chalcolithic period of the southern Levant—New evidence from Tel Tsaf and Peqi‘in Cave.</w:t>
      </w:r>
      <w:r w:rsidRPr="0023332F">
        <w:rPr>
          <w:rFonts w:asciiTheme="majorBidi" w:eastAsia="Calibri" w:hAnsiTheme="majorBidi" w:cstheme="majorBidi"/>
          <w:i/>
          <w:iCs/>
          <w:lang w:val="en-US"/>
        </w:rPr>
        <w:t xml:space="preserve"> Journal of Anthropological Archaeology </w:t>
      </w:r>
      <w:r w:rsidRPr="0023332F">
        <w:rPr>
          <w:rFonts w:asciiTheme="majorBidi" w:eastAsia="Calibri" w:hAnsiTheme="majorBidi" w:cstheme="majorBidi"/>
          <w:lang w:val="en-US"/>
        </w:rPr>
        <w:t>64: 1</w:t>
      </w:r>
      <w:r w:rsidRPr="0023332F">
        <w:rPr>
          <w:rFonts w:asciiTheme="majorBidi" w:eastAsia="Calibri" w:hAnsiTheme="majorBidi" w:cstheme="majorBidi"/>
          <w:lang w:val="en-US"/>
        </w:rPr>
        <w:softHyphen/>
        <w:t>–17.</w:t>
      </w:r>
    </w:p>
    <w:p w14:paraId="62902125"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lang w:val="en-US"/>
        </w:rPr>
        <w:t xml:space="preserve"> Rosenberg, D., Love, S., Hubbard, E., and Klimscha, F. 2020. 7,200 years old constructions and mudbrick technology: The evidence from Tel Tsaf, Jordan Valley, Israel. </w:t>
      </w:r>
      <w:r w:rsidRPr="0023332F">
        <w:rPr>
          <w:rFonts w:asciiTheme="majorBidi" w:eastAsia="Calibri" w:hAnsiTheme="majorBidi" w:cstheme="majorBidi"/>
          <w:i/>
          <w:iCs/>
          <w:lang w:val="en-US"/>
        </w:rPr>
        <w:t xml:space="preserve">PLoS ONE </w:t>
      </w:r>
      <w:r w:rsidRPr="0023332F">
        <w:rPr>
          <w:rFonts w:asciiTheme="majorBidi" w:eastAsia="Calibri" w:hAnsiTheme="majorBidi" w:cstheme="majorBidi"/>
          <w:lang w:val="en-US"/>
        </w:rPr>
        <w:t xml:space="preserve">15(1): e0227288. </w:t>
      </w:r>
      <w:hyperlink r:id="rId16" w:history="1">
        <w:r w:rsidRPr="0023332F">
          <w:rPr>
            <w:rFonts w:asciiTheme="majorBidi" w:eastAsia="Calibri" w:hAnsiTheme="majorBidi" w:cstheme="majorBidi"/>
            <w:color w:val="0000FF"/>
            <w:u w:val="single"/>
            <w:lang w:val="en-US"/>
          </w:rPr>
          <w:t>https://doi.org/10.1371/journal.pone.0227288</w:t>
        </w:r>
      </w:hyperlink>
      <w:r w:rsidRPr="0023332F">
        <w:rPr>
          <w:rFonts w:asciiTheme="majorBidi" w:eastAsia="Calibri" w:hAnsiTheme="majorBidi" w:cstheme="majorBidi"/>
          <w:lang w:val="en-US"/>
        </w:rPr>
        <w:t>.</w:t>
      </w:r>
    </w:p>
    <w:p w14:paraId="4E546547"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lang w:val="en-US"/>
        </w:rPr>
        <w:t>Rosenberg, D., Rizzuto, B., Klimscha, F.</w:t>
      </w:r>
      <w:r w:rsidRPr="0023332F">
        <w:rPr>
          <w:rFonts w:asciiTheme="majorBidi" w:eastAsia="Calibri" w:hAnsiTheme="majorBidi" w:cstheme="majorBidi"/>
          <w:vertAlign w:val="superscript"/>
          <w:lang w:val="en-US"/>
        </w:rPr>
        <w:t xml:space="preserve"> </w:t>
      </w:r>
      <w:r w:rsidRPr="0023332F">
        <w:rPr>
          <w:rFonts w:asciiTheme="majorBidi" w:eastAsia="Calibri" w:hAnsiTheme="majorBidi" w:cstheme="majorBidi"/>
          <w:lang w:val="en-US"/>
        </w:rPr>
        <w:t>and Carter, T. i</w:t>
      </w:r>
      <w:r w:rsidRPr="0023332F">
        <w:rPr>
          <w:rFonts w:asciiTheme="majorBidi" w:eastAsia="Calibri" w:hAnsiTheme="majorBidi" w:cstheme="majorBidi"/>
          <w:highlight w:val="yellow"/>
          <w:lang w:val="en-US"/>
        </w:rPr>
        <w:t>n press a.</w:t>
      </w:r>
      <w:r w:rsidRPr="0023332F">
        <w:rPr>
          <w:rFonts w:asciiTheme="majorBidi" w:eastAsia="Calibri" w:hAnsiTheme="majorBidi" w:cstheme="majorBidi"/>
          <w:lang w:val="en-US"/>
        </w:rPr>
        <w:t xml:space="preserve"> Obsidian beads and long-</w:t>
      </w:r>
      <w:r w:rsidRPr="0023332F">
        <w:rPr>
          <w:rFonts w:asciiTheme="majorBidi" w:eastAsia="Calibri" w:hAnsiTheme="majorBidi" w:cstheme="majorBidi"/>
          <w:bCs/>
          <w:lang w:val="en-US"/>
        </w:rPr>
        <w:t xml:space="preserve">distance trade during the Middle Chalcolithic period: Evidence from Tel Tsaf (ca. 5,200–4,700 cal BC), Jordan Valley, Israel. </w:t>
      </w:r>
      <w:r w:rsidRPr="0023332F">
        <w:rPr>
          <w:rFonts w:asciiTheme="majorBidi" w:eastAsia="Calibri" w:hAnsiTheme="majorBidi" w:cstheme="majorBidi"/>
          <w:bCs/>
          <w:i/>
          <w:iCs/>
          <w:lang w:val="en-US"/>
        </w:rPr>
        <w:t>Archaeological and Anthropological Sciences.</w:t>
      </w:r>
      <w:r w:rsidRPr="0023332F">
        <w:rPr>
          <w:rFonts w:asciiTheme="majorBidi" w:eastAsia="Calibri" w:hAnsiTheme="majorBidi" w:cstheme="majorBidi"/>
          <w:bCs/>
          <w:lang w:val="en-US"/>
        </w:rPr>
        <w:t xml:space="preserve"> </w:t>
      </w:r>
    </w:p>
    <w:p w14:paraId="16BE30A8"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bCs/>
          <w:lang w:val="en-US"/>
        </w:rPr>
        <w:t xml:space="preserve"> Rosenberg, D. and Shimelmitz, R. 2017. Perforated stars: Networks of prestige item exchange and the role of perforated flint objects in the Late Chalcolithic of the southern Levant. </w:t>
      </w:r>
      <w:r w:rsidRPr="0023332F">
        <w:rPr>
          <w:rFonts w:asciiTheme="majorBidi" w:eastAsia="Calibri" w:hAnsiTheme="majorBidi" w:cstheme="majorBidi"/>
          <w:bCs/>
          <w:i/>
          <w:iCs/>
          <w:lang w:val="en-US"/>
        </w:rPr>
        <w:t>Current Anthropology</w:t>
      </w:r>
      <w:r w:rsidRPr="0023332F">
        <w:rPr>
          <w:rFonts w:asciiTheme="majorBidi" w:eastAsia="Calibri" w:hAnsiTheme="majorBidi" w:cstheme="majorBidi"/>
          <w:bCs/>
          <w:lang w:val="en-US"/>
        </w:rPr>
        <w:t xml:space="preserve"> 58: 295–306.</w:t>
      </w:r>
    </w:p>
    <w:p w14:paraId="195D6B09" w14:textId="77777777" w:rsidR="00D202DC" w:rsidRPr="0023332F" w:rsidRDefault="00D202DC" w:rsidP="00D202DC">
      <w:pPr>
        <w:numPr>
          <w:ilvl w:val="0"/>
          <w:numId w:val="3"/>
        </w:numPr>
        <w:tabs>
          <w:tab w:val="right" w:pos="180"/>
        </w:tabs>
        <w:spacing w:after="0" w:line="360" w:lineRule="exact"/>
        <w:ind w:left="284" w:hanging="284"/>
        <w:jc w:val="both"/>
        <w:rPr>
          <w:rFonts w:asciiTheme="majorBidi" w:eastAsia="Calibri" w:hAnsiTheme="majorBidi" w:cstheme="majorBidi"/>
          <w:b/>
          <w:lang w:val="en-US"/>
        </w:rPr>
      </w:pPr>
      <w:r w:rsidRPr="0023332F">
        <w:rPr>
          <w:rFonts w:asciiTheme="majorBidi" w:eastAsia="Calibri" w:hAnsiTheme="majorBidi" w:cstheme="majorBidi"/>
          <w:bCs/>
        </w:rPr>
        <w:t xml:space="preserve"> Rosenberg, D., Elkayam,</w:t>
      </w:r>
      <w:r w:rsidRPr="0023332F">
        <w:rPr>
          <w:rFonts w:asciiTheme="majorBidi" w:eastAsia="Calibri" w:hAnsiTheme="majorBidi" w:cstheme="majorBidi"/>
          <w:bCs/>
          <w:rtl/>
        </w:rPr>
        <w:t xml:space="preserve"> </w:t>
      </w:r>
      <w:r w:rsidRPr="0023332F">
        <w:rPr>
          <w:rFonts w:asciiTheme="majorBidi" w:eastAsia="Calibri" w:hAnsiTheme="majorBidi" w:cstheme="majorBidi"/>
          <w:bCs/>
        </w:rPr>
        <w:t>Y., Garfinkel, Y., Klimscha, F., Vučković, V. and Weiss, Y. i</w:t>
      </w:r>
      <w:r w:rsidRPr="0023332F">
        <w:rPr>
          <w:rFonts w:asciiTheme="majorBidi" w:eastAsia="Calibri" w:hAnsiTheme="majorBidi" w:cstheme="majorBidi"/>
          <w:bCs/>
          <w:highlight w:val="yellow"/>
        </w:rPr>
        <w:t>n press b.</w:t>
      </w:r>
      <w:r w:rsidRPr="0023332F">
        <w:rPr>
          <w:rFonts w:asciiTheme="majorBidi" w:eastAsia="Calibri" w:hAnsiTheme="majorBidi" w:cstheme="majorBidi"/>
          <w:bCs/>
        </w:rPr>
        <w:t xml:space="preserve"> Long-distance trade in the Middle Chalcolithic of the southern Levant: the case of the olivine beads from Tel Tsaf, Jordan Valley, Israel. </w:t>
      </w:r>
      <w:r w:rsidRPr="0023332F">
        <w:rPr>
          <w:rFonts w:asciiTheme="majorBidi" w:eastAsia="Calibri" w:hAnsiTheme="majorBidi" w:cstheme="majorBidi"/>
          <w:bCs/>
          <w:highlight w:val="yellow"/>
        </w:rPr>
        <w:t>PLOS1.</w:t>
      </w:r>
    </w:p>
    <w:p w14:paraId="2FDFEF1E"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 Roux, V. and Courty, M-A. 2005. Identifying social entities at the macro-regional level: Chalcolithic ceramics of south Levant as a case study. In A. Livingstone Smith, D. Bosquet and R. Martin (eds.), Pottery Manufacturing Processes: Reconstruction and Interpretation. Acts of the XIV UISPP Congress, University of Liège, Belgium, 2–8 September 2001, Symposium 2.1. BAR International Series 1349. Oxford: B.A.R, pp. 201–214.</w:t>
      </w:r>
    </w:p>
    <w:p w14:paraId="3CE52A3D"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Rowan, Y. M. and Golden, J. 2009. The Chalcolithic period of the southern Levant: a synthetic review. </w:t>
      </w:r>
      <w:r w:rsidRPr="0023332F">
        <w:rPr>
          <w:rFonts w:asciiTheme="majorBidi" w:eastAsia="Calibri" w:hAnsiTheme="majorBidi" w:cstheme="majorBidi"/>
          <w:bCs/>
          <w:i/>
          <w:iCs/>
          <w:lang w:val="en-US"/>
        </w:rPr>
        <w:t xml:space="preserve">Journal of World Prehistory </w:t>
      </w:r>
      <w:r w:rsidRPr="0023332F">
        <w:rPr>
          <w:rFonts w:asciiTheme="majorBidi" w:eastAsia="Calibri" w:hAnsiTheme="majorBidi" w:cstheme="majorBidi"/>
          <w:bCs/>
          <w:lang w:val="en-US"/>
        </w:rPr>
        <w:t>22(1): 1–92.</w:t>
      </w:r>
      <w:bookmarkStart w:id="8" w:name="_ENREF_58"/>
    </w:p>
    <w:bookmarkEnd w:id="8"/>
    <w:p w14:paraId="3E9245EB"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Service, E. R. 1975. </w:t>
      </w:r>
      <w:r w:rsidRPr="0023332F">
        <w:rPr>
          <w:rFonts w:asciiTheme="majorBidi" w:eastAsia="Calibri" w:hAnsiTheme="majorBidi" w:cstheme="majorBidi"/>
          <w:bCs/>
          <w:i/>
          <w:iCs/>
          <w:lang w:val="en-US"/>
        </w:rPr>
        <w:t>Origins of the State and Civilization</w:t>
      </w:r>
      <w:r w:rsidRPr="0023332F">
        <w:rPr>
          <w:rFonts w:asciiTheme="majorBidi" w:eastAsia="Calibri" w:hAnsiTheme="majorBidi" w:cstheme="majorBidi"/>
          <w:bCs/>
          <w:lang w:val="en-US"/>
        </w:rPr>
        <w:t>. New York: Norton.</w:t>
      </w:r>
    </w:p>
    <w:p w14:paraId="0C912775"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 Sherratt, A. 1983. The secondary exploitation of animals in the Old World. </w:t>
      </w:r>
      <w:r w:rsidRPr="0023332F">
        <w:rPr>
          <w:rFonts w:asciiTheme="majorBidi" w:eastAsia="Calibri" w:hAnsiTheme="majorBidi" w:cstheme="majorBidi"/>
          <w:i/>
          <w:lang w:val="en-US"/>
        </w:rPr>
        <w:t>World Archaeology</w:t>
      </w:r>
      <w:r w:rsidRPr="0023332F">
        <w:rPr>
          <w:rFonts w:asciiTheme="majorBidi" w:eastAsia="Calibri" w:hAnsiTheme="majorBidi" w:cstheme="majorBidi"/>
          <w:lang w:val="en-US"/>
        </w:rPr>
        <w:t xml:space="preserve"> 15(1): 90–104.</w:t>
      </w:r>
    </w:p>
    <w:p w14:paraId="37A37A3D"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bCs/>
          <w:lang w:val="en-US"/>
        </w:rPr>
        <w:t xml:space="preserve"> Stein, G. J. 2012. Food preparation, social context, and ethnicity in prehistoric Mesopotamian colony. In S. R. Graff and E. Rodríguez-Alegría (Eds.), </w:t>
      </w:r>
      <w:r w:rsidRPr="0023332F">
        <w:rPr>
          <w:rFonts w:asciiTheme="majorBidi" w:eastAsia="Calibri" w:hAnsiTheme="majorBidi" w:cstheme="majorBidi"/>
          <w:bCs/>
          <w:i/>
          <w:iCs/>
          <w:lang w:val="en-US"/>
        </w:rPr>
        <w:t>The Menial Art of Cooking: Archaeological Studies of Cooking and Food Preparation</w:t>
      </w:r>
      <w:r w:rsidRPr="0023332F">
        <w:rPr>
          <w:rFonts w:asciiTheme="majorBidi" w:eastAsia="Calibri" w:hAnsiTheme="majorBidi" w:cstheme="majorBidi"/>
          <w:bCs/>
          <w:lang w:val="en-US"/>
        </w:rPr>
        <w:t>, pp. 47–63. Boulder: University Press of Colorado.</w:t>
      </w:r>
    </w:p>
    <w:p w14:paraId="15953B9F"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bCs/>
          <w:lang w:val="en-US"/>
        </w:rPr>
        <w:t xml:space="preserve"> Trichopoulou, A., &amp; Lagiou, P. 2001. The Mediterranean diet: Definition, epidemiological aspects and current patterns. The Mediterranean diet: Constituents and health promotion, 53-73.</w:t>
      </w:r>
    </w:p>
    <w:p w14:paraId="191D04DA"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bCs/>
          <w:lang w:val="en-US"/>
        </w:rPr>
        <w:t xml:space="preserve"> Tzori, N. 1958. Neolithic and Chalcolithic sites in the Valley of Beth-Shan. </w:t>
      </w:r>
      <w:r w:rsidRPr="0023332F">
        <w:rPr>
          <w:rFonts w:asciiTheme="majorBidi" w:eastAsia="Calibri" w:hAnsiTheme="majorBidi" w:cstheme="majorBidi"/>
          <w:bCs/>
          <w:i/>
          <w:iCs/>
          <w:lang w:val="en-US"/>
        </w:rPr>
        <w:t>Palestine Exploration Quarterly</w:t>
      </w:r>
      <w:bookmarkStart w:id="9" w:name="_ENREF_63"/>
      <w:r w:rsidRPr="0023332F">
        <w:rPr>
          <w:rFonts w:asciiTheme="majorBidi" w:eastAsia="Calibri" w:hAnsiTheme="majorBidi" w:cstheme="majorBidi"/>
          <w:bCs/>
          <w:lang w:val="en-US"/>
        </w:rPr>
        <w:t xml:space="preserve"> 90: 44–51.</w:t>
      </w:r>
      <w:bookmarkEnd w:id="9"/>
    </w:p>
    <w:p w14:paraId="094FDA9E"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lang w:val="en-US"/>
        </w:rPr>
      </w:pPr>
      <w:r w:rsidRPr="0023332F">
        <w:rPr>
          <w:rFonts w:asciiTheme="majorBidi" w:eastAsia="Calibri" w:hAnsiTheme="majorBidi" w:cstheme="majorBidi"/>
          <w:lang w:val="en-US"/>
        </w:rPr>
        <w:t xml:space="preserve"> Vasto, S., Buscemi, S., Barera, A., Di Carlo, M., Accardi, G. and Caruso, C. 2014. Mediterranean diet and healthy ageing: A Sicilian perspective. </w:t>
      </w:r>
      <w:r w:rsidRPr="0023332F">
        <w:rPr>
          <w:rFonts w:asciiTheme="majorBidi" w:eastAsia="Calibri" w:hAnsiTheme="majorBidi" w:cstheme="majorBidi"/>
          <w:i/>
          <w:iCs/>
          <w:lang w:val="en-US"/>
        </w:rPr>
        <w:t>Gerontology</w:t>
      </w:r>
      <w:r w:rsidRPr="0023332F">
        <w:rPr>
          <w:rFonts w:asciiTheme="majorBidi" w:eastAsia="Calibri" w:hAnsiTheme="majorBidi" w:cstheme="majorBidi"/>
          <w:lang w:val="en-US"/>
        </w:rPr>
        <w:t>, </w:t>
      </w:r>
      <w:r w:rsidRPr="0023332F">
        <w:rPr>
          <w:rFonts w:asciiTheme="majorBidi" w:eastAsia="Calibri" w:hAnsiTheme="majorBidi" w:cstheme="majorBidi"/>
          <w:i/>
          <w:iCs/>
          <w:lang w:val="en-US"/>
        </w:rPr>
        <w:t>60</w:t>
      </w:r>
      <w:r w:rsidRPr="0023332F">
        <w:rPr>
          <w:rFonts w:asciiTheme="majorBidi" w:eastAsia="Calibri" w:hAnsiTheme="majorBidi" w:cstheme="majorBidi"/>
          <w:lang w:val="en-US"/>
        </w:rPr>
        <w:t>(6), 508-518.</w:t>
      </w:r>
      <w:r w:rsidRPr="0023332F">
        <w:rPr>
          <w:rFonts w:asciiTheme="majorBidi" w:eastAsia="Calibri" w:hAnsiTheme="majorBidi" w:cstheme="majorBidi"/>
          <w:rtl/>
          <w:lang w:val="en-US"/>
        </w:rPr>
        <w:t>‏</w:t>
      </w:r>
    </w:p>
    <w:p w14:paraId="57829472"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bCs/>
          <w:i/>
          <w:iCs/>
          <w:lang w:val="en-US"/>
        </w:rPr>
      </w:pPr>
      <w:r w:rsidRPr="0023332F">
        <w:rPr>
          <w:rFonts w:asciiTheme="majorBidi" w:eastAsia="Calibri" w:hAnsiTheme="majorBidi" w:cstheme="majorBidi"/>
          <w:bCs/>
          <w:lang w:val="en-US"/>
        </w:rPr>
        <w:t xml:space="preserve"> Willett, W. C.; Sacks, F.; Trichopoulou, A.; Drescher, G.; Ferro-Luzzi, A.; Helsing, E and Trichopoulos, D. 1995. Mediterranean diet pyramid: a cultural model for healthy eating. A</w:t>
      </w:r>
      <w:r w:rsidRPr="0023332F">
        <w:rPr>
          <w:rFonts w:asciiTheme="majorBidi" w:eastAsia="Calibri" w:hAnsiTheme="majorBidi" w:cstheme="majorBidi"/>
          <w:bCs/>
          <w:i/>
          <w:iCs/>
          <w:lang w:val="en-US"/>
        </w:rPr>
        <w:t>merican Journal of Clinical Nutrition</w:t>
      </w:r>
      <w:r w:rsidRPr="0023332F">
        <w:rPr>
          <w:rFonts w:asciiTheme="majorBidi" w:eastAsia="Calibri" w:hAnsiTheme="majorBidi" w:cstheme="majorBidi"/>
          <w:bCs/>
          <w:lang w:val="en-US"/>
        </w:rPr>
        <w:t xml:space="preserve"> 61(6):14025–14065.</w:t>
      </w:r>
    </w:p>
    <w:p w14:paraId="4785CA55"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lastRenderedPageBreak/>
        <w:t xml:space="preserve"> Zeder, M. A. 1991. </w:t>
      </w:r>
      <w:r w:rsidRPr="0023332F">
        <w:rPr>
          <w:rFonts w:asciiTheme="majorBidi" w:eastAsia="Calibri" w:hAnsiTheme="majorBidi" w:cstheme="majorBidi"/>
          <w:bCs/>
          <w:i/>
          <w:iCs/>
          <w:lang w:val="en-US"/>
        </w:rPr>
        <w:t>Feeding Cities: Specialized Animal Economy in the Ancient Near East</w:t>
      </w:r>
      <w:r w:rsidRPr="0023332F">
        <w:rPr>
          <w:rFonts w:asciiTheme="majorBidi" w:eastAsia="Calibri" w:hAnsiTheme="majorBidi" w:cstheme="majorBidi"/>
          <w:bCs/>
          <w:lang w:val="en-US"/>
        </w:rPr>
        <w:t>. Washington DC: Smithsonian Institution Press.</w:t>
      </w:r>
    </w:p>
    <w:p w14:paraId="72AFEE73"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lang w:val="en-US"/>
        </w:rPr>
        <w:t xml:space="preserve"> Zeghichi-Hamri, S. and Kallithraka, S. 2007. Mediterranean diet in the Maghreb: an update. </w:t>
      </w:r>
      <w:r w:rsidRPr="0023332F">
        <w:rPr>
          <w:rFonts w:asciiTheme="majorBidi" w:eastAsia="Calibri" w:hAnsiTheme="majorBidi" w:cstheme="majorBidi"/>
          <w:i/>
          <w:iCs/>
          <w:lang w:val="en-US"/>
        </w:rPr>
        <w:t>World Review of Nutrition and Dietetics</w:t>
      </w:r>
      <w:r w:rsidRPr="0023332F">
        <w:rPr>
          <w:rFonts w:asciiTheme="majorBidi" w:eastAsia="Calibri" w:hAnsiTheme="majorBidi" w:cstheme="majorBidi"/>
          <w:lang w:val="en-US"/>
        </w:rPr>
        <w:t>, </w:t>
      </w:r>
      <w:r w:rsidRPr="0023332F">
        <w:rPr>
          <w:rFonts w:asciiTheme="majorBidi" w:eastAsia="Calibri" w:hAnsiTheme="majorBidi" w:cstheme="majorBidi"/>
          <w:i/>
          <w:iCs/>
          <w:lang w:val="en-US"/>
        </w:rPr>
        <w:t>97</w:t>
      </w:r>
      <w:r w:rsidRPr="0023332F">
        <w:rPr>
          <w:rFonts w:asciiTheme="majorBidi" w:eastAsia="Calibri" w:hAnsiTheme="majorBidi" w:cstheme="majorBidi"/>
          <w:lang w:val="en-US"/>
        </w:rPr>
        <w:t>, 139-161.</w:t>
      </w:r>
      <w:r w:rsidRPr="0023332F">
        <w:rPr>
          <w:rFonts w:asciiTheme="majorBidi" w:eastAsia="Calibri" w:hAnsiTheme="majorBidi" w:cstheme="majorBidi"/>
          <w:rtl/>
          <w:lang w:val="en-US"/>
        </w:rPr>
        <w:t>‏</w:t>
      </w:r>
      <w:r w:rsidRPr="0023332F">
        <w:rPr>
          <w:rFonts w:asciiTheme="majorBidi" w:eastAsia="Calibri" w:hAnsiTheme="majorBidi" w:cstheme="majorBidi"/>
          <w:color w:val="00B0F0"/>
          <w:lang w:val="en-US"/>
        </w:rPr>
        <w:fldChar w:fldCharType="end"/>
      </w:r>
      <w:bookmarkEnd w:id="0"/>
      <w:bookmarkEnd w:id="1"/>
    </w:p>
    <w:p w14:paraId="625BAE3B" w14:textId="77777777" w:rsidR="00D202DC" w:rsidRPr="0023332F" w:rsidRDefault="00D202DC" w:rsidP="00D202DC">
      <w:pPr>
        <w:numPr>
          <w:ilvl w:val="0"/>
          <w:numId w:val="3"/>
        </w:numPr>
        <w:spacing w:after="0" w:line="360" w:lineRule="exact"/>
        <w:ind w:left="284" w:hanging="284"/>
        <w:jc w:val="both"/>
        <w:rPr>
          <w:rFonts w:asciiTheme="majorBidi" w:eastAsia="Calibri" w:hAnsiTheme="majorBidi" w:cstheme="majorBidi"/>
          <w:bCs/>
          <w:lang w:val="en-US"/>
        </w:rPr>
      </w:pPr>
      <w:r w:rsidRPr="0023332F">
        <w:rPr>
          <w:rFonts w:asciiTheme="majorBidi" w:eastAsia="Calibri" w:hAnsiTheme="majorBidi" w:cstheme="majorBidi"/>
          <w:bCs/>
          <w:lang w:val="en-US"/>
        </w:rPr>
        <w:t xml:space="preserve"> Zohary, D., </w:t>
      </w:r>
      <w:proofErr w:type="spellStart"/>
      <w:r w:rsidRPr="0023332F">
        <w:rPr>
          <w:rFonts w:asciiTheme="majorBidi" w:eastAsia="Calibri" w:hAnsiTheme="majorBidi" w:cstheme="majorBidi"/>
          <w:bCs/>
          <w:lang w:val="en-US"/>
        </w:rPr>
        <w:t>Hopf</w:t>
      </w:r>
      <w:proofErr w:type="spellEnd"/>
      <w:r w:rsidRPr="0023332F">
        <w:rPr>
          <w:rFonts w:asciiTheme="majorBidi" w:eastAsia="Calibri" w:hAnsiTheme="majorBidi" w:cstheme="majorBidi"/>
          <w:bCs/>
          <w:lang w:val="en-US"/>
        </w:rPr>
        <w:t xml:space="preserve">, M. and Weiss, E. 2012. </w:t>
      </w:r>
      <w:r w:rsidRPr="0023332F">
        <w:rPr>
          <w:rFonts w:asciiTheme="majorBidi" w:eastAsia="Calibri" w:hAnsiTheme="majorBidi" w:cstheme="majorBidi"/>
          <w:bCs/>
          <w:i/>
          <w:iCs/>
          <w:lang w:val="en-US"/>
        </w:rPr>
        <w:t>Domestication of Plants in the Old World</w:t>
      </w:r>
      <w:r w:rsidRPr="0023332F">
        <w:rPr>
          <w:rFonts w:asciiTheme="majorBidi" w:eastAsia="Calibri" w:hAnsiTheme="majorBidi" w:cstheme="majorBidi"/>
          <w:bCs/>
          <w:lang w:val="en-US"/>
        </w:rPr>
        <w:t xml:space="preserve"> (4</w:t>
      </w:r>
      <w:r w:rsidRPr="0023332F">
        <w:rPr>
          <w:rFonts w:asciiTheme="majorBidi" w:eastAsia="Calibri" w:hAnsiTheme="majorBidi" w:cstheme="majorBidi"/>
          <w:bCs/>
          <w:vertAlign w:val="superscript"/>
          <w:lang w:val="en-US"/>
        </w:rPr>
        <w:t>th</w:t>
      </w:r>
      <w:r w:rsidRPr="0023332F">
        <w:rPr>
          <w:rFonts w:asciiTheme="majorBidi" w:eastAsia="Calibri" w:hAnsiTheme="majorBidi" w:cstheme="majorBidi"/>
          <w:bCs/>
          <w:lang w:val="en-US"/>
        </w:rPr>
        <w:t xml:space="preserve"> edition). Oxford: Oxford University Press.</w:t>
      </w:r>
    </w:p>
    <w:p w14:paraId="72380265" w14:textId="77777777" w:rsidR="000A065D" w:rsidRPr="0023332F" w:rsidRDefault="000A065D">
      <w:pPr>
        <w:rPr>
          <w:rFonts w:asciiTheme="majorBidi" w:hAnsiTheme="majorBidi" w:cstheme="majorBidi"/>
        </w:rPr>
      </w:pPr>
    </w:p>
    <w:sectPr w:rsidR="000A065D" w:rsidRPr="0023332F" w:rsidSect="00D677EC">
      <w:headerReference w:type="even" r:id="rId17"/>
      <w:headerReference w:type="default" r:id="rId18"/>
      <w:footerReference w:type="even" r:id="rId19"/>
      <w:footerReference w:type="default" r:id="rId20"/>
      <w:headerReference w:type="first" r:id="rId21"/>
      <w:footerReference w:type="first" r:id="rId22"/>
      <w:pgSz w:w="11906" w:h="16838"/>
      <w:pgMar w:top="1276" w:right="1196" w:bottom="1276" w:left="1560" w:header="720" w:footer="720" w:gutter="0"/>
      <w:cols w:space="720"/>
      <w:bidi/>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79F36" w16cex:dateUtc="2022-06-17T21:47:00Z"/>
  <w16cex:commentExtensible w16cex:durableId="26579B55" w16cex:dateUtc="2022-06-17T21:31:00Z"/>
  <w16cex:commentExtensible w16cex:durableId="26579E6F" w16cex:dateUtc="2022-06-17T21:44:00Z"/>
  <w16cex:commentExtensible w16cex:durableId="26579FCD" w16cex:dateUtc="2022-06-17T21:50:00Z"/>
  <w16cex:commentExtensible w16cex:durableId="2657A7CE" w16cex:dateUtc="2022-06-17T22:24:00Z"/>
  <w16cex:commentExtensible w16cex:durableId="2657A73B" w16cex:dateUtc="2022-06-17T22:22:00Z"/>
  <w16cex:commentExtensible w16cex:durableId="2657A33E" w16cex:dateUtc="2022-06-17T22:05:00Z"/>
  <w16cex:commentExtensible w16cex:durableId="2658558B" w16cex:dateUtc="2022-06-18T10:45:00Z"/>
  <w16cex:commentExtensible w16cex:durableId="26585A14" w16cex:dateUtc="2022-06-18T11:05:00Z"/>
  <w16cex:commentExtensible w16cex:durableId="26585849" w16cex:dateUtc="2022-06-18T10:57:00Z"/>
  <w16cex:commentExtensible w16cex:durableId="26585AD6" w16cex:dateUtc="2022-06-18T11:08:00Z"/>
  <w16cex:commentExtensible w16cex:durableId="26586A7D" w16cex:dateUtc="2022-06-18T12:15:00Z"/>
  <w16cex:commentExtensible w16cex:durableId="26586E91" w16cex:dateUtc="2022-06-18T12:32:00Z"/>
  <w16cex:commentExtensible w16cex:durableId="26587220" w16cex:dateUtc="2022-06-18T12:47:00Z"/>
  <w16cex:commentExtensible w16cex:durableId="265EB850" w16cex:dateUtc="2022-06-23T07:00:00Z"/>
  <w16cex:commentExtensible w16cex:durableId="265AECB8" w16cex:dateUtc="2022-06-20T09:55:00Z"/>
  <w16cex:commentExtensible w16cex:durableId="265EB928" w16cex:dateUtc="2022-06-23T07:04:00Z"/>
  <w16cex:commentExtensible w16cex:durableId="265C6473" w16cex:dateUtc="2022-06-21T12:38:00Z"/>
  <w16cex:commentExtensible w16cex:durableId="265C9769" w16cex:dateUtc="2022-06-21T16:15:00Z"/>
  <w16cex:commentExtensible w16cex:durableId="26617B04" w16cex:dateUtc="2022-06-25T09:16:00Z"/>
  <w16cex:commentExtensible w16cex:durableId="265C9851" w16cex:dateUtc="2022-06-21T16:19:00Z"/>
  <w16cex:commentExtensible w16cex:durableId="265C9BEC" w16cex:dateUtc="2022-06-21T16:35:00Z"/>
  <w16cex:commentExtensible w16cex:durableId="265CC0CD" w16cex:dateUtc="2022-06-21T19:12:00Z"/>
  <w16cex:commentExtensible w16cex:durableId="265CC75C" w16cex:dateUtc="2022-06-21T19:40:00Z"/>
  <w16cex:commentExtensible w16cex:durableId="265CE7F2" w16cex:dateUtc="2022-06-21T21:59:00Z"/>
  <w16cex:commentExtensible w16cex:durableId="265CE8C2" w16cex:dateUtc="2022-06-21T22:02:00Z"/>
  <w16cex:commentExtensible w16cex:durableId="265D60BF" w16cex:dateUtc="2022-06-22T06:34:00Z"/>
  <w16cex:commentExtensible w16cex:durableId="265D626F" w16cex:dateUtc="2022-06-22T06:42:00Z"/>
  <w16cex:commentExtensible w16cex:durableId="265D644A" w16cex:dateUtc="2022-06-22T06:50:00Z"/>
  <w16cex:commentExtensible w16cex:durableId="265D650A" w16cex:dateUtc="2022-06-22T06:53:00Z"/>
  <w16cex:commentExtensible w16cex:durableId="265D65BE" w16cex:dateUtc="2022-06-22T06:56:00Z"/>
  <w16cex:commentExtensible w16cex:durableId="265D6642" w16cex:dateUtc="2022-06-22T06:58:00Z"/>
  <w16cex:commentExtensible w16cex:durableId="265D6740" w16cex:dateUtc="2022-06-22T07:02:00Z"/>
  <w16cex:commentExtensible w16cex:durableId="265D6DE3" w16cex:dateUtc="2022-06-22T07:30:00Z"/>
  <w16cex:commentExtensible w16cex:durableId="265D6F5B" w16cex:dateUtc="2022-06-22T07:37:00Z"/>
  <w16cex:commentExtensible w16cex:durableId="265EB74F" w16cex:dateUtc="2022-06-23T06:56:00Z"/>
  <w16cex:commentExtensible w16cex:durableId="265EB7AE" w16cex:dateUtc="2022-06-23T06:58:00Z"/>
  <w16cex:commentExtensible w16cex:durableId="265EBC60" w16cex:dateUtc="2022-06-23T07:18:00Z"/>
  <w16cex:commentExtensible w16cex:durableId="265EBC8C" w16cex:dateUtc="2022-06-23T07:18:00Z"/>
  <w16cex:commentExtensible w16cex:durableId="265EBEAD" w16cex:dateUtc="2022-06-23T07:27:00Z"/>
  <w16cex:commentExtensible w16cex:durableId="265EBFBE" w16cex:dateUtc="2022-06-23T07:32:00Z"/>
  <w16cex:commentExtensible w16cex:durableId="265ECD42" w16cex:dateUtc="2022-06-23T08:30:00Z"/>
  <w16cex:commentExtensible w16cex:durableId="265ED204" w16cex:dateUtc="2022-06-23T08:50:00Z"/>
  <w16cex:commentExtensible w16cex:durableId="265EE5C4" w16cex:dateUtc="2022-06-23T10:14:00Z"/>
  <w16cex:commentExtensible w16cex:durableId="265EE47E" w16cex:dateUtc="2022-06-23T10:09:00Z"/>
  <w16cex:commentExtensible w16cex:durableId="265EE580" w16cex:dateUtc="2022-06-23T10:13:00Z"/>
  <w16cex:commentExtensible w16cex:durableId="265EC731" w16cex:dateUtc="2022-06-23T08:04:00Z"/>
  <w16cex:commentExtensible w16cex:durableId="265ED3A5" w16cex:dateUtc="2022-06-23T08:30:00Z"/>
  <w16cex:commentExtensible w16cex:durableId="26602549" w16cex:dateUtc="2022-06-24T08:58:00Z"/>
  <w16cex:commentExtensible w16cex:durableId="26602940" w16cex:dateUtc="2022-06-24T09:14:00Z"/>
  <w16cex:commentExtensible w16cex:durableId="265FF9D7" w16cex:dateUtc="2022-06-24T05:52:00Z"/>
  <w16cex:commentExtensible w16cex:durableId="265FFCC3" w16cex:dateUtc="2022-06-24T06:05:00Z"/>
  <w16cex:commentExtensible w16cex:durableId="266009FC" w16cex:dateUtc="2022-06-24T07:01:00Z"/>
  <w16cex:commentExtensible w16cex:durableId="26600A73" w16cex:dateUtc="2022-06-24T07:03:00Z"/>
  <w16cex:commentExtensible w16cex:durableId="26600928" w16cex:dateUtc="2022-06-24T06:58:00Z"/>
  <w16cex:commentExtensible w16cex:durableId="266011B8" w16cex:dateUtc="2022-06-24T07:34:00Z"/>
  <w16cex:commentExtensible w16cex:durableId="2661A0C1" w16cex:dateUtc="2022-06-25T11:57:00Z"/>
  <w16cex:commentExtensible w16cex:durableId="26601CA4" w16cex:dateUtc="2022-06-24T08:21:00Z"/>
  <w16cex:commentExtensible w16cex:durableId="26601CE4" w16cex:dateUtc="2022-06-24T08:22:00Z"/>
  <w16cex:commentExtensible w16cex:durableId="26601D2A" w16cex:dateUtc="2022-06-24T08:23:00Z"/>
  <w16cex:commentExtensible w16cex:durableId="26601D43" w16cex:dateUtc="2022-06-24T08:23:00Z"/>
  <w16cex:commentExtensible w16cex:durableId="265F42C8" w16cex:dateUtc="2022-06-23T16:51:00Z"/>
  <w16cex:commentExtensible w16cex:durableId="266035BF" w16cex:dateUtc="2022-06-24T10:08:00Z"/>
  <w16cex:commentExtensible w16cex:durableId="2660362D" w16cex:dateUtc="2022-06-24T10:10:00Z"/>
  <w16cex:commentExtensible w16cex:durableId="26606194" w16cex:dateUtc="2022-06-24T13:15:00Z"/>
  <w16cex:commentExtensible w16cex:durableId="2661A38D" w16cex:dateUtc="2022-06-25T12:09:00Z"/>
  <w16cex:commentExtensible w16cex:durableId="2660600A" w16cex:dateUtc="2022-06-24T13:08:00Z"/>
  <w16cex:commentExtensible w16cex:durableId="2660610C" w16cex:dateUtc="2022-06-24T13:13:00Z"/>
  <w16cex:commentExtensible w16cex:durableId="26606139" w16cex:dateUtc="2022-06-24T13:13:00Z"/>
  <w16cex:commentExtensible w16cex:durableId="266069B0" w16cex:dateUtc="2022-06-24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0BE3C3" w16cid:durableId="26579F36"/>
  <w16cid:commentId w16cid:paraId="2D584C73" w16cid:durableId="26579B55"/>
  <w16cid:commentId w16cid:paraId="68E124A9" w16cid:durableId="26579E6F"/>
  <w16cid:commentId w16cid:paraId="0B040EF6" w16cid:durableId="26579FCD"/>
  <w16cid:commentId w16cid:paraId="583A8E93" w16cid:durableId="2657A7CE"/>
  <w16cid:commentId w16cid:paraId="7D794FB8" w16cid:durableId="2657A73B"/>
  <w16cid:commentId w16cid:paraId="1190981F" w16cid:durableId="2657A33E"/>
  <w16cid:commentId w16cid:paraId="0C5582C2" w16cid:durableId="2658558B"/>
  <w16cid:commentId w16cid:paraId="158F0948" w16cid:durableId="26585A14"/>
  <w16cid:commentId w16cid:paraId="19167B55" w16cid:durableId="26585849"/>
  <w16cid:commentId w16cid:paraId="11BCAD0A" w16cid:durableId="26585AD6"/>
  <w16cid:commentId w16cid:paraId="75E4FABC" w16cid:durableId="26586A7D"/>
  <w16cid:commentId w16cid:paraId="5D7225A1" w16cid:durableId="26586E91"/>
  <w16cid:commentId w16cid:paraId="2D0E2CB8" w16cid:durableId="26587220"/>
  <w16cid:commentId w16cid:paraId="273A0D81" w16cid:durableId="265EB850"/>
  <w16cid:commentId w16cid:paraId="002B491B" w16cid:durableId="265AECB8"/>
  <w16cid:commentId w16cid:paraId="7F8923E1" w16cid:durableId="265EB928"/>
  <w16cid:commentId w16cid:paraId="0844D0ED" w16cid:durableId="265C6473"/>
  <w16cid:commentId w16cid:paraId="14BFC67D" w16cid:durableId="265C9769"/>
  <w16cid:commentId w16cid:paraId="577BA48B" w16cid:durableId="26617B04"/>
  <w16cid:commentId w16cid:paraId="1E3658D1" w16cid:durableId="265C9851"/>
  <w16cid:commentId w16cid:paraId="664B2035" w16cid:durableId="265C9BEC"/>
  <w16cid:commentId w16cid:paraId="62578E1C" w16cid:durableId="265CC0CD"/>
  <w16cid:commentId w16cid:paraId="08FE797F" w16cid:durableId="265CC75C"/>
  <w16cid:commentId w16cid:paraId="45F5BBB6" w16cid:durableId="265CE7F2"/>
  <w16cid:commentId w16cid:paraId="69B0D2CB" w16cid:durableId="265CE8C2"/>
  <w16cid:commentId w16cid:paraId="3EE3A98D" w16cid:durableId="265D60BF"/>
  <w16cid:commentId w16cid:paraId="52C44B0E" w16cid:durableId="265D626F"/>
  <w16cid:commentId w16cid:paraId="203F1363" w16cid:durableId="265D644A"/>
  <w16cid:commentId w16cid:paraId="29DAF6BD" w16cid:durableId="265D650A"/>
  <w16cid:commentId w16cid:paraId="5F3840A0" w16cid:durableId="265D65BE"/>
  <w16cid:commentId w16cid:paraId="54029031" w16cid:durableId="265D6642"/>
  <w16cid:commentId w16cid:paraId="41D53A0F" w16cid:durableId="265D6740"/>
  <w16cid:commentId w16cid:paraId="072A1A28" w16cid:durableId="265D6DE3"/>
  <w16cid:commentId w16cid:paraId="23E950DC" w16cid:durableId="265D6F5B"/>
  <w16cid:commentId w16cid:paraId="66E2F9A1" w16cid:durableId="265EB74F"/>
  <w16cid:commentId w16cid:paraId="5EE18F91" w16cid:durableId="265EB7AE"/>
  <w16cid:commentId w16cid:paraId="075BEC84" w16cid:durableId="265EBC60"/>
  <w16cid:commentId w16cid:paraId="1DC7E710" w16cid:durableId="265EBC8C"/>
  <w16cid:commentId w16cid:paraId="42537653" w16cid:durableId="265EBEAD"/>
  <w16cid:commentId w16cid:paraId="50816943" w16cid:durableId="265EBFBE"/>
  <w16cid:commentId w16cid:paraId="470840F5" w16cid:durableId="265ECD42"/>
  <w16cid:commentId w16cid:paraId="39679137" w16cid:durableId="265ED204"/>
  <w16cid:commentId w16cid:paraId="60EEFC77" w16cid:durableId="265EE5C4"/>
  <w16cid:commentId w16cid:paraId="07975296" w16cid:durableId="265EE47E"/>
  <w16cid:commentId w16cid:paraId="065AFC2A" w16cid:durableId="265EE580"/>
  <w16cid:commentId w16cid:paraId="73AB1E0C" w16cid:durableId="265EC731"/>
  <w16cid:commentId w16cid:paraId="06AC9D49" w16cid:durableId="265ED3A5"/>
  <w16cid:commentId w16cid:paraId="5810D320" w16cid:durableId="26602549"/>
  <w16cid:commentId w16cid:paraId="5FD6AAEF" w16cid:durableId="26602940"/>
  <w16cid:commentId w16cid:paraId="576EEC71" w16cid:durableId="265FF9D7"/>
  <w16cid:commentId w16cid:paraId="10107B4E" w16cid:durableId="265FFCC3"/>
  <w16cid:commentId w16cid:paraId="5BA72C89" w16cid:durableId="266009FC"/>
  <w16cid:commentId w16cid:paraId="65B92CEF" w16cid:durableId="26600A73"/>
  <w16cid:commentId w16cid:paraId="44D9D942" w16cid:durableId="26600928"/>
  <w16cid:commentId w16cid:paraId="6ED67E9C" w16cid:durableId="266011B8"/>
  <w16cid:commentId w16cid:paraId="7E6DAA14" w16cid:durableId="2661A0C1"/>
  <w16cid:commentId w16cid:paraId="2ACCDD1E" w16cid:durableId="26601CA4"/>
  <w16cid:commentId w16cid:paraId="233B6DA4" w16cid:durableId="26601CE4"/>
  <w16cid:commentId w16cid:paraId="00104BA7" w16cid:durableId="26601D2A"/>
  <w16cid:commentId w16cid:paraId="65C6EF6A" w16cid:durableId="26601D43"/>
  <w16cid:commentId w16cid:paraId="23788B65" w16cid:durableId="265F42C8"/>
  <w16cid:commentId w16cid:paraId="7F2F3B88" w16cid:durableId="266035BF"/>
  <w16cid:commentId w16cid:paraId="1420E52F" w16cid:durableId="2660362D"/>
  <w16cid:commentId w16cid:paraId="2CE07A5F" w16cid:durableId="26606194"/>
  <w16cid:commentId w16cid:paraId="6569B59A" w16cid:durableId="2661A38D"/>
  <w16cid:commentId w16cid:paraId="221D1F9F" w16cid:durableId="2660600A"/>
  <w16cid:commentId w16cid:paraId="36B76AED" w16cid:durableId="2660610C"/>
  <w16cid:commentId w16cid:paraId="32C7143E" w16cid:durableId="26606139"/>
  <w16cid:commentId w16cid:paraId="3733A1FA" w16cid:durableId="266069B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C5FE7" w14:textId="77777777" w:rsidR="00A0088F" w:rsidRDefault="00A0088F">
      <w:pPr>
        <w:spacing w:after="0" w:line="240" w:lineRule="auto"/>
      </w:pPr>
      <w:r>
        <w:separator/>
      </w:r>
    </w:p>
  </w:endnote>
  <w:endnote w:type="continuationSeparator" w:id="0">
    <w:p w14:paraId="6D3D972F" w14:textId="77777777" w:rsidR="00A0088F" w:rsidRDefault="00A00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63E6F" w14:textId="77777777" w:rsidR="000133E6" w:rsidRDefault="000133E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434296"/>
      <w:docPartObj>
        <w:docPartGallery w:val="Page Numbers (Bottom of Page)"/>
        <w:docPartUnique/>
      </w:docPartObj>
    </w:sdtPr>
    <w:sdtEndPr>
      <w:rPr>
        <w:noProof/>
      </w:rPr>
    </w:sdtEndPr>
    <w:sdtContent>
      <w:p w14:paraId="3769E97F" w14:textId="5D849350" w:rsidR="004B6F15" w:rsidRDefault="00FE4777">
        <w:pPr>
          <w:pStyle w:val="Footer"/>
          <w:jc w:val="center"/>
        </w:pPr>
        <w:r>
          <w:fldChar w:fldCharType="begin"/>
        </w:r>
        <w:r>
          <w:instrText xml:space="preserve"> PAGE   \* MERGEFORMAT </w:instrText>
        </w:r>
        <w:r>
          <w:fldChar w:fldCharType="separate"/>
        </w:r>
        <w:r w:rsidR="007A3635">
          <w:rPr>
            <w:noProof/>
          </w:rPr>
          <w:t>16</w:t>
        </w:r>
        <w:r>
          <w:rPr>
            <w:noProof/>
          </w:rPr>
          <w:fldChar w:fldCharType="end"/>
        </w:r>
      </w:p>
    </w:sdtContent>
  </w:sdt>
  <w:p w14:paraId="752F86AC" w14:textId="77777777" w:rsidR="004B6F15" w:rsidRDefault="00A0088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98D1A" w14:textId="77777777" w:rsidR="000133E6" w:rsidRDefault="000133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F7E31" w14:textId="77777777" w:rsidR="00A0088F" w:rsidRDefault="00A0088F">
      <w:pPr>
        <w:spacing w:after="0" w:line="240" w:lineRule="auto"/>
      </w:pPr>
      <w:r>
        <w:separator/>
      </w:r>
    </w:p>
  </w:footnote>
  <w:footnote w:type="continuationSeparator" w:id="0">
    <w:p w14:paraId="087AEA49" w14:textId="77777777" w:rsidR="00A0088F" w:rsidRDefault="00A00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12772" w14:textId="77777777" w:rsidR="000133E6" w:rsidRDefault="000133E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5797" w14:textId="77777777" w:rsidR="004B6F15" w:rsidRPr="0087071E" w:rsidRDefault="00FE4777" w:rsidP="0087071E">
    <w:pPr>
      <w:pStyle w:val="Header"/>
      <w:tabs>
        <w:tab w:val="right" w:pos="9072"/>
      </w:tabs>
      <w:rPr>
        <w:lang w:val="en-US"/>
      </w:rPr>
    </w:pPr>
    <w:r w:rsidRPr="0087071E">
      <w:rPr>
        <w:lang w:val="en-US"/>
      </w:rPr>
      <w:tab/>
    </w:r>
    <w:r w:rsidRPr="0087071E">
      <w:rPr>
        <w:lang w:val="en-US"/>
      </w:rPr>
      <w:tab/>
    </w:r>
    <w:r>
      <w:rPr>
        <w:lang w:val="en-US"/>
      </w:rPr>
      <w:t xml:space="preserve">        </w:t>
    </w:r>
    <w:r w:rsidRPr="0087071E">
      <w:rPr>
        <w:rFonts w:hint="cs"/>
        <w:highlight w:val="yellow"/>
        <w:rtl/>
        <w:lang w:val="en-US"/>
      </w:rPr>
      <w:t>?</w:t>
    </w:r>
    <w:r w:rsidR="000133E6">
      <w:rPr>
        <w:highlight w:val="yellow"/>
        <w:lang w:val="en-US"/>
      </w:rPr>
      <w:t>?</w:t>
    </w:r>
    <w:r w:rsidRPr="0087071E">
      <w:rPr>
        <w:rFonts w:hint="cs"/>
        <w:highlight w:val="yellow"/>
        <w:rtl/>
        <w:lang w:val="en-US"/>
      </w:rPr>
      <w:t>??/??</w:t>
    </w:r>
    <w:r>
      <w:rPr>
        <w:highlight w:val="yellow"/>
        <w:lang w:val="en-US"/>
      </w:rPr>
      <w:t xml:space="preserve"> </w:t>
    </w:r>
    <w:r w:rsidRPr="0087071E">
      <w:rPr>
        <w:highlight w:val="yellow"/>
        <w:lang w:val="en-US"/>
      </w:rPr>
      <w:t>Danny Rosenberg</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871C0" w14:textId="77777777" w:rsidR="000133E6" w:rsidRDefault="000133E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50A"/>
    <w:multiLevelType w:val="hybridMultilevel"/>
    <w:tmpl w:val="D0D2BDA2"/>
    <w:lvl w:ilvl="0" w:tplc="39107B74">
      <w:start w:val="1"/>
      <w:numFmt w:val="decimal"/>
      <w:lvlText w:val="%1."/>
      <w:lvlJc w:val="left"/>
      <w:pPr>
        <w:ind w:left="720" w:hanging="360"/>
      </w:pPr>
      <w:rPr>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379C1"/>
    <w:multiLevelType w:val="hybridMultilevel"/>
    <w:tmpl w:val="D4382474"/>
    <w:lvl w:ilvl="0" w:tplc="C9BE26FC">
      <w:start w:val="2"/>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 w15:restartNumberingAfterBreak="0">
    <w:nsid w:val="07EC208C"/>
    <w:multiLevelType w:val="hybridMultilevel"/>
    <w:tmpl w:val="46685B12"/>
    <w:lvl w:ilvl="0" w:tplc="41C6B37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015392"/>
    <w:multiLevelType w:val="hybridMultilevel"/>
    <w:tmpl w:val="345889FC"/>
    <w:lvl w:ilvl="0" w:tplc="87B8400A">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0B050239"/>
    <w:multiLevelType w:val="hybridMultilevel"/>
    <w:tmpl w:val="E17AA49A"/>
    <w:lvl w:ilvl="0" w:tplc="E04080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2AF337F"/>
    <w:multiLevelType w:val="hybridMultilevel"/>
    <w:tmpl w:val="5972DBCC"/>
    <w:lvl w:ilvl="0" w:tplc="CC240DDE">
      <w:start w:val="1"/>
      <w:numFmt w:val="decimal"/>
      <w:lvlText w:val="%1."/>
      <w:lvlJc w:val="left"/>
      <w:pPr>
        <w:ind w:left="720" w:hanging="360"/>
      </w:pPr>
      <w:rPr>
        <w:rFonts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9E7550"/>
    <w:multiLevelType w:val="hybridMultilevel"/>
    <w:tmpl w:val="B6183E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FF32E1"/>
    <w:multiLevelType w:val="hybridMultilevel"/>
    <w:tmpl w:val="8A30C174"/>
    <w:lvl w:ilvl="0" w:tplc="AFB2B44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0261317"/>
    <w:multiLevelType w:val="hybridMultilevel"/>
    <w:tmpl w:val="9A9A7620"/>
    <w:lvl w:ilvl="0" w:tplc="459A90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A028AC"/>
    <w:multiLevelType w:val="hybridMultilevel"/>
    <w:tmpl w:val="9CA6F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73665"/>
    <w:multiLevelType w:val="hybridMultilevel"/>
    <w:tmpl w:val="7F0679CC"/>
    <w:lvl w:ilvl="0" w:tplc="0BB8E600">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627B5D3D"/>
    <w:multiLevelType w:val="hybridMultilevel"/>
    <w:tmpl w:val="BBA05AC6"/>
    <w:lvl w:ilvl="0" w:tplc="05CCC0F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8DC6098"/>
    <w:multiLevelType w:val="hybridMultilevel"/>
    <w:tmpl w:val="BD367AA0"/>
    <w:lvl w:ilvl="0" w:tplc="3D1A84E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
  </w:num>
  <w:num w:numId="2">
    <w:abstractNumId w:val="10"/>
  </w:num>
  <w:num w:numId="3">
    <w:abstractNumId w:val="0"/>
  </w:num>
  <w:num w:numId="4">
    <w:abstractNumId w:val="6"/>
  </w:num>
  <w:num w:numId="5">
    <w:abstractNumId w:val="1"/>
  </w:num>
  <w:num w:numId="6">
    <w:abstractNumId w:val="5"/>
  </w:num>
  <w:num w:numId="7">
    <w:abstractNumId w:val="9"/>
  </w:num>
  <w:num w:numId="8">
    <w:abstractNumId w:val="7"/>
  </w:num>
  <w:num w:numId="9">
    <w:abstractNumId w:val="12"/>
  </w:num>
  <w:num w:numId="10">
    <w:abstractNumId w:val="11"/>
  </w:num>
  <w:num w:numId="11">
    <w:abstractNumId w:val="4"/>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C0NDQxMbcwMjIxMzBV0lEKTi0uzszPAykwrgUAieW9BCwAAAA="/>
  </w:docVars>
  <w:rsids>
    <w:rsidRoot w:val="00B607EC"/>
    <w:rsid w:val="00001025"/>
    <w:rsid w:val="000045F7"/>
    <w:rsid w:val="00004E9F"/>
    <w:rsid w:val="00011EBC"/>
    <w:rsid w:val="00012792"/>
    <w:rsid w:val="000127EF"/>
    <w:rsid w:val="000133E6"/>
    <w:rsid w:val="000138A3"/>
    <w:rsid w:val="000138B5"/>
    <w:rsid w:val="00013FF8"/>
    <w:rsid w:val="00020C33"/>
    <w:rsid w:val="000218FE"/>
    <w:rsid w:val="00023E0B"/>
    <w:rsid w:val="00024993"/>
    <w:rsid w:val="00034F2B"/>
    <w:rsid w:val="0003759B"/>
    <w:rsid w:val="00040D06"/>
    <w:rsid w:val="000419E1"/>
    <w:rsid w:val="00042B14"/>
    <w:rsid w:val="00044637"/>
    <w:rsid w:val="00045AA8"/>
    <w:rsid w:val="0005027D"/>
    <w:rsid w:val="00050332"/>
    <w:rsid w:val="00050F02"/>
    <w:rsid w:val="000571AD"/>
    <w:rsid w:val="0005751E"/>
    <w:rsid w:val="00057F35"/>
    <w:rsid w:val="00062CA3"/>
    <w:rsid w:val="00063D38"/>
    <w:rsid w:val="00080442"/>
    <w:rsid w:val="00081175"/>
    <w:rsid w:val="00082591"/>
    <w:rsid w:val="00082D4B"/>
    <w:rsid w:val="00084479"/>
    <w:rsid w:val="000942BB"/>
    <w:rsid w:val="0009669A"/>
    <w:rsid w:val="00097608"/>
    <w:rsid w:val="0009763A"/>
    <w:rsid w:val="00097BD0"/>
    <w:rsid w:val="000A065D"/>
    <w:rsid w:val="000A1D4A"/>
    <w:rsid w:val="000A6B3A"/>
    <w:rsid w:val="000A7ADA"/>
    <w:rsid w:val="000B00D5"/>
    <w:rsid w:val="000B059B"/>
    <w:rsid w:val="000B0878"/>
    <w:rsid w:val="000B1B71"/>
    <w:rsid w:val="000B4315"/>
    <w:rsid w:val="000B7C49"/>
    <w:rsid w:val="000C1FD0"/>
    <w:rsid w:val="000C5C9D"/>
    <w:rsid w:val="000C61C9"/>
    <w:rsid w:val="000E1910"/>
    <w:rsid w:val="000E2F60"/>
    <w:rsid w:val="000E3533"/>
    <w:rsid w:val="000E3B12"/>
    <w:rsid w:val="000E7414"/>
    <w:rsid w:val="000F0228"/>
    <w:rsid w:val="000F324E"/>
    <w:rsid w:val="000F41AF"/>
    <w:rsid w:val="000F6974"/>
    <w:rsid w:val="000F7539"/>
    <w:rsid w:val="00100BB8"/>
    <w:rsid w:val="00102037"/>
    <w:rsid w:val="00103D78"/>
    <w:rsid w:val="001072F6"/>
    <w:rsid w:val="00113CA6"/>
    <w:rsid w:val="001176B5"/>
    <w:rsid w:val="001227D3"/>
    <w:rsid w:val="00122AC1"/>
    <w:rsid w:val="00125817"/>
    <w:rsid w:val="00126B14"/>
    <w:rsid w:val="00127EDF"/>
    <w:rsid w:val="00132C62"/>
    <w:rsid w:val="00132D92"/>
    <w:rsid w:val="00132EF4"/>
    <w:rsid w:val="0014374F"/>
    <w:rsid w:val="00152765"/>
    <w:rsid w:val="0015375F"/>
    <w:rsid w:val="00156111"/>
    <w:rsid w:val="00165B2B"/>
    <w:rsid w:val="00166CC7"/>
    <w:rsid w:val="00171197"/>
    <w:rsid w:val="00171CE1"/>
    <w:rsid w:val="0017395F"/>
    <w:rsid w:val="0017568B"/>
    <w:rsid w:val="00175711"/>
    <w:rsid w:val="0017754A"/>
    <w:rsid w:val="0018703E"/>
    <w:rsid w:val="00190FC6"/>
    <w:rsid w:val="00194B8D"/>
    <w:rsid w:val="00196522"/>
    <w:rsid w:val="001A196D"/>
    <w:rsid w:val="001A2FBB"/>
    <w:rsid w:val="001B0A99"/>
    <w:rsid w:val="001B2CA2"/>
    <w:rsid w:val="001B646A"/>
    <w:rsid w:val="001C1D6D"/>
    <w:rsid w:val="001C2AF9"/>
    <w:rsid w:val="001C37C6"/>
    <w:rsid w:val="001C611C"/>
    <w:rsid w:val="001D0D70"/>
    <w:rsid w:val="001D1547"/>
    <w:rsid w:val="001D31A0"/>
    <w:rsid w:val="001D63A0"/>
    <w:rsid w:val="001D6EA8"/>
    <w:rsid w:val="001E24D2"/>
    <w:rsid w:val="001E2505"/>
    <w:rsid w:val="001E27EB"/>
    <w:rsid w:val="001E2B84"/>
    <w:rsid w:val="001E52FC"/>
    <w:rsid w:val="001E6ED9"/>
    <w:rsid w:val="001E6F6A"/>
    <w:rsid w:val="001F2D3E"/>
    <w:rsid w:val="001F3526"/>
    <w:rsid w:val="00203CF7"/>
    <w:rsid w:val="00205894"/>
    <w:rsid w:val="00205C55"/>
    <w:rsid w:val="00212069"/>
    <w:rsid w:val="0021245B"/>
    <w:rsid w:val="002141DA"/>
    <w:rsid w:val="002178A9"/>
    <w:rsid w:val="002222DB"/>
    <w:rsid w:val="00223E37"/>
    <w:rsid w:val="002251CD"/>
    <w:rsid w:val="00226112"/>
    <w:rsid w:val="0023229A"/>
    <w:rsid w:val="0023332F"/>
    <w:rsid w:val="00233C02"/>
    <w:rsid w:val="00234715"/>
    <w:rsid w:val="00236EBE"/>
    <w:rsid w:val="00241212"/>
    <w:rsid w:val="002413B8"/>
    <w:rsid w:val="00244964"/>
    <w:rsid w:val="00256AD0"/>
    <w:rsid w:val="00260420"/>
    <w:rsid w:val="002617DB"/>
    <w:rsid w:val="00262A27"/>
    <w:rsid w:val="002633D4"/>
    <w:rsid w:val="0026401B"/>
    <w:rsid w:val="00265732"/>
    <w:rsid w:val="00272859"/>
    <w:rsid w:val="00277DA7"/>
    <w:rsid w:val="0029543B"/>
    <w:rsid w:val="002A107D"/>
    <w:rsid w:val="002A149A"/>
    <w:rsid w:val="002A1B05"/>
    <w:rsid w:val="002B60AB"/>
    <w:rsid w:val="002B6434"/>
    <w:rsid w:val="002C0E51"/>
    <w:rsid w:val="002C5B4F"/>
    <w:rsid w:val="002C7512"/>
    <w:rsid w:val="002D08C3"/>
    <w:rsid w:val="002D09A6"/>
    <w:rsid w:val="002D27BB"/>
    <w:rsid w:val="002D58C8"/>
    <w:rsid w:val="002D6FB4"/>
    <w:rsid w:val="002D6FD0"/>
    <w:rsid w:val="002E0EC9"/>
    <w:rsid w:val="002E39C3"/>
    <w:rsid w:val="002E3EFD"/>
    <w:rsid w:val="002E6AAF"/>
    <w:rsid w:val="002F3666"/>
    <w:rsid w:val="002F3674"/>
    <w:rsid w:val="002F5FD3"/>
    <w:rsid w:val="002F627F"/>
    <w:rsid w:val="003077D7"/>
    <w:rsid w:val="00307E4C"/>
    <w:rsid w:val="003109F4"/>
    <w:rsid w:val="00314BBD"/>
    <w:rsid w:val="0031597A"/>
    <w:rsid w:val="00321339"/>
    <w:rsid w:val="003214FE"/>
    <w:rsid w:val="00322DE5"/>
    <w:rsid w:val="003273BF"/>
    <w:rsid w:val="00327692"/>
    <w:rsid w:val="0033003C"/>
    <w:rsid w:val="00334457"/>
    <w:rsid w:val="00340335"/>
    <w:rsid w:val="003432C7"/>
    <w:rsid w:val="00347B0F"/>
    <w:rsid w:val="00351B93"/>
    <w:rsid w:val="0035689F"/>
    <w:rsid w:val="00374350"/>
    <w:rsid w:val="003851A5"/>
    <w:rsid w:val="003A4154"/>
    <w:rsid w:val="003A5335"/>
    <w:rsid w:val="003C0458"/>
    <w:rsid w:val="003C2A9A"/>
    <w:rsid w:val="003C3FA1"/>
    <w:rsid w:val="003C6129"/>
    <w:rsid w:val="003D2C9A"/>
    <w:rsid w:val="003D53EC"/>
    <w:rsid w:val="003E37C6"/>
    <w:rsid w:val="003E3A7D"/>
    <w:rsid w:val="003F0770"/>
    <w:rsid w:val="003F10F9"/>
    <w:rsid w:val="003F4C5A"/>
    <w:rsid w:val="003F5838"/>
    <w:rsid w:val="004020BE"/>
    <w:rsid w:val="004030D0"/>
    <w:rsid w:val="00403F2E"/>
    <w:rsid w:val="00404680"/>
    <w:rsid w:val="00413FDD"/>
    <w:rsid w:val="004158DD"/>
    <w:rsid w:val="00421FCA"/>
    <w:rsid w:val="004302D6"/>
    <w:rsid w:val="004326B5"/>
    <w:rsid w:val="00436372"/>
    <w:rsid w:val="00441245"/>
    <w:rsid w:val="00442600"/>
    <w:rsid w:val="00442B2C"/>
    <w:rsid w:val="00446B95"/>
    <w:rsid w:val="0045076F"/>
    <w:rsid w:val="00454370"/>
    <w:rsid w:val="0046294A"/>
    <w:rsid w:val="00464087"/>
    <w:rsid w:val="00467722"/>
    <w:rsid w:val="0047373E"/>
    <w:rsid w:val="0047671B"/>
    <w:rsid w:val="00482916"/>
    <w:rsid w:val="00491162"/>
    <w:rsid w:val="0049220F"/>
    <w:rsid w:val="00495C5A"/>
    <w:rsid w:val="004A1D69"/>
    <w:rsid w:val="004A70E8"/>
    <w:rsid w:val="004B6312"/>
    <w:rsid w:val="004B722A"/>
    <w:rsid w:val="004B7A11"/>
    <w:rsid w:val="004C71FB"/>
    <w:rsid w:val="004D30FC"/>
    <w:rsid w:val="004E731A"/>
    <w:rsid w:val="004F015C"/>
    <w:rsid w:val="004F0956"/>
    <w:rsid w:val="00502100"/>
    <w:rsid w:val="00510F83"/>
    <w:rsid w:val="005150E9"/>
    <w:rsid w:val="005166FF"/>
    <w:rsid w:val="00521765"/>
    <w:rsid w:val="0052675C"/>
    <w:rsid w:val="005275E3"/>
    <w:rsid w:val="00532E0C"/>
    <w:rsid w:val="00536128"/>
    <w:rsid w:val="00540385"/>
    <w:rsid w:val="00542567"/>
    <w:rsid w:val="0054710F"/>
    <w:rsid w:val="0054754C"/>
    <w:rsid w:val="005476E9"/>
    <w:rsid w:val="00552A07"/>
    <w:rsid w:val="00562565"/>
    <w:rsid w:val="00565779"/>
    <w:rsid w:val="00567640"/>
    <w:rsid w:val="005679FC"/>
    <w:rsid w:val="005707D0"/>
    <w:rsid w:val="005714A8"/>
    <w:rsid w:val="00571C46"/>
    <w:rsid w:val="005725E2"/>
    <w:rsid w:val="005736FD"/>
    <w:rsid w:val="00576115"/>
    <w:rsid w:val="00577E73"/>
    <w:rsid w:val="00580F25"/>
    <w:rsid w:val="005813D1"/>
    <w:rsid w:val="00582388"/>
    <w:rsid w:val="005830CB"/>
    <w:rsid w:val="005835FA"/>
    <w:rsid w:val="00584C45"/>
    <w:rsid w:val="005851C1"/>
    <w:rsid w:val="005873A4"/>
    <w:rsid w:val="00593598"/>
    <w:rsid w:val="00593B1D"/>
    <w:rsid w:val="00594F62"/>
    <w:rsid w:val="00595DFB"/>
    <w:rsid w:val="005A342B"/>
    <w:rsid w:val="005A4668"/>
    <w:rsid w:val="005A495B"/>
    <w:rsid w:val="005A6E94"/>
    <w:rsid w:val="005B336D"/>
    <w:rsid w:val="005B5598"/>
    <w:rsid w:val="005C0EBC"/>
    <w:rsid w:val="005C1B28"/>
    <w:rsid w:val="005C4B34"/>
    <w:rsid w:val="005D6BCD"/>
    <w:rsid w:val="005E2176"/>
    <w:rsid w:val="005E2199"/>
    <w:rsid w:val="005E483C"/>
    <w:rsid w:val="005E4BFD"/>
    <w:rsid w:val="005E686A"/>
    <w:rsid w:val="005E7AF3"/>
    <w:rsid w:val="005F273F"/>
    <w:rsid w:val="005F3A86"/>
    <w:rsid w:val="006034E2"/>
    <w:rsid w:val="00606DA1"/>
    <w:rsid w:val="00611722"/>
    <w:rsid w:val="00611840"/>
    <w:rsid w:val="00612229"/>
    <w:rsid w:val="006178C1"/>
    <w:rsid w:val="006179CF"/>
    <w:rsid w:val="00622AEB"/>
    <w:rsid w:val="006236F5"/>
    <w:rsid w:val="006268BA"/>
    <w:rsid w:val="006306CD"/>
    <w:rsid w:val="00635578"/>
    <w:rsid w:val="00641D55"/>
    <w:rsid w:val="006420D4"/>
    <w:rsid w:val="0064375F"/>
    <w:rsid w:val="00647583"/>
    <w:rsid w:val="00650B8B"/>
    <w:rsid w:val="00653CD6"/>
    <w:rsid w:val="00663F81"/>
    <w:rsid w:val="00664E07"/>
    <w:rsid w:val="0066544D"/>
    <w:rsid w:val="00667EA7"/>
    <w:rsid w:val="00671D9B"/>
    <w:rsid w:val="006808BB"/>
    <w:rsid w:val="00681C7A"/>
    <w:rsid w:val="00686724"/>
    <w:rsid w:val="00690DF9"/>
    <w:rsid w:val="0069440B"/>
    <w:rsid w:val="006944CA"/>
    <w:rsid w:val="006A11A3"/>
    <w:rsid w:val="006A5290"/>
    <w:rsid w:val="006B6F38"/>
    <w:rsid w:val="006C0887"/>
    <w:rsid w:val="006C2D92"/>
    <w:rsid w:val="006D080F"/>
    <w:rsid w:val="006D1F61"/>
    <w:rsid w:val="006D207D"/>
    <w:rsid w:val="006D777A"/>
    <w:rsid w:val="006E20DA"/>
    <w:rsid w:val="006E32FA"/>
    <w:rsid w:val="006E4187"/>
    <w:rsid w:val="006E534A"/>
    <w:rsid w:val="006F6EB3"/>
    <w:rsid w:val="0070051D"/>
    <w:rsid w:val="00703FC7"/>
    <w:rsid w:val="007053FD"/>
    <w:rsid w:val="00705D60"/>
    <w:rsid w:val="007103D2"/>
    <w:rsid w:val="00710C6C"/>
    <w:rsid w:val="00721A64"/>
    <w:rsid w:val="00725820"/>
    <w:rsid w:val="00730B9D"/>
    <w:rsid w:val="00730DE7"/>
    <w:rsid w:val="00730E17"/>
    <w:rsid w:val="0073301A"/>
    <w:rsid w:val="00742385"/>
    <w:rsid w:val="00742484"/>
    <w:rsid w:val="007459D5"/>
    <w:rsid w:val="00751772"/>
    <w:rsid w:val="00751E89"/>
    <w:rsid w:val="00762328"/>
    <w:rsid w:val="007638A8"/>
    <w:rsid w:val="0077133E"/>
    <w:rsid w:val="00777117"/>
    <w:rsid w:val="00780D9F"/>
    <w:rsid w:val="007922DB"/>
    <w:rsid w:val="00794627"/>
    <w:rsid w:val="007972AF"/>
    <w:rsid w:val="007A0259"/>
    <w:rsid w:val="007A129A"/>
    <w:rsid w:val="007A3635"/>
    <w:rsid w:val="007A71F4"/>
    <w:rsid w:val="007B2D40"/>
    <w:rsid w:val="007B3BB9"/>
    <w:rsid w:val="007B4707"/>
    <w:rsid w:val="007B51D7"/>
    <w:rsid w:val="007B6399"/>
    <w:rsid w:val="007C29C8"/>
    <w:rsid w:val="007C35EF"/>
    <w:rsid w:val="007C5049"/>
    <w:rsid w:val="007C7D6D"/>
    <w:rsid w:val="007D0D55"/>
    <w:rsid w:val="007D7634"/>
    <w:rsid w:val="007E0F2B"/>
    <w:rsid w:val="007E1181"/>
    <w:rsid w:val="007E6B09"/>
    <w:rsid w:val="007E7051"/>
    <w:rsid w:val="007E7B7D"/>
    <w:rsid w:val="007F04B9"/>
    <w:rsid w:val="007F0D13"/>
    <w:rsid w:val="007F24F9"/>
    <w:rsid w:val="007F2658"/>
    <w:rsid w:val="00800FE0"/>
    <w:rsid w:val="0080792A"/>
    <w:rsid w:val="0081146E"/>
    <w:rsid w:val="008144FF"/>
    <w:rsid w:val="008167AC"/>
    <w:rsid w:val="00820FAC"/>
    <w:rsid w:val="00822F26"/>
    <w:rsid w:val="00824D15"/>
    <w:rsid w:val="00832401"/>
    <w:rsid w:val="00833C6A"/>
    <w:rsid w:val="00833F7A"/>
    <w:rsid w:val="00836A4D"/>
    <w:rsid w:val="00840394"/>
    <w:rsid w:val="008407FC"/>
    <w:rsid w:val="00840E53"/>
    <w:rsid w:val="0084422F"/>
    <w:rsid w:val="00852826"/>
    <w:rsid w:val="008623EC"/>
    <w:rsid w:val="008632C8"/>
    <w:rsid w:val="00864368"/>
    <w:rsid w:val="00870688"/>
    <w:rsid w:val="00873F32"/>
    <w:rsid w:val="00881335"/>
    <w:rsid w:val="00881E0E"/>
    <w:rsid w:val="00885301"/>
    <w:rsid w:val="0088572A"/>
    <w:rsid w:val="00885C6A"/>
    <w:rsid w:val="0088762F"/>
    <w:rsid w:val="00890F76"/>
    <w:rsid w:val="008A4621"/>
    <w:rsid w:val="008A4C4C"/>
    <w:rsid w:val="008A56DB"/>
    <w:rsid w:val="008A741A"/>
    <w:rsid w:val="008B017C"/>
    <w:rsid w:val="008B5BCA"/>
    <w:rsid w:val="008B6274"/>
    <w:rsid w:val="008C400B"/>
    <w:rsid w:val="008C5985"/>
    <w:rsid w:val="008C5EA8"/>
    <w:rsid w:val="008D24EF"/>
    <w:rsid w:val="008D3523"/>
    <w:rsid w:val="008D6DB1"/>
    <w:rsid w:val="008E39DB"/>
    <w:rsid w:val="008F10B8"/>
    <w:rsid w:val="008F54C0"/>
    <w:rsid w:val="008F54D6"/>
    <w:rsid w:val="008F7445"/>
    <w:rsid w:val="00901CA5"/>
    <w:rsid w:val="0090505F"/>
    <w:rsid w:val="0090509B"/>
    <w:rsid w:val="00905112"/>
    <w:rsid w:val="00914588"/>
    <w:rsid w:val="00922F63"/>
    <w:rsid w:val="0092666A"/>
    <w:rsid w:val="00930E95"/>
    <w:rsid w:val="009334B4"/>
    <w:rsid w:val="00933932"/>
    <w:rsid w:val="00933B9F"/>
    <w:rsid w:val="00942142"/>
    <w:rsid w:val="009438C1"/>
    <w:rsid w:val="009503F7"/>
    <w:rsid w:val="00956430"/>
    <w:rsid w:val="00960041"/>
    <w:rsid w:val="00961C36"/>
    <w:rsid w:val="00966509"/>
    <w:rsid w:val="00967C59"/>
    <w:rsid w:val="0097525D"/>
    <w:rsid w:val="00977552"/>
    <w:rsid w:val="00983667"/>
    <w:rsid w:val="0098407D"/>
    <w:rsid w:val="00990309"/>
    <w:rsid w:val="00991DED"/>
    <w:rsid w:val="00991E4B"/>
    <w:rsid w:val="009962C6"/>
    <w:rsid w:val="009A191E"/>
    <w:rsid w:val="009A1AF9"/>
    <w:rsid w:val="009A3FC2"/>
    <w:rsid w:val="009B2584"/>
    <w:rsid w:val="009B3DFF"/>
    <w:rsid w:val="009B4A08"/>
    <w:rsid w:val="009B5FFA"/>
    <w:rsid w:val="009D404D"/>
    <w:rsid w:val="009D4FF6"/>
    <w:rsid w:val="009D59D9"/>
    <w:rsid w:val="009D606D"/>
    <w:rsid w:val="009E15A8"/>
    <w:rsid w:val="009E1A2A"/>
    <w:rsid w:val="009E3F3A"/>
    <w:rsid w:val="009E635C"/>
    <w:rsid w:val="009F2DB9"/>
    <w:rsid w:val="009F3B48"/>
    <w:rsid w:val="009F3D65"/>
    <w:rsid w:val="009F4BE7"/>
    <w:rsid w:val="009F75A3"/>
    <w:rsid w:val="009F7F2C"/>
    <w:rsid w:val="00A0085F"/>
    <w:rsid w:val="00A0088F"/>
    <w:rsid w:val="00A01975"/>
    <w:rsid w:val="00A01EB2"/>
    <w:rsid w:val="00A0751E"/>
    <w:rsid w:val="00A121D7"/>
    <w:rsid w:val="00A13F80"/>
    <w:rsid w:val="00A1464B"/>
    <w:rsid w:val="00A20066"/>
    <w:rsid w:val="00A209B9"/>
    <w:rsid w:val="00A24385"/>
    <w:rsid w:val="00A26151"/>
    <w:rsid w:val="00A3175F"/>
    <w:rsid w:val="00A37651"/>
    <w:rsid w:val="00A418DF"/>
    <w:rsid w:val="00A41B7E"/>
    <w:rsid w:val="00A427B9"/>
    <w:rsid w:val="00A42F55"/>
    <w:rsid w:val="00A44DDC"/>
    <w:rsid w:val="00A46486"/>
    <w:rsid w:val="00A46B56"/>
    <w:rsid w:val="00A51A87"/>
    <w:rsid w:val="00A54A30"/>
    <w:rsid w:val="00A54AB0"/>
    <w:rsid w:val="00A56DC4"/>
    <w:rsid w:val="00A576BA"/>
    <w:rsid w:val="00A67A4A"/>
    <w:rsid w:val="00A72727"/>
    <w:rsid w:val="00A728F6"/>
    <w:rsid w:val="00A7429E"/>
    <w:rsid w:val="00A75E37"/>
    <w:rsid w:val="00A76C3D"/>
    <w:rsid w:val="00A914F9"/>
    <w:rsid w:val="00A92431"/>
    <w:rsid w:val="00A949AE"/>
    <w:rsid w:val="00A9562B"/>
    <w:rsid w:val="00A958A8"/>
    <w:rsid w:val="00AA2204"/>
    <w:rsid w:val="00AA4D36"/>
    <w:rsid w:val="00AA5A36"/>
    <w:rsid w:val="00AA7B9E"/>
    <w:rsid w:val="00AB445F"/>
    <w:rsid w:val="00AB6A50"/>
    <w:rsid w:val="00AC175D"/>
    <w:rsid w:val="00AC23B5"/>
    <w:rsid w:val="00AC7E31"/>
    <w:rsid w:val="00AD6910"/>
    <w:rsid w:val="00AE0593"/>
    <w:rsid w:val="00AE28DF"/>
    <w:rsid w:val="00AF6558"/>
    <w:rsid w:val="00B01B5C"/>
    <w:rsid w:val="00B0690D"/>
    <w:rsid w:val="00B07F43"/>
    <w:rsid w:val="00B13823"/>
    <w:rsid w:val="00B13E06"/>
    <w:rsid w:val="00B14156"/>
    <w:rsid w:val="00B15E7C"/>
    <w:rsid w:val="00B15FDC"/>
    <w:rsid w:val="00B17F83"/>
    <w:rsid w:val="00B20496"/>
    <w:rsid w:val="00B21677"/>
    <w:rsid w:val="00B25D6C"/>
    <w:rsid w:val="00B50D1D"/>
    <w:rsid w:val="00B52764"/>
    <w:rsid w:val="00B607EC"/>
    <w:rsid w:val="00B6096E"/>
    <w:rsid w:val="00B66844"/>
    <w:rsid w:val="00B71BF0"/>
    <w:rsid w:val="00B76201"/>
    <w:rsid w:val="00B81350"/>
    <w:rsid w:val="00B81E6E"/>
    <w:rsid w:val="00B832B9"/>
    <w:rsid w:val="00B84D03"/>
    <w:rsid w:val="00B859C9"/>
    <w:rsid w:val="00B874D5"/>
    <w:rsid w:val="00B875EA"/>
    <w:rsid w:val="00B90C13"/>
    <w:rsid w:val="00B95478"/>
    <w:rsid w:val="00B95C91"/>
    <w:rsid w:val="00B96397"/>
    <w:rsid w:val="00BA3A18"/>
    <w:rsid w:val="00BA4302"/>
    <w:rsid w:val="00BB1544"/>
    <w:rsid w:val="00BB15A9"/>
    <w:rsid w:val="00BB2D2D"/>
    <w:rsid w:val="00BB45BB"/>
    <w:rsid w:val="00BD659F"/>
    <w:rsid w:val="00BD7367"/>
    <w:rsid w:val="00BE1CE5"/>
    <w:rsid w:val="00BF09F9"/>
    <w:rsid w:val="00BF524A"/>
    <w:rsid w:val="00BF5405"/>
    <w:rsid w:val="00BF5F4A"/>
    <w:rsid w:val="00C026A6"/>
    <w:rsid w:val="00C06C90"/>
    <w:rsid w:val="00C078F4"/>
    <w:rsid w:val="00C10E4A"/>
    <w:rsid w:val="00C13904"/>
    <w:rsid w:val="00C1790B"/>
    <w:rsid w:val="00C205FD"/>
    <w:rsid w:val="00C22CB5"/>
    <w:rsid w:val="00C30A65"/>
    <w:rsid w:val="00C52FE6"/>
    <w:rsid w:val="00C551E0"/>
    <w:rsid w:val="00C5656E"/>
    <w:rsid w:val="00C62CBE"/>
    <w:rsid w:val="00C62D2C"/>
    <w:rsid w:val="00C70F7F"/>
    <w:rsid w:val="00C74616"/>
    <w:rsid w:val="00C74D00"/>
    <w:rsid w:val="00C85E93"/>
    <w:rsid w:val="00C87F90"/>
    <w:rsid w:val="00C90C3A"/>
    <w:rsid w:val="00C92396"/>
    <w:rsid w:val="00CA4143"/>
    <w:rsid w:val="00CA4DF0"/>
    <w:rsid w:val="00CA5A86"/>
    <w:rsid w:val="00CA7E60"/>
    <w:rsid w:val="00CC1961"/>
    <w:rsid w:val="00CC1A34"/>
    <w:rsid w:val="00CC44F4"/>
    <w:rsid w:val="00CC6A17"/>
    <w:rsid w:val="00CC7AB0"/>
    <w:rsid w:val="00CD4EB6"/>
    <w:rsid w:val="00CD6A6B"/>
    <w:rsid w:val="00CD791E"/>
    <w:rsid w:val="00CE0400"/>
    <w:rsid w:val="00CE08C6"/>
    <w:rsid w:val="00CE1160"/>
    <w:rsid w:val="00CE7981"/>
    <w:rsid w:val="00CF1CCC"/>
    <w:rsid w:val="00CF477A"/>
    <w:rsid w:val="00CF4D80"/>
    <w:rsid w:val="00D06A57"/>
    <w:rsid w:val="00D11E63"/>
    <w:rsid w:val="00D14E75"/>
    <w:rsid w:val="00D17DE1"/>
    <w:rsid w:val="00D202DC"/>
    <w:rsid w:val="00D238A4"/>
    <w:rsid w:val="00D315FE"/>
    <w:rsid w:val="00D3225E"/>
    <w:rsid w:val="00D34D82"/>
    <w:rsid w:val="00D363E7"/>
    <w:rsid w:val="00D36691"/>
    <w:rsid w:val="00D41ECD"/>
    <w:rsid w:val="00D42EE2"/>
    <w:rsid w:val="00D45494"/>
    <w:rsid w:val="00D50708"/>
    <w:rsid w:val="00D50A49"/>
    <w:rsid w:val="00D54492"/>
    <w:rsid w:val="00D57B31"/>
    <w:rsid w:val="00D64B07"/>
    <w:rsid w:val="00D66287"/>
    <w:rsid w:val="00D723C2"/>
    <w:rsid w:val="00D72E27"/>
    <w:rsid w:val="00D75DF8"/>
    <w:rsid w:val="00D7661D"/>
    <w:rsid w:val="00D76E70"/>
    <w:rsid w:val="00D80B73"/>
    <w:rsid w:val="00D81DC0"/>
    <w:rsid w:val="00D83B71"/>
    <w:rsid w:val="00D9184F"/>
    <w:rsid w:val="00D9259A"/>
    <w:rsid w:val="00D92630"/>
    <w:rsid w:val="00D96186"/>
    <w:rsid w:val="00DA3577"/>
    <w:rsid w:val="00DB14B6"/>
    <w:rsid w:val="00DB3000"/>
    <w:rsid w:val="00DB4C8D"/>
    <w:rsid w:val="00DB7034"/>
    <w:rsid w:val="00DC48F3"/>
    <w:rsid w:val="00DD0CD6"/>
    <w:rsid w:val="00DD1017"/>
    <w:rsid w:val="00DD184C"/>
    <w:rsid w:val="00DD3070"/>
    <w:rsid w:val="00DD4524"/>
    <w:rsid w:val="00DD54DD"/>
    <w:rsid w:val="00DD74DC"/>
    <w:rsid w:val="00DE13B7"/>
    <w:rsid w:val="00DE3909"/>
    <w:rsid w:val="00DE6844"/>
    <w:rsid w:val="00DF22E4"/>
    <w:rsid w:val="00DF63C0"/>
    <w:rsid w:val="00E01F1A"/>
    <w:rsid w:val="00E0369B"/>
    <w:rsid w:val="00E04EA7"/>
    <w:rsid w:val="00E054D5"/>
    <w:rsid w:val="00E07181"/>
    <w:rsid w:val="00E07672"/>
    <w:rsid w:val="00E20C42"/>
    <w:rsid w:val="00E242DE"/>
    <w:rsid w:val="00E25987"/>
    <w:rsid w:val="00E34D45"/>
    <w:rsid w:val="00E43075"/>
    <w:rsid w:val="00E43CCA"/>
    <w:rsid w:val="00E50254"/>
    <w:rsid w:val="00E51F59"/>
    <w:rsid w:val="00E55D07"/>
    <w:rsid w:val="00E60070"/>
    <w:rsid w:val="00E625A3"/>
    <w:rsid w:val="00E6608E"/>
    <w:rsid w:val="00E70425"/>
    <w:rsid w:val="00E71CCB"/>
    <w:rsid w:val="00E748FD"/>
    <w:rsid w:val="00E75D27"/>
    <w:rsid w:val="00E77E90"/>
    <w:rsid w:val="00E80881"/>
    <w:rsid w:val="00E865D8"/>
    <w:rsid w:val="00E93103"/>
    <w:rsid w:val="00E93273"/>
    <w:rsid w:val="00E95622"/>
    <w:rsid w:val="00E96C13"/>
    <w:rsid w:val="00EA0C9E"/>
    <w:rsid w:val="00EA60DD"/>
    <w:rsid w:val="00EA71D5"/>
    <w:rsid w:val="00EB2356"/>
    <w:rsid w:val="00EB45F7"/>
    <w:rsid w:val="00EC1993"/>
    <w:rsid w:val="00ED44A3"/>
    <w:rsid w:val="00EE0ED0"/>
    <w:rsid w:val="00EE2275"/>
    <w:rsid w:val="00EE5266"/>
    <w:rsid w:val="00EF1F33"/>
    <w:rsid w:val="00EF49B6"/>
    <w:rsid w:val="00F03DA6"/>
    <w:rsid w:val="00F040E3"/>
    <w:rsid w:val="00F07B51"/>
    <w:rsid w:val="00F12D3E"/>
    <w:rsid w:val="00F2149F"/>
    <w:rsid w:val="00F21620"/>
    <w:rsid w:val="00F356D6"/>
    <w:rsid w:val="00F43E02"/>
    <w:rsid w:val="00F440C0"/>
    <w:rsid w:val="00F61742"/>
    <w:rsid w:val="00F623D8"/>
    <w:rsid w:val="00F63C7E"/>
    <w:rsid w:val="00F64C60"/>
    <w:rsid w:val="00F70DE2"/>
    <w:rsid w:val="00F72639"/>
    <w:rsid w:val="00F766DC"/>
    <w:rsid w:val="00F900A0"/>
    <w:rsid w:val="00FA5C0D"/>
    <w:rsid w:val="00FB01F9"/>
    <w:rsid w:val="00FB0BED"/>
    <w:rsid w:val="00FB1624"/>
    <w:rsid w:val="00FB1A2B"/>
    <w:rsid w:val="00FB2517"/>
    <w:rsid w:val="00FB2754"/>
    <w:rsid w:val="00FB2DB5"/>
    <w:rsid w:val="00FB3214"/>
    <w:rsid w:val="00FB3A75"/>
    <w:rsid w:val="00FB4BD6"/>
    <w:rsid w:val="00FC03A6"/>
    <w:rsid w:val="00FC1ED4"/>
    <w:rsid w:val="00FC4914"/>
    <w:rsid w:val="00FC4C6F"/>
    <w:rsid w:val="00FD3E3A"/>
    <w:rsid w:val="00FD472F"/>
    <w:rsid w:val="00FD5A8E"/>
    <w:rsid w:val="00FD5B2C"/>
    <w:rsid w:val="00FD63FF"/>
    <w:rsid w:val="00FD646F"/>
    <w:rsid w:val="00FE065B"/>
    <w:rsid w:val="00FE2A25"/>
    <w:rsid w:val="00FE4777"/>
    <w:rsid w:val="00FF2950"/>
    <w:rsid w:val="00FF51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180C6"/>
  <w15:chartTrackingRefBased/>
  <w15:docId w15:val="{9B177B10-828E-4BD1-87DB-127E1C58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6DB"/>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2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2DC"/>
    <w:rPr>
      <w:lang w:val="en-GB"/>
    </w:rPr>
  </w:style>
  <w:style w:type="paragraph" w:styleId="Footer">
    <w:name w:val="footer"/>
    <w:basedOn w:val="Normal"/>
    <w:link w:val="FooterChar"/>
    <w:uiPriority w:val="99"/>
    <w:unhideWhenUsed/>
    <w:rsid w:val="00D202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2DC"/>
    <w:rPr>
      <w:lang w:val="en-GB"/>
    </w:rPr>
  </w:style>
  <w:style w:type="character" w:styleId="Hyperlink">
    <w:name w:val="Hyperlink"/>
    <w:basedOn w:val="DefaultParagraphFont"/>
    <w:uiPriority w:val="99"/>
    <w:unhideWhenUsed/>
    <w:rsid w:val="00080442"/>
    <w:rPr>
      <w:color w:val="0563C1" w:themeColor="hyperlink"/>
      <w:u w:val="single"/>
    </w:rPr>
  </w:style>
  <w:style w:type="paragraph" w:styleId="ListParagraph">
    <w:name w:val="List Paragraph"/>
    <w:basedOn w:val="Normal"/>
    <w:uiPriority w:val="34"/>
    <w:qFormat/>
    <w:rsid w:val="00BB15A9"/>
    <w:pPr>
      <w:ind w:left="720"/>
      <w:contextualSpacing/>
    </w:pPr>
  </w:style>
  <w:style w:type="paragraph" w:styleId="Revision">
    <w:name w:val="Revision"/>
    <w:hidden/>
    <w:uiPriority w:val="99"/>
    <w:semiHidden/>
    <w:rsid w:val="001E6ED9"/>
    <w:pPr>
      <w:spacing w:after="0" w:line="240" w:lineRule="auto"/>
    </w:pPr>
    <w:rPr>
      <w:lang w:val="en-GB"/>
    </w:rPr>
  </w:style>
  <w:style w:type="character" w:styleId="CommentReference">
    <w:name w:val="annotation reference"/>
    <w:basedOn w:val="DefaultParagraphFont"/>
    <w:uiPriority w:val="99"/>
    <w:semiHidden/>
    <w:unhideWhenUsed/>
    <w:rsid w:val="00DA3577"/>
    <w:rPr>
      <w:sz w:val="16"/>
      <w:szCs w:val="16"/>
    </w:rPr>
  </w:style>
  <w:style w:type="paragraph" w:styleId="CommentText">
    <w:name w:val="annotation text"/>
    <w:basedOn w:val="Normal"/>
    <w:link w:val="CommentTextChar"/>
    <w:uiPriority w:val="99"/>
    <w:unhideWhenUsed/>
    <w:rsid w:val="00DA3577"/>
    <w:pPr>
      <w:spacing w:line="240" w:lineRule="auto"/>
    </w:pPr>
    <w:rPr>
      <w:sz w:val="20"/>
      <w:szCs w:val="20"/>
    </w:rPr>
  </w:style>
  <w:style w:type="character" w:customStyle="1" w:styleId="CommentTextChar">
    <w:name w:val="Comment Text Char"/>
    <w:basedOn w:val="DefaultParagraphFont"/>
    <w:link w:val="CommentText"/>
    <w:uiPriority w:val="99"/>
    <w:rsid w:val="00DA3577"/>
    <w:rPr>
      <w:sz w:val="20"/>
      <w:szCs w:val="20"/>
      <w:lang w:val="en-GB"/>
    </w:rPr>
  </w:style>
  <w:style w:type="paragraph" w:styleId="CommentSubject">
    <w:name w:val="annotation subject"/>
    <w:basedOn w:val="CommentText"/>
    <w:next w:val="CommentText"/>
    <w:link w:val="CommentSubjectChar"/>
    <w:uiPriority w:val="99"/>
    <w:semiHidden/>
    <w:unhideWhenUsed/>
    <w:rsid w:val="00DA3577"/>
    <w:rPr>
      <w:b/>
      <w:bCs/>
    </w:rPr>
  </w:style>
  <w:style w:type="character" w:customStyle="1" w:styleId="CommentSubjectChar">
    <w:name w:val="Comment Subject Char"/>
    <w:basedOn w:val="CommentTextChar"/>
    <w:link w:val="CommentSubject"/>
    <w:uiPriority w:val="99"/>
    <w:semiHidden/>
    <w:rsid w:val="00DA3577"/>
    <w:rPr>
      <w:b/>
      <w:bCs/>
      <w:sz w:val="20"/>
      <w:szCs w:val="20"/>
      <w:lang w:val="en-GB"/>
    </w:rPr>
  </w:style>
  <w:style w:type="paragraph" w:styleId="BalloonText">
    <w:name w:val="Balloon Text"/>
    <w:basedOn w:val="Normal"/>
    <w:link w:val="BalloonTextChar"/>
    <w:uiPriority w:val="99"/>
    <w:semiHidden/>
    <w:unhideWhenUsed/>
    <w:rsid w:val="005676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640"/>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12520-022-01519-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16/j.jasrep.2022.103491"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371/journal.pone.0227288" TargetMode="External"/><Relationship Id="rId20" Type="http://schemas.openxmlformats.org/officeDocument/2006/relationships/footer" Target="footer2.xm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8/rsos.21095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andfonline.com/doi/full/10.1080/07929978.2014.960733" TargetMode="External"/><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ature.com/articles/s41598-020-80772"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5483</TotalTime>
  <Pages>16</Pages>
  <Words>7111</Words>
  <Characters>40539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331</cp:revision>
  <dcterms:created xsi:type="dcterms:W3CDTF">2022-06-18T14:36:00Z</dcterms:created>
  <dcterms:modified xsi:type="dcterms:W3CDTF">2022-06-30T07:10:00Z</dcterms:modified>
</cp:coreProperties>
</file>