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9447E" w14:textId="77777777" w:rsidR="00A6450C" w:rsidRDefault="00E84C7A">
      <w:pPr>
        <w:pStyle w:val="BodyText"/>
        <w:rPr>
          <w:rFonts w:ascii="Times New Roman"/>
        </w:rPr>
      </w:pPr>
      <w:r>
        <w:rPr>
          <w:noProof/>
        </w:rPr>
      </w:r>
      <w:r w:rsidR="00E84C7A">
        <w:rPr>
          <w:noProof/>
        </w:rPr>
        <w:pict w14:anchorId="0D094CA4">
          <v:rect id="docshape1" o:spid="_x0000_s1067" alt="" style="position:absolute;margin-left:0;margin-top:0;width:595.3pt;height:841.9pt;z-index:-17059840;mso-wrap-edited:f;mso-width-percent:0;mso-height-percent:0;mso-position-horizontal-relative:page;mso-position-vertical-relative:page;mso-width-percent:0;mso-height-percent:0" fillcolor="#f1f1f1" stroked="f">
            <w10:wrap anchorx="page" anchory="page"/>
          </v:rect>
        </w:pict>
      </w:r>
    </w:p>
    <w:p w14:paraId="0D09447F" w14:textId="77777777" w:rsidR="00A6450C" w:rsidRDefault="00A6450C">
      <w:pPr>
        <w:pStyle w:val="BodyText"/>
        <w:rPr>
          <w:rFonts w:ascii="Times New Roman"/>
        </w:rPr>
      </w:pPr>
    </w:p>
    <w:p w14:paraId="0D094480" w14:textId="77777777" w:rsidR="00A6450C" w:rsidRDefault="00A6450C">
      <w:pPr>
        <w:pStyle w:val="BodyText"/>
        <w:rPr>
          <w:rFonts w:ascii="Times New Roman"/>
        </w:rPr>
      </w:pPr>
    </w:p>
    <w:p w14:paraId="0D094481" w14:textId="77777777" w:rsidR="00A6450C" w:rsidRDefault="00A6450C">
      <w:pPr>
        <w:pStyle w:val="BodyText"/>
        <w:rPr>
          <w:rFonts w:ascii="Times New Roman"/>
        </w:rPr>
      </w:pPr>
    </w:p>
    <w:p w14:paraId="0D094482" w14:textId="77777777" w:rsidR="00A6450C" w:rsidRDefault="00A6450C">
      <w:pPr>
        <w:pStyle w:val="BodyText"/>
        <w:spacing w:before="8"/>
        <w:rPr>
          <w:rFonts w:ascii="Times New Roman"/>
          <w:sz w:val="17"/>
        </w:rPr>
      </w:pPr>
    </w:p>
    <w:p w14:paraId="0D094483" w14:textId="77777777" w:rsidR="00A6450C" w:rsidRDefault="006328A0">
      <w:pPr>
        <w:pStyle w:val="Title"/>
      </w:pPr>
      <w:r>
        <w:rPr>
          <w:color w:val="ADB4BC"/>
          <w:spacing w:val="-2"/>
          <w:w w:val="85"/>
        </w:rPr>
        <w:t>STUDIENSKRIPT</w:t>
      </w:r>
    </w:p>
    <w:p w14:paraId="0D094484" w14:textId="77777777" w:rsidR="00A6450C" w:rsidRDefault="00A6450C">
      <w:pPr>
        <w:pStyle w:val="BodyText"/>
        <w:spacing w:before="8"/>
        <w:rPr>
          <w:sz w:val="8"/>
        </w:rPr>
      </w:pPr>
    </w:p>
    <w:p w14:paraId="0D094485" w14:textId="77777777" w:rsidR="00A6450C" w:rsidRDefault="00E84C7A">
      <w:pPr>
        <w:ind w:left="-460"/>
        <w:rPr>
          <w:sz w:val="20"/>
        </w:rPr>
      </w:pPr>
      <w:r>
        <w:rPr>
          <w:noProof/>
          <w:sz w:val="20"/>
        </w:rPr>
      </w:r>
      <w:r w:rsidR="00E84C7A">
        <w:rPr>
          <w:noProof/>
          <w:sz w:val="20"/>
        </w:rPr>
        <w:pict w14:anchorId="0D094CA5">
          <v:group id="docshapegroup2" o:spid="_x0000_s1065" alt="" style="width:62.4pt;height:330.75pt;mso-position-horizontal-relative:char;mso-position-vertical-relative:line" coordsize="1248,6615">
            <v:rect id="docshape3" o:spid="_x0000_s1066" alt="" style="position:absolute;width:1248;height:6615" fillcolor="#adb4bc" stroked="f"/>
            <w10:anchorlock/>
          </v:group>
        </w:pict>
      </w:r>
      <w:r w:rsidR="008446DE">
        <w:rPr>
          <w:rFonts w:ascii="Times New Roman"/>
          <w:spacing w:val="97"/>
          <w:sz w:val="20"/>
        </w:rPr>
        <w:t xml:space="preserve"> </w:t>
      </w:r>
      <w:r w:rsidR="008446DE">
        <w:rPr>
          <w:noProof/>
          <w:spacing w:val="97"/>
          <w:sz w:val="20"/>
        </w:rPr>
        <w:drawing>
          <wp:inline distT="0" distB="0" distL="0" distR="0" wp14:anchorId="0D094CA7" wp14:editId="0D094C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0D094486" w14:textId="77777777" w:rsidR="00A6450C" w:rsidRPr="003C7ABE" w:rsidRDefault="006328A0">
      <w:pPr>
        <w:pStyle w:val="Heading2"/>
        <w:spacing w:before="451"/>
        <w:ind w:left="917"/>
        <w:rPr>
          <w:lang w:val="de-DE"/>
        </w:rPr>
      </w:pPr>
      <w:commentRangeStart w:id="0"/>
      <w:r w:rsidRPr="003C7ABE">
        <w:rPr>
          <w:color w:val="003946"/>
          <w:spacing w:val="-2"/>
          <w:lang w:val="de-DE"/>
        </w:rPr>
        <w:t>Einkauf,</w:t>
      </w:r>
      <w:r w:rsidRPr="003C7ABE">
        <w:rPr>
          <w:color w:val="003946"/>
          <w:spacing w:val="-25"/>
          <w:lang w:val="de-DE"/>
        </w:rPr>
        <w:t xml:space="preserve"> </w:t>
      </w:r>
      <w:r w:rsidRPr="003C7ABE">
        <w:rPr>
          <w:color w:val="003946"/>
          <w:spacing w:val="-2"/>
          <w:lang w:val="de-DE"/>
        </w:rPr>
        <w:t>Beschaffung</w:t>
      </w:r>
      <w:r w:rsidRPr="003C7ABE">
        <w:rPr>
          <w:color w:val="003946"/>
          <w:spacing w:val="-24"/>
          <w:lang w:val="de-DE"/>
        </w:rPr>
        <w:t xml:space="preserve"> </w:t>
      </w:r>
      <w:r w:rsidRPr="003C7ABE">
        <w:rPr>
          <w:color w:val="003946"/>
          <w:spacing w:val="-2"/>
          <w:lang w:val="de-DE"/>
        </w:rPr>
        <w:t>und</w:t>
      </w:r>
      <w:r w:rsidRPr="003C7ABE">
        <w:rPr>
          <w:color w:val="003946"/>
          <w:spacing w:val="-24"/>
          <w:lang w:val="de-DE"/>
        </w:rPr>
        <w:t xml:space="preserve"> </w:t>
      </w:r>
      <w:r w:rsidRPr="003C7ABE">
        <w:rPr>
          <w:color w:val="003946"/>
          <w:spacing w:val="-2"/>
          <w:lang w:val="de-DE"/>
        </w:rPr>
        <w:t>Distribution</w:t>
      </w:r>
      <w:commentRangeEnd w:id="0"/>
      <w:r w:rsidR="00E84C7A">
        <w:rPr>
          <w:rStyle w:val="CommentReference"/>
        </w:rPr>
        <w:commentReference w:id="0"/>
      </w:r>
    </w:p>
    <w:p w14:paraId="0D094487" w14:textId="77777777" w:rsidR="00A6450C" w:rsidRPr="003C7ABE" w:rsidRDefault="006328A0">
      <w:pPr>
        <w:spacing w:before="202"/>
        <w:ind w:left="957"/>
        <w:rPr>
          <w:sz w:val="26"/>
          <w:lang w:val="de-DE"/>
        </w:rPr>
      </w:pPr>
      <w:r w:rsidRPr="003C7ABE">
        <w:rPr>
          <w:color w:val="003946"/>
          <w:spacing w:val="-4"/>
          <w:sz w:val="26"/>
          <w:lang w:val="de-DE"/>
        </w:rPr>
        <w:t>DLBLOISCM102</w:t>
      </w:r>
    </w:p>
    <w:p w14:paraId="0D094488" w14:textId="77777777" w:rsidR="00A6450C" w:rsidRPr="003C7ABE" w:rsidRDefault="00A6450C">
      <w:pPr>
        <w:pStyle w:val="BodyText"/>
        <w:rPr>
          <w:lang w:val="de-DE"/>
        </w:rPr>
      </w:pPr>
    </w:p>
    <w:p w14:paraId="0D094489" w14:textId="77777777" w:rsidR="00A6450C" w:rsidRPr="003C7ABE" w:rsidRDefault="00A6450C">
      <w:pPr>
        <w:pStyle w:val="BodyText"/>
        <w:rPr>
          <w:lang w:val="de-DE"/>
        </w:rPr>
      </w:pPr>
    </w:p>
    <w:p w14:paraId="0D09448A" w14:textId="77777777" w:rsidR="00A6450C" w:rsidRPr="003C7ABE" w:rsidRDefault="00A6450C">
      <w:pPr>
        <w:pStyle w:val="BodyText"/>
        <w:rPr>
          <w:lang w:val="de-DE"/>
        </w:rPr>
      </w:pPr>
    </w:p>
    <w:p w14:paraId="0D09448B" w14:textId="77777777" w:rsidR="00A6450C" w:rsidRPr="003C7ABE" w:rsidRDefault="00A6450C">
      <w:pPr>
        <w:pStyle w:val="BodyText"/>
        <w:rPr>
          <w:lang w:val="de-DE"/>
        </w:rPr>
      </w:pPr>
    </w:p>
    <w:p w14:paraId="0D09448C" w14:textId="77777777" w:rsidR="00A6450C" w:rsidRPr="003C7ABE" w:rsidRDefault="00A6450C">
      <w:pPr>
        <w:pStyle w:val="BodyText"/>
        <w:rPr>
          <w:lang w:val="de-DE"/>
        </w:rPr>
      </w:pPr>
    </w:p>
    <w:p w14:paraId="0D09448D" w14:textId="77777777" w:rsidR="00A6450C" w:rsidRPr="003C7ABE" w:rsidRDefault="00A6450C">
      <w:pPr>
        <w:pStyle w:val="BodyText"/>
        <w:rPr>
          <w:lang w:val="de-DE"/>
        </w:rPr>
      </w:pPr>
    </w:p>
    <w:p w14:paraId="0D09448E" w14:textId="77777777" w:rsidR="00A6450C" w:rsidRPr="003C7ABE" w:rsidRDefault="00A6450C">
      <w:pPr>
        <w:pStyle w:val="BodyText"/>
        <w:rPr>
          <w:lang w:val="de-DE"/>
        </w:rPr>
      </w:pPr>
    </w:p>
    <w:p w14:paraId="0D09448F" w14:textId="77777777" w:rsidR="00A6450C" w:rsidRPr="003C7ABE" w:rsidRDefault="00A6450C">
      <w:pPr>
        <w:pStyle w:val="BodyText"/>
        <w:rPr>
          <w:lang w:val="de-DE"/>
        </w:rPr>
      </w:pPr>
    </w:p>
    <w:p w14:paraId="0D094490" w14:textId="77777777" w:rsidR="00A6450C" w:rsidRPr="003C7ABE" w:rsidRDefault="00A6450C">
      <w:pPr>
        <w:pStyle w:val="BodyText"/>
        <w:rPr>
          <w:lang w:val="de-DE"/>
        </w:rPr>
      </w:pPr>
    </w:p>
    <w:p w14:paraId="0D094491" w14:textId="77777777" w:rsidR="00A6450C" w:rsidRPr="003C7ABE" w:rsidRDefault="00A6450C">
      <w:pPr>
        <w:pStyle w:val="BodyText"/>
        <w:rPr>
          <w:lang w:val="de-DE"/>
        </w:rPr>
      </w:pPr>
    </w:p>
    <w:p w14:paraId="0D094492" w14:textId="77777777" w:rsidR="00A6450C" w:rsidRPr="003C7ABE" w:rsidRDefault="00A6450C">
      <w:pPr>
        <w:pStyle w:val="BodyText"/>
        <w:rPr>
          <w:lang w:val="de-DE"/>
        </w:rPr>
      </w:pPr>
    </w:p>
    <w:p w14:paraId="0D094493" w14:textId="77777777" w:rsidR="00A6450C" w:rsidRPr="003C7ABE" w:rsidRDefault="00A6450C">
      <w:pPr>
        <w:pStyle w:val="BodyText"/>
        <w:rPr>
          <w:lang w:val="de-DE"/>
        </w:rPr>
      </w:pPr>
    </w:p>
    <w:p w14:paraId="0D094494" w14:textId="77777777" w:rsidR="00A6450C" w:rsidRPr="003C7ABE" w:rsidRDefault="00A6450C">
      <w:pPr>
        <w:pStyle w:val="BodyText"/>
        <w:rPr>
          <w:lang w:val="de-DE"/>
        </w:rPr>
      </w:pPr>
    </w:p>
    <w:p w14:paraId="0D094495" w14:textId="77777777" w:rsidR="00A6450C" w:rsidRPr="003C7ABE" w:rsidRDefault="00E84C7A">
      <w:pPr>
        <w:pStyle w:val="BodyText"/>
        <w:spacing w:before="6"/>
        <w:rPr>
          <w:sz w:val="21"/>
          <w:lang w:val="de-DE"/>
        </w:rPr>
      </w:pPr>
      <w:r>
        <w:rPr>
          <w:noProof/>
        </w:rPr>
      </w:r>
      <w:r w:rsidR="00E84C7A">
        <w:rPr>
          <w:noProof/>
        </w:rPr>
        <w:pict w14:anchorId="0D094CA9">
          <v:shape id="docshape4" o:spid="_x0000_s1064"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141935200;61693425,118548150;203628625,416128200;181048025,326209025;235080175,353225100;373789575,204435075;397579850,212096350;414515300,204435075;448789425,209677000;499192550,245564025;509676400,204435075;537095700,209273775;530644100,209273775;556853725,204435075;555644050,212096350;577821425,233467275;623789075,236693075;617740700,236693075;609676200,209273775;627821325,209677000;692740550,210080225;706853425,245967250;714917925,205241525;712498575,244757575;743546900,204435075;742337225,212096350;764514600,233467275;810482250,236693075;808869350,250402725;801208075,209273775;857256350,250402725;883869200,204435075;400805650,310483250;431450750,285080075;443950725,327821925;443950725,290322000;441128150,322580000;485079675,285080075;485079675,332660625;473789375,291531675;489918375,322580000;508466725,331854175;535886025,310483250;557256950,332257400;556853725,286289750;571773050,324596125;557660175,290322000;610885875,285080075;611289100,332660625;599595575,291531675;616127800,322580000;634272925,331854175;661692225,310483250;679837350,328225150;680643800,313305825;706853425,322176775;782659725,285886525;762095250,291128450" o:connectangles="0,0,0,0,0,0,0,0,0,0,0,0,0,0,0,0,0,0,0,0,0,0,0,0,0,0,0,0,0,0,0,0,0,0,0,0,0,0,0,0,0,0,0,0,0,0,0,0,0,0,0,0,0,0,0,0,0,0"/>
            <w10:wrap type="topAndBottom" anchorx="page"/>
          </v:shape>
        </w:pict>
      </w:r>
    </w:p>
    <w:p w14:paraId="0D094496" w14:textId="77777777" w:rsidR="00A6450C" w:rsidRPr="003C7ABE" w:rsidRDefault="00A6450C">
      <w:pPr>
        <w:rPr>
          <w:sz w:val="21"/>
          <w:lang w:val="de-DE"/>
        </w:rPr>
        <w:sectPr w:rsidR="00A6450C" w:rsidRPr="003C7ABE">
          <w:footerReference w:type="default" r:id="rId12"/>
          <w:type w:val="continuous"/>
          <w:pgSz w:w="11910" w:h="16840"/>
          <w:pgMar w:top="1600" w:right="460" w:bottom="280" w:left="460" w:header="0" w:footer="0" w:gutter="0"/>
          <w:pgNumType w:start="9"/>
          <w:cols w:space="720"/>
        </w:sectPr>
      </w:pPr>
    </w:p>
    <w:p w14:paraId="0D094497" w14:textId="77777777" w:rsidR="00A6450C" w:rsidRPr="003C7ABE" w:rsidRDefault="00A6450C">
      <w:pPr>
        <w:pStyle w:val="BodyText"/>
        <w:rPr>
          <w:lang w:val="de-DE"/>
        </w:rPr>
      </w:pPr>
    </w:p>
    <w:p w14:paraId="0D094498" w14:textId="77777777" w:rsidR="00A6450C" w:rsidRPr="003C7ABE" w:rsidRDefault="00A6450C">
      <w:pPr>
        <w:rPr>
          <w:lang w:val="de-DE"/>
        </w:rPr>
        <w:sectPr w:rsidR="00A6450C" w:rsidRPr="003C7ABE">
          <w:pgSz w:w="11910" w:h="16840"/>
          <w:pgMar w:top="0" w:right="460" w:bottom="280" w:left="460" w:header="0" w:footer="0" w:gutter="0"/>
          <w:cols w:space="720"/>
        </w:sectPr>
      </w:pPr>
    </w:p>
    <w:p w14:paraId="0D094499" w14:textId="77777777" w:rsidR="00A6450C" w:rsidRPr="003C7ABE" w:rsidRDefault="00A6450C">
      <w:pPr>
        <w:pStyle w:val="BodyText"/>
        <w:rPr>
          <w:sz w:val="58"/>
          <w:lang w:val="de-DE"/>
        </w:rPr>
      </w:pPr>
    </w:p>
    <w:p w14:paraId="0D09449A" w14:textId="77777777" w:rsidR="00A6450C" w:rsidRPr="003C7ABE" w:rsidRDefault="00E84C7A">
      <w:pPr>
        <w:spacing w:before="519"/>
        <w:ind w:left="938" w:right="21"/>
        <w:jc w:val="center"/>
        <w:rPr>
          <w:sz w:val="48"/>
          <w:lang w:val="de-DE"/>
        </w:rPr>
      </w:pPr>
      <w:commentRangeStart w:id="1"/>
      <w:r>
        <w:rPr>
          <w:noProof/>
        </w:rPr>
      </w:r>
      <w:r w:rsidR="00E84C7A">
        <w:rPr>
          <w:noProof/>
        </w:rPr>
        <w:pict w14:anchorId="0D094CAA">
          <v:rect id="docshape5" o:spid="_x0000_s1063" alt="" style="position:absolute;left:0;text-align:left;margin-left:532.15pt;margin-top:-45.45pt;width:.5pt;height:48.2pt;z-index:-17058816;mso-wrap-edited:f;mso-width-percent:0;mso-height-percent:0;mso-position-horizontal-relative:page;mso-width-percent:0;mso-height-percent:0" fillcolor="#003946" stroked="f">
            <w10:wrap anchorx="page"/>
          </v:rect>
        </w:pict>
      </w:r>
      <w:r w:rsidR="008446DE" w:rsidRPr="003C7ABE">
        <w:rPr>
          <w:color w:val="003946"/>
          <w:spacing w:val="-2"/>
          <w:sz w:val="48"/>
          <w:lang w:val="de-DE"/>
        </w:rPr>
        <w:t>Übergeordnete</w:t>
      </w:r>
      <w:r w:rsidR="008446DE" w:rsidRPr="003C7ABE">
        <w:rPr>
          <w:color w:val="003946"/>
          <w:spacing w:val="-9"/>
          <w:sz w:val="48"/>
          <w:lang w:val="de-DE"/>
        </w:rPr>
        <w:t xml:space="preserve"> </w:t>
      </w:r>
      <w:r w:rsidR="008446DE" w:rsidRPr="003C7ABE">
        <w:rPr>
          <w:color w:val="003946"/>
          <w:spacing w:val="-2"/>
          <w:sz w:val="48"/>
          <w:lang w:val="de-DE"/>
        </w:rPr>
        <w:t>Lernziele</w:t>
      </w:r>
      <w:commentRangeEnd w:id="1"/>
      <w:r>
        <w:rPr>
          <w:rStyle w:val="CommentReference"/>
        </w:rPr>
        <w:commentReference w:id="1"/>
      </w:r>
    </w:p>
    <w:p w14:paraId="0D09449B" w14:textId="77777777" w:rsidR="00A6450C" w:rsidRPr="003C7ABE" w:rsidRDefault="006328A0">
      <w:pPr>
        <w:pStyle w:val="Heading5"/>
        <w:tabs>
          <w:tab w:val="right" w:pos="3038"/>
        </w:tabs>
        <w:spacing w:before="273"/>
        <w:ind w:left="957"/>
        <w:rPr>
          <w:sz w:val="30"/>
          <w:lang w:val="de-DE"/>
        </w:rPr>
      </w:pPr>
      <w:r w:rsidRPr="003C7ABE">
        <w:rPr>
          <w:lang w:val="de-DE"/>
        </w:rPr>
        <w:br w:type="column"/>
      </w:r>
      <w:r w:rsidRPr="003C7ABE">
        <w:rPr>
          <w:color w:val="003946"/>
          <w:spacing w:val="-2"/>
          <w:lang w:val="de-DE"/>
        </w:rPr>
        <w:t>Einleitung</w:t>
      </w:r>
      <w:r w:rsidRPr="003C7ABE">
        <w:rPr>
          <w:rFonts w:ascii="Times New Roman"/>
          <w:color w:val="003946"/>
          <w:lang w:val="de-DE"/>
        </w:rPr>
        <w:tab/>
      </w:r>
      <w:r w:rsidRPr="003C7ABE">
        <w:rPr>
          <w:color w:val="003946"/>
          <w:spacing w:val="-10"/>
          <w:sz w:val="30"/>
          <w:lang w:val="de-DE"/>
        </w:rPr>
        <w:t>9</w:t>
      </w:r>
    </w:p>
    <w:p w14:paraId="0D09449C" w14:textId="77777777" w:rsidR="00A6450C" w:rsidRPr="003C7ABE" w:rsidRDefault="00A6450C">
      <w:pPr>
        <w:rPr>
          <w:sz w:val="30"/>
          <w:lang w:val="de-DE"/>
        </w:rPr>
        <w:sectPr w:rsidR="00A6450C" w:rsidRPr="003C7ABE">
          <w:type w:val="continuous"/>
          <w:pgSz w:w="11910" w:h="16840"/>
          <w:pgMar w:top="1600" w:right="460" w:bottom="280" w:left="460" w:header="0" w:footer="0" w:gutter="0"/>
          <w:cols w:num="2" w:space="720" w:equalWidth="0">
            <w:col w:w="6230" w:space="1610"/>
            <w:col w:w="3150"/>
          </w:cols>
        </w:sectPr>
      </w:pPr>
    </w:p>
    <w:p w14:paraId="0D09449D" w14:textId="77777777" w:rsidR="00A6450C" w:rsidRPr="003C7ABE" w:rsidRDefault="00E84C7A">
      <w:pPr>
        <w:pStyle w:val="BodyText"/>
        <w:rPr>
          <w:sz w:val="24"/>
          <w:lang w:val="de-DE"/>
        </w:rPr>
      </w:pPr>
      <w:r>
        <w:rPr>
          <w:noProof/>
        </w:rPr>
      </w:r>
      <w:r w:rsidR="00E84C7A">
        <w:rPr>
          <w:noProof/>
        </w:rPr>
        <w:pict w14:anchorId="0D094CAB">
          <v:group id="docshapegroup6" o:spid="_x0000_s1060" alt="" style="position:absolute;margin-left:0;margin-top:147.4pt;width:595.3pt;height:170.1pt;z-index:-17059328;mso-position-horizontal-relative:page;mso-position-vertical-relative:page" coordorigin=",2948" coordsize="11906,3402">
            <v:rect id="docshape7" o:spid="_x0000_s1061"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62" type="#_x0000_t75" alt="" style="position:absolute;left:1417;top:2947;width:8334;height:3402">
              <v:imagedata r:id="rId13" o:title=""/>
            </v:shape>
            <w10:wrap anchorx="page" anchory="page"/>
          </v:group>
        </w:pict>
      </w:r>
    </w:p>
    <w:p w14:paraId="0D09449E" w14:textId="77777777" w:rsidR="00A6450C" w:rsidRPr="003C7ABE" w:rsidRDefault="00A6450C">
      <w:pPr>
        <w:pStyle w:val="BodyText"/>
        <w:rPr>
          <w:sz w:val="24"/>
          <w:lang w:val="de-DE"/>
        </w:rPr>
      </w:pPr>
    </w:p>
    <w:p w14:paraId="0D09449F" w14:textId="77777777" w:rsidR="00A6450C" w:rsidRPr="003C7ABE" w:rsidRDefault="00A6450C">
      <w:pPr>
        <w:pStyle w:val="BodyText"/>
        <w:rPr>
          <w:sz w:val="24"/>
          <w:lang w:val="de-DE"/>
        </w:rPr>
      </w:pPr>
    </w:p>
    <w:p w14:paraId="0D0944A0" w14:textId="77777777" w:rsidR="00A6450C" w:rsidRPr="003C7ABE" w:rsidRDefault="00A6450C">
      <w:pPr>
        <w:pStyle w:val="BodyText"/>
        <w:rPr>
          <w:sz w:val="24"/>
          <w:lang w:val="de-DE"/>
        </w:rPr>
      </w:pPr>
    </w:p>
    <w:p w14:paraId="0D0944A1" w14:textId="77777777" w:rsidR="00A6450C" w:rsidRPr="003C7ABE" w:rsidRDefault="00A6450C">
      <w:pPr>
        <w:pStyle w:val="BodyText"/>
        <w:rPr>
          <w:sz w:val="24"/>
          <w:lang w:val="de-DE"/>
        </w:rPr>
      </w:pPr>
    </w:p>
    <w:p w14:paraId="0D0944A2" w14:textId="77777777" w:rsidR="00A6450C" w:rsidRPr="003C7ABE" w:rsidRDefault="00A6450C">
      <w:pPr>
        <w:pStyle w:val="BodyText"/>
        <w:rPr>
          <w:sz w:val="24"/>
          <w:lang w:val="de-DE"/>
        </w:rPr>
      </w:pPr>
    </w:p>
    <w:p w14:paraId="0D0944A3" w14:textId="77777777" w:rsidR="00A6450C" w:rsidRPr="003C7ABE" w:rsidRDefault="00A6450C">
      <w:pPr>
        <w:pStyle w:val="BodyText"/>
        <w:rPr>
          <w:sz w:val="24"/>
          <w:lang w:val="de-DE"/>
        </w:rPr>
      </w:pPr>
    </w:p>
    <w:p w14:paraId="0D0944A4" w14:textId="77777777" w:rsidR="00A6450C" w:rsidRPr="003C7ABE" w:rsidRDefault="00A6450C">
      <w:pPr>
        <w:pStyle w:val="BodyText"/>
        <w:rPr>
          <w:sz w:val="24"/>
          <w:lang w:val="de-DE"/>
        </w:rPr>
      </w:pPr>
    </w:p>
    <w:p w14:paraId="0D0944A5" w14:textId="77777777" w:rsidR="00A6450C" w:rsidRPr="003C7ABE" w:rsidRDefault="00A6450C">
      <w:pPr>
        <w:pStyle w:val="BodyText"/>
        <w:rPr>
          <w:sz w:val="24"/>
          <w:lang w:val="de-DE"/>
        </w:rPr>
      </w:pPr>
    </w:p>
    <w:p w14:paraId="0D0944A6" w14:textId="77777777" w:rsidR="00A6450C" w:rsidRPr="003C7ABE" w:rsidRDefault="00A6450C">
      <w:pPr>
        <w:pStyle w:val="BodyText"/>
        <w:rPr>
          <w:sz w:val="24"/>
          <w:lang w:val="de-DE"/>
        </w:rPr>
      </w:pPr>
    </w:p>
    <w:p w14:paraId="0D0944A7" w14:textId="77777777" w:rsidR="00A6450C" w:rsidRPr="003C7ABE" w:rsidRDefault="00A6450C">
      <w:pPr>
        <w:pStyle w:val="BodyText"/>
        <w:rPr>
          <w:sz w:val="24"/>
          <w:lang w:val="de-DE"/>
        </w:rPr>
      </w:pPr>
    </w:p>
    <w:p w14:paraId="0D0944A8" w14:textId="77777777" w:rsidR="00A6450C" w:rsidRPr="003C7ABE" w:rsidRDefault="00A6450C">
      <w:pPr>
        <w:pStyle w:val="BodyText"/>
        <w:rPr>
          <w:sz w:val="24"/>
          <w:lang w:val="de-DE"/>
        </w:rPr>
      </w:pPr>
    </w:p>
    <w:p w14:paraId="0D0944A9" w14:textId="77777777" w:rsidR="00A6450C" w:rsidRPr="003C7ABE" w:rsidRDefault="00A6450C">
      <w:pPr>
        <w:pStyle w:val="BodyText"/>
        <w:rPr>
          <w:sz w:val="24"/>
          <w:lang w:val="de-DE"/>
        </w:rPr>
      </w:pPr>
    </w:p>
    <w:p w14:paraId="0D0944AA" w14:textId="77777777" w:rsidR="00A6450C" w:rsidRPr="003C7ABE" w:rsidRDefault="00A6450C">
      <w:pPr>
        <w:pStyle w:val="BodyText"/>
        <w:rPr>
          <w:sz w:val="24"/>
          <w:lang w:val="de-DE"/>
        </w:rPr>
      </w:pPr>
    </w:p>
    <w:p w14:paraId="0D0944AB" w14:textId="77777777" w:rsidR="00A6450C" w:rsidRPr="003C7ABE" w:rsidRDefault="00A6450C">
      <w:pPr>
        <w:pStyle w:val="BodyText"/>
        <w:rPr>
          <w:sz w:val="24"/>
          <w:lang w:val="de-DE"/>
        </w:rPr>
      </w:pPr>
    </w:p>
    <w:p w14:paraId="0D0944AC" w14:textId="77777777" w:rsidR="00A6450C" w:rsidRPr="003C7ABE" w:rsidRDefault="00A6450C">
      <w:pPr>
        <w:pStyle w:val="BodyText"/>
        <w:rPr>
          <w:sz w:val="24"/>
          <w:lang w:val="de-DE"/>
        </w:rPr>
      </w:pPr>
    </w:p>
    <w:p w14:paraId="0D0944AD" w14:textId="77777777" w:rsidR="00A6450C" w:rsidRPr="003C7ABE" w:rsidRDefault="00A6450C">
      <w:pPr>
        <w:pStyle w:val="BodyText"/>
        <w:rPr>
          <w:sz w:val="24"/>
          <w:lang w:val="de-DE"/>
        </w:rPr>
      </w:pPr>
    </w:p>
    <w:p w14:paraId="0D0944AE" w14:textId="77777777" w:rsidR="00A6450C" w:rsidRPr="003C7ABE" w:rsidRDefault="00A6450C">
      <w:pPr>
        <w:pStyle w:val="BodyText"/>
        <w:rPr>
          <w:sz w:val="24"/>
          <w:lang w:val="de-DE"/>
        </w:rPr>
      </w:pPr>
    </w:p>
    <w:p w14:paraId="0D0944AF" w14:textId="77777777" w:rsidR="00A6450C" w:rsidRPr="003C7ABE" w:rsidRDefault="006328A0">
      <w:pPr>
        <w:pStyle w:val="BodyText"/>
        <w:spacing w:before="140" w:line="271" w:lineRule="auto"/>
        <w:ind w:left="957" w:right="1692"/>
        <w:jc w:val="both"/>
        <w:rPr>
          <w:lang w:val="de-DE"/>
        </w:rPr>
      </w:pPr>
      <w:r w:rsidRPr="003C7ABE">
        <w:rPr>
          <w:color w:val="231F20"/>
          <w:lang w:val="de-DE"/>
        </w:rPr>
        <w:t xml:space="preserve">Der Kurs </w:t>
      </w:r>
      <w:r w:rsidRPr="00E84C7A">
        <w:rPr>
          <w:b/>
          <w:bCs/>
          <w:color w:val="231F20"/>
          <w:lang w:val="de-DE"/>
        </w:rPr>
        <w:t>Einkauf, Beschaffung und Distribution</w:t>
      </w:r>
      <w:r w:rsidRPr="003C7ABE">
        <w:rPr>
          <w:color w:val="231F20"/>
          <w:lang w:val="de-DE"/>
        </w:rPr>
        <w:t xml:space="preserve"> vermittelt einen Überblick über die Grund- fragen, Gestaltungsgrundlagen, Strategien und Instrumente im Bereich Einkauf, Beschaffung und Distribution. Die ef</w:t>
      </w:r>
      <w:r>
        <w:rPr>
          <w:color w:val="231F20"/>
        </w:rPr>
        <w:t>ﬁ</w:t>
      </w:r>
      <w:r w:rsidRPr="003C7ABE">
        <w:rPr>
          <w:color w:val="231F20"/>
          <w:lang w:val="de-DE"/>
        </w:rPr>
        <w:t>ziente und effektive Gestaltung dieser Teilgebiete ist Garan</w:t>
      </w:r>
      <w:r w:rsidRPr="003C7ABE">
        <w:rPr>
          <w:color w:val="231F20"/>
          <w:lang w:val="de-DE"/>
        </w:rPr>
        <w:t>t für eine optimale Supply Chain.</w:t>
      </w:r>
    </w:p>
    <w:p w14:paraId="0D0944B0" w14:textId="77777777" w:rsidR="00A6450C" w:rsidRPr="003C7ABE" w:rsidRDefault="00A6450C">
      <w:pPr>
        <w:pStyle w:val="BodyText"/>
        <w:spacing w:before="8"/>
        <w:rPr>
          <w:sz w:val="22"/>
          <w:lang w:val="de-DE"/>
        </w:rPr>
      </w:pPr>
    </w:p>
    <w:p w14:paraId="0D0944B1" w14:textId="77777777" w:rsidR="00A6450C" w:rsidRPr="003C7ABE" w:rsidRDefault="006328A0">
      <w:pPr>
        <w:pStyle w:val="BodyText"/>
        <w:spacing w:line="271" w:lineRule="auto"/>
        <w:ind w:left="957" w:right="1691"/>
        <w:jc w:val="both"/>
        <w:rPr>
          <w:lang w:val="de-DE"/>
        </w:rPr>
      </w:pPr>
      <w:r w:rsidRPr="003C7ABE">
        <w:rPr>
          <w:color w:val="231F20"/>
          <w:lang w:val="de-DE"/>
        </w:rPr>
        <w:t>Der Leser erfährt, wie komplexe Aufgaben dieser Fachgebiete und deren Prozessstrukturen immer im Verbund mit der gesamten Supply Chain entwickelt bzw. realisiert werden müssen. Zunächst wird gezeigt, wie komplexe Strategi</w:t>
      </w:r>
      <w:r w:rsidRPr="003C7ABE">
        <w:rPr>
          <w:color w:val="231F20"/>
          <w:lang w:val="de-DE"/>
        </w:rPr>
        <w:t>en, Konzepte und Prozesse im Bereich Einkauf und Beschaffung entwickelt und umgesetzt werden können. Dabei geht es auch um Abhän- gigkeiten zwischen den Strategien und Verfahren der Beschaffung.</w:t>
      </w:r>
    </w:p>
    <w:p w14:paraId="0D0944B2" w14:textId="77777777" w:rsidR="00A6450C" w:rsidRPr="003C7ABE" w:rsidRDefault="00A6450C">
      <w:pPr>
        <w:pStyle w:val="BodyText"/>
        <w:spacing w:before="7"/>
        <w:rPr>
          <w:sz w:val="22"/>
          <w:lang w:val="de-DE"/>
        </w:rPr>
      </w:pPr>
    </w:p>
    <w:p w14:paraId="0D0944B3" w14:textId="77777777" w:rsidR="00A6450C" w:rsidRPr="003C7ABE" w:rsidRDefault="006328A0">
      <w:pPr>
        <w:pStyle w:val="BodyText"/>
        <w:spacing w:line="271" w:lineRule="auto"/>
        <w:ind w:left="957" w:right="1691"/>
        <w:jc w:val="both"/>
        <w:rPr>
          <w:lang w:val="de-DE"/>
        </w:rPr>
      </w:pPr>
      <w:r w:rsidRPr="003C7ABE">
        <w:rPr>
          <w:color w:val="231F20"/>
          <w:lang w:val="de-DE"/>
        </w:rPr>
        <w:t>Des Weiteren werden die Aufgaben, Träger, Strategien und ope</w:t>
      </w:r>
      <w:r w:rsidRPr="003C7ABE">
        <w:rPr>
          <w:color w:val="231F20"/>
          <w:lang w:val="de-DE"/>
        </w:rPr>
        <w:t xml:space="preserve">rativen Prozesse der Distribu- tion vorgestellt. Daran erkennt man die Dynamik der Distribution und wie sich teilweise gegensätzliche Konzepte im Sinne einer optimalen Bedienung des Marktes kombinieren las- </w:t>
      </w:r>
      <w:r w:rsidRPr="003C7ABE">
        <w:rPr>
          <w:color w:val="231F20"/>
          <w:spacing w:val="-4"/>
          <w:lang w:val="de-DE"/>
        </w:rPr>
        <w:t>sen.</w:t>
      </w:r>
    </w:p>
    <w:p w14:paraId="0D0944B4" w14:textId="77777777" w:rsidR="00A6450C" w:rsidRPr="003C7ABE" w:rsidRDefault="00A6450C">
      <w:pPr>
        <w:pStyle w:val="BodyText"/>
        <w:spacing w:before="8"/>
        <w:rPr>
          <w:sz w:val="22"/>
          <w:lang w:val="de-DE"/>
        </w:rPr>
      </w:pPr>
    </w:p>
    <w:p w14:paraId="0D0944B5" w14:textId="77777777" w:rsidR="00A6450C" w:rsidRPr="003C7ABE" w:rsidRDefault="006328A0">
      <w:pPr>
        <w:pStyle w:val="BodyText"/>
        <w:spacing w:line="271" w:lineRule="auto"/>
        <w:ind w:left="957" w:right="1691"/>
        <w:jc w:val="both"/>
        <w:rPr>
          <w:lang w:val="de-DE"/>
        </w:rPr>
      </w:pPr>
      <w:r w:rsidRPr="003C7ABE">
        <w:rPr>
          <w:color w:val="231F20"/>
          <w:lang w:val="de-DE"/>
        </w:rPr>
        <w:t>Ferner sieht man, dass Transaktionsprozesse</w:t>
      </w:r>
      <w:r w:rsidRPr="003C7ABE">
        <w:rPr>
          <w:color w:val="231F20"/>
          <w:lang w:val="de-DE"/>
        </w:rPr>
        <w:t xml:space="preserve"> auf Industriegütermärkten Besonderheiten im Vergleich zum Konsumgütermarketing aufweisen und eigenständige Strategien und Maßnah- </w:t>
      </w:r>
      <w:r w:rsidRPr="003C7ABE">
        <w:rPr>
          <w:color w:val="231F20"/>
          <w:w w:val="105"/>
          <w:lang w:val="de-DE"/>
        </w:rPr>
        <w:t xml:space="preserve">men notwendig machen. Auch hier wird wieder die funktionsübergreifende Perspektive in </w:t>
      </w:r>
      <w:r w:rsidRPr="003C7ABE">
        <w:rPr>
          <w:color w:val="231F20"/>
          <w:lang w:val="de-DE"/>
        </w:rPr>
        <w:t>Bezug</w:t>
      </w:r>
      <w:r w:rsidRPr="003C7ABE">
        <w:rPr>
          <w:color w:val="231F20"/>
          <w:spacing w:val="-6"/>
          <w:lang w:val="de-DE"/>
        </w:rPr>
        <w:t xml:space="preserve"> </w:t>
      </w:r>
      <w:r w:rsidRPr="003C7ABE">
        <w:rPr>
          <w:color w:val="231F20"/>
          <w:lang w:val="de-DE"/>
        </w:rPr>
        <w:t>auf</w:t>
      </w:r>
      <w:r w:rsidRPr="003C7ABE">
        <w:rPr>
          <w:color w:val="231F20"/>
          <w:spacing w:val="-6"/>
          <w:lang w:val="de-DE"/>
        </w:rPr>
        <w:t xml:space="preserve"> </w:t>
      </w:r>
      <w:r w:rsidRPr="003C7ABE">
        <w:rPr>
          <w:color w:val="231F20"/>
          <w:lang w:val="de-DE"/>
        </w:rPr>
        <w:t>das</w:t>
      </w:r>
      <w:r w:rsidRPr="003C7ABE">
        <w:rPr>
          <w:color w:val="231F20"/>
          <w:spacing w:val="-6"/>
          <w:lang w:val="de-DE"/>
        </w:rPr>
        <w:t xml:space="preserve"> </w:t>
      </w:r>
      <w:r w:rsidRPr="003C7ABE">
        <w:rPr>
          <w:color w:val="231F20"/>
          <w:lang w:val="de-DE"/>
        </w:rPr>
        <w:t>Supply</w:t>
      </w:r>
      <w:r w:rsidRPr="003C7ABE">
        <w:rPr>
          <w:color w:val="231F20"/>
          <w:spacing w:val="-6"/>
          <w:lang w:val="de-DE"/>
        </w:rPr>
        <w:t xml:space="preserve"> </w:t>
      </w:r>
      <w:r w:rsidRPr="003C7ABE">
        <w:rPr>
          <w:color w:val="231F20"/>
          <w:lang w:val="de-DE"/>
        </w:rPr>
        <w:t>Chain</w:t>
      </w:r>
      <w:r w:rsidRPr="003C7ABE">
        <w:rPr>
          <w:color w:val="231F20"/>
          <w:spacing w:val="-6"/>
          <w:lang w:val="de-DE"/>
        </w:rPr>
        <w:t xml:space="preserve"> </w:t>
      </w:r>
      <w:r w:rsidRPr="003C7ABE">
        <w:rPr>
          <w:color w:val="231F20"/>
          <w:lang w:val="de-DE"/>
        </w:rPr>
        <w:t>Management</w:t>
      </w:r>
      <w:r w:rsidRPr="003C7ABE">
        <w:rPr>
          <w:color w:val="231F20"/>
          <w:spacing w:val="-6"/>
          <w:lang w:val="de-DE"/>
        </w:rPr>
        <w:t xml:space="preserve"> </w:t>
      </w:r>
      <w:r w:rsidRPr="003C7ABE">
        <w:rPr>
          <w:color w:val="231F20"/>
          <w:lang w:val="de-DE"/>
        </w:rPr>
        <w:t>v</w:t>
      </w:r>
      <w:r w:rsidRPr="003C7ABE">
        <w:rPr>
          <w:color w:val="231F20"/>
          <w:lang w:val="de-DE"/>
        </w:rPr>
        <w:t>erdeutlicht.</w:t>
      </w:r>
      <w:r w:rsidRPr="003C7ABE">
        <w:rPr>
          <w:color w:val="231F20"/>
          <w:spacing w:val="-6"/>
          <w:lang w:val="de-DE"/>
        </w:rPr>
        <w:t xml:space="preserve"> </w:t>
      </w:r>
      <w:r w:rsidRPr="003C7ABE">
        <w:rPr>
          <w:color w:val="231F20"/>
          <w:lang w:val="de-DE"/>
        </w:rPr>
        <w:t>Die</w:t>
      </w:r>
      <w:r w:rsidRPr="003C7ABE">
        <w:rPr>
          <w:color w:val="231F20"/>
          <w:spacing w:val="-6"/>
          <w:lang w:val="de-DE"/>
        </w:rPr>
        <w:t xml:space="preserve"> </w:t>
      </w:r>
      <w:r w:rsidRPr="003C7ABE">
        <w:rPr>
          <w:color w:val="231F20"/>
          <w:lang w:val="de-DE"/>
        </w:rPr>
        <w:t>jeweiligen</w:t>
      </w:r>
      <w:r w:rsidRPr="003C7ABE">
        <w:rPr>
          <w:color w:val="231F20"/>
          <w:spacing w:val="-6"/>
          <w:lang w:val="de-DE"/>
        </w:rPr>
        <w:t xml:space="preserve"> </w:t>
      </w:r>
      <w:r w:rsidRPr="003C7ABE">
        <w:rPr>
          <w:color w:val="231F20"/>
          <w:lang w:val="de-DE"/>
        </w:rPr>
        <w:t>Geschäftsarten</w:t>
      </w:r>
      <w:r w:rsidRPr="003C7ABE">
        <w:rPr>
          <w:color w:val="231F20"/>
          <w:spacing w:val="-6"/>
          <w:lang w:val="de-DE"/>
        </w:rPr>
        <w:t xml:space="preserve"> </w:t>
      </w:r>
      <w:r w:rsidRPr="003C7ABE">
        <w:rPr>
          <w:color w:val="231F20"/>
          <w:lang w:val="de-DE"/>
        </w:rPr>
        <w:t>der</w:t>
      </w:r>
      <w:r w:rsidRPr="003C7ABE">
        <w:rPr>
          <w:color w:val="231F20"/>
          <w:spacing w:val="-6"/>
          <w:lang w:val="de-DE"/>
        </w:rPr>
        <w:t xml:space="preserve"> </w:t>
      </w:r>
      <w:r w:rsidRPr="003C7ABE">
        <w:rPr>
          <w:color w:val="231F20"/>
          <w:lang w:val="de-DE"/>
        </w:rPr>
        <w:t xml:space="preserve">Pro- </w:t>
      </w:r>
      <w:r w:rsidRPr="003C7ABE">
        <w:rPr>
          <w:color w:val="231F20"/>
          <w:w w:val="105"/>
          <w:lang w:val="de-DE"/>
        </w:rPr>
        <w:t>dukt-, Anlagen-System- und der Zulieferdistribution weisen spezi</w:t>
      </w:r>
      <w:r>
        <w:rPr>
          <w:color w:val="231F20"/>
          <w:w w:val="105"/>
        </w:rPr>
        <w:t>ﬁ</w:t>
      </w:r>
      <w:r w:rsidRPr="003C7ABE">
        <w:rPr>
          <w:color w:val="231F20"/>
          <w:w w:val="105"/>
          <w:lang w:val="de-DE"/>
        </w:rPr>
        <w:t>sche Merkmale auf, die getrennt behandelt werden müssen.</w:t>
      </w:r>
    </w:p>
    <w:p w14:paraId="0D0944B6" w14:textId="77777777" w:rsidR="00A6450C" w:rsidRPr="003C7ABE" w:rsidRDefault="00A6450C">
      <w:pPr>
        <w:spacing w:line="271" w:lineRule="auto"/>
        <w:jc w:val="both"/>
        <w:rPr>
          <w:lang w:val="de-DE"/>
        </w:rPr>
        <w:sectPr w:rsidR="00A6450C" w:rsidRPr="003C7ABE">
          <w:type w:val="continuous"/>
          <w:pgSz w:w="11910" w:h="16840"/>
          <w:pgMar w:top="1600" w:right="460" w:bottom="280" w:left="460" w:header="0" w:footer="0" w:gutter="0"/>
          <w:cols w:space="720"/>
        </w:sectPr>
      </w:pPr>
    </w:p>
    <w:p w14:paraId="0D0944B7" w14:textId="77777777" w:rsidR="00A6450C" w:rsidRPr="003C7ABE" w:rsidRDefault="00E84C7A">
      <w:pPr>
        <w:pStyle w:val="BodyText"/>
        <w:rPr>
          <w:lang w:val="de-DE"/>
        </w:rPr>
      </w:pPr>
      <w:r>
        <w:rPr>
          <w:noProof/>
        </w:rPr>
        <w:lastRenderedPageBreak/>
      </w:r>
      <w:r w:rsidR="00E84C7A">
        <w:rPr>
          <w:noProof/>
        </w:rPr>
        <w:pict w14:anchorId="0D094CAC">
          <v:group id="docshapegroup9" o:spid="_x0000_s1057" alt="" style="position:absolute;margin-left:-14.15pt;margin-top:198.45pt;width:581.15pt;height:170.1pt;z-index:-17058304;mso-position-horizontal-relative:page;mso-position-vertical-relative:page" coordorigin="-283,3969" coordsize="11623,3402">
            <v:rect id="docshape10" o:spid="_x0000_s1058" alt="" style="position:absolute;left:-284;top:3968;width:6520;height:3402" fillcolor="#f1f1f1" stroked="f"/>
            <v:shape id="docshape11" o:spid="_x0000_s1059" type="#_x0000_t75" alt="" style="position:absolute;left:6236;top:3968;width:5103;height:3402">
              <v:imagedata r:id="rId14" o:title=""/>
            </v:shape>
            <w10:wrap anchorx="page" anchory="page"/>
          </v:group>
        </w:pict>
      </w:r>
    </w:p>
    <w:p w14:paraId="0D0944B8" w14:textId="77777777" w:rsidR="00A6450C" w:rsidRPr="003C7ABE" w:rsidRDefault="00A6450C">
      <w:pPr>
        <w:pStyle w:val="BodyText"/>
        <w:rPr>
          <w:lang w:val="de-DE"/>
        </w:rPr>
      </w:pPr>
    </w:p>
    <w:p w14:paraId="0D0944B9" w14:textId="77777777" w:rsidR="00A6450C" w:rsidRPr="003C7ABE" w:rsidRDefault="00A6450C">
      <w:pPr>
        <w:pStyle w:val="BodyText"/>
        <w:rPr>
          <w:lang w:val="de-DE"/>
        </w:rPr>
      </w:pPr>
    </w:p>
    <w:p w14:paraId="0D0944BA" w14:textId="77777777" w:rsidR="00A6450C" w:rsidRPr="003C7ABE" w:rsidRDefault="00A6450C">
      <w:pPr>
        <w:pStyle w:val="BodyText"/>
        <w:rPr>
          <w:lang w:val="de-DE"/>
        </w:rPr>
      </w:pPr>
    </w:p>
    <w:p w14:paraId="0D0944BB" w14:textId="77777777" w:rsidR="00A6450C" w:rsidRPr="003C7ABE" w:rsidRDefault="00A6450C">
      <w:pPr>
        <w:pStyle w:val="BodyText"/>
        <w:rPr>
          <w:lang w:val="de-DE"/>
        </w:rPr>
      </w:pPr>
    </w:p>
    <w:p w14:paraId="0D0944BC" w14:textId="77777777" w:rsidR="00A6450C" w:rsidRPr="003C7ABE" w:rsidRDefault="00A6450C">
      <w:pPr>
        <w:pStyle w:val="BodyText"/>
        <w:rPr>
          <w:lang w:val="de-DE"/>
        </w:rPr>
      </w:pPr>
    </w:p>
    <w:p w14:paraId="0D0944BD" w14:textId="77777777" w:rsidR="00A6450C" w:rsidRPr="003C7ABE" w:rsidRDefault="00A6450C">
      <w:pPr>
        <w:pStyle w:val="BodyText"/>
        <w:rPr>
          <w:lang w:val="de-DE"/>
        </w:rPr>
      </w:pPr>
    </w:p>
    <w:p w14:paraId="0D0944BE" w14:textId="77777777" w:rsidR="00A6450C" w:rsidRPr="003C7ABE" w:rsidRDefault="00A6450C">
      <w:pPr>
        <w:pStyle w:val="BodyText"/>
        <w:rPr>
          <w:lang w:val="de-DE"/>
        </w:rPr>
      </w:pPr>
    </w:p>
    <w:p w14:paraId="0D0944BF" w14:textId="77777777" w:rsidR="00A6450C" w:rsidRPr="003C7ABE" w:rsidRDefault="00A6450C">
      <w:pPr>
        <w:pStyle w:val="BodyText"/>
        <w:rPr>
          <w:lang w:val="de-DE"/>
        </w:rPr>
      </w:pPr>
    </w:p>
    <w:p w14:paraId="0D0944C0" w14:textId="77777777" w:rsidR="00A6450C" w:rsidRPr="003C7ABE" w:rsidRDefault="00A6450C">
      <w:pPr>
        <w:pStyle w:val="BodyText"/>
        <w:rPr>
          <w:lang w:val="de-DE"/>
        </w:rPr>
      </w:pPr>
    </w:p>
    <w:p w14:paraId="0D0944C1" w14:textId="77777777" w:rsidR="00A6450C" w:rsidRPr="003C7ABE" w:rsidRDefault="00A6450C">
      <w:pPr>
        <w:pStyle w:val="BodyText"/>
        <w:rPr>
          <w:lang w:val="de-DE"/>
        </w:rPr>
      </w:pPr>
    </w:p>
    <w:p w14:paraId="0D0944C2" w14:textId="77777777" w:rsidR="00A6450C" w:rsidRPr="003C7ABE" w:rsidRDefault="00A6450C">
      <w:pPr>
        <w:pStyle w:val="BodyText"/>
        <w:rPr>
          <w:lang w:val="de-DE"/>
        </w:rPr>
      </w:pPr>
    </w:p>
    <w:p w14:paraId="0D0944C3" w14:textId="77777777" w:rsidR="00A6450C" w:rsidRPr="003C7ABE" w:rsidRDefault="00A6450C">
      <w:pPr>
        <w:pStyle w:val="BodyText"/>
        <w:rPr>
          <w:lang w:val="de-DE"/>
        </w:rPr>
      </w:pPr>
    </w:p>
    <w:p w14:paraId="0D0944C4" w14:textId="77777777" w:rsidR="00A6450C" w:rsidRPr="003C7ABE" w:rsidRDefault="00A6450C">
      <w:pPr>
        <w:pStyle w:val="BodyText"/>
        <w:rPr>
          <w:lang w:val="de-DE"/>
        </w:rPr>
      </w:pPr>
    </w:p>
    <w:p w14:paraId="0D0944C5" w14:textId="77777777" w:rsidR="00A6450C" w:rsidRPr="003C7ABE" w:rsidRDefault="00A6450C">
      <w:pPr>
        <w:pStyle w:val="BodyText"/>
        <w:rPr>
          <w:lang w:val="de-DE"/>
        </w:rPr>
      </w:pPr>
    </w:p>
    <w:p w14:paraId="0D0944C6" w14:textId="77777777" w:rsidR="00A6450C" w:rsidRPr="003C7ABE" w:rsidRDefault="00A6450C">
      <w:pPr>
        <w:pStyle w:val="BodyText"/>
        <w:rPr>
          <w:lang w:val="de-DE"/>
        </w:rPr>
      </w:pPr>
    </w:p>
    <w:p w14:paraId="0D0944C7" w14:textId="77777777" w:rsidR="00A6450C" w:rsidRPr="003C7ABE" w:rsidRDefault="00A6450C">
      <w:pPr>
        <w:pStyle w:val="BodyText"/>
        <w:rPr>
          <w:lang w:val="de-DE"/>
        </w:rPr>
      </w:pPr>
    </w:p>
    <w:p w14:paraId="0D0944C8" w14:textId="77777777" w:rsidR="00A6450C" w:rsidRPr="003C7ABE" w:rsidRDefault="00A6450C">
      <w:pPr>
        <w:pStyle w:val="BodyText"/>
        <w:rPr>
          <w:lang w:val="de-DE"/>
        </w:rPr>
      </w:pPr>
    </w:p>
    <w:p w14:paraId="0D0944C9" w14:textId="77777777" w:rsidR="00A6450C" w:rsidRPr="003C7ABE" w:rsidRDefault="00A6450C">
      <w:pPr>
        <w:pStyle w:val="BodyText"/>
        <w:rPr>
          <w:lang w:val="de-DE"/>
        </w:rPr>
      </w:pPr>
    </w:p>
    <w:p w14:paraId="0D0944CA" w14:textId="77777777" w:rsidR="00A6450C" w:rsidRPr="003C7ABE" w:rsidRDefault="00A6450C">
      <w:pPr>
        <w:pStyle w:val="BodyText"/>
        <w:rPr>
          <w:lang w:val="de-DE"/>
        </w:rPr>
      </w:pPr>
    </w:p>
    <w:p w14:paraId="0D0944CB" w14:textId="77777777" w:rsidR="00A6450C" w:rsidRPr="003C7ABE" w:rsidRDefault="00A6450C">
      <w:pPr>
        <w:pStyle w:val="BodyText"/>
        <w:rPr>
          <w:lang w:val="de-DE"/>
        </w:rPr>
      </w:pPr>
    </w:p>
    <w:p w14:paraId="0D0944CC" w14:textId="77777777" w:rsidR="00A6450C" w:rsidRPr="003C7ABE" w:rsidRDefault="006328A0">
      <w:pPr>
        <w:pStyle w:val="Heading1"/>
        <w:rPr>
          <w:lang w:val="de-DE"/>
        </w:rPr>
      </w:pPr>
      <w:r w:rsidRPr="003C7ABE">
        <w:rPr>
          <w:color w:val="ADB4BC"/>
          <w:lang w:val="de-DE"/>
        </w:rPr>
        <w:t>Lektion</w:t>
      </w:r>
      <w:r w:rsidRPr="003C7ABE">
        <w:rPr>
          <w:color w:val="ADB4BC"/>
          <w:spacing w:val="72"/>
          <w:lang w:val="de-DE"/>
        </w:rPr>
        <w:t xml:space="preserve"> </w:t>
      </w:r>
      <w:r w:rsidRPr="003C7ABE">
        <w:rPr>
          <w:color w:val="ADB4BC"/>
          <w:spacing w:val="-10"/>
          <w:lang w:val="de-DE"/>
        </w:rPr>
        <w:t>1</w:t>
      </w:r>
    </w:p>
    <w:p w14:paraId="0D0944CD" w14:textId="77777777" w:rsidR="00A6450C" w:rsidRPr="003C7ABE" w:rsidRDefault="006328A0">
      <w:pPr>
        <w:pStyle w:val="Heading2"/>
        <w:rPr>
          <w:lang w:val="de-DE"/>
        </w:rPr>
      </w:pPr>
      <w:r w:rsidRPr="003C7ABE">
        <w:rPr>
          <w:color w:val="003946"/>
          <w:lang w:val="de-DE"/>
        </w:rPr>
        <w:t>Einkauf</w:t>
      </w:r>
      <w:r w:rsidRPr="003C7ABE">
        <w:rPr>
          <w:color w:val="003946"/>
          <w:spacing w:val="-2"/>
          <w:lang w:val="de-DE"/>
        </w:rPr>
        <w:t xml:space="preserve"> </w:t>
      </w:r>
      <w:r w:rsidRPr="003C7ABE">
        <w:rPr>
          <w:color w:val="003946"/>
          <w:lang w:val="de-DE"/>
        </w:rPr>
        <w:t>und</w:t>
      </w:r>
      <w:r w:rsidRPr="003C7ABE">
        <w:rPr>
          <w:color w:val="003946"/>
          <w:spacing w:val="-1"/>
          <w:lang w:val="de-DE"/>
        </w:rPr>
        <w:t xml:space="preserve"> </w:t>
      </w:r>
      <w:r w:rsidRPr="003C7ABE">
        <w:rPr>
          <w:color w:val="003946"/>
          <w:spacing w:val="-2"/>
          <w:lang w:val="de-DE"/>
        </w:rPr>
        <w:t>Beschaffung</w:t>
      </w:r>
    </w:p>
    <w:p w14:paraId="0D0944CE" w14:textId="77777777" w:rsidR="00A6450C" w:rsidRPr="003C7ABE" w:rsidRDefault="00A6450C">
      <w:pPr>
        <w:pStyle w:val="BodyText"/>
        <w:rPr>
          <w:lang w:val="de-DE"/>
        </w:rPr>
      </w:pPr>
    </w:p>
    <w:p w14:paraId="0D0944CF" w14:textId="77777777" w:rsidR="00A6450C" w:rsidRPr="003C7ABE" w:rsidRDefault="00A6450C">
      <w:pPr>
        <w:pStyle w:val="BodyText"/>
        <w:rPr>
          <w:lang w:val="de-DE"/>
        </w:rPr>
      </w:pPr>
    </w:p>
    <w:p w14:paraId="0D0944D0" w14:textId="77777777" w:rsidR="00A6450C" w:rsidRPr="003C7ABE" w:rsidRDefault="00A6450C">
      <w:pPr>
        <w:pStyle w:val="BodyText"/>
        <w:rPr>
          <w:lang w:val="de-DE"/>
        </w:rPr>
      </w:pPr>
    </w:p>
    <w:p w14:paraId="0D0944D1" w14:textId="77777777" w:rsidR="00A6450C" w:rsidRPr="003C7ABE" w:rsidRDefault="00A6450C">
      <w:pPr>
        <w:pStyle w:val="BodyText"/>
        <w:rPr>
          <w:lang w:val="de-DE"/>
        </w:rPr>
      </w:pPr>
    </w:p>
    <w:p w14:paraId="0D0944D2" w14:textId="77777777" w:rsidR="00A6450C" w:rsidRPr="003C7ABE" w:rsidRDefault="00A6450C">
      <w:pPr>
        <w:pStyle w:val="BodyText"/>
        <w:rPr>
          <w:lang w:val="de-DE"/>
        </w:rPr>
      </w:pPr>
    </w:p>
    <w:p w14:paraId="0D0944D3" w14:textId="77777777" w:rsidR="00A6450C" w:rsidRPr="003C7ABE" w:rsidRDefault="00A6450C">
      <w:pPr>
        <w:pStyle w:val="BodyText"/>
        <w:rPr>
          <w:lang w:val="de-DE"/>
        </w:rPr>
      </w:pPr>
    </w:p>
    <w:p w14:paraId="0D0944D4" w14:textId="77777777" w:rsidR="00A6450C" w:rsidRPr="003C7ABE" w:rsidRDefault="00A6450C">
      <w:pPr>
        <w:pStyle w:val="BodyText"/>
        <w:rPr>
          <w:lang w:val="de-DE"/>
        </w:rPr>
      </w:pPr>
    </w:p>
    <w:p w14:paraId="0D0944D5" w14:textId="77777777" w:rsidR="00A6450C" w:rsidRPr="003C7ABE" w:rsidRDefault="00A6450C">
      <w:pPr>
        <w:pStyle w:val="BodyText"/>
        <w:rPr>
          <w:lang w:val="de-DE"/>
        </w:rPr>
      </w:pPr>
    </w:p>
    <w:p w14:paraId="0D0944D6" w14:textId="77777777" w:rsidR="00A6450C" w:rsidRPr="003C7ABE" w:rsidRDefault="00A6450C">
      <w:pPr>
        <w:pStyle w:val="BodyText"/>
        <w:spacing w:before="3"/>
        <w:rPr>
          <w:sz w:val="17"/>
          <w:lang w:val="de-DE"/>
        </w:rPr>
      </w:pPr>
    </w:p>
    <w:p w14:paraId="0D0944D7" w14:textId="77777777" w:rsidR="00A6450C" w:rsidRPr="003C7ABE" w:rsidRDefault="006328A0">
      <w:pPr>
        <w:pStyle w:val="Heading4"/>
        <w:rPr>
          <w:lang w:val="de-DE"/>
        </w:rPr>
      </w:pPr>
      <w:commentRangeStart w:id="2"/>
      <w:r w:rsidRPr="003C7ABE">
        <w:rPr>
          <w:color w:val="003946"/>
          <w:spacing w:val="-2"/>
          <w:w w:val="95"/>
          <w:lang w:val="de-DE"/>
        </w:rPr>
        <w:t>LERNZIELE</w:t>
      </w:r>
      <w:commentRangeEnd w:id="2"/>
      <w:r w:rsidR="00E84C7A">
        <w:rPr>
          <w:rStyle w:val="CommentReference"/>
        </w:rPr>
        <w:commentReference w:id="2"/>
      </w:r>
    </w:p>
    <w:p w14:paraId="0D0944D8" w14:textId="77777777" w:rsidR="00A6450C" w:rsidRPr="003C7ABE" w:rsidRDefault="00A6450C">
      <w:pPr>
        <w:pStyle w:val="BodyText"/>
        <w:spacing w:before="9"/>
        <w:rPr>
          <w:sz w:val="29"/>
          <w:lang w:val="de-DE"/>
        </w:rPr>
      </w:pPr>
    </w:p>
    <w:p w14:paraId="0D0944D9" w14:textId="020290C7" w:rsidR="00A6450C" w:rsidRPr="003C7ABE" w:rsidRDefault="006328A0">
      <w:pPr>
        <w:pStyle w:val="BodyText"/>
        <w:ind w:left="1665"/>
        <w:rPr>
          <w:lang w:val="de-DE"/>
        </w:rPr>
      </w:pPr>
      <w:r w:rsidRPr="003C7ABE">
        <w:rPr>
          <w:color w:val="231F20"/>
          <w:lang w:val="de-DE"/>
        </w:rPr>
        <w:t>Nach</w:t>
      </w:r>
      <w:r w:rsidRPr="003C7ABE">
        <w:rPr>
          <w:color w:val="231F20"/>
          <w:spacing w:val="-4"/>
          <w:lang w:val="de-DE"/>
        </w:rPr>
        <w:t xml:space="preserve"> </w:t>
      </w:r>
      <w:r w:rsidRPr="003C7ABE">
        <w:rPr>
          <w:color w:val="231F20"/>
          <w:lang w:val="de-DE"/>
        </w:rPr>
        <w:t>der</w:t>
      </w:r>
      <w:r w:rsidRPr="003C7ABE">
        <w:rPr>
          <w:color w:val="231F20"/>
          <w:spacing w:val="-3"/>
          <w:lang w:val="de-DE"/>
        </w:rPr>
        <w:t xml:space="preserve"> </w:t>
      </w:r>
      <w:r w:rsidRPr="003C7ABE">
        <w:rPr>
          <w:color w:val="231F20"/>
          <w:lang w:val="de-DE"/>
        </w:rPr>
        <w:t>Bearbeitung</w:t>
      </w:r>
      <w:r w:rsidRPr="003C7ABE">
        <w:rPr>
          <w:color w:val="231F20"/>
          <w:spacing w:val="-4"/>
          <w:lang w:val="de-DE"/>
        </w:rPr>
        <w:t xml:space="preserve"> </w:t>
      </w:r>
      <w:r w:rsidRPr="003C7ABE">
        <w:rPr>
          <w:color w:val="231F20"/>
          <w:lang w:val="de-DE"/>
        </w:rPr>
        <w:t>dieser</w:t>
      </w:r>
      <w:r w:rsidRPr="003C7ABE">
        <w:rPr>
          <w:color w:val="231F20"/>
          <w:spacing w:val="-3"/>
          <w:lang w:val="de-DE"/>
        </w:rPr>
        <w:t xml:space="preserve"> </w:t>
      </w:r>
      <w:r w:rsidRPr="003C7ABE">
        <w:rPr>
          <w:color w:val="231F20"/>
          <w:lang w:val="de-DE"/>
        </w:rPr>
        <w:t>Lektion</w:t>
      </w:r>
      <w:r w:rsidRPr="003C7ABE">
        <w:rPr>
          <w:color w:val="231F20"/>
          <w:spacing w:val="-4"/>
          <w:lang w:val="de-DE"/>
        </w:rPr>
        <w:t xml:space="preserve"> </w:t>
      </w:r>
      <w:r w:rsidRPr="003C7ABE">
        <w:rPr>
          <w:color w:val="231F20"/>
          <w:lang w:val="de-DE"/>
        </w:rPr>
        <w:t>werden</w:t>
      </w:r>
      <w:r w:rsidRPr="003C7ABE">
        <w:rPr>
          <w:color w:val="231F20"/>
          <w:spacing w:val="-3"/>
          <w:lang w:val="de-DE"/>
        </w:rPr>
        <w:t xml:space="preserve"> </w:t>
      </w:r>
      <w:r w:rsidRPr="003C7ABE">
        <w:rPr>
          <w:color w:val="231F20"/>
          <w:lang w:val="de-DE"/>
        </w:rPr>
        <w:t>Sie</w:t>
      </w:r>
      <w:r w:rsidRPr="003C7ABE">
        <w:rPr>
          <w:color w:val="231F20"/>
          <w:spacing w:val="-4"/>
          <w:lang w:val="de-DE"/>
        </w:rPr>
        <w:t xml:space="preserve"> </w:t>
      </w:r>
      <w:r w:rsidRPr="003C7ABE">
        <w:rPr>
          <w:color w:val="231F20"/>
          <w:spacing w:val="-2"/>
          <w:lang w:val="de-DE"/>
        </w:rPr>
        <w:t>wissen</w:t>
      </w:r>
      <w:r w:rsidR="00EF21D6">
        <w:rPr>
          <w:color w:val="231F20"/>
          <w:spacing w:val="-2"/>
          <w:lang w:val="de-DE"/>
        </w:rPr>
        <w:t xml:space="preserve"> …</w:t>
      </w:r>
    </w:p>
    <w:p w14:paraId="0D0944DA" w14:textId="77777777" w:rsidR="00A6450C" w:rsidRPr="003C7ABE" w:rsidRDefault="00A6450C">
      <w:pPr>
        <w:pStyle w:val="BodyText"/>
        <w:spacing w:before="3"/>
        <w:rPr>
          <w:sz w:val="25"/>
          <w:lang w:val="de-DE"/>
        </w:rPr>
      </w:pPr>
    </w:p>
    <w:p w14:paraId="0D0944DB" w14:textId="77777777" w:rsidR="00A6450C" w:rsidRPr="00E84C7A" w:rsidRDefault="006328A0">
      <w:pPr>
        <w:pStyle w:val="BodyText"/>
        <w:ind w:left="1666"/>
        <w:rPr>
          <w:lang w:val="de-DE"/>
        </w:rPr>
      </w:pPr>
      <w:r w:rsidRPr="00E84C7A">
        <w:rPr>
          <w:color w:val="231F20"/>
          <w:lang w:val="de-DE"/>
        </w:rPr>
        <w:t>…</w:t>
      </w:r>
      <w:r w:rsidRPr="00E84C7A">
        <w:rPr>
          <w:color w:val="231F20"/>
          <w:spacing w:val="61"/>
          <w:lang w:val="de-DE"/>
        </w:rPr>
        <w:t xml:space="preserve"> </w:t>
      </w:r>
      <w:r w:rsidRPr="00E84C7A">
        <w:rPr>
          <w:color w:val="231F20"/>
          <w:lang w:val="de-DE"/>
        </w:rPr>
        <w:t>welche</w:t>
      </w:r>
      <w:r w:rsidRPr="00E84C7A">
        <w:rPr>
          <w:color w:val="231F20"/>
          <w:spacing w:val="-14"/>
          <w:lang w:val="de-DE"/>
        </w:rPr>
        <w:t xml:space="preserve"> </w:t>
      </w:r>
      <w:r w:rsidRPr="00E84C7A">
        <w:rPr>
          <w:color w:val="231F20"/>
          <w:lang w:val="de-DE"/>
        </w:rPr>
        <w:t>Bedeutung</w:t>
      </w:r>
      <w:r w:rsidRPr="00E84C7A">
        <w:rPr>
          <w:color w:val="231F20"/>
          <w:spacing w:val="-13"/>
          <w:lang w:val="de-DE"/>
        </w:rPr>
        <w:t xml:space="preserve"> </w:t>
      </w:r>
      <w:r w:rsidRPr="00E84C7A">
        <w:rPr>
          <w:color w:val="231F20"/>
          <w:lang w:val="de-DE"/>
        </w:rPr>
        <w:t>Einkauf</w:t>
      </w:r>
      <w:r w:rsidRPr="00E84C7A">
        <w:rPr>
          <w:color w:val="231F20"/>
          <w:spacing w:val="-13"/>
          <w:lang w:val="de-DE"/>
        </w:rPr>
        <w:t xml:space="preserve"> </w:t>
      </w:r>
      <w:r w:rsidRPr="00E84C7A">
        <w:rPr>
          <w:color w:val="231F20"/>
          <w:lang w:val="de-DE"/>
        </w:rPr>
        <w:t>und</w:t>
      </w:r>
      <w:r w:rsidRPr="00E84C7A">
        <w:rPr>
          <w:color w:val="231F20"/>
          <w:spacing w:val="-14"/>
          <w:lang w:val="de-DE"/>
        </w:rPr>
        <w:t xml:space="preserve"> </w:t>
      </w:r>
      <w:r w:rsidRPr="00E84C7A">
        <w:rPr>
          <w:color w:val="231F20"/>
          <w:lang w:val="de-DE"/>
        </w:rPr>
        <w:t>Beschaffung</w:t>
      </w:r>
      <w:r w:rsidRPr="00E84C7A">
        <w:rPr>
          <w:color w:val="231F20"/>
          <w:spacing w:val="-13"/>
          <w:lang w:val="de-DE"/>
        </w:rPr>
        <w:t xml:space="preserve"> </w:t>
      </w:r>
      <w:r w:rsidRPr="00E84C7A">
        <w:rPr>
          <w:color w:val="231F20"/>
          <w:spacing w:val="-2"/>
          <w:lang w:val="de-DE"/>
        </w:rPr>
        <w:t>haben.</w:t>
      </w:r>
    </w:p>
    <w:p w14:paraId="0D0944DC" w14:textId="77777777" w:rsidR="00A6450C" w:rsidRPr="00E84C7A" w:rsidRDefault="006328A0">
      <w:pPr>
        <w:pStyle w:val="BodyText"/>
        <w:spacing w:before="172"/>
        <w:ind w:left="1666"/>
        <w:rPr>
          <w:lang w:val="de-DE"/>
        </w:rPr>
      </w:pPr>
      <w:r w:rsidRPr="00E84C7A">
        <w:rPr>
          <w:color w:val="231F20"/>
          <w:lang w:val="de-DE"/>
        </w:rPr>
        <w:t>…</w:t>
      </w:r>
      <w:r w:rsidRPr="00E84C7A">
        <w:rPr>
          <w:color w:val="231F20"/>
          <w:spacing w:val="71"/>
          <w:lang w:val="de-DE"/>
        </w:rPr>
        <w:t xml:space="preserve"> </w:t>
      </w:r>
      <w:r w:rsidRPr="00E84C7A">
        <w:rPr>
          <w:color w:val="231F20"/>
          <w:lang w:val="de-DE"/>
        </w:rPr>
        <w:t>wie</w:t>
      </w:r>
      <w:r w:rsidRPr="00E84C7A">
        <w:rPr>
          <w:color w:val="231F20"/>
          <w:spacing w:val="-10"/>
          <w:lang w:val="de-DE"/>
        </w:rPr>
        <w:t xml:space="preserve"> </w:t>
      </w:r>
      <w:r w:rsidRPr="00E84C7A">
        <w:rPr>
          <w:color w:val="231F20"/>
          <w:lang w:val="de-DE"/>
        </w:rPr>
        <w:t>die</w:t>
      </w:r>
      <w:r w:rsidRPr="00E84C7A">
        <w:rPr>
          <w:color w:val="231F20"/>
          <w:spacing w:val="-10"/>
          <w:lang w:val="de-DE"/>
        </w:rPr>
        <w:t xml:space="preserve"> </w:t>
      </w:r>
      <w:r w:rsidRPr="00E84C7A">
        <w:rPr>
          <w:color w:val="231F20"/>
          <w:lang w:val="de-DE"/>
        </w:rPr>
        <w:t>einzelnen</w:t>
      </w:r>
      <w:r w:rsidRPr="00E84C7A">
        <w:rPr>
          <w:color w:val="231F20"/>
          <w:spacing w:val="-10"/>
          <w:lang w:val="de-DE"/>
        </w:rPr>
        <w:t xml:space="preserve"> </w:t>
      </w:r>
      <w:r w:rsidRPr="00E84C7A">
        <w:rPr>
          <w:color w:val="231F20"/>
          <w:lang w:val="de-DE"/>
        </w:rPr>
        <w:t>Strategien</w:t>
      </w:r>
      <w:r w:rsidRPr="00E84C7A">
        <w:rPr>
          <w:color w:val="231F20"/>
          <w:spacing w:val="-9"/>
          <w:lang w:val="de-DE"/>
        </w:rPr>
        <w:t xml:space="preserve"> </w:t>
      </w:r>
      <w:r w:rsidRPr="00E84C7A">
        <w:rPr>
          <w:color w:val="231F20"/>
          <w:lang w:val="de-DE"/>
        </w:rPr>
        <w:t>der</w:t>
      </w:r>
      <w:r w:rsidRPr="00E84C7A">
        <w:rPr>
          <w:color w:val="231F20"/>
          <w:spacing w:val="-10"/>
          <w:lang w:val="de-DE"/>
        </w:rPr>
        <w:t xml:space="preserve"> </w:t>
      </w:r>
      <w:r w:rsidRPr="00E84C7A">
        <w:rPr>
          <w:color w:val="231F20"/>
          <w:lang w:val="de-DE"/>
        </w:rPr>
        <w:t>Beschaffung</w:t>
      </w:r>
      <w:r w:rsidRPr="00E84C7A">
        <w:rPr>
          <w:color w:val="231F20"/>
          <w:spacing w:val="-10"/>
          <w:lang w:val="de-DE"/>
        </w:rPr>
        <w:t xml:space="preserve"> </w:t>
      </w:r>
      <w:r w:rsidRPr="00E84C7A">
        <w:rPr>
          <w:color w:val="231F20"/>
          <w:spacing w:val="-2"/>
          <w:lang w:val="de-DE"/>
        </w:rPr>
        <w:t>aussehen.</w:t>
      </w:r>
    </w:p>
    <w:p w14:paraId="0D0944DD" w14:textId="77777777" w:rsidR="00A6450C" w:rsidRPr="00E84C7A" w:rsidRDefault="006328A0">
      <w:pPr>
        <w:pStyle w:val="BodyText"/>
        <w:spacing w:before="171"/>
        <w:ind w:left="1665"/>
        <w:rPr>
          <w:lang w:val="de-DE"/>
        </w:rPr>
      </w:pPr>
      <w:r w:rsidRPr="00E84C7A">
        <w:rPr>
          <w:color w:val="231F20"/>
          <w:lang w:val="de-DE"/>
        </w:rPr>
        <w:t>…</w:t>
      </w:r>
      <w:r w:rsidRPr="00E84C7A">
        <w:rPr>
          <w:color w:val="231F20"/>
          <w:spacing w:val="62"/>
          <w:lang w:val="de-DE"/>
        </w:rPr>
        <w:t xml:space="preserve"> </w:t>
      </w:r>
      <w:r w:rsidRPr="00E84C7A">
        <w:rPr>
          <w:color w:val="231F20"/>
          <w:lang w:val="de-DE"/>
        </w:rPr>
        <w:t>welche</w:t>
      </w:r>
      <w:r w:rsidRPr="00E84C7A">
        <w:rPr>
          <w:color w:val="231F20"/>
          <w:spacing w:val="-13"/>
          <w:lang w:val="de-DE"/>
        </w:rPr>
        <w:t xml:space="preserve"> </w:t>
      </w:r>
      <w:r w:rsidRPr="00E84C7A">
        <w:rPr>
          <w:color w:val="231F20"/>
          <w:lang w:val="de-DE"/>
        </w:rPr>
        <w:t>unterschiedlichen</w:t>
      </w:r>
      <w:r w:rsidRPr="00E84C7A">
        <w:rPr>
          <w:color w:val="231F20"/>
          <w:spacing w:val="-12"/>
          <w:lang w:val="de-DE"/>
        </w:rPr>
        <w:t xml:space="preserve"> </w:t>
      </w:r>
      <w:r w:rsidRPr="00E84C7A">
        <w:rPr>
          <w:color w:val="231F20"/>
          <w:lang w:val="de-DE"/>
        </w:rPr>
        <w:t>Prozesse</w:t>
      </w:r>
      <w:r w:rsidRPr="00E84C7A">
        <w:rPr>
          <w:color w:val="231F20"/>
          <w:spacing w:val="-12"/>
          <w:lang w:val="de-DE"/>
        </w:rPr>
        <w:t xml:space="preserve"> </w:t>
      </w:r>
      <w:r w:rsidRPr="00E84C7A">
        <w:rPr>
          <w:color w:val="231F20"/>
          <w:lang w:val="de-DE"/>
        </w:rPr>
        <w:t>es</w:t>
      </w:r>
      <w:r w:rsidRPr="00E84C7A">
        <w:rPr>
          <w:color w:val="231F20"/>
          <w:spacing w:val="-13"/>
          <w:lang w:val="de-DE"/>
        </w:rPr>
        <w:t xml:space="preserve"> </w:t>
      </w:r>
      <w:r w:rsidRPr="00E84C7A">
        <w:rPr>
          <w:color w:val="231F20"/>
          <w:lang w:val="de-DE"/>
        </w:rPr>
        <w:t>in</w:t>
      </w:r>
      <w:r w:rsidRPr="00E84C7A">
        <w:rPr>
          <w:color w:val="231F20"/>
          <w:spacing w:val="-12"/>
          <w:lang w:val="de-DE"/>
        </w:rPr>
        <w:t xml:space="preserve"> </w:t>
      </w:r>
      <w:r w:rsidRPr="00E84C7A">
        <w:rPr>
          <w:color w:val="231F20"/>
          <w:lang w:val="de-DE"/>
        </w:rPr>
        <w:t>der</w:t>
      </w:r>
      <w:r w:rsidRPr="00E84C7A">
        <w:rPr>
          <w:color w:val="231F20"/>
          <w:spacing w:val="-12"/>
          <w:lang w:val="de-DE"/>
        </w:rPr>
        <w:t xml:space="preserve"> </w:t>
      </w:r>
      <w:r w:rsidRPr="00E84C7A">
        <w:rPr>
          <w:color w:val="231F20"/>
          <w:lang w:val="de-DE"/>
        </w:rPr>
        <w:t>Beschaffung</w:t>
      </w:r>
      <w:r w:rsidRPr="00E84C7A">
        <w:rPr>
          <w:color w:val="231F20"/>
          <w:spacing w:val="-12"/>
          <w:lang w:val="de-DE"/>
        </w:rPr>
        <w:t xml:space="preserve"> </w:t>
      </w:r>
      <w:r w:rsidRPr="00E84C7A">
        <w:rPr>
          <w:color w:val="231F20"/>
          <w:spacing w:val="-2"/>
          <w:lang w:val="de-DE"/>
        </w:rPr>
        <w:t>gibt.</w:t>
      </w:r>
    </w:p>
    <w:p w14:paraId="0D0944DE" w14:textId="77777777" w:rsidR="00A6450C" w:rsidRPr="00E84C7A" w:rsidRDefault="006328A0">
      <w:pPr>
        <w:pStyle w:val="BodyText"/>
        <w:spacing w:before="172"/>
        <w:ind w:left="1665"/>
        <w:rPr>
          <w:lang w:val="de-DE"/>
        </w:rPr>
      </w:pPr>
      <w:r w:rsidRPr="00E84C7A">
        <w:rPr>
          <w:color w:val="231F20"/>
          <w:lang w:val="de-DE"/>
        </w:rPr>
        <w:t>…</w:t>
      </w:r>
      <w:r w:rsidRPr="00E84C7A">
        <w:rPr>
          <w:color w:val="231F20"/>
          <w:spacing w:val="74"/>
          <w:lang w:val="de-DE"/>
        </w:rPr>
        <w:t xml:space="preserve"> </w:t>
      </w:r>
      <w:r w:rsidRPr="00E84C7A">
        <w:rPr>
          <w:color w:val="231F20"/>
          <w:lang w:val="de-DE"/>
        </w:rPr>
        <w:t>welche</w:t>
      </w:r>
      <w:r w:rsidRPr="00E84C7A">
        <w:rPr>
          <w:color w:val="231F20"/>
          <w:spacing w:val="-9"/>
          <w:lang w:val="de-DE"/>
        </w:rPr>
        <w:t xml:space="preserve"> </w:t>
      </w:r>
      <w:r w:rsidRPr="00E84C7A">
        <w:rPr>
          <w:color w:val="231F20"/>
          <w:lang w:val="de-DE"/>
        </w:rPr>
        <w:t>Auswahl</w:t>
      </w:r>
      <w:r w:rsidRPr="00E84C7A">
        <w:rPr>
          <w:color w:val="231F20"/>
          <w:spacing w:val="-8"/>
          <w:lang w:val="de-DE"/>
        </w:rPr>
        <w:t xml:space="preserve"> </w:t>
      </w:r>
      <w:r w:rsidRPr="00E84C7A">
        <w:rPr>
          <w:color w:val="231F20"/>
          <w:lang w:val="de-DE"/>
        </w:rPr>
        <w:t>und</w:t>
      </w:r>
      <w:r w:rsidRPr="00E84C7A">
        <w:rPr>
          <w:color w:val="231F20"/>
          <w:spacing w:val="-9"/>
          <w:lang w:val="de-DE"/>
        </w:rPr>
        <w:t xml:space="preserve"> </w:t>
      </w:r>
      <w:r w:rsidRPr="00E84C7A">
        <w:rPr>
          <w:color w:val="231F20"/>
          <w:lang w:val="de-DE"/>
        </w:rPr>
        <w:t>Bewertungsmöglichkeiten</w:t>
      </w:r>
      <w:r w:rsidRPr="00E84C7A">
        <w:rPr>
          <w:color w:val="231F20"/>
          <w:spacing w:val="-9"/>
          <w:lang w:val="de-DE"/>
        </w:rPr>
        <w:t xml:space="preserve"> </w:t>
      </w:r>
      <w:r w:rsidRPr="00E84C7A">
        <w:rPr>
          <w:color w:val="231F20"/>
          <w:lang w:val="de-DE"/>
        </w:rPr>
        <w:t>die</w:t>
      </w:r>
      <w:r w:rsidRPr="00E84C7A">
        <w:rPr>
          <w:color w:val="231F20"/>
          <w:spacing w:val="-8"/>
          <w:lang w:val="de-DE"/>
        </w:rPr>
        <w:t xml:space="preserve"> </w:t>
      </w:r>
      <w:r w:rsidRPr="00E84C7A">
        <w:rPr>
          <w:color w:val="231F20"/>
          <w:lang w:val="de-DE"/>
        </w:rPr>
        <w:t>Lieferanten</w:t>
      </w:r>
      <w:r w:rsidRPr="00E84C7A">
        <w:rPr>
          <w:color w:val="231F20"/>
          <w:spacing w:val="-9"/>
          <w:lang w:val="de-DE"/>
        </w:rPr>
        <w:t xml:space="preserve"> </w:t>
      </w:r>
      <w:r w:rsidRPr="00E84C7A">
        <w:rPr>
          <w:color w:val="231F20"/>
          <w:spacing w:val="-2"/>
          <w:lang w:val="de-DE"/>
        </w:rPr>
        <w:t>haben.</w:t>
      </w:r>
    </w:p>
    <w:p w14:paraId="0D0944DF" w14:textId="77777777" w:rsidR="00A6450C" w:rsidRPr="00E84C7A" w:rsidRDefault="006328A0">
      <w:pPr>
        <w:pStyle w:val="BodyText"/>
        <w:spacing w:before="172" w:line="271" w:lineRule="auto"/>
        <w:ind w:left="1946" w:right="1054" w:hanging="281"/>
        <w:rPr>
          <w:lang w:val="de-DE"/>
        </w:rPr>
      </w:pPr>
      <w:r w:rsidRPr="00E84C7A">
        <w:rPr>
          <w:color w:val="231F20"/>
          <w:lang w:val="de-DE"/>
        </w:rPr>
        <w:t>…</w:t>
      </w:r>
      <w:r w:rsidRPr="00E84C7A">
        <w:rPr>
          <w:color w:val="231F20"/>
          <w:spacing w:val="80"/>
          <w:lang w:val="de-DE"/>
        </w:rPr>
        <w:t xml:space="preserve"> </w:t>
      </w:r>
      <w:r w:rsidRPr="00E84C7A">
        <w:rPr>
          <w:color w:val="231F20"/>
          <w:lang w:val="de-DE"/>
        </w:rPr>
        <w:t>welche Potenziale der Informations- und Kommunikationstechnik in der Beschaffung erkennbar sind.</w:t>
      </w:r>
    </w:p>
    <w:p w14:paraId="0D0944E0" w14:textId="77777777" w:rsidR="00A6450C" w:rsidRPr="00E84C7A" w:rsidRDefault="006328A0">
      <w:pPr>
        <w:pStyle w:val="BodyText"/>
        <w:spacing w:before="142"/>
        <w:ind w:left="1666"/>
        <w:rPr>
          <w:lang w:val="de-DE"/>
        </w:rPr>
      </w:pPr>
      <w:r w:rsidRPr="00E84C7A">
        <w:rPr>
          <w:color w:val="231F20"/>
          <w:lang w:val="de-DE"/>
        </w:rPr>
        <w:t>…</w:t>
      </w:r>
      <w:r w:rsidRPr="00E84C7A">
        <w:rPr>
          <w:color w:val="231F20"/>
          <w:spacing w:val="65"/>
          <w:lang w:val="de-DE"/>
        </w:rPr>
        <w:t xml:space="preserve"> </w:t>
      </w:r>
      <w:r w:rsidRPr="00E84C7A">
        <w:rPr>
          <w:color w:val="231F20"/>
          <w:lang w:val="de-DE"/>
        </w:rPr>
        <w:t>welche</w:t>
      </w:r>
      <w:r w:rsidRPr="00E84C7A">
        <w:rPr>
          <w:color w:val="231F20"/>
          <w:spacing w:val="-12"/>
          <w:lang w:val="de-DE"/>
        </w:rPr>
        <w:t xml:space="preserve"> </w:t>
      </w:r>
      <w:r w:rsidRPr="00E84C7A">
        <w:rPr>
          <w:color w:val="231F20"/>
          <w:lang w:val="de-DE"/>
        </w:rPr>
        <w:t>Gestaltungsmöglichkeiten</w:t>
      </w:r>
      <w:r w:rsidRPr="00E84C7A">
        <w:rPr>
          <w:color w:val="231F20"/>
          <w:spacing w:val="-12"/>
          <w:lang w:val="de-DE"/>
        </w:rPr>
        <w:t xml:space="preserve"> </w:t>
      </w:r>
      <w:r w:rsidRPr="00E84C7A">
        <w:rPr>
          <w:color w:val="231F20"/>
          <w:lang w:val="de-DE"/>
        </w:rPr>
        <w:t>es</w:t>
      </w:r>
      <w:r w:rsidRPr="00E84C7A">
        <w:rPr>
          <w:color w:val="231F20"/>
          <w:spacing w:val="-11"/>
          <w:lang w:val="de-DE"/>
        </w:rPr>
        <w:t xml:space="preserve"> </w:t>
      </w:r>
      <w:r w:rsidRPr="00E84C7A">
        <w:rPr>
          <w:color w:val="231F20"/>
          <w:lang w:val="de-DE"/>
        </w:rPr>
        <w:t>in</w:t>
      </w:r>
      <w:r w:rsidRPr="00E84C7A">
        <w:rPr>
          <w:color w:val="231F20"/>
          <w:spacing w:val="-12"/>
          <w:lang w:val="de-DE"/>
        </w:rPr>
        <w:t xml:space="preserve"> </w:t>
      </w:r>
      <w:r w:rsidRPr="00E84C7A">
        <w:rPr>
          <w:color w:val="231F20"/>
          <w:lang w:val="de-DE"/>
        </w:rPr>
        <w:t>der</w:t>
      </w:r>
      <w:r w:rsidRPr="00E84C7A">
        <w:rPr>
          <w:color w:val="231F20"/>
          <w:spacing w:val="-12"/>
          <w:lang w:val="de-DE"/>
        </w:rPr>
        <w:t xml:space="preserve"> </w:t>
      </w:r>
      <w:r w:rsidRPr="00E84C7A">
        <w:rPr>
          <w:color w:val="231F20"/>
          <w:lang w:val="de-DE"/>
        </w:rPr>
        <w:t>Beschaffung</w:t>
      </w:r>
      <w:r w:rsidRPr="00E84C7A">
        <w:rPr>
          <w:color w:val="231F20"/>
          <w:spacing w:val="-12"/>
          <w:lang w:val="de-DE"/>
        </w:rPr>
        <w:t xml:space="preserve"> </w:t>
      </w:r>
      <w:r w:rsidRPr="00E84C7A">
        <w:rPr>
          <w:color w:val="231F20"/>
          <w:spacing w:val="-2"/>
          <w:lang w:val="de-DE"/>
        </w:rPr>
        <w:t>gibt.</w:t>
      </w:r>
    </w:p>
    <w:p w14:paraId="0D0944E1" w14:textId="77777777" w:rsidR="00A6450C" w:rsidRPr="00E84C7A" w:rsidRDefault="00A6450C">
      <w:pPr>
        <w:pStyle w:val="BodyText"/>
        <w:rPr>
          <w:lang w:val="de-DE"/>
        </w:rPr>
      </w:pPr>
    </w:p>
    <w:p w14:paraId="0D0944E2" w14:textId="77777777" w:rsidR="00A6450C" w:rsidRPr="00E84C7A" w:rsidRDefault="00A6450C">
      <w:pPr>
        <w:pStyle w:val="BodyText"/>
        <w:rPr>
          <w:lang w:val="de-DE"/>
        </w:rPr>
      </w:pPr>
    </w:p>
    <w:p w14:paraId="0D0944E3" w14:textId="77777777" w:rsidR="00A6450C" w:rsidRPr="00E84C7A" w:rsidRDefault="00A6450C">
      <w:pPr>
        <w:pStyle w:val="BodyText"/>
        <w:rPr>
          <w:lang w:val="de-DE"/>
        </w:rPr>
      </w:pPr>
    </w:p>
    <w:p w14:paraId="0D0944E4" w14:textId="77777777" w:rsidR="00A6450C" w:rsidRPr="00E84C7A" w:rsidRDefault="00A6450C">
      <w:pPr>
        <w:pStyle w:val="BodyText"/>
        <w:rPr>
          <w:lang w:val="de-DE"/>
        </w:rPr>
      </w:pPr>
    </w:p>
    <w:p w14:paraId="0D0944E5" w14:textId="77777777" w:rsidR="00A6450C" w:rsidRPr="00E84C7A" w:rsidRDefault="00A6450C">
      <w:pPr>
        <w:pStyle w:val="BodyText"/>
        <w:rPr>
          <w:lang w:val="de-DE"/>
        </w:rPr>
      </w:pPr>
    </w:p>
    <w:p w14:paraId="0D0944E6" w14:textId="77777777" w:rsidR="00A6450C" w:rsidRPr="00E84C7A" w:rsidRDefault="00A6450C">
      <w:pPr>
        <w:pStyle w:val="BodyText"/>
        <w:rPr>
          <w:lang w:val="de-DE"/>
        </w:rPr>
      </w:pPr>
    </w:p>
    <w:p w14:paraId="0D0944E7" w14:textId="77777777" w:rsidR="00A6450C" w:rsidRPr="00E84C7A" w:rsidRDefault="00A6450C">
      <w:pPr>
        <w:pStyle w:val="BodyText"/>
        <w:spacing w:before="6"/>
        <w:rPr>
          <w:sz w:val="28"/>
          <w:lang w:val="de-DE"/>
        </w:rPr>
      </w:pPr>
    </w:p>
    <w:p w14:paraId="0D0944E8" w14:textId="77777777" w:rsidR="00A6450C" w:rsidRDefault="006328A0">
      <w:pPr>
        <w:spacing w:before="100"/>
        <w:ind w:right="104"/>
        <w:jc w:val="right"/>
        <w:rPr>
          <w:sz w:val="14"/>
        </w:rPr>
      </w:pPr>
      <w:r>
        <w:rPr>
          <w:color w:val="231F20"/>
          <w:w w:val="85"/>
          <w:sz w:val="14"/>
        </w:rPr>
        <w:t>DL-D-DLBLOISCM102-</w:t>
      </w:r>
      <w:r>
        <w:rPr>
          <w:color w:val="231F20"/>
          <w:spacing w:val="-5"/>
          <w:w w:val="85"/>
          <w:sz w:val="14"/>
        </w:rPr>
        <w:t>L01</w:t>
      </w:r>
    </w:p>
    <w:p w14:paraId="0D0944E9" w14:textId="77777777" w:rsidR="00A6450C" w:rsidRDefault="00A6450C">
      <w:pPr>
        <w:jc w:val="right"/>
        <w:rPr>
          <w:sz w:val="14"/>
        </w:rPr>
        <w:sectPr w:rsidR="00A6450C">
          <w:pgSz w:w="11910" w:h="16840"/>
          <w:pgMar w:top="1600" w:right="460" w:bottom="280" w:left="460" w:header="0" w:footer="0" w:gutter="0"/>
          <w:cols w:space="720"/>
        </w:sectPr>
      </w:pPr>
    </w:p>
    <w:p w14:paraId="0D0944EA" w14:textId="77777777" w:rsidR="00A6450C" w:rsidRDefault="00A6450C">
      <w:pPr>
        <w:pStyle w:val="BodyText"/>
      </w:pPr>
    </w:p>
    <w:p w14:paraId="0D0944EB" w14:textId="77777777" w:rsidR="00A6450C" w:rsidRDefault="006328A0">
      <w:pPr>
        <w:pStyle w:val="ListParagraph"/>
        <w:numPr>
          <w:ilvl w:val="0"/>
          <w:numId w:val="29"/>
        </w:numPr>
        <w:tabs>
          <w:tab w:val="left" w:pos="787"/>
          <w:tab w:val="left" w:pos="788"/>
        </w:tabs>
        <w:spacing w:before="234"/>
        <w:ind w:hanging="682"/>
        <w:rPr>
          <w:sz w:val="48"/>
        </w:rPr>
      </w:pPr>
      <w:r>
        <w:rPr>
          <w:color w:val="003946"/>
          <w:sz w:val="48"/>
        </w:rPr>
        <w:t>Einkauf</w:t>
      </w:r>
      <w:r>
        <w:rPr>
          <w:color w:val="003946"/>
          <w:spacing w:val="-2"/>
          <w:sz w:val="48"/>
        </w:rPr>
        <w:t xml:space="preserve"> </w:t>
      </w:r>
      <w:r>
        <w:rPr>
          <w:color w:val="003946"/>
          <w:sz w:val="48"/>
        </w:rPr>
        <w:t>und</w:t>
      </w:r>
      <w:r>
        <w:rPr>
          <w:color w:val="003946"/>
          <w:spacing w:val="-1"/>
          <w:sz w:val="48"/>
        </w:rPr>
        <w:t xml:space="preserve"> </w:t>
      </w:r>
      <w:r>
        <w:rPr>
          <w:color w:val="003946"/>
          <w:spacing w:val="-2"/>
          <w:sz w:val="48"/>
        </w:rPr>
        <w:t>Beschaffung</w:t>
      </w:r>
    </w:p>
    <w:p w14:paraId="0D0944EC" w14:textId="77777777" w:rsidR="00A6450C" w:rsidRDefault="00A6450C">
      <w:pPr>
        <w:pStyle w:val="BodyText"/>
        <w:rPr>
          <w:sz w:val="58"/>
        </w:rPr>
      </w:pPr>
    </w:p>
    <w:p w14:paraId="0D0944ED" w14:textId="77777777" w:rsidR="00A6450C" w:rsidRDefault="00A6450C">
      <w:pPr>
        <w:pStyle w:val="BodyText"/>
        <w:spacing w:before="5"/>
        <w:rPr>
          <w:sz w:val="61"/>
        </w:rPr>
      </w:pPr>
    </w:p>
    <w:p w14:paraId="0D0944EE" w14:textId="77777777" w:rsidR="00A6450C" w:rsidRDefault="006328A0">
      <w:pPr>
        <w:pStyle w:val="Heading3"/>
        <w:ind w:left="2204" w:firstLine="0"/>
        <w:jc w:val="both"/>
      </w:pPr>
      <w:commentRangeStart w:id="3"/>
      <w:r>
        <w:rPr>
          <w:color w:val="003946"/>
        </w:rPr>
        <w:t>Aus</w:t>
      </w:r>
      <w:r>
        <w:rPr>
          <w:color w:val="003946"/>
          <w:spacing w:val="-9"/>
        </w:rPr>
        <w:t xml:space="preserve"> </w:t>
      </w:r>
      <w:r>
        <w:rPr>
          <w:color w:val="003946"/>
        </w:rPr>
        <w:t>der</w:t>
      </w:r>
      <w:r>
        <w:rPr>
          <w:color w:val="003946"/>
          <w:spacing w:val="-9"/>
        </w:rPr>
        <w:t xml:space="preserve"> </w:t>
      </w:r>
      <w:r>
        <w:rPr>
          <w:color w:val="003946"/>
          <w:spacing w:val="-2"/>
        </w:rPr>
        <w:t>Praxis</w:t>
      </w:r>
      <w:commentRangeEnd w:id="3"/>
      <w:r w:rsidR="00EF21D6">
        <w:rPr>
          <w:rStyle w:val="CommentReference"/>
        </w:rPr>
        <w:commentReference w:id="3"/>
      </w:r>
    </w:p>
    <w:p w14:paraId="0D0944EF" w14:textId="77777777" w:rsidR="00A6450C" w:rsidRPr="003C7ABE" w:rsidRDefault="006328A0">
      <w:pPr>
        <w:pStyle w:val="BodyText"/>
        <w:spacing w:before="269" w:line="271" w:lineRule="auto"/>
        <w:ind w:left="2204" w:right="954"/>
        <w:jc w:val="both"/>
        <w:rPr>
          <w:lang w:val="de-DE"/>
        </w:rPr>
      </w:pPr>
      <w:r w:rsidRPr="003C7ABE">
        <w:rPr>
          <w:color w:val="231F20"/>
          <w:lang w:val="de-DE"/>
        </w:rPr>
        <w:t xml:space="preserve">Die Jaspers AG ist ein führender Fachverlag in den Bereichen BWL, Informatik, Maschi- nenbau und Biologie. Das Unternehmen, welches über 700 Mitarbeiter </w:t>
      </w:r>
      <w:r w:rsidRPr="003C7ABE">
        <w:rPr>
          <w:color w:val="231F20"/>
          <w:lang w:val="de-DE"/>
        </w:rPr>
        <w:t>beschäftigt und vier Standorte in Deutschland unterhält, tätigt ständig Akquisitionen anderer kleinerer Verlage. Im Zuge dieser Umstrukturierung möchte die Geschäftsleitung auch die Beschaffungsprozesse optimieren und ef</w:t>
      </w:r>
      <w:r>
        <w:rPr>
          <w:color w:val="231F20"/>
        </w:rPr>
        <w:t>ﬁ</w:t>
      </w:r>
      <w:r w:rsidRPr="003C7ABE">
        <w:rPr>
          <w:color w:val="231F20"/>
          <w:lang w:val="de-DE"/>
        </w:rPr>
        <w:t>zienter gestalten.</w:t>
      </w:r>
    </w:p>
    <w:p w14:paraId="0D0944F0" w14:textId="77777777" w:rsidR="00A6450C" w:rsidRPr="003C7ABE" w:rsidRDefault="00A6450C">
      <w:pPr>
        <w:pStyle w:val="BodyText"/>
        <w:spacing w:before="8"/>
        <w:rPr>
          <w:sz w:val="22"/>
          <w:lang w:val="de-DE"/>
        </w:rPr>
      </w:pPr>
    </w:p>
    <w:p w14:paraId="0D0944F1" w14:textId="77777777" w:rsidR="00A6450C" w:rsidRPr="003C7ABE" w:rsidRDefault="006328A0">
      <w:pPr>
        <w:pStyle w:val="BodyText"/>
        <w:spacing w:line="271" w:lineRule="auto"/>
        <w:ind w:left="2204" w:right="954" w:hanging="1"/>
        <w:jc w:val="both"/>
        <w:rPr>
          <w:lang w:val="de-DE"/>
        </w:rPr>
      </w:pPr>
      <w:r w:rsidRPr="003C7ABE">
        <w:rPr>
          <w:color w:val="231F20"/>
          <w:lang w:val="de-DE"/>
        </w:rPr>
        <w:t>Das</w:t>
      </w:r>
      <w:r w:rsidRPr="003C7ABE">
        <w:rPr>
          <w:color w:val="231F20"/>
          <w:spacing w:val="-3"/>
          <w:lang w:val="de-DE"/>
        </w:rPr>
        <w:t xml:space="preserve"> </w:t>
      </w:r>
      <w:r w:rsidRPr="003C7ABE">
        <w:rPr>
          <w:color w:val="231F20"/>
          <w:lang w:val="de-DE"/>
        </w:rPr>
        <w:t>Beschaffung</w:t>
      </w:r>
      <w:r w:rsidRPr="003C7ABE">
        <w:rPr>
          <w:color w:val="231F20"/>
          <w:lang w:val="de-DE"/>
        </w:rPr>
        <w:t>sprogramm</w:t>
      </w:r>
      <w:r w:rsidRPr="003C7ABE">
        <w:rPr>
          <w:color w:val="231F20"/>
          <w:spacing w:val="-3"/>
          <w:lang w:val="de-DE"/>
        </w:rPr>
        <w:t xml:space="preserve"> </w:t>
      </w:r>
      <w:r w:rsidRPr="003C7ABE">
        <w:rPr>
          <w:color w:val="231F20"/>
          <w:lang w:val="de-DE"/>
        </w:rPr>
        <w:t>des</w:t>
      </w:r>
      <w:r w:rsidRPr="003C7ABE">
        <w:rPr>
          <w:color w:val="231F20"/>
          <w:spacing w:val="-3"/>
          <w:lang w:val="de-DE"/>
        </w:rPr>
        <w:t xml:space="preserve"> </w:t>
      </w:r>
      <w:r w:rsidRPr="003C7ABE">
        <w:rPr>
          <w:color w:val="231F20"/>
          <w:lang w:val="de-DE"/>
        </w:rPr>
        <w:t>Verlags</w:t>
      </w:r>
      <w:r w:rsidRPr="003C7ABE">
        <w:rPr>
          <w:color w:val="231F20"/>
          <w:spacing w:val="-3"/>
          <w:lang w:val="de-DE"/>
        </w:rPr>
        <w:t xml:space="preserve"> </w:t>
      </w:r>
      <w:r w:rsidRPr="003C7ABE">
        <w:rPr>
          <w:color w:val="231F20"/>
          <w:lang w:val="de-DE"/>
        </w:rPr>
        <w:t>ist</w:t>
      </w:r>
      <w:r w:rsidRPr="003C7ABE">
        <w:rPr>
          <w:color w:val="231F20"/>
          <w:spacing w:val="-3"/>
          <w:lang w:val="de-DE"/>
        </w:rPr>
        <w:t xml:space="preserve"> </w:t>
      </w:r>
      <w:r w:rsidRPr="003C7ABE">
        <w:rPr>
          <w:color w:val="231F20"/>
          <w:lang w:val="de-DE"/>
        </w:rPr>
        <w:t>vielfältig:</w:t>
      </w:r>
      <w:r w:rsidRPr="003C7ABE">
        <w:rPr>
          <w:color w:val="231F20"/>
          <w:spacing w:val="-3"/>
          <w:lang w:val="de-DE"/>
        </w:rPr>
        <w:t xml:space="preserve"> </w:t>
      </w:r>
      <w:r w:rsidRPr="003C7ABE">
        <w:rPr>
          <w:color w:val="231F20"/>
          <w:lang w:val="de-DE"/>
        </w:rPr>
        <w:t>Computer,</w:t>
      </w:r>
      <w:r w:rsidRPr="003C7ABE">
        <w:rPr>
          <w:color w:val="231F20"/>
          <w:spacing w:val="-3"/>
          <w:lang w:val="de-DE"/>
        </w:rPr>
        <w:t xml:space="preserve"> </w:t>
      </w:r>
      <w:r w:rsidRPr="003C7ABE">
        <w:rPr>
          <w:color w:val="231F20"/>
          <w:lang w:val="de-DE"/>
        </w:rPr>
        <w:t>Büromaterial,</w:t>
      </w:r>
      <w:r w:rsidRPr="003C7ABE">
        <w:rPr>
          <w:color w:val="231F20"/>
          <w:spacing w:val="-3"/>
          <w:lang w:val="de-DE"/>
        </w:rPr>
        <w:t xml:space="preserve"> </w:t>
      </w:r>
      <w:r w:rsidRPr="003C7ABE">
        <w:rPr>
          <w:color w:val="231F20"/>
          <w:lang w:val="de-DE"/>
        </w:rPr>
        <w:t>Software und IT, Immobilien, Reinigungsmittel, Druckmaschinen etc. Im Rahmen des Reenginee- ring-Ansatzes</w:t>
      </w:r>
      <w:r w:rsidRPr="003C7ABE">
        <w:rPr>
          <w:color w:val="231F20"/>
          <w:spacing w:val="-2"/>
          <w:lang w:val="de-DE"/>
        </w:rPr>
        <w:t xml:space="preserve"> </w:t>
      </w:r>
      <w:r w:rsidRPr="003C7ABE">
        <w:rPr>
          <w:color w:val="231F20"/>
          <w:lang w:val="de-DE"/>
        </w:rPr>
        <w:t>überlegt</w:t>
      </w:r>
      <w:r w:rsidRPr="003C7ABE">
        <w:rPr>
          <w:color w:val="231F20"/>
          <w:spacing w:val="-2"/>
          <w:lang w:val="de-DE"/>
        </w:rPr>
        <w:t xml:space="preserve"> </w:t>
      </w:r>
      <w:r w:rsidRPr="003C7ABE">
        <w:rPr>
          <w:color w:val="231F20"/>
          <w:lang w:val="de-DE"/>
        </w:rPr>
        <w:t>der</w:t>
      </w:r>
      <w:r w:rsidRPr="003C7ABE">
        <w:rPr>
          <w:color w:val="231F20"/>
          <w:spacing w:val="-2"/>
          <w:lang w:val="de-DE"/>
        </w:rPr>
        <w:t xml:space="preserve"> </w:t>
      </w:r>
      <w:r w:rsidRPr="003C7ABE">
        <w:rPr>
          <w:color w:val="231F20"/>
          <w:lang w:val="de-DE"/>
        </w:rPr>
        <w:t>Einkaufschef,</w:t>
      </w:r>
      <w:r w:rsidRPr="003C7ABE">
        <w:rPr>
          <w:color w:val="231F20"/>
          <w:spacing w:val="-2"/>
          <w:lang w:val="de-DE"/>
        </w:rPr>
        <w:t xml:space="preserve"> </w:t>
      </w:r>
      <w:r w:rsidRPr="003C7ABE">
        <w:rPr>
          <w:color w:val="231F20"/>
          <w:lang w:val="de-DE"/>
        </w:rPr>
        <w:t>wie</w:t>
      </w:r>
      <w:r w:rsidRPr="003C7ABE">
        <w:rPr>
          <w:color w:val="231F20"/>
          <w:spacing w:val="-2"/>
          <w:lang w:val="de-DE"/>
        </w:rPr>
        <w:t xml:space="preserve"> </w:t>
      </w:r>
      <w:r w:rsidRPr="003C7ABE">
        <w:rPr>
          <w:color w:val="231F20"/>
          <w:lang w:val="de-DE"/>
        </w:rPr>
        <w:t>E-Sourcing-Lösungen</w:t>
      </w:r>
      <w:r w:rsidRPr="003C7ABE">
        <w:rPr>
          <w:color w:val="231F20"/>
          <w:spacing w:val="-2"/>
          <w:lang w:val="de-DE"/>
        </w:rPr>
        <w:t xml:space="preserve"> </w:t>
      </w:r>
      <w:r w:rsidRPr="003C7ABE">
        <w:rPr>
          <w:color w:val="231F20"/>
          <w:lang w:val="de-DE"/>
        </w:rPr>
        <w:t>in</w:t>
      </w:r>
      <w:r w:rsidRPr="003C7ABE">
        <w:rPr>
          <w:color w:val="231F20"/>
          <w:spacing w:val="-2"/>
          <w:lang w:val="de-DE"/>
        </w:rPr>
        <w:t xml:space="preserve"> </w:t>
      </w:r>
      <w:r w:rsidRPr="003C7ABE">
        <w:rPr>
          <w:color w:val="231F20"/>
          <w:lang w:val="de-DE"/>
        </w:rPr>
        <w:t>das</w:t>
      </w:r>
      <w:r w:rsidRPr="003C7ABE">
        <w:rPr>
          <w:color w:val="231F20"/>
          <w:spacing w:val="-2"/>
          <w:lang w:val="de-DE"/>
        </w:rPr>
        <w:t xml:space="preserve"> </w:t>
      </w:r>
      <w:r w:rsidRPr="003C7ABE">
        <w:rPr>
          <w:color w:val="231F20"/>
          <w:lang w:val="de-DE"/>
        </w:rPr>
        <w:t xml:space="preserve">Unternehmen integriert werden </w:t>
      </w:r>
      <w:r w:rsidRPr="003C7ABE">
        <w:rPr>
          <w:color w:val="231F20"/>
          <w:lang w:val="de-DE"/>
        </w:rPr>
        <w:t>können. Ein bekannter Unternehmensberater emp</w:t>
      </w:r>
      <w:r>
        <w:rPr>
          <w:color w:val="231F20"/>
        </w:rPr>
        <w:t>ﬁ</w:t>
      </w:r>
      <w:r w:rsidRPr="003C7ABE">
        <w:rPr>
          <w:color w:val="231F20"/>
          <w:lang w:val="de-DE"/>
        </w:rPr>
        <w:t>ehlt ihm die Ein- führung</w:t>
      </w:r>
      <w:r w:rsidRPr="003C7ABE">
        <w:rPr>
          <w:color w:val="231F20"/>
          <w:spacing w:val="-13"/>
          <w:lang w:val="de-DE"/>
        </w:rPr>
        <w:t xml:space="preserve"> </w:t>
      </w:r>
      <w:r w:rsidRPr="003C7ABE">
        <w:rPr>
          <w:color w:val="231F20"/>
          <w:lang w:val="de-DE"/>
        </w:rPr>
        <w:t>eines</w:t>
      </w:r>
      <w:r w:rsidRPr="003C7ABE">
        <w:rPr>
          <w:color w:val="231F20"/>
          <w:spacing w:val="-13"/>
          <w:lang w:val="de-DE"/>
        </w:rPr>
        <w:t xml:space="preserve"> </w:t>
      </w:r>
      <w:r w:rsidRPr="003C7ABE">
        <w:rPr>
          <w:color w:val="231F20"/>
          <w:lang w:val="de-DE"/>
        </w:rPr>
        <w:t>Desktop-Purchasing-Systems</w:t>
      </w:r>
      <w:r w:rsidRPr="003C7ABE">
        <w:rPr>
          <w:color w:val="231F20"/>
          <w:spacing w:val="-13"/>
          <w:lang w:val="de-DE"/>
        </w:rPr>
        <w:t xml:space="preserve"> </w:t>
      </w:r>
      <w:r w:rsidRPr="003C7ABE">
        <w:rPr>
          <w:color w:val="231F20"/>
          <w:lang w:val="de-DE"/>
        </w:rPr>
        <w:t>(DPS).</w:t>
      </w:r>
      <w:r w:rsidRPr="003C7ABE">
        <w:rPr>
          <w:color w:val="231F20"/>
          <w:spacing w:val="-13"/>
          <w:lang w:val="de-DE"/>
        </w:rPr>
        <w:t xml:space="preserve"> </w:t>
      </w:r>
      <w:r w:rsidRPr="003C7ABE">
        <w:rPr>
          <w:color w:val="231F20"/>
          <w:lang w:val="de-DE"/>
        </w:rPr>
        <w:t>Nun</w:t>
      </w:r>
      <w:r w:rsidRPr="003C7ABE">
        <w:rPr>
          <w:color w:val="231F20"/>
          <w:spacing w:val="-13"/>
          <w:lang w:val="de-DE"/>
        </w:rPr>
        <w:t xml:space="preserve"> </w:t>
      </w:r>
      <w:r w:rsidRPr="003C7ABE">
        <w:rPr>
          <w:color w:val="231F20"/>
          <w:lang w:val="de-DE"/>
        </w:rPr>
        <w:t>stellt</w:t>
      </w:r>
      <w:r w:rsidRPr="003C7ABE">
        <w:rPr>
          <w:color w:val="231F20"/>
          <w:spacing w:val="-13"/>
          <w:lang w:val="de-DE"/>
        </w:rPr>
        <w:t xml:space="preserve"> </w:t>
      </w:r>
      <w:r w:rsidRPr="003C7ABE">
        <w:rPr>
          <w:color w:val="231F20"/>
          <w:lang w:val="de-DE"/>
        </w:rPr>
        <w:t>sich</w:t>
      </w:r>
      <w:r w:rsidRPr="003C7ABE">
        <w:rPr>
          <w:color w:val="231F20"/>
          <w:spacing w:val="-13"/>
          <w:lang w:val="de-DE"/>
        </w:rPr>
        <w:t xml:space="preserve"> </w:t>
      </w:r>
      <w:r w:rsidRPr="003C7ABE">
        <w:rPr>
          <w:color w:val="231F20"/>
          <w:lang w:val="de-DE"/>
        </w:rPr>
        <w:t>der</w:t>
      </w:r>
      <w:r w:rsidRPr="003C7ABE">
        <w:rPr>
          <w:color w:val="231F20"/>
          <w:spacing w:val="-13"/>
          <w:lang w:val="de-DE"/>
        </w:rPr>
        <w:t xml:space="preserve"> </w:t>
      </w:r>
      <w:r w:rsidRPr="003C7ABE">
        <w:rPr>
          <w:color w:val="231F20"/>
          <w:lang w:val="de-DE"/>
        </w:rPr>
        <w:t>Einkaufschef,</w:t>
      </w:r>
      <w:r w:rsidRPr="003C7ABE">
        <w:rPr>
          <w:color w:val="231F20"/>
          <w:spacing w:val="-13"/>
          <w:lang w:val="de-DE"/>
        </w:rPr>
        <w:t xml:space="preserve"> </w:t>
      </w:r>
      <w:r w:rsidRPr="003C7ABE">
        <w:rPr>
          <w:color w:val="231F20"/>
          <w:lang w:val="de-DE"/>
        </w:rPr>
        <w:t>Herr Dr.</w:t>
      </w:r>
      <w:r w:rsidRPr="003C7ABE">
        <w:rPr>
          <w:color w:val="231F20"/>
          <w:spacing w:val="-1"/>
          <w:lang w:val="de-DE"/>
        </w:rPr>
        <w:t xml:space="preserve"> </w:t>
      </w:r>
      <w:r w:rsidRPr="003C7ABE">
        <w:rPr>
          <w:color w:val="231F20"/>
          <w:lang w:val="de-DE"/>
        </w:rPr>
        <w:t>Bredenwischer,</w:t>
      </w:r>
      <w:r w:rsidRPr="003C7ABE">
        <w:rPr>
          <w:color w:val="231F20"/>
          <w:spacing w:val="-1"/>
          <w:lang w:val="de-DE"/>
        </w:rPr>
        <w:t xml:space="preserve"> </w:t>
      </w:r>
      <w:r w:rsidRPr="003C7ABE">
        <w:rPr>
          <w:color w:val="231F20"/>
          <w:lang w:val="de-DE"/>
        </w:rPr>
        <w:t>die</w:t>
      </w:r>
      <w:r w:rsidRPr="003C7ABE">
        <w:rPr>
          <w:color w:val="231F20"/>
          <w:spacing w:val="-1"/>
          <w:lang w:val="de-DE"/>
        </w:rPr>
        <w:t xml:space="preserve"> </w:t>
      </w:r>
      <w:r w:rsidRPr="003C7ABE">
        <w:rPr>
          <w:color w:val="231F20"/>
          <w:lang w:val="de-DE"/>
        </w:rPr>
        <w:t>Frage,</w:t>
      </w:r>
      <w:r w:rsidRPr="003C7ABE">
        <w:rPr>
          <w:color w:val="231F20"/>
          <w:spacing w:val="-1"/>
          <w:lang w:val="de-DE"/>
        </w:rPr>
        <w:t xml:space="preserve"> </w:t>
      </w:r>
      <w:r w:rsidRPr="003C7ABE">
        <w:rPr>
          <w:color w:val="231F20"/>
          <w:lang w:val="de-DE"/>
        </w:rPr>
        <w:t>wie</w:t>
      </w:r>
      <w:r w:rsidRPr="003C7ABE">
        <w:rPr>
          <w:color w:val="231F20"/>
          <w:spacing w:val="-1"/>
          <w:lang w:val="de-DE"/>
        </w:rPr>
        <w:t xml:space="preserve"> </w:t>
      </w:r>
      <w:r w:rsidRPr="003C7ABE">
        <w:rPr>
          <w:color w:val="231F20"/>
          <w:lang w:val="de-DE"/>
        </w:rPr>
        <w:t>er</w:t>
      </w:r>
      <w:r w:rsidRPr="003C7ABE">
        <w:rPr>
          <w:color w:val="231F20"/>
          <w:spacing w:val="-1"/>
          <w:lang w:val="de-DE"/>
        </w:rPr>
        <w:t xml:space="preserve"> </w:t>
      </w:r>
      <w:r w:rsidRPr="003C7ABE">
        <w:rPr>
          <w:color w:val="231F20"/>
          <w:lang w:val="de-DE"/>
        </w:rPr>
        <w:t>das</w:t>
      </w:r>
      <w:r w:rsidRPr="003C7ABE">
        <w:rPr>
          <w:color w:val="231F20"/>
          <w:spacing w:val="-1"/>
          <w:lang w:val="de-DE"/>
        </w:rPr>
        <w:t xml:space="preserve"> </w:t>
      </w:r>
      <w:r w:rsidRPr="003C7ABE">
        <w:rPr>
          <w:color w:val="231F20"/>
          <w:lang w:val="de-DE"/>
        </w:rPr>
        <w:t>DPS</w:t>
      </w:r>
      <w:r w:rsidRPr="003C7ABE">
        <w:rPr>
          <w:color w:val="231F20"/>
          <w:spacing w:val="-1"/>
          <w:lang w:val="de-DE"/>
        </w:rPr>
        <w:t xml:space="preserve"> </w:t>
      </w:r>
      <w:r w:rsidRPr="003C7ABE">
        <w:rPr>
          <w:color w:val="231F20"/>
          <w:lang w:val="de-DE"/>
        </w:rPr>
        <w:t>in</w:t>
      </w:r>
      <w:r w:rsidRPr="003C7ABE">
        <w:rPr>
          <w:color w:val="231F20"/>
          <w:spacing w:val="-1"/>
          <w:lang w:val="de-DE"/>
        </w:rPr>
        <w:t xml:space="preserve"> </w:t>
      </w:r>
      <w:r w:rsidRPr="003C7ABE">
        <w:rPr>
          <w:color w:val="231F20"/>
          <w:lang w:val="de-DE"/>
        </w:rPr>
        <w:t>die</w:t>
      </w:r>
      <w:r w:rsidRPr="003C7ABE">
        <w:rPr>
          <w:color w:val="231F20"/>
          <w:spacing w:val="-1"/>
          <w:lang w:val="de-DE"/>
        </w:rPr>
        <w:t xml:space="preserve"> </w:t>
      </w:r>
      <w:r w:rsidRPr="003C7ABE">
        <w:rPr>
          <w:color w:val="231F20"/>
          <w:lang w:val="de-DE"/>
        </w:rPr>
        <w:t>vorhandene</w:t>
      </w:r>
      <w:r w:rsidRPr="003C7ABE">
        <w:rPr>
          <w:color w:val="231F20"/>
          <w:spacing w:val="-1"/>
          <w:lang w:val="de-DE"/>
        </w:rPr>
        <w:t xml:space="preserve"> </w:t>
      </w:r>
      <w:r w:rsidRPr="003C7ABE">
        <w:rPr>
          <w:color w:val="231F20"/>
          <w:lang w:val="de-DE"/>
        </w:rPr>
        <w:t>IT-Landschaft</w:t>
      </w:r>
      <w:r w:rsidRPr="003C7ABE">
        <w:rPr>
          <w:color w:val="231F20"/>
          <w:spacing w:val="-1"/>
          <w:lang w:val="de-DE"/>
        </w:rPr>
        <w:t xml:space="preserve"> </w:t>
      </w:r>
      <w:r w:rsidRPr="003C7ABE">
        <w:rPr>
          <w:color w:val="231F20"/>
          <w:lang w:val="de-DE"/>
        </w:rPr>
        <w:t xml:space="preserve">integrie- ren kann und </w:t>
      </w:r>
      <w:r w:rsidRPr="003C7ABE">
        <w:rPr>
          <w:color w:val="231F20"/>
          <w:lang w:val="de-DE"/>
        </w:rPr>
        <w:t>welche Beschaffungsobjekte er über das neue System beschaffen kann und will.</w:t>
      </w:r>
    </w:p>
    <w:p w14:paraId="0D0944F2" w14:textId="77777777" w:rsidR="00A6450C" w:rsidRPr="003C7ABE" w:rsidRDefault="00A6450C">
      <w:pPr>
        <w:pStyle w:val="BodyText"/>
        <w:spacing w:before="8"/>
        <w:rPr>
          <w:sz w:val="22"/>
          <w:lang w:val="de-DE"/>
        </w:rPr>
      </w:pPr>
    </w:p>
    <w:p w14:paraId="0D0944F3" w14:textId="77777777" w:rsidR="00A6450C" w:rsidRPr="00E84C7A" w:rsidRDefault="006328A0">
      <w:pPr>
        <w:pStyle w:val="BodyText"/>
        <w:spacing w:line="271" w:lineRule="auto"/>
        <w:ind w:left="2204" w:right="954"/>
        <w:jc w:val="both"/>
        <w:rPr>
          <w:lang w:val="de-DE"/>
        </w:rPr>
      </w:pPr>
      <w:r w:rsidRPr="003C7ABE">
        <w:rPr>
          <w:color w:val="231F20"/>
          <w:lang w:val="de-DE"/>
        </w:rPr>
        <w:t xml:space="preserve">Ferner hat er gehört, dass unabhängig von DPS auch die Möglichkeit besteht, mit den Lieferanten über elektronische Marktplätze gemeinsame Planungen über Bestände und Kapazitäten </w:t>
      </w:r>
      <w:r w:rsidRPr="003C7ABE">
        <w:rPr>
          <w:color w:val="231F20"/>
          <w:lang w:val="de-DE"/>
        </w:rPr>
        <w:t xml:space="preserve">sowie Kosten zu tätigen. </w:t>
      </w:r>
      <w:r w:rsidRPr="00E84C7A">
        <w:rPr>
          <w:color w:val="231F20"/>
          <w:lang w:val="de-DE"/>
        </w:rPr>
        <w:t>Auch ist er begeistert von der Alternative der vir- tuellen Verhandlungen wie auch der Möglichkeit von Verfügbarkeitsabfragen und Aukti- onen über die elektronischen Marktplätze.</w:t>
      </w:r>
    </w:p>
    <w:p w14:paraId="0D0944F4" w14:textId="77777777" w:rsidR="00A6450C" w:rsidRPr="00E84C7A" w:rsidRDefault="00A6450C">
      <w:pPr>
        <w:pStyle w:val="BodyText"/>
        <w:spacing w:before="7"/>
        <w:rPr>
          <w:sz w:val="22"/>
          <w:lang w:val="de-DE"/>
        </w:rPr>
      </w:pPr>
    </w:p>
    <w:p w14:paraId="0D0944F5" w14:textId="77777777" w:rsidR="00A6450C" w:rsidRPr="00E84C7A" w:rsidRDefault="006328A0">
      <w:pPr>
        <w:pStyle w:val="BodyText"/>
        <w:spacing w:line="271" w:lineRule="auto"/>
        <w:ind w:left="2204" w:right="955" w:hanging="1"/>
        <w:jc w:val="both"/>
        <w:rPr>
          <w:lang w:val="de-DE"/>
        </w:rPr>
      </w:pPr>
      <w:r w:rsidRPr="00E84C7A">
        <w:rPr>
          <w:color w:val="231F20"/>
          <w:lang w:val="de-DE"/>
        </w:rPr>
        <w:t>Allerdings ist er bezüglich der Sicherheit und Ansc</w:t>
      </w:r>
      <w:r w:rsidRPr="00E84C7A">
        <w:rPr>
          <w:color w:val="231F20"/>
          <w:lang w:val="de-DE"/>
        </w:rPr>
        <w:t>haffungskosten bzw. der laufenden Kosten dieser neuen elektronischen Systeme irritiert. Rechnen sich diese neuen elekt- ronischen Lösungen tatsächlich für sein Unternehmen?</w:t>
      </w:r>
    </w:p>
    <w:p w14:paraId="0D0944F6" w14:textId="77777777" w:rsidR="00A6450C" w:rsidRPr="00E84C7A" w:rsidRDefault="00A6450C">
      <w:pPr>
        <w:pStyle w:val="BodyText"/>
        <w:spacing w:before="8"/>
        <w:rPr>
          <w:sz w:val="22"/>
          <w:lang w:val="de-DE"/>
        </w:rPr>
      </w:pPr>
    </w:p>
    <w:p w14:paraId="0D0944F7" w14:textId="77777777" w:rsidR="00A6450C" w:rsidRPr="00E84C7A" w:rsidRDefault="006328A0">
      <w:pPr>
        <w:pStyle w:val="BodyText"/>
        <w:spacing w:line="271" w:lineRule="auto"/>
        <w:ind w:left="2204" w:right="954"/>
        <w:jc w:val="both"/>
        <w:rPr>
          <w:lang w:val="de-DE"/>
        </w:rPr>
      </w:pPr>
      <w:r w:rsidRPr="00E84C7A">
        <w:rPr>
          <w:color w:val="231F20"/>
          <w:lang w:val="de-DE"/>
        </w:rPr>
        <w:t>Leider weiß auch er nicht, wie sich die Multi-Lieferanten-Kataloge aktualisieren l</w:t>
      </w:r>
      <w:r w:rsidRPr="00E84C7A">
        <w:rPr>
          <w:color w:val="231F20"/>
          <w:lang w:val="de-DE"/>
        </w:rPr>
        <w:t xml:space="preserve">assen und wie schnell seine bisherigen Einkäufer mit den neuen Systemen effektiv arbeiten können. Viele ältere Mitarbeiter waren bisher ausschließlich im klassischen Einkaufs- management tätig und haben verständlicherweise Berührungsängste bei der Umstel- </w:t>
      </w:r>
      <w:r w:rsidRPr="00E84C7A">
        <w:rPr>
          <w:color w:val="231F20"/>
          <w:spacing w:val="-2"/>
          <w:lang w:val="de-DE"/>
        </w:rPr>
        <w:t>lung.</w:t>
      </w:r>
    </w:p>
    <w:p w14:paraId="0D0944F8" w14:textId="77777777" w:rsidR="00A6450C" w:rsidRPr="00E84C7A" w:rsidRDefault="00A6450C">
      <w:pPr>
        <w:pStyle w:val="BodyText"/>
        <w:spacing w:before="7"/>
        <w:rPr>
          <w:sz w:val="22"/>
          <w:lang w:val="de-DE"/>
        </w:rPr>
      </w:pPr>
    </w:p>
    <w:p w14:paraId="0D0944F9" w14:textId="77777777" w:rsidR="00A6450C" w:rsidRPr="00E84C7A" w:rsidRDefault="006328A0">
      <w:pPr>
        <w:pStyle w:val="BodyText"/>
        <w:spacing w:line="271" w:lineRule="auto"/>
        <w:ind w:left="2204" w:right="955" w:hanging="1"/>
        <w:jc w:val="both"/>
        <w:rPr>
          <w:lang w:val="de-DE"/>
        </w:rPr>
      </w:pPr>
      <w:r w:rsidRPr="00E84C7A">
        <w:rPr>
          <w:color w:val="231F20"/>
          <w:lang w:val="de-DE"/>
        </w:rPr>
        <w:t xml:space="preserve">Letztendlich bleibt Herrn Dr. Bredenwischer nichts weiter übrig, als einen Unterneh- mensberater zu beauftragen, die Chancen aber auch die Risiken dieser neuen elektron- ischen Einkaufslösungen genau abzuwägen. Auch braucht er einen genauen </w:t>
      </w:r>
      <w:r w:rsidRPr="00E84C7A">
        <w:rPr>
          <w:color w:val="231F20"/>
          <w:lang w:val="de-DE"/>
        </w:rPr>
        <w:t>Kosten- plan, um bei der Geschäftsleitung ein entsprechendes Budget anzufordern – alles andere als eine einfache Situation für den Einkaufschef.</w:t>
      </w:r>
    </w:p>
    <w:p w14:paraId="0D0944FA" w14:textId="77777777" w:rsidR="00A6450C" w:rsidRPr="00E84C7A" w:rsidRDefault="00A6450C">
      <w:pPr>
        <w:spacing w:line="271" w:lineRule="auto"/>
        <w:jc w:val="both"/>
        <w:rPr>
          <w:lang w:val="de-DE"/>
        </w:rPr>
        <w:sectPr w:rsidR="00A6450C" w:rsidRPr="00E84C7A">
          <w:headerReference w:type="even" r:id="rId15"/>
          <w:headerReference w:type="default" r:id="rId16"/>
          <w:pgSz w:w="11910" w:h="16840"/>
          <w:pgMar w:top="960" w:right="460" w:bottom="280" w:left="460" w:header="0" w:footer="0" w:gutter="0"/>
          <w:pgNumType w:start="12"/>
          <w:cols w:space="720"/>
        </w:sectPr>
      </w:pPr>
    </w:p>
    <w:p w14:paraId="0D0944FB" w14:textId="77777777" w:rsidR="00A6450C" w:rsidRPr="00E84C7A" w:rsidRDefault="00A6450C">
      <w:pPr>
        <w:pStyle w:val="BodyText"/>
        <w:rPr>
          <w:lang w:val="de-DE"/>
        </w:rPr>
      </w:pPr>
    </w:p>
    <w:p w14:paraId="0D0944FC" w14:textId="77777777" w:rsidR="00A6450C" w:rsidRPr="00E84C7A" w:rsidRDefault="00A6450C">
      <w:pPr>
        <w:pStyle w:val="BodyText"/>
        <w:spacing w:before="5"/>
        <w:rPr>
          <w:lang w:val="de-DE"/>
        </w:rPr>
      </w:pPr>
    </w:p>
    <w:p w14:paraId="0D0944FD"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4FE" w14:textId="77777777" w:rsidR="00A6450C" w:rsidRDefault="00A6450C">
      <w:pPr>
        <w:pStyle w:val="BodyText"/>
      </w:pPr>
    </w:p>
    <w:p w14:paraId="0D0944FF" w14:textId="77777777" w:rsidR="00A6450C" w:rsidRDefault="00A6450C">
      <w:pPr>
        <w:pStyle w:val="BodyText"/>
      </w:pPr>
    </w:p>
    <w:p w14:paraId="0D094500" w14:textId="77777777" w:rsidR="00A6450C" w:rsidRDefault="00A6450C">
      <w:pPr>
        <w:pStyle w:val="BodyText"/>
      </w:pPr>
    </w:p>
    <w:p w14:paraId="0D094501" w14:textId="77777777" w:rsidR="00A6450C" w:rsidRDefault="00A6450C">
      <w:pPr>
        <w:pStyle w:val="BodyText"/>
      </w:pPr>
    </w:p>
    <w:p w14:paraId="0D094502" w14:textId="77777777" w:rsidR="00A6450C" w:rsidRDefault="00A6450C">
      <w:pPr>
        <w:pStyle w:val="BodyText"/>
        <w:spacing w:before="5"/>
        <w:rPr>
          <w:sz w:val="29"/>
        </w:rPr>
      </w:pPr>
    </w:p>
    <w:p w14:paraId="0D094503" w14:textId="77777777" w:rsidR="00A6450C" w:rsidRDefault="006328A0">
      <w:pPr>
        <w:pStyle w:val="Heading3"/>
        <w:numPr>
          <w:ilvl w:val="1"/>
          <w:numId w:val="29"/>
        </w:numPr>
        <w:tabs>
          <w:tab w:val="left" w:pos="1524"/>
          <w:tab w:val="left" w:pos="1525"/>
        </w:tabs>
        <w:spacing w:before="99"/>
        <w:ind w:hanging="568"/>
        <w:jc w:val="left"/>
      </w:pPr>
      <w:r>
        <w:rPr>
          <w:color w:val="003946"/>
        </w:rPr>
        <w:t>Deﬁnition</w:t>
      </w:r>
      <w:r>
        <w:rPr>
          <w:color w:val="003946"/>
          <w:spacing w:val="52"/>
        </w:rPr>
        <w:t xml:space="preserve"> </w:t>
      </w:r>
      <w:r>
        <w:rPr>
          <w:color w:val="003946"/>
        </w:rPr>
        <w:t>„Beschaffung“</w:t>
      </w:r>
      <w:r>
        <w:rPr>
          <w:color w:val="003946"/>
          <w:spacing w:val="52"/>
        </w:rPr>
        <w:t xml:space="preserve"> </w:t>
      </w:r>
      <w:r>
        <w:rPr>
          <w:color w:val="003946"/>
          <w:spacing w:val="-5"/>
        </w:rPr>
        <w:t>und</w:t>
      </w:r>
    </w:p>
    <w:p w14:paraId="0D094504" w14:textId="77777777" w:rsidR="00A6450C" w:rsidRDefault="006328A0">
      <w:pPr>
        <w:spacing w:before="15"/>
        <w:ind w:left="1524"/>
        <w:rPr>
          <w:sz w:val="30"/>
        </w:rPr>
      </w:pPr>
      <w:r>
        <w:rPr>
          <w:color w:val="003946"/>
          <w:spacing w:val="-2"/>
          <w:sz w:val="30"/>
        </w:rPr>
        <w:t>„Beschaffungsprozesse“</w:t>
      </w:r>
    </w:p>
    <w:p w14:paraId="0D094505" w14:textId="77777777" w:rsidR="00A6450C" w:rsidRDefault="00A6450C">
      <w:pPr>
        <w:pStyle w:val="BodyText"/>
        <w:spacing w:before="9"/>
        <w:rPr>
          <w:sz w:val="14"/>
        </w:rPr>
      </w:pPr>
    </w:p>
    <w:p w14:paraId="0D094506" w14:textId="77777777" w:rsidR="00A6450C" w:rsidRDefault="00A6450C">
      <w:pPr>
        <w:rPr>
          <w:sz w:val="14"/>
        </w:rPr>
        <w:sectPr w:rsidR="00A6450C">
          <w:pgSz w:w="11910" w:h="16840"/>
          <w:pgMar w:top="960" w:right="460" w:bottom="280" w:left="460" w:header="0" w:footer="0" w:gutter="0"/>
          <w:cols w:space="720"/>
        </w:sectPr>
      </w:pPr>
    </w:p>
    <w:p w14:paraId="0D094507" w14:textId="77777777" w:rsidR="00A6450C" w:rsidRPr="00E84C7A" w:rsidRDefault="006328A0">
      <w:pPr>
        <w:pStyle w:val="BodyText"/>
        <w:spacing w:before="99" w:line="271" w:lineRule="auto"/>
        <w:ind w:left="957" w:right="1" w:hanging="1"/>
        <w:jc w:val="both"/>
        <w:rPr>
          <w:lang w:val="de-DE"/>
        </w:rPr>
      </w:pPr>
      <w:r w:rsidRPr="00E84C7A">
        <w:rPr>
          <w:color w:val="231F20"/>
          <w:lang w:val="de-DE"/>
        </w:rPr>
        <w:t xml:space="preserve">Die Beschaffung beschäftigt sich mit der Kontrolle und </w:t>
      </w:r>
      <w:commentRangeStart w:id="4"/>
      <w:r w:rsidRPr="003A71D1">
        <w:rPr>
          <w:b/>
          <w:bCs/>
          <w:color w:val="231F20"/>
          <w:lang w:val="de-DE"/>
        </w:rPr>
        <w:t>Versorgung</w:t>
      </w:r>
      <w:r w:rsidRPr="00E84C7A">
        <w:rPr>
          <w:color w:val="231F20"/>
          <w:lang w:val="de-DE"/>
        </w:rPr>
        <w:t xml:space="preserve"> </w:t>
      </w:r>
      <w:commentRangeEnd w:id="4"/>
      <w:r w:rsidR="003A71D1">
        <w:rPr>
          <w:rStyle w:val="CommentReference"/>
        </w:rPr>
        <w:commentReference w:id="4"/>
      </w:r>
      <w:r w:rsidRPr="00E84C7A">
        <w:rPr>
          <w:color w:val="231F20"/>
          <w:lang w:val="de-DE"/>
        </w:rPr>
        <w:t>des Unternehmens mit</w:t>
      </w:r>
      <w:r w:rsidRPr="00E84C7A">
        <w:rPr>
          <w:color w:val="231F20"/>
          <w:spacing w:val="40"/>
          <w:lang w:val="de-DE"/>
        </w:rPr>
        <w:t xml:space="preserve"> </w:t>
      </w:r>
      <w:r w:rsidRPr="00E84C7A">
        <w:rPr>
          <w:color w:val="231F20"/>
          <w:lang w:val="de-DE"/>
        </w:rPr>
        <w:t>Verbrauchsgütern</w:t>
      </w:r>
      <w:r w:rsidRPr="00E84C7A">
        <w:rPr>
          <w:color w:val="231F20"/>
          <w:spacing w:val="40"/>
          <w:lang w:val="de-DE"/>
        </w:rPr>
        <w:t xml:space="preserve"> </w:t>
      </w:r>
      <w:r w:rsidRPr="00E84C7A">
        <w:rPr>
          <w:color w:val="231F20"/>
          <w:lang w:val="de-DE"/>
        </w:rPr>
        <w:t>sowie</w:t>
      </w:r>
      <w:r w:rsidRPr="00E84C7A">
        <w:rPr>
          <w:color w:val="231F20"/>
          <w:spacing w:val="40"/>
          <w:lang w:val="de-DE"/>
        </w:rPr>
        <w:t xml:space="preserve"> </w:t>
      </w:r>
      <w:r w:rsidRPr="00E84C7A">
        <w:rPr>
          <w:color w:val="231F20"/>
          <w:lang w:val="de-DE"/>
        </w:rPr>
        <w:t>Rohstoffen,</w:t>
      </w:r>
      <w:r w:rsidRPr="00E84C7A">
        <w:rPr>
          <w:color w:val="231F20"/>
          <w:spacing w:val="40"/>
          <w:lang w:val="de-DE"/>
        </w:rPr>
        <w:t xml:space="preserve"> </w:t>
      </w:r>
      <w:r w:rsidRPr="00E84C7A">
        <w:rPr>
          <w:color w:val="231F20"/>
          <w:lang w:val="de-DE"/>
        </w:rPr>
        <w:t>Hilfs-</w:t>
      </w:r>
      <w:r w:rsidRPr="00E84C7A">
        <w:rPr>
          <w:color w:val="231F20"/>
          <w:spacing w:val="40"/>
          <w:lang w:val="de-DE"/>
        </w:rPr>
        <w:t xml:space="preserve"> </w:t>
      </w:r>
      <w:r w:rsidRPr="00E84C7A">
        <w:rPr>
          <w:color w:val="231F20"/>
          <w:lang w:val="de-DE"/>
        </w:rPr>
        <w:t>und</w:t>
      </w:r>
      <w:r w:rsidRPr="00E84C7A">
        <w:rPr>
          <w:color w:val="231F20"/>
          <w:spacing w:val="40"/>
          <w:lang w:val="de-DE"/>
        </w:rPr>
        <w:t xml:space="preserve"> </w:t>
      </w:r>
      <w:r w:rsidRPr="00E84C7A">
        <w:rPr>
          <w:color w:val="231F20"/>
          <w:lang w:val="de-DE"/>
        </w:rPr>
        <w:t>Betriebsmitteln</w:t>
      </w:r>
      <w:r w:rsidRPr="00E84C7A">
        <w:rPr>
          <w:color w:val="231F20"/>
          <w:spacing w:val="40"/>
          <w:lang w:val="de-DE"/>
        </w:rPr>
        <w:t xml:space="preserve"> </w:t>
      </w:r>
      <w:r w:rsidRPr="00E84C7A">
        <w:rPr>
          <w:color w:val="231F20"/>
          <w:lang w:val="de-DE"/>
        </w:rPr>
        <w:t>unter</w:t>
      </w:r>
      <w:r w:rsidRPr="00E84C7A">
        <w:rPr>
          <w:color w:val="231F20"/>
          <w:spacing w:val="40"/>
          <w:lang w:val="de-DE"/>
        </w:rPr>
        <w:t xml:space="preserve"> </w:t>
      </w:r>
      <w:r w:rsidRPr="00E84C7A">
        <w:rPr>
          <w:color w:val="231F20"/>
          <w:lang w:val="de-DE"/>
        </w:rPr>
        <w:t>Beachtung des Wirtschaftlichkeitsprinzips.</w:t>
      </w:r>
    </w:p>
    <w:p w14:paraId="0D094508" w14:textId="77777777" w:rsidR="00A6450C" w:rsidRPr="00E84C7A" w:rsidRDefault="00A6450C">
      <w:pPr>
        <w:pStyle w:val="BodyText"/>
        <w:spacing w:before="7"/>
        <w:rPr>
          <w:sz w:val="22"/>
          <w:lang w:val="de-DE"/>
        </w:rPr>
      </w:pPr>
    </w:p>
    <w:p w14:paraId="0D094509" w14:textId="77777777" w:rsidR="00A6450C" w:rsidRPr="00E84C7A" w:rsidRDefault="006328A0">
      <w:pPr>
        <w:pStyle w:val="BodyText"/>
        <w:spacing w:line="271" w:lineRule="auto"/>
        <w:ind w:left="957"/>
        <w:jc w:val="both"/>
        <w:rPr>
          <w:lang w:val="de-DE"/>
        </w:rPr>
      </w:pPr>
      <w:r w:rsidRPr="00E84C7A">
        <w:rPr>
          <w:color w:val="231F20"/>
          <w:lang w:val="de-DE"/>
        </w:rPr>
        <w:t>Dem Einkauf obliegt die Verantwortung für alle Input-Faktoren, die in die Produktion gelangen, wie auch für Hilfs- und Betriebsmittel. Von beiden Bereichen wird „erwartet, den Bedarf in der richtigen Menge, zum r</w:t>
      </w:r>
      <w:r w:rsidRPr="00E84C7A">
        <w:rPr>
          <w:color w:val="231F20"/>
          <w:lang w:val="de-DE"/>
        </w:rPr>
        <w:t>ichtigen Zeitpunkt, im geforderten Qualitätsni- veau</w:t>
      </w:r>
      <w:r w:rsidRPr="00E84C7A">
        <w:rPr>
          <w:color w:val="231F20"/>
          <w:spacing w:val="-2"/>
          <w:lang w:val="de-DE"/>
        </w:rPr>
        <w:t xml:space="preserve"> </w:t>
      </w:r>
      <w:r w:rsidRPr="00E84C7A">
        <w:rPr>
          <w:color w:val="231F20"/>
          <w:lang w:val="de-DE"/>
        </w:rPr>
        <w:t>und</w:t>
      </w:r>
      <w:r w:rsidRPr="00E84C7A">
        <w:rPr>
          <w:color w:val="231F20"/>
          <w:spacing w:val="-2"/>
          <w:lang w:val="de-DE"/>
        </w:rPr>
        <w:t xml:space="preserve"> </w:t>
      </w:r>
      <w:r w:rsidRPr="00E84C7A">
        <w:rPr>
          <w:color w:val="231F20"/>
          <w:lang w:val="de-DE"/>
        </w:rPr>
        <w:t>zu</w:t>
      </w:r>
      <w:r w:rsidRPr="00E84C7A">
        <w:rPr>
          <w:color w:val="231F20"/>
          <w:spacing w:val="-2"/>
          <w:lang w:val="de-DE"/>
        </w:rPr>
        <w:t xml:space="preserve"> </w:t>
      </w:r>
      <w:r w:rsidRPr="00E84C7A">
        <w:rPr>
          <w:color w:val="231F20"/>
          <w:lang w:val="de-DE"/>
        </w:rPr>
        <w:t>den</w:t>
      </w:r>
      <w:r w:rsidRPr="00E84C7A">
        <w:rPr>
          <w:color w:val="231F20"/>
          <w:spacing w:val="-2"/>
          <w:lang w:val="de-DE"/>
        </w:rPr>
        <w:t xml:space="preserve"> </w:t>
      </w:r>
      <w:r w:rsidRPr="00E84C7A">
        <w:rPr>
          <w:color w:val="231F20"/>
          <w:lang w:val="de-DE"/>
        </w:rPr>
        <w:t>günstigsten</w:t>
      </w:r>
      <w:r w:rsidRPr="00E84C7A">
        <w:rPr>
          <w:color w:val="231F20"/>
          <w:spacing w:val="-2"/>
          <w:lang w:val="de-DE"/>
        </w:rPr>
        <w:t xml:space="preserve"> </w:t>
      </w:r>
      <w:r w:rsidRPr="00E84C7A">
        <w:rPr>
          <w:color w:val="231F20"/>
          <w:lang w:val="de-DE"/>
        </w:rPr>
        <w:t>Kosten“</w:t>
      </w:r>
      <w:r w:rsidRPr="00E84C7A">
        <w:rPr>
          <w:color w:val="231F20"/>
          <w:spacing w:val="-2"/>
          <w:lang w:val="de-DE"/>
        </w:rPr>
        <w:t xml:space="preserve"> </w:t>
      </w:r>
      <w:r w:rsidRPr="00E84C7A">
        <w:rPr>
          <w:color w:val="231F20"/>
          <w:lang w:val="de-DE"/>
        </w:rPr>
        <w:t>zu</w:t>
      </w:r>
      <w:r w:rsidRPr="00E84C7A">
        <w:rPr>
          <w:color w:val="231F20"/>
          <w:spacing w:val="-2"/>
          <w:lang w:val="de-DE"/>
        </w:rPr>
        <w:t xml:space="preserve"> </w:t>
      </w:r>
      <w:r w:rsidRPr="00E84C7A">
        <w:rPr>
          <w:color w:val="231F20"/>
          <w:lang w:val="de-DE"/>
        </w:rPr>
        <w:t>befriedigen</w:t>
      </w:r>
      <w:r w:rsidRPr="00E84C7A">
        <w:rPr>
          <w:color w:val="231F20"/>
          <w:spacing w:val="-2"/>
          <w:lang w:val="de-DE"/>
        </w:rPr>
        <w:t xml:space="preserve"> </w:t>
      </w:r>
      <w:r w:rsidRPr="00E84C7A">
        <w:rPr>
          <w:color w:val="231F20"/>
          <w:lang w:val="de-DE"/>
        </w:rPr>
        <w:t>(vgl.</w:t>
      </w:r>
      <w:r w:rsidRPr="00E84C7A">
        <w:rPr>
          <w:color w:val="231F20"/>
          <w:spacing w:val="-2"/>
          <w:lang w:val="de-DE"/>
        </w:rPr>
        <w:t xml:space="preserve"> </w:t>
      </w:r>
      <w:r w:rsidRPr="00E84C7A">
        <w:rPr>
          <w:color w:val="231F20"/>
          <w:lang w:val="de-DE"/>
        </w:rPr>
        <w:t>Krampf</w:t>
      </w:r>
      <w:r w:rsidRPr="00E84C7A">
        <w:rPr>
          <w:color w:val="231F20"/>
          <w:spacing w:val="-2"/>
          <w:lang w:val="de-DE"/>
        </w:rPr>
        <w:t xml:space="preserve"> </w:t>
      </w:r>
      <w:r w:rsidRPr="00E84C7A">
        <w:rPr>
          <w:color w:val="231F20"/>
          <w:lang w:val="de-DE"/>
        </w:rPr>
        <w:t>2012,</w:t>
      </w:r>
      <w:r w:rsidRPr="00E84C7A">
        <w:rPr>
          <w:color w:val="231F20"/>
          <w:spacing w:val="-2"/>
          <w:lang w:val="de-DE"/>
        </w:rPr>
        <w:t xml:space="preserve"> </w:t>
      </w:r>
      <w:r w:rsidRPr="00E84C7A">
        <w:rPr>
          <w:color w:val="231F20"/>
          <w:lang w:val="de-DE"/>
        </w:rPr>
        <w:t>S.</w:t>
      </w:r>
      <w:r w:rsidRPr="00E84C7A">
        <w:rPr>
          <w:color w:val="231F20"/>
          <w:spacing w:val="-2"/>
          <w:lang w:val="de-DE"/>
        </w:rPr>
        <w:t xml:space="preserve"> </w:t>
      </w:r>
      <w:r w:rsidRPr="00E84C7A">
        <w:rPr>
          <w:color w:val="231F20"/>
          <w:lang w:val="de-DE"/>
        </w:rPr>
        <w:t>5).</w:t>
      </w:r>
    </w:p>
    <w:p w14:paraId="0D09450A" w14:textId="77777777" w:rsidR="00A6450C" w:rsidRPr="00E84C7A" w:rsidRDefault="00A6450C">
      <w:pPr>
        <w:pStyle w:val="BodyText"/>
        <w:spacing w:before="8"/>
        <w:rPr>
          <w:sz w:val="22"/>
          <w:lang w:val="de-DE"/>
        </w:rPr>
      </w:pPr>
    </w:p>
    <w:p w14:paraId="0D09450B" w14:textId="77777777" w:rsidR="00A6450C" w:rsidRPr="00E84C7A" w:rsidRDefault="006328A0">
      <w:pPr>
        <w:pStyle w:val="BodyText"/>
        <w:spacing w:line="271" w:lineRule="auto"/>
        <w:ind w:left="957" w:right="1" w:hanging="1"/>
        <w:jc w:val="both"/>
        <w:rPr>
          <w:lang w:val="de-DE"/>
        </w:rPr>
      </w:pPr>
      <w:r w:rsidRPr="00E84C7A">
        <w:rPr>
          <w:color w:val="231F20"/>
          <w:lang w:val="de-DE"/>
        </w:rPr>
        <w:t>Im Folgenden werden Beschaffung und Einkauf als Synonyme betrachtet. Die Erfüllung der Versorgungsfunktion der Beschaffung vollzie</w:t>
      </w:r>
      <w:r w:rsidRPr="00E84C7A">
        <w:rPr>
          <w:color w:val="231F20"/>
          <w:lang w:val="de-DE"/>
        </w:rPr>
        <w:t>ht sich in mehreren Phasen:</w:t>
      </w:r>
    </w:p>
    <w:p w14:paraId="0D09450C" w14:textId="77777777" w:rsidR="00A6450C" w:rsidRPr="00E84C7A" w:rsidRDefault="006328A0">
      <w:pPr>
        <w:spacing w:before="119"/>
        <w:ind w:left="355"/>
        <w:rPr>
          <w:sz w:val="18"/>
          <w:lang w:val="de-DE"/>
        </w:rPr>
      </w:pPr>
      <w:r w:rsidRPr="00E84C7A">
        <w:rPr>
          <w:lang w:val="de-DE"/>
        </w:rPr>
        <w:br w:type="column"/>
      </w:r>
      <w:r w:rsidRPr="00E84C7A">
        <w:rPr>
          <w:color w:val="231F20"/>
          <w:spacing w:val="-2"/>
          <w:sz w:val="18"/>
          <w:lang w:val="de-DE"/>
        </w:rPr>
        <w:t>Versorgung</w:t>
      </w:r>
    </w:p>
    <w:p w14:paraId="0D09450D" w14:textId="77777777" w:rsidR="00A6450C" w:rsidRPr="00E84C7A" w:rsidRDefault="006328A0">
      <w:pPr>
        <w:spacing w:before="56" w:line="302" w:lineRule="auto"/>
        <w:ind w:left="355" w:right="111"/>
        <w:rPr>
          <w:sz w:val="18"/>
          <w:lang w:val="de-DE"/>
        </w:rPr>
      </w:pPr>
      <w:r w:rsidRPr="00E84C7A">
        <w:rPr>
          <w:color w:val="808285"/>
          <w:spacing w:val="-2"/>
          <w:sz w:val="18"/>
          <w:lang w:val="de-DE"/>
        </w:rPr>
        <w:t>Die</w:t>
      </w:r>
      <w:r w:rsidRPr="00E84C7A">
        <w:rPr>
          <w:color w:val="808285"/>
          <w:spacing w:val="-13"/>
          <w:sz w:val="18"/>
          <w:lang w:val="de-DE"/>
        </w:rPr>
        <w:t xml:space="preserve"> </w:t>
      </w:r>
      <w:r w:rsidRPr="00E84C7A">
        <w:rPr>
          <w:color w:val="808285"/>
          <w:spacing w:val="-2"/>
          <w:sz w:val="18"/>
          <w:lang w:val="de-DE"/>
        </w:rPr>
        <w:t>Beschaffung</w:t>
      </w:r>
      <w:r w:rsidRPr="00E84C7A">
        <w:rPr>
          <w:color w:val="808285"/>
          <w:spacing w:val="-10"/>
          <w:sz w:val="18"/>
          <w:lang w:val="de-DE"/>
        </w:rPr>
        <w:t xml:space="preserve"> </w:t>
      </w:r>
      <w:r w:rsidRPr="00E84C7A">
        <w:rPr>
          <w:color w:val="808285"/>
          <w:spacing w:val="-2"/>
          <w:sz w:val="18"/>
          <w:lang w:val="de-DE"/>
        </w:rPr>
        <w:t xml:space="preserve">bzw. </w:t>
      </w:r>
      <w:r w:rsidRPr="00E84C7A">
        <w:rPr>
          <w:color w:val="808285"/>
          <w:sz w:val="18"/>
          <w:lang w:val="de-DE"/>
        </w:rPr>
        <w:t xml:space="preserve">der Einkauf hat eine </w:t>
      </w:r>
      <w:r w:rsidRPr="00E84C7A">
        <w:rPr>
          <w:color w:val="808285"/>
          <w:spacing w:val="-2"/>
          <w:sz w:val="18"/>
          <w:lang w:val="de-DE"/>
        </w:rPr>
        <w:t>Versorgungsfunktion.</w:t>
      </w:r>
    </w:p>
    <w:p w14:paraId="0D09450E" w14:textId="77777777" w:rsidR="00A6450C" w:rsidRPr="00E84C7A" w:rsidRDefault="00A6450C">
      <w:pPr>
        <w:spacing w:line="302" w:lineRule="auto"/>
        <w:rPr>
          <w:sz w:val="18"/>
          <w:lang w:val="de-DE"/>
        </w:rPr>
        <w:sectPr w:rsidR="00A6450C" w:rsidRPr="00E84C7A">
          <w:type w:val="continuous"/>
          <w:pgSz w:w="11910" w:h="16840"/>
          <w:pgMar w:top="1600" w:right="460" w:bottom="280" w:left="460" w:header="0" w:footer="0" w:gutter="0"/>
          <w:cols w:num="2" w:space="720" w:equalWidth="0">
            <w:col w:w="8782" w:space="40"/>
            <w:col w:w="2168"/>
          </w:cols>
        </w:sectPr>
      </w:pPr>
    </w:p>
    <w:p w14:paraId="0D09450F" w14:textId="77777777" w:rsidR="00A6450C" w:rsidRPr="00E84C7A" w:rsidRDefault="00A6450C">
      <w:pPr>
        <w:pStyle w:val="BodyText"/>
        <w:rPr>
          <w:lang w:val="de-DE"/>
        </w:rPr>
      </w:pPr>
    </w:p>
    <w:p w14:paraId="0D094510" w14:textId="77777777" w:rsidR="00A6450C" w:rsidRPr="00E84C7A" w:rsidRDefault="00A6450C">
      <w:pPr>
        <w:pStyle w:val="BodyText"/>
        <w:rPr>
          <w:lang w:val="de-DE"/>
        </w:rPr>
      </w:pPr>
    </w:p>
    <w:p w14:paraId="0D094511" w14:textId="77777777" w:rsidR="00A6450C" w:rsidRPr="00E84C7A" w:rsidRDefault="00A6450C">
      <w:pPr>
        <w:pStyle w:val="BodyText"/>
        <w:rPr>
          <w:lang w:val="de-DE"/>
        </w:rPr>
      </w:pPr>
    </w:p>
    <w:p w14:paraId="0D094512" w14:textId="77777777" w:rsidR="00A6450C" w:rsidRPr="00E84C7A" w:rsidRDefault="00A6450C">
      <w:pPr>
        <w:pStyle w:val="BodyText"/>
        <w:rPr>
          <w:lang w:val="de-DE"/>
        </w:rPr>
      </w:pPr>
    </w:p>
    <w:p w14:paraId="0D094513" w14:textId="77777777" w:rsidR="00A6450C" w:rsidRPr="00E84C7A" w:rsidRDefault="00A6450C">
      <w:pPr>
        <w:pStyle w:val="BodyText"/>
        <w:rPr>
          <w:lang w:val="de-DE"/>
        </w:rPr>
      </w:pPr>
    </w:p>
    <w:p w14:paraId="0D094514" w14:textId="77777777" w:rsidR="00A6450C" w:rsidRPr="00E84C7A" w:rsidRDefault="00A6450C">
      <w:pPr>
        <w:pStyle w:val="BodyText"/>
        <w:rPr>
          <w:lang w:val="de-DE"/>
        </w:rPr>
      </w:pPr>
    </w:p>
    <w:p w14:paraId="0D094515" w14:textId="77777777" w:rsidR="00A6450C" w:rsidRPr="00E84C7A" w:rsidRDefault="00A6450C">
      <w:pPr>
        <w:pStyle w:val="BodyText"/>
        <w:rPr>
          <w:lang w:val="de-DE"/>
        </w:rPr>
      </w:pPr>
    </w:p>
    <w:p w14:paraId="0D094516" w14:textId="77777777" w:rsidR="00A6450C" w:rsidRPr="00E84C7A" w:rsidRDefault="003A71D1">
      <w:pPr>
        <w:pStyle w:val="BodyText"/>
        <w:rPr>
          <w:lang w:val="de-DE"/>
        </w:rPr>
      </w:pPr>
      <w:commentRangeStart w:id="5"/>
      <w:commentRangeEnd w:id="5"/>
      <w:r>
        <w:rPr>
          <w:rStyle w:val="CommentReference"/>
        </w:rPr>
        <w:commentReference w:id="5"/>
      </w:r>
    </w:p>
    <w:p w14:paraId="0D094517" w14:textId="77777777" w:rsidR="00A6450C" w:rsidRPr="00E84C7A" w:rsidRDefault="00A6450C">
      <w:pPr>
        <w:pStyle w:val="BodyText"/>
        <w:spacing w:before="6"/>
        <w:rPr>
          <w:sz w:val="12"/>
          <w:lang w:val="de-DE"/>
        </w:rPr>
      </w:pPr>
    </w:p>
    <w:p w14:paraId="0D094518" w14:textId="77777777" w:rsidR="00A6450C" w:rsidRDefault="006328A0">
      <w:pPr>
        <w:pStyle w:val="BodyText"/>
        <w:ind w:left="2204"/>
      </w:pPr>
      <w:r>
        <w:rPr>
          <w:noProof/>
        </w:rPr>
        <w:drawing>
          <wp:inline distT="0" distB="0" distL="0" distR="0" wp14:anchorId="0D094CAD" wp14:editId="0D094CAE">
            <wp:extent cx="4890612" cy="7356919"/>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890612" cy="7356919"/>
                    </a:xfrm>
                    <a:prstGeom prst="rect">
                      <a:avLst/>
                    </a:prstGeom>
                  </pic:spPr>
                </pic:pic>
              </a:graphicData>
            </a:graphic>
          </wp:inline>
        </w:drawing>
      </w:r>
    </w:p>
    <w:p w14:paraId="0D094519" w14:textId="77777777" w:rsidR="00A6450C" w:rsidRDefault="00A6450C">
      <w:pPr>
        <w:sectPr w:rsidR="00A6450C">
          <w:pgSz w:w="11910" w:h="16840"/>
          <w:pgMar w:top="960" w:right="460" w:bottom="280" w:left="460" w:header="0" w:footer="0" w:gutter="0"/>
          <w:cols w:space="720"/>
        </w:sectPr>
      </w:pPr>
    </w:p>
    <w:p w14:paraId="0D09451A" w14:textId="77777777" w:rsidR="00A6450C" w:rsidRDefault="00A6450C">
      <w:pPr>
        <w:pStyle w:val="BodyText"/>
      </w:pPr>
    </w:p>
    <w:p w14:paraId="0D09451B" w14:textId="77777777" w:rsidR="00A6450C" w:rsidRDefault="00A6450C">
      <w:pPr>
        <w:pStyle w:val="BodyText"/>
        <w:spacing w:before="5"/>
      </w:pPr>
    </w:p>
    <w:p w14:paraId="0D09451C" w14:textId="77777777" w:rsidR="00A6450C" w:rsidRPr="00E84C7A" w:rsidRDefault="006328A0">
      <w:pPr>
        <w:ind w:left="957"/>
        <w:rPr>
          <w:sz w:val="18"/>
          <w:lang w:val="de-DE"/>
        </w:rPr>
      </w:pPr>
      <w:r w:rsidRPr="00E84C7A">
        <w:rPr>
          <w:color w:val="003946"/>
          <w:sz w:val="18"/>
          <w:lang w:val="de-DE"/>
        </w:rPr>
        <w:t>Einkauf</w:t>
      </w:r>
      <w:r w:rsidRPr="00E84C7A">
        <w:rPr>
          <w:color w:val="003946"/>
          <w:spacing w:val="-1"/>
          <w:sz w:val="18"/>
          <w:lang w:val="de-DE"/>
        </w:rPr>
        <w:t xml:space="preserve"> </w:t>
      </w:r>
      <w:r w:rsidRPr="00E84C7A">
        <w:rPr>
          <w:color w:val="003946"/>
          <w:sz w:val="18"/>
          <w:lang w:val="de-DE"/>
        </w:rPr>
        <w:t xml:space="preserve">und </w:t>
      </w:r>
      <w:r w:rsidRPr="00E84C7A">
        <w:rPr>
          <w:color w:val="003946"/>
          <w:spacing w:val="-2"/>
          <w:sz w:val="18"/>
          <w:lang w:val="de-DE"/>
        </w:rPr>
        <w:t>Beschaffung</w:t>
      </w:r>
    </w:p>
    <w:p w14:paraId="0D09451D" w14:textId="77777777" w:rsidR="00A6450C" w:rsidRPr="00E84C7A" w:rsidRDefault="00A6450C">
      <w:pPr>
        <w:pStyle w:val="BodyText"/>
        <w:rPr>
          <w:lang w:val="de-DE"/>
        </w:rPr>
      </w:pPr>
    </w:p>
    <w:p w14:paraId="0D09451E" w14:textId="77777777" w:rsidR="00A6450C" w:rsidRPr="00E84C7A" w:rsidRDefault="00A6450C">
      <w:pPr>
        <w:pStyle w:val="BodyText"/>
        <w:rPr>
          <w:lang w:val="de-DE"/>
        </w:rPr>
      </w:pPr>
    </w:p>
    <w:p w14:paraId="0D09451F" w14:textId="77777777" w:rsidR="00A6450C" w:rsidRPr="00E84C7A" w:rsidRDefault="00A6450C">
      <w:pPr>
        <w:pStyle w:val="BodyText"/>
        <w:rPr>
          <w:lang w:val="de-DE"/>
        </w:rPr>
      </w:pPr>
    </w:p>
    <w:p w14:paraId="0D094520" w14:textId="77777777" w:rsidR="00A6450C" w:rsidRPr="00E84C7A" w:rsidRDefault="00A6450C">
      <w:pPr>
        <w:pStyle w:val="BodyText"/>
        <w:rPr>
          <w:lang w:val="de-DE"/>
        </w:rPr>
      </w:pPr>
    </w:p>
    <w:p w14:paraId="0D094521" w14:textId="77777777" w:rsidR="00A6450C" w:rsidRPr="00E84C7A" w:rsidRDefault="00A6450C">
      <w:pPr>
        <w:pStyle w:val="BodyText"/>
        <w:spacing w:before="7"/>
        <w:rPr>
          <w:sz w:val="23"/>
          <w:lang w:val="de-DE"/>
        </w:rPr>
      </w:pPr>
    </w:p>
    <w:p w14:paraId="0D094522" w14:textId="77777777" w:rsidR="00A6450C" w:rsidRPr="00E84C7A" w:rsidRDefault="006328A0">
      <w:pPr>
        <w:pStyle w:val="BodyText"/>
        <w:spacing w:before="100" w:line="271" w:lineRule="auto"/>
        <w:ind w:left="957" w:right="2201" w:hanging="1"/>
        <w:jc w:val="both"/>
        <w:rPr>
          <w:lang w:val="de-DE"/>
        </w:rPr>
      </w:pPr>
      <w:r w:rsidRPr="00E84C7A">
        <w:rPr>
          <w:color w:val="231F20"/>
          <w:lang w:val="de-DE"/>
        </w:rPr>
        <w:t xml:space="preserve">Wie die Ziele aller anderen Funktionsbereiche einer </w:t>
      </w:r>
      <w:r w:rsidRPr="00E84C7A">
        <w:rPr>
          <w:color w:val="231F20"/>
          <w:lang w:val="de-DE"/>
        </w:rPr>
        <w:t>Unternehmung sind die Ziele der Beschaffung aus den Unternehmenszielen abzuleiten. Für den Einkauf lassen sich zwei Zielkategorien</w:t>
      </w:r>
      <w:r w:rsidRPr="00E84C7A">
        <w:rPr>
          <w:color w:val="231F20"/>
          <w:spacing w:val="-8"/>
          <w:lang w:val="de-DE"/>
        </w:rPr>
        <w:t xml:space="preserve"> </w:t>
      </w:r>
      <w:r w:rsidRPr="00E84C7A">
        <w:rPr>
          <w:color w:val="231F20"/>
          <w:lang w:val="de-DE"/>
        </w:rPr>
        <w:t>festlegen</w:t>
      </w:r>
      <w:r w:rsidRPr="00E84C7A">
        <w:rPr>
          <w:color w:val="231F20"/>
          <w:spacing w:val="-8"/>
          <w:lang w:val="de-DE"/>
        </w:rPr>
        <w:t xml:space="preserve"> </w:t>
      </w:r>
      <w:r w:rsidRPr="00E84C7A">
        <w:rPr>
          <w:color w:val="231F20"/>
          <w:lang w:val="de-DE"/>
        </w:rPr>
        <w:t>(vgl.</w:t>
      </w:r>
      <w:r w:rsidRPr="00E84C7A">
        <w:rPr>
          <w:color w:val="231F20"/>
          <w:spacing w:val="-8"/>
          <w:lang w:val="de-DE"/>
        </w:rPr>
        <w:t xml:space="preserve"> </w:t>
      </w:r>
      <w:r w:rsidRPr="00E84C7A">
        <w:rPr>
          <w:color w:val="231F20"/>
          <w:lang w:val="de-DE"/>
        </w:rPr>
        <w:t>Piontek</w:t>
      </w:r>
      <w:r w:rsidRPr="00E84C7A">
        <w:rPr>
          <w:color w:val="231F20"/>
          <w:spacing w:val="-8"/>
          <w:lang w:val="de-DE"/>
        </w:rPr>
        <w:t xml:space="preserve"> </w:t>
      </w:r>
      <w:r w:rsidRPr="00E84C7A">
        <w:rPr>
          <w:color w:val="231F20"/>
          <w:lang w:val="de-DE"/>
        </w:rPr>
        <w:t>2016a,</w:t>
      </w:r>
      <w:r w:rsidRPr="00E84C7A">
        <w:rPr>
          <w:color w:val="231F20"/>
          <w:spacing w:val="-8"/>
          <w:lang w:val="de-DE"/>
        </w:rPr>
        <w:t xml:space="preserve"> </w:t>
      </w:r>
      <w:r w:rsidRPr="00E84C7A">
        <w:rPr>
          <w:color w:val="231F20"/>
          <w:lang w:val="de-DE"/>
        </w:rPr>
        <w:t>S.</w:t>
      </w:r>
      <w:r w:rsidRPr="00E84C7A">
        <w:rPr>
          <w:color w:val="231F20"/>
          <w:spacing w:val="-8"/>
          <w:lang w:val="de-DE"/>
        </w:rPr>
        <w:t xml:space="preserve"> </w:t>
      </w:r>
      <w:r w:rsidRPr="00E84C7A">
        <w:rPr>
          <w:color w:val="231F20"/>
          <w:lang w:val="de-DE"/>
        </w:rPr>
        <w:t>11):</w:t>
      </w:r>
    </w:p>
    <w:p w14:paraId="0D094523" w14:textId="77777777" w:rsidR="00A6450C" w:rsidRPr="00E84C7A" w:rsidRDefault="00A6450C">
      <w:pPr>
        <w:pStyle w:val="BodyText"/>
        <w:spacing w:before="7"/>
        <w:rPr>
          <w:sz w:val="22"/>
          <w:lang w:val="de-DE"/>
        </w:rPr>
      </w:pPr>
    </w:p>
    <w:p w14:paraId="0D094524" w14:textId="77777777" w:rsidR="00A6450C" w:rsidRPr="00E84C7A" w:rsidRDefault="006328A0">
      <w:pPr>
        <w:pStyle w:val="ListParagraph"/>
        <w:numPr>
          <w:ilvl w:val="0"/>
          <w:numId w:val="28"/>
        </w:numPr>
        <w:tabs>
          <w:tab w:val="left" w:pos="1237"/>
          <w:tab w:val="left" w:pos="1238"/>
        </w:tabs>
        <w:spacing w:before="0" w:line="271" w:lineRule="auto"/>
        <w:ind w:right="2296"/>
        <w:rPr>
          <w:sz w:val="20"/>
          <w:lang w:val="de-DE"/>
        </w:rPr>
      </w:pPr>
      <w:r w:rsidRPr="00E84C7A">
        <w:rPr>
          <w:color w:val="231F20"/>
          <w:sz w:val="20"/>
          <w:lang w:val="de-DE"/>
        </w:rPr>
        <w:t>als</w:t>
      </w:r>
      <w:r w:rsidRPr="00E84C7A">
        <w:rPr>
          <w:color w:val="231F20"/>
          <w:spacing w:val="-7"/>
          <w:sz w:val="20"/>
          <w:lang w:val="de-DE"/>
        </w:rPr>
        <w:t xml:space="preserve"> </w:t>
      </w:r>
      <w:r w:rsidRPr="00E84C7A">
        <w:rPr>
          <w:color w:val="231F20"/>
          <w:sz w:val="20"/>
          <w:lang w:val="de-DE"/>
        </w:rPr>
        <w:t>Sachziel</w:t>
      </w:r>
      <w:r w:rsidRPr="00E84C7A">
        <w:rPr>
          <w:color w:val="231F20"/>
          <w:spacing w:val="-7"/>
          <w:sz w:val="20"/>
          <w:lang w:val="de-DE"/>
        </w:rPr>
        <w:t xml:space="preserve"> </w:t>
      </w:r>
      <w:r w:rsidRPr="00E84C7A">
        <w:rPr>
          <w:color w:val="231F20"/>
          <w:sz w:val="20"/>
          <w:lang w:val="de-DE"/>
        </w:rPr>
        <w:t>die</w:t>
      </w:r>
      <w:r w:rsidRPr="00E84C7A">
        <w:rPr>
          <w:color w:val="231F20"/>
          <w:spacing w:val="-7"/>
          <w:sz w:val="20"/>
          <w:lang w:val="de-DE"/>
        </w:rPr>
        <w:t xml:space="preserve"> </w:t>
      </w:r>
      <w:r w:rsidRPr="00E84C7A">
        <w:rPr>
          <w:color w:val="231F20"/>
          <w:sz w:val="20"/>
          <w:lang w:val="de-DE"/>
        </w:rPr>
        <w:t>langfristige</w:t>
      </w:r>
      <w:r w:rsidRPr="00E84C7A">
        <w:rPr>
          <w:color w:val="231F20"/>
          <w:spacing w:val="-7"/>
          <w:sz w:val="20"/>
          <w:lang w:val="de-DE"/>
        </w:rPr>
        <w:t xml:space="preserve"> </w:t>
      </w:r>
      <w:r w:rsidRPr="00E84C7A">
        <w:rPr>
          <w:color w:val="231F20"/>
          <w:sz w:val="20"/>
          <w:lang w:val="de-DE"/>
        </w:rPr>
        <w:t>Versorgungssicherung</w:t>
      </w:r>
      <w:r w:rsidRPr="00E84C7A">
        <w:rPr>
          <w:color w:val="231F20"/>
          <w:spacing w:val="-7"/>
          <w:sz w:val="20"/>
          <w:lang w:val="de-DE"/>
        </w:rPr>
        <w:t xml:space="preserve"> </w:t>
      </w:r>
      <w:r w:rsidRPr="00E84C7A">
        <w:rPr>
          <w:color w:val="231F20"/>
          <w:sz w:val="20"/>
          <w:lang w:val="de-DE"/>
        </w:rPr>
        <w:t>der</w:t>
      </w:r>
      <w:r w:rsidRPr="00E84C7A">
        <w:rPr>
          <w:color w:val="231F20"/>
          <w:spacing w:val="-7"/>
          <w:sz w:val="20"/>
          <w:lang w:val="de-DE"/>
        </w:rPr>
        <w:t xml:space="preserve"> </w:t>
      </w:r>
      <w:r w:rsidRPr="00E84C7A">
        <w:rPr>
          <w:color w:val="231F20"/>
          <w:sz w:val="20"/>
          <w:lang w:val="de-DE"/>
        </w:rPr>
        <w:t>Unternehmung</w:t>
      </w:r>
      <w:r w:rsidRPr="00E84C7A">
        <w:rPr>
          <w:color w:val="231F20"/>
          <w:spacing w:val="-7"/>
          <w:sz w:val="20"/>
          <w:lang w:val="de-DE"/>
        </w:rPr>
        <w:t xml:space="preserve"> </w:t>
      </w:r>
      <w:r w:rsidRPr="00E84C7A">
        <w:rPr>
          <w:color w:val="231F20"/>
          <w:sz w:val="20"/>
          <w:lang w:val="de-DE"/>
        </w:rPr>
        <w:t>zur</w:t>
      </w:r>
      <w:r w:rsidRPr="00E84C7A">
        <w:rPr>
          <w:color w:val="231F20"/>
          <w:spacing w:val="-7"/>
          <w:sz w:val="20"/>
          <w:lang w:val="de-DE"/>
        </w:rPr>
        <w:t xml:space="preserve"> </w:t>
      </w:r>
      <w:r w:rsidRPr="00E84C7A">
        <w:rPr>
          <w:color w:val="231F20"/>
          <w:sz w:val="20"/>
          <w:lang w:val="de-DE"/>
        </w:rPr>
        <w:t>Erstellung vo</w:t>
      </w:r>
      <w:r w:rsidRPr="00E84C7A">
        <w:rPr>
          <w:color w:val="231F20"/>
          <w:sz w:val="20"/>
          <w:lang w:val="de-DE"/>
        </w:rPr>
        <w:t>n Gütern;</w:t>
      </w:r>
    </w:p>
    <w:p w14:paraId="0D094525" w14:textId="77777777" w:rsidR="00A6450C" w:rsidRPr="00E84C7A" w:rsidRDefault="006328A0">
      <w:pPr>
        <w:pStyle w:val="ListParagraph"/>
        <w:numPr>
          <w:ilvl w:val="0"/>
          <w:numId w:val="28"/>
        </w:numPr>
        <w:tabs>
          <w:tab w:val="left" w:pos="1237"/>
          <w:tab w:val="left" w:pos="1238"/>
        </w:tabs>
        <w:spacing w:before="1" w:line="271" w:lineRule="auto"/>
        <w:ind w:right="2249"/>
        <w:rPr>
          <w:sz w:val="20"/>
          <w:lang w:val="de-DE"/>
        </w:rPr>
      </w:pPr>
      <w:r w:rsidRPr="00E84C7A">
        <w:rPr>
          <w:color w:val="231F20"/>
          <w:sz w:val="20"/>
          <w:lang w:val="de-DE"/>
        </w:rPr>
        <w:t xml:space="preserve">als Formalziel die Optimierung der mit der Materialbereitstellung verbundenen Kos- </w:t>
      </w:r>
      <w:r w:rsidRPr="00E84C7A">
        <w:rPr>
          <w:color w:val="231F20"/>
          <w:w w:val="105"/>
          <w:sz w:val="20"/>
          <w:lang w:val="de-DE"/>
        </w:rPr>
        <w:t>ten</w:t>
      </w:r>
      <w:r w:rsidRPr="00E84C7A">
        <w:rPr>
          <w:color w:val="231F20"/>
          <w:spacing w:val="-13"/>
          <w:w w:val="105"/>
          <w:sz w:val="20"/>
          <w:lang w:val="de-DE"/>
        </w:rPr>
        <w:t xml:space="preserve"> </w:t>
      </w:r>
      <w:r w:rsidRPr="00E84C7A">
        <w:rPr>
          <w:color w:val="231F20"/>
          <w:w w:val="105"/>
          <w:sz w:val="20"/>
          <w:lang w:val="de-DE"/>
        </w:rPr>
        <w:t>und</w:t>
      </w:r>
      <w:r w:rsidRPr="00E84C7A">
        <w:rPr>
          <w:color w:val="231F20"/>
          <w:spacing w:val="-13"/>
          <w:w w:val="105"/>
          <w:sz w:val="20"/>
          <w:lang w:val="de-DE"/>
        </w:rPr>
        <w:t xml:space="preserve"> </w:t>
      </w:r>
      <w:r w:rsidRPr="00E84C7A">
        <w:rPr>
          <w:color w:val="231F20"/>
          <w:w w:val="105"/>
          <w:sz w:val="20"/>
          <w:lang w:val="de-DE"/>
        </w:rPr>
        <w:t>Leistungen,</w:t>
      </w:r>
      <w:r w:rsidRPr="00E84C7A">
        <w:rPr>
          <w:color w:val="231F20"/>
          <w:spacing w:val="-13"/>
          <w:w w:val="105"/>
          <w:sz w:val="20"/>
          <w:lang w:val="de-DE"/>
        </w:rPr>
        <w:t xml:space="preserve"> </w:t>
      </w:r>
      <w:r w:rsidRPr="00E84C7A">
        <w:rPr>
          <w:color w:val="231F20"/>
          <w:w w:val="105"/>
          <w:sz w:val="20"/>
          <w:lang w:val="de-DE"/>
        </w:rPr>
        <w:t>wodurch</w:t>
      </w:r>
      <w:r w:rsidRPr="00E84C7A">
        <w:rPr>
          <w:color w:val="231F20"/>
          <w:spacing w:val="-13"/>
          <w:w w:val="105"/>
          <w:sz w:val="20"/>
          <w:lang w:val="de-DE"/>
        </w:rPr>
        <w:t xml:space="preserve"> </w:t>
      </w:r>
      <w:r w:rsidRPr="00E84C7A">
        <w:rPr>
          <w:color w:val="231F20"/>
          <w:w w:val="105"/>
          <w:sz w:val="20"/>
          <w:lang w:val="de-DE"/>
        </w:rPr>
        <w:t>eine</w:t>
      </w:r>
      <w:r w:rsidRPr="00E84C7A">
        <w:rPr>
          <w:color w:val="231F20"/>
          <w:spacing w:val="-13"/>
          <w:w w:val="105"/>
          <w:sz w:val="20"/>
          <w:lang w:val="de-DE"/>
        </w:rPr>
        <w:t xml:space="preserve"> </w:t>
      </w:r>
      <w:r w:rsidRPr="00E84C7A">
        <w:rPr>
          <w:color w:val="231F20"/>
          <w:w w:val="105"/>
          <w:sz w:val="20"/>
          <w:lang w:val="de-DE"/>
        </w:rPr>
        <w:t>Erhöhung</w:t>
      </w:r>
      <w:r w:rsidRPr="00E84C7A">
        <w:rPr>
          <w:color w:val="231F20"/>
          <w:spacing w:val="-13"/>
          <w:w w:val="105"/>
          <w:sz w:val="20"/>
          <w:lang w:val="de-DE"/>
        </w:rPr>
        <w:t xml:space="preserve"> </w:t>
      </w:r>
      <w:r w:rsidRPr="00E84C7A">
        <w:rPr>
          <w:color w:val="231F20"/>
          <w:w w:val="105"/>
          <w:sz w:val="20"/>
          <w:lang w:val="de-DE"/>
        </w:rPr>
        <w:t>der</w:t>
      </w:r>
      <w:r w:rsidRPr="00E84C7A">
        <w:rPr>
          <w:color w:val="231F20"/>
          <w:spacing w:val="-13"/>
          <w:w w:val="105"/>
          <w:sz w:val="20"/>
          <w:lang w:val="de-DE"/>
        </w:rPr>
        <w:t xml:space="preserve"> </w:t>
      </w:r>
      <w:r w:rsidRPr="00E84C7A">
        <w:rPr>
          <w:color w:val="231F20"/>
          <w:w w:val="105"/>
          <w:sz w:val="20"/>
          <w:lang w:val="de-DE"/>
        </w:rPr>
        <w:t>Wirtschaftlichkeit</w:t>
      </w:r>
      <w:r w:rsidRPr="00E84C7A">
        <w:rPr>
          <w:color w:val="231F20"/>
          <w:spacing w:val="-13"/>
          <w:w w:val="105"/>
          <w:sz w:val="20"/>
          <w:lang w:val="de-DE"/>
        </w:rPr>
        <w:t xml:space="preserve"> </w:t>
      </w:r>
      <w:r w:rsidRPr="00E84C7A">
        <w:rPr>
          <w:color w:val="231F20"/>
          <w:w w:val="105"/>
          <w:sz w:val="20"/>
          <w:lang w:val="de-DE"/>
        </w:rPr>
        <w:t>erzielt</w:t>
      </w:r>
      <w:r w:rsidRPr="00E84C7A">
        <w:rPr>
          <w:color w:val="231F20"/>
          <w:spacing w:val="-13"/>
          <w:w w:val="105"/>
          <w:sz w:val="20"/>
          <w:lang w:val="de-DE"/>
        </w:rPr>
        <w:t xml:space="preserve"> </w:t>
      </w:r>
      <w:r w:rsidRPr="00E84C7A">
        <w:rPr>
          <w:color w:val="231F20"/>
          <w:w w:val="105"/>
          <w:sz w:val="20"/>
          <w:lang w:val="de-DE"/>
        </w:rPr>
        <w:t xml:space="preserve">werden </w:t>
      </w:r>
      <w:r w:rsidRPr="00E84C7A">
        <w:rPr>
          <w:color w:val="231F20"/>
          <w:spacing w:val="-2"/>
          <w:w w:val="105"/>
          <w:sz w:val="20"/>
          <w:lang w:val="de-DE"/>
        </w:rPr>
        <w:t>soll.</w:t>
      </w:r>
    </w:p>
    <w:p w14:paraId="0D094526" w14:textId="77777777" w:rsidR="00A6450C" w:rsidRPr="00E84C7A" w:rsidRDefault="00A6450C">
      <w:pPr>
        <w:pStyle w:val="BodyText"/>
        <w:spacing w:before="7"/>
        <w:rPr>
          <w:sz w:val="22"/>
          <w:lang w:val="de-DE"/>
        </w:rPr>
      </w:pPr>
    </w:p>
    <w:p w14:paraId="0D094527" w14:textId="77777777" w:rsidR="00A6450C" w:rsidRPr="00E84C7A" w:rsidRDefault="006328A0">
      <w:pPr>
        <w:pStyle w:val="BodyText"/>
        <w:spacing w:line="271" w:lineRule="auto"/>
        <w:ind w:left="957" w:right="2201"/>
        <w:jc w:val="both"/>
        <w:rPr>
          <w:lang w:val="de-DE"/>
        </w:rPr>
      </w:pPr>
      <w:r w:rsidRPr="00E84C7A">
        <w:rPr>
          <w:color w:val="231F20"/>
          <w:lang w:val="de-DE"/>
        </w:rPr>
        <w:t xml:space="preserve">Das Sachziel beinhaltet im Wesentlichen die Zuführung der zur </w:t>
      </w:r>
      <w:r w:rsidRPr="00E84C7A">
        <w:rPr>
          <w:color w:val="231F20"/>
          <w:lang w:val="de-DE"/>
        </w:rPr>
        <w:t>Produktion notwendi- gen Inputfaktoren und die Sicherung des Qualitätsniveaus. Dagegen ist das Formalziel umfangreicher zu de</w:t>
      </w:r>
      <w:r>
        <w:rPr>
          <w:color w:val="231F20"/>
        </w:rPr>
        <w:t>ﬁ</w:t>
      </w:r>
      <w:r w:rsidRPr="00E84C7A">
        <w:rPr>
          <w:color w:val="231F20"/>
          <w:lang w:val="de-DE"/>
        </w:rPr>
        <w:t xml:space="preserve">nieren und in weitere Bereiche aufzuspalten. Die Komponenten des Formalziels sind in der Erschließung von Leistungsverbesserungs- </w:t>
      </w:r>
      <w:r w:rsidRPr="00E84C7A">
        <w:rPr>
          <w:color w:val="231F20"/>
          <w:lang w:val="de-DE"/>
        </w:rPr>
        <w:t>und Kostensen- kungspotenzialen durch Optimierung der Beschaffungskosten, der Lieferbereitschaft</w:t>
      </w:r>
      <w:r w:rsidRPr="00E84C7A">
        <w:rPr>
          <w:color w:val="231F20"/>
          <w:spacing w:val="40"/>
          <w:lang w:val="de-DE"/>
        </w:rPr>
        <w:t xml:space="preserve"> </w:t>
      </w:r>
      <w:r w:rsidRPr="00E84C7A">
        <w:rPr>
          <w:color w:val="231F20"/>
          <w:lang w:val="de-DE"/>
        </w:rPr>
        <w:t>und der beschaffungsseitigen Liquiditätswirkungen sowie der Autonomiesicherung und der Sicherung der Beschaffungsmarktposition zu sehen. Bei der Realisation di</w:t>
      </w:r>
      <w:r w:rsidRPr="00E84C7A">
        <w:rPr>
          <w:color w:val="231F20"/>
          <w:lang w:val="de-DE"/>
        </w:rPr>
        <w:t>eses Ziel- bündels können leicht Kon</w:t>
      </w:r>
      <w:r>
        <w:rPr>
          <w:color w:val="231F20"/>
        </w:rPr>
        <w:t>ﬂ</w:t>
      </w:r>
      <w:r w:rsidRPr="00E84C7A">
        <w:rPr>
          <w:color w:val="231F20"/>
          <w:lang w:val="de-DE"/>
        </w:rPr>
        <w:t>ikte zwischen den Zielen entstehen. Solch ein Kon</w:t>
      </w:r>
      <w:r>
        <w:rPr>
          <w:color w:val="231F20"/>
        </w:rPr>
        <w:t>ﬂ</w:t>
      </w:r>
      <w:r w:rsidRPr="00E84C7A">
        <w:rPr>
          <w:color w:val="231F20"/>
          <w:lang w:val="de-DE"/>
        </w:rPr>
        <w:t>ikt</w:t>
      </w:r>
      <w:r w:rsidRPr="00E84C7A">
        <w:rPr>
          <w:color w:val="231F20"/>
          <w:spacing w:val="80"/>
          <w:lang w:val="de-DE"/>
        </w:rPr>
        <w:t xml:space="preserve"> </w:t>
      </w:r>
      <w:r w:rsidRPr="00E84C7A">
        <w:rPr>
          <w:color w:val="231F20"/>
          <w:lang w:val="de-DE"/>
        </w:rPr>
        <w:t>macht sich besonders bei den beiden Teilzielen „Sicherung der Qualitätsoptimierung“ und</w:t>
      </w:r>
      <w:r w:rsidRPr="00E84C7A">
        <w:rPr>
          <w:color w:val="231F20"/>
          <w:spacing w:val="-1"/>
          <w:lang w:val="de-DE"/>
        </w:rPr>
        <w:t xml:space="preserve"> </w:t>
      </w:r>
      <w:r w:rsidRPr="00E84C7A">
        <w:rPr>
          <w:color w:val="231F20"/>
          <w:lang w:val="de-DE"/>
        </w:rPr>
        <w:t>„Optimierung</w:t>
      </w:r>
      <w:r w:rsidRPr="00E84C7A">
        <w:rPr>
          <w:color w:val="231F20"/>
          <w:spacing w:val="-1"/>
          <w:lang w:val="de-DE"/>
        </w:rPr>
        <w:t xml:space="preserve"> </w:t>
      </w:r>
      <w:r w:rsidRPr="00E84C7A">
        <w:rPr>
          <w:color w:val="231F20"/>
          <w:lang w:val="de-DE"/>
        </w:rPr>
        <w:t>der</w:t>
      </w:r>
      <w:r w:rsidRPr="00E84C7A">
        <w:rPr>
          <w:color w:val="231F20"/>
          <w:spacing w:val="-1"/>
          <w:lang w:val="de-DE"/>
        </w:rPr>
        <w:t xml:space="preserve"> </w:t>
      </w:r>
      <w:r w:rsidRPr="00E84C7A">
        <w:rPr>
          <w:color w:val="231F20"/>
          <w:lang w:val="de-DE"/>
        </w:rPr>
        <w:t>Beschaffungskosten“</w:t>
      </w:r>
      <w:r w:rsidRPr="00E84C7A">
        <w:rPr>
          <w:color w:val="231F20"/>
          <w:spacing w:val="-1"/>
          <w:lang w:val="de-DE"/>
        </w:rPr>
        <w:t xml:space="preserve"> </w:t>
      </w:r>
      <w:r w:rsidRPr="00E84C7A">
        <w:rPr>
          <w:color w:val="231F20"/>
          <w:lang w:val="de-DE"/>
        </w:rPr>
        <w:t>bemerkbar</w:t>
      </w:r>
      <w:r w:rsidRPr="00E84C7A">
        <w:rPr>
          <w:color w:val="231F20"/>
          <w:spacing w:val="-1"/>
          <w:lang w:val="de-DE"/>
        </w:rPr>
        <w:t xml:space="preserve"> </w:t>
      </w:r>
      <w:r w:rsidRPr="00E84C7A">
        <w:rPr>
          <w:color w:val="231F20"/>
          <w:lang w:val="de-DE"/>
        </w:rPr>
        <w:t>(vgl.</w:t>
      </w:r>
      <w:r w:rsidRPr="00E84C7A">
        <w:rPr>
          <w:color w:val="231F20"/>
          <w:spacing w:val="-1"/>
          <w:lang w:val="de-DE"/>
        </w:rPr>
        <w:t xml:space="preserve"> </w:t>
      </w:r>
      <w:r w:rsidRPr="00E84C7A">
        <w:rPr>
          <w:color w:val="231F20"/>
          <w:lang w:val="de-DE"/>
        </w:rPr>
        <w:t>Kaluza</w:t>
      </w:r>
      <w:r w:rsidRPr="00E84C7A">
        <w:rPr>
          <w:color w:val="231F20"/>
          <w:spacing w:val="-1"/>
          <w:lang w:val="de-DE"/>
        </w:rPr>
        <w:t xml:space="preserve"> </w:t>
      </w:r>
      <w:r w:rsidRPr="00E84C7A">
        <w:rPr>
          <w:color w:val="231F20"/>
          <w:lang w:val="de-DE"/>
        </w:rPr>
        <w:t>2007,</w:t>
      </w:r>
      <w:r w:rsidRPr="00E84C7A">
        <w:rPr>
          <w:color w:val="231F20"/>
          <w:spacing w:val="-1"/>
          <w:lang w:val="de-DE"/>
        </w:rPr>
        <w:t xml:space="preserve"> </w:t>
      </w:r>
      <w:r w:rsidRPr="00E84C7A">
        <w:rPr>
          <w:color w:val="231F20"/>
          <w:lang w:val="de-DE"/>
        </w:rPr>
        <w:t>S.</w:t>
      </w:r>
      <w:r w:rsidRPr="00E84C7A">
        <w:rPr>
          <w:color w:val="231F20"/>
          <w:spacing w:val="-1"/>
          <w:lang w:val="de-DE"/>
        </w:rPr>
        <w:t xml:space="preserve"> </w:t>
      </w:r>
      <w:r w:rsidRPr="00E84C7A">
        <w:rPr>
          <w:color w:val="231F20"/>
          <w:lang w:val="de-DE"/>
        </w:rPr>
        <w:t>23).</w:t>
      </w:r>
    </w:p>
    <w:p w14:paraId="0D094528" w14:textId="77777777" w:rsidR="00A6450C" w:rsidRPr="00E84C7A" w:rsidRDefault="00A6450C">
      <w:pPr>
        <w:pStyle w:val="BodyText"/>
        <w:spacing w:before="8"/>
        <w:rPr>
          <w:sz w:val="22"/>
          <w:lang w:val="de-DE"/>
        </w:rPr>
      </w:pPr>
    </w:p>
    <w:p w14:paraId="0D094529" w14:textId="77777777" w:rsidR="00A6450C" w:rsidRPr="00E84C7A" w:rsidRDefault="006328A0">
      <w:pPr>
        <w:pStyle w:val="BodyText"/>
        <w:spacing w:line="271" w:lineRule="auto"/>
        <w:ind w:left="957" w:right="2202" w:hanging="1"/>
        <w:jc w:val="both"/>
        <w:rPr>
          <w:lang w:val="de-DE"/>
        </w:rPr>
      </w:pPr>
      <w:r w:rsidRPr="00E84C7A">
        <w:rPr>
          <w:color w:val="231F20"/>
          <w:lang w:val="de-DE"/>
        </w:rPr>
        <w:t>Di</w:t>
      </w:r>
      <w:r w:rsidRPr="00E84C7A">
        <w:rPr>
          <w:color w:val="231F20"/>
          <w:lang w:val="de-DE"/>
        </w:rPr>
        <w:t>e Ziele der Beschaffung lassen sich in strategische und taktisch-operative Beschaf- fungsziele unterscheiden:</w:t>
      </w:r>
    </w:p>
    <w:p w14:paraId="0D09452A" w14:textId="77777777" w:rsidR="00A6450C" w:rsidRPr="00E84C7A" w:rsidRDefault="00A6450C">
      <w:pPr>
        <w:spacing w:line="271" w:lineRule="auto"/>
        <w:jc w:val="both"/>
        <w:rPr>
          <w:lang w:val="de-DE"/>
        </w:rPr>
        <w:sectPr w:rsidR="00A6450C" w:rsidRPr="00E84C7A">
          <w:pgSz w:w="11910" w:h="16840"/>
          <w:pgMar w:top="960" w:right="460" w:bottom="280" w:left="460" w:header="0" w:footer="0" w:gutter="0"/>
          <w:cols w:space="720"/>
        </w:sectPr>
      </w:pPr>
    </w:p>
    <w:p w14:paraId="0D09452B" w14:textId="77777777" w:rsidR="00A6450C" w:rsidRPr="00E84C7A" w:rsidRDefault="00A6450C">
      <w:pPr>
        <w:pStyle w:val="BodyText"/>
        <w:rPr>
          <w:lang w:val="de-DE"/>
        </w:rPr>
      </w:pPr>
    </w:p>
    <w:p w14:paraId="0D09452C" w14:textId="77777777" w:rsidR="00A6450C" w:rsidRPr="00E84C7A" w:rsidRDefault="00A6450C">
      <w:pPr>
        <w:pStyle w:val="BodyText"/>
        <w:rPr>
          <w:lang w:val="de-DE"/>
        </w:rPr>
      </w:pPr>
    </w:p>
    <w:p w14:paraId="0D09452D" w14:textId="77777777" w:rsidR="00A6450C" w:rsidRPr="00E84C7A" w:rsidRDefault="00A6450C">
      <w:pPr>
        <w:pStyle w:val="BodyText"/>
        <w:rPr>
          <w:lang w:val="de-DE"/>
        </w:rPr>
      </w:pPr>
    </w:p>
    <w:p w14:paraId="0D09452E" w14:textId="77777777" w:rsidR="00A6450C" w:rsidRPr="00E84C7A" w:rsidRDefault="00A6450C">
      <w:pPr>
        <w:pStyle w:val="BodyText"/>
        <w:rPr>
          <w:lang w:val="de-DE"/>
        </w:rPr>
      </w:pPr>
    </w:p>
    <w:p w14:paraId="0D09452F" w14:textId="77777777" w:rsidR="00A6450C" w:rsidRPr="00E84C7A" w:rsidRDefault="00A6450C">
      <w:pPr>
        <w:pStyle w:val="BodyText"/>
        <w:rPr>
          <w:lang w:val="de-DE"/>
        </w:rPr>
      </w:pPr>
    </w:p>
    <w:p w14:paraId="0D094530" w14:textId="77777777" w:rsidR="00A6450C" w:rsidRPr="00E84C7A" w:rsidRDefault="00A6450C">
      <w:pPr>
        <w:pStyle w:val="BodyText"/>
        <w:rPr>
          <w:lang w:val="de-DE"/>
        </w:rPr>
      </w:pPr>
    </w:p>
    <w:p w14:paraId="0D094531" w14:textId="77777777" w:rsidR="00A6450C" w:rsidRPr="00E84C7A" w:rsidRDefault="00A6450C">
      <w:pPr>
        <w:pStyle w:val="BodyText"/>
        <w:rPr>
          <w:lang w:val="de-DE"/>
        </w:rPr>
      </w:pPr>
    </w:p>
    <w:p w14:paraId="0D094532" w14:textId="77777777" w:rsidR="00A6450C" w:rsidRPr="00E84C7A" w:rsidRDefault="00A6450C">
      <w:pPr>
        <w:pStyle w:val="BodyText"/>
        <w:rPr>
          <w:lang w:val="de-DE"/>
        </w:rPr>
      </w:pPr>
    </w:p>
    <w:p w14:paraId="0D094533" w14:textId="77777777" w:rsidR="00A6450C" w:rsidRPr="00E84C7A" w:rsidRDefault="00A6450C">
      <w:pPr>
        <w:pStyle w:val="BodyText"/>
        <w:spacing w:before="6"/>
        <w:rPr>
          <w:sz w:val="12"/>
          <w:lang w:val="de-DE"/>
        </w:rPr>
      </w:pPr>
    </w:p>
    <w:p w14:paraId="0D094534" w14:textId="77777777" w:rsidR="00A6450C" w:rsidRDefault="006328A0">
      <w:pPr>
        <w:pStyle w:val="BodyText"/>
        <w:ind w:left="2204"/>
      </w:pPr>
      <w:r>
        <w:rPr>
          <w:noProof/>
        </w:rPr>
        <w:drawing>
          <wp:inline distT="0" distB="0" distL="0" distR="0" wp14:anchorId="0D094CAF" wp14:editId="0D094CB0">
            <wp:extent cx="4968241" cy="512064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68241" cy="5120640"/>
                    </a:xfrm>
                    <a:prstGeom prst="rect">
                      <a:avLst/>
                    </a:prstGeom>
                  </pic:spPr>
                </pic:pic>
              </a:graphicData>
            </a:graphic>
          </wp:inline>
        </w:drawing>
      </w:r>
    </w:p>
    <w:p w14:paraId="0D094535" w14:textId="77777777" w:rsidR="00A6450C" w:rsidRDefault="00A6450C">
      <w:pPr>
        <w:pStyle w:val="BodyText"/>
        <w:spacing w:before="9"/>
        <w:rPr>
          <w:sz w:val="11"/>
        </w:rPr>
      </w:pPr>
    </w:p>
    <w:p w14:paraId="0D094536" w14:textId="77777777" w:rsidR="00A6450C" w:rsidRPr="003C7ABE" w:rsidRDefault="006328A0">
      <w:pPr>
        <w:pStyle w:val="BodyText"/>
        <w:spacing w:before="100" w:line="271" w:lineRule="auto"/>
        <w:ind w:left="2204" w:right="954"/>
        <w:jc w:val="both"/>
        <w:rPr>
          <w:lang w:val="de-DE"/>
        </w:rPr>
      </w:pPr>
      <w:r w:rsidRPr="003C7ABE">
        <w:rPr>
          <w:color w:val="231F20"/>
          <w:lang w:val="de-DE"/>
        </w:rPr>
        <w:t xml:space="preserve">Die Zielkategorie „Senkung der Beschaffungskosten“ kann sich sowohl auf eine Sen- kung der </w:t>
      </w:r>
      <w:r w:rsidRPr="003C7ABE">
        <w:rPr>
          <w:color w:val="231F20"/>
          <w:lang w:val="de-DE"/>
        </w:rPr>
        <w:t>Objekteinstandspreise als auch auf eine Senkung der Funktionskosten der Beschaffung beziehen. Dazu im Gegensatz steht in der Regel das Ziel „Steigerung der Beschaffungsqualität“, das auf eine Erhöhung des Kongruenzgrades zwischen Bedarf und Lieferantenleis</w:t>
      </w:r>
      <w:r w:rsidRPr="003C7ABE">
        <w:rPr>
          <w:color w:val="231F20"/>
          <w:lang w:val="de-DE"/>
        </w:rPr>
        <w:t>tungen abzielt. Hier sollten die Abweichungen der Lieferantenleis- tungen vom Bedarf möglichst gering gehalten werden.</w:t>
      </w:r>
    </w:p>
    <w:p w14:paraId="0D094537" w14:textId="77777777" w:rsidR="00A6450C" w:rsidRPr="003C7ABE" w:rsidRDefault="00A6450C">
      <w:pPr>
        <w:pStyle w:val="BodyText"/>
        <w:spacing w:before="7"/>
        <w:rPr>
          <w:sz w:val="22"/>
          <w:lang w:val="de-DE"/>
        </w:rPr>
      </w:pPr>
    </w:p>
    <w:p w14:paraId="0D094538" w14:textId="77777777" w:rsidR="00A6450C" w:rsidRPr="003C7ABE" w:rsidRDefault="006328A0">
      <w:pPr>
        <w:pStyle w:val="BodyText"/>
        <w:spacing w:line="271" w:lineRule="auto"/>
        <w:ind w:left="2204" w:right="955" w:hanging="1"/>
        <w:jc w:val="both"/>
        <w:rPr>
          <w:lang w:val="de-DE"/>
        </w:rPr>
      </w:pPr>
      <w:r w:rsidRPr="003C7ABE">
        <w:rPr>
          <w:color w:val="231F20"/>
          <w:lang w:val="de-DE"/>
        </w:rPr>
        <w:t>Das Ziel „Steigerung der Beschaffungssicherheit“ impliziert, dass man diejenige Hand- lungsalternative wählt, bei der die (objektive ode</w:t>
      </w:r>
      <w:r w:rsidRPr="003C7ABE">
        <w:rPr>
          <w:color w:val="231F20"/>
          <w:lang w:val="de-DE"/>
        </w:rPr>
        <w:t>r subjektive) Wahrscheinlichkeit von unerwünschten</w:t>
      </w:r>
      <w:r w:rsidRPr="003C7ABE">
        <w:rPr>
          <w:color w:val="231F20"/>
          <w:spacing w:val="-2"/>
          <w:lang w:val="de-DE"/>
        </w:rPr>
        <w:t xml:space="preserve"> </w:t>
      </w:r>
      <w:r w:rsidRPr="003C7ABE">
        <w:rPr>
          <w:color w:val="231F20"/>
          <w:lang w:val="de-DE"/>
        </w:rPr>
        <w:t>Abweichungen</w:t>
      </w:r>
      <w:r w:rsidRPr="003C7ABE">
        <w:rPr>
          <w:color w:val="231F20"/>
          <w:spacing w:val="-2"/>
          <w:lang w:val="de-DE"/>
        </w:rPr>
        <w:t xml:space="preserve"> </w:t>
      </w:r>
      <w:r w:rsidRPr="003C7ABE">
        <w:rPr>
          <w:color w:val="231F20"/>
          <w:lang w:val="de-DE"/>
        </w:rPr>
        <w:t>möglichst</w:t>
      </w:r>
      <w:r w:rsidRPr="003C7ABE">
        <w:rPr>
          <w:color w:val="231F20"/>
          <w:spacing w:val="-2"/>
          <w:lang w:val="de-DE"/>
        </w:rPr>
        <w:t xml:space="preserve"> </w:t>
      </w:r>
      <w:r w:rsidRPr="003C7ABE">
        <w:rPr>
          <w:color w:val="231F20"/>
          <w:lang w:val="de-DE"/>
        </w:rPr>
        <w:t>gering</w:t>
      </w:r>
      <w:r w:rsidRPr="003C7ABE">
        <w:rPr>
          <w:color w:val="231F20"/>
          <w:spacing w:val="-2"/>
          <w:lang w:val="de-DE"/>
        </w:rPr>
        <w:t xml:space="preserve"> </w:t>
      </w:r>
      <w:r w:rsidRPr="003C7ABE">
        <w:rPr>
          <w:color w:val="231F20"/>
          <w:lang w:val="de-DE"/>
        </w:rPr>
        <w:t>ist.</w:t>
      </w:r>
      <w:r w:rsidRPr="003C7ABE">
        <w:rPr>
          <w:color w:val="231F20"/>
          <w:spacing w:val="-2"/>
          <w:lang w:val="de-DE"/>
        </w:rPr>
        <w:t xml:space="preserve"> </w:t>
      </w:r>
      <w:r w:rsidRPr="003C7ABE">
        <w:rPr>
          <w:color w:val="231F20"/>
          <w:lang w:val="de-DE"/>
        </w:rPr>
        <w:t>Dieses</w:t>
      </w:r>
      <w:r w:rsidRPr="003C7ABE">
        <w:rPr>
          <w:color w:val="231F20"/>
          <w:spacing w:val="-2"/>
          <w:lang w:val="de-DE"/>
        </w:rPr>
        <w:t xml:space="preserve"> </w:t>
      </w:r>
      <w:r w:rsidRPr="003C7ABE">
        <w:rPr>
          <w:color w:val="231F20"/>
          <w:lang w:val="de-DE"/>
        </w:rPr>
        <w:t>Ziel</w:t>
      </w:r>
      <w:r w:rsidRPr="003C7ABE">
        <w:rPr>
          <w:color w:val="231F20"/>
          <w:spacing w:val="-2"/>
          <w:lang w:val="de-DE"/>
        </w:rPr>
        <w:t xml:space="preserve"> </w:t>
      </w:r>
      <w:r w:rsidRPr="003C7ABE">
        <w:rPr>
          <w:color w:val="231F20"/>
          <w:lang w:val="de-DE"/>
        </w:rPr>
        <w:t>ist</w:t>
      </w:r>
      <w:r w:rsidRPr="003C7ABE">
        <w:rPr>
          <w:color w:val="231F20"/>
          <w:spacing w:val="-2"/>
          <w:lang w:val="de-DE"/>
        </w:rPr>
        <w:t xml:space="preserve"> </w:t>
      </w:r>
      <w:r w:rsidRPr="003C7ABE">
        <w:rPr>
          <w:color w:val="231F20"/>
          <w:lang w:val="de-DE"/>
        </w:rPr>
        <w:t>also</w:t>
      </w:r>
      <w:r w:rsidRPr="003C7ABE">
        <w:rPr>
          <w:color w:val="231F20"/>
          <w:spacing w:val="-2"/>
          <w:lang w:val="de-DE"/>
        </w:rPr>
        <w:t xml:space="preserve"> </w:t>
      </w:r>
      <w:r w:rsidRPr="003C7ABE">
        <w:rPr>
          <w:color w:val="231F20"/>
          <w:lang w:val="de-DE"/>
        </w:rPr>
        <w:t>auf</w:t>
      </w:r>
      <w:r w:rsidRPr="003C7ABE">
        <w:rPr>
          <w:color w:val="231F20"/>
          <w:spacing w:val="-2"/>
          <w:lang w:val="de-DE"/>
        </w:rPr>
        <w:t xml:space="preserve"> </w:t>
      </w:r>
      <w:r w:rsidRPr="003C7ABE">
        <w:rPr>
          <w:color w:val="231F20"/>
          <w:lang w:val="de-DE"/>
        </w:rPr>
        <w:t>Störungsver- meidung</w:t>
      </w:r>
      <w:r w:rsidRPr="003C7ABE">
        <w:rPr>
          <w:color w:val="231F20"/>
          <w:spacing w:val="-1"/>
          <w:lang w:val="de-DE"/>
        </w:rPr>
        <w:t xml:space="preserve"> </w:t>
      </w:r>
      <w:r w:rsidRPr="003C7ABE">
        <w:rPr>
          <w:color w:val="231F20"/>
          <w:lang w:val="de-DE"/>
        </w:rPr>
        <w:t>gerichtet</w:t>
      </w:r>
      <w:r w:rsidRPr="003C7ABE">
        <w:rPr>
          <w:color w:val="231F20"/>
          <w:spacing w:val="-1"/>
          <w:lang w:val="de-DE"/>
        </w:rPr>
        <w:t xml:space="preserve"> </w:t>
      </w:r>
      <w:r w:rsidRPr="003C7ABE">
        <w:rPr>
          <w:color w:val="231F20"/>
          <w:lang w:val="de-DE"/>
        </w:rPr>
        <w:t>(vgl.</w:t>
      </w:r>
      <w:r w:rsidRPr="003C7ABE">
        <w:rPr>
          <w:color w:val="231F20"/>
          <w:spacing w:val="-1"/>
          <w:lang w:val="de-DE"/>
        </w:rPr>
        <w:t xml:space="preserve"> </w:t>
      </w:r>
      <w:r w:rsidRPr="003C7ABE">
        <w:rPr>
          <w:color w:val="231F20"/>
          <w:lang w:val="de-DE"/>
        </w:rPr>
        <w:t>Piontek</w:t>
      </w:r>
      <w:r w:rsidRPr="003C7ABE">
        <w:rPr>
          <w:color w:val="231F20"/>
          <w:spacing w:val="-1"/>
          <w:lang w:val="de-DE"/>
        </w:rPr>
        <w:t xml:space="preserve"> </w:t>
      </w:r>
      <w:r w:rsidRPr="003C7ABE">
        <w:rPr>
          <w:color w:val="231F20"/>
          <w:lang w:val="de-DE"/>
        </w:rPr>
        <w:t>2016a,</w:t>
      </w:r>
      <w:r w:rsidRPr="003C7ABE">
        <w:rPr>
          <w:color w:val="231F20"/>
          <w:spacing w:val="-1"/>
          <w:lang w:val="de-DE"/>
        </w:rPr>
        <w:t xml:space="preserve"> </w:t>
      </w:r>
      <w:r w:rsidRPr="003C7ABE">
        <w:rPr>
          <w:color w:val="231F20"/>
          <w:lang w:val="de-DE"/>
        </w:rPr>
        <w:t>S.</w:t>
      </w:r>
      <w:r w:rsidRPr="003C7ABE">
        <w:rPr>
          <w:color w:val="231F20"/>
          <w:spacing w:val="-1"/>
          <w:lang w:val="de-DE"/>
        </w:rPr>
        <w:t xml:space="preserve"> </w:t>
      </w:r>
      <w:r w:rsidRPr="003C7ABE">
        <w:rPr>
          <w:color w:val="231F20"/>
          <w:lang w:val="de-DE"/>
        </w:rPr>
        <w:t>13).</w:t>
      </w:r>
    </w:p>
    <w:p w14:paraId="0D094539" w14:textId="77777777" w:rsidR="00A6450C" w:rsidRPr="003C7ABE" w:rsidRDefault="00A6450C">
      <w:pPr>
        <w:pStyle w:val="BodyText"/>
        <w:spacing w:before="8"/>
        <w:rPr>
          <w:sz w:val="22"/>
          <w:lang w:val="de-DE"/>
        </w:rPr>
      </w:pPr>
    </w:p>
    <w:p w14:paraId="0D09453A" w14:textId="77777777" w:rsidR="00A6450C" w:rsidRPr="00E84C7A" w:rsidRDefault="006328A0">
      <w:pPr>
        <w:pStyle w:val="BodyText"/>
        <w:spacing w:line="271" w:lineRule="auto"/>
        <w:ind w:left="2204" w:right="954" w:hanging="1"/>
        <w:jc w:val="both"/>
        <w:rPr>
          <w:lang w:val="de-DE"/>
        </w:rPr>
      </w:pPr>
      <w:r w:rsidRPr="003C7ABE">
        <w:rPr>
          <w:color w:val="231F20"/>
          <w:lang w:val="de-DE"/>
        </w:rPr>
        <w:t xml:space="preserve">Auf eine mögliche Störungsbewältigung hingegen bezieht sich das Ziel </w:t>
      </w:r>
      <w:r w:rsidRPr="003C7ABE">
        <w:rPr>
          <w:color w:val="231F20"/>
          <w:lang w:val="de-DE"/>
        </w:rPr>
        <w:t>„Steigerung der Beschaffungs</w:t>
      </w:r>
      <w:r>
        <w:rPr>
          <w:color w:val="231F20"/>
        </w:rPr>
        <w:t>ﬂ</w:t>
      </w:r>
      <w:r w:rsidRPr="003C7ABE">
        <w:rPr>
          <w:color w:val="231F20"/>
          <w:lang w:val="de-DE"/>
        </w:rPr>
        <w:t xml:space="preserve">exibilität“. </w:t>
      </w:r>
      <w:r w:rsidRPr="00E84C7A">
        <w:rPr>
          <w:color w:val="231F20"/>
          <w:lang w:val="de-DE"/>
        </w:rPr>
        <w:t>Hiernach wählt man diejenige Handlungsalternative aus, die nach Eintritt einer exogenen oder endogenen Veränderung möglichst viele Handlungs- möglichkeiten offenlässt (vgl. Piontek 2016a, S. 13).</w:t>
      </w:r>
    </w:p>
    <w:p w14:paraId="0D09453B" w14:textId="77777777" w:rsidR="00A6450C" w:rsidRPr="00E84C7A" w:rsidRDefault="00A6450C">
      <w:pPr>
        <w:spacing w:line="271" w:lineRule="auto"/>
        <w:jc w:val="both"/>
        <w:rPr>
          <w:lang w:val="de-DE"/>
        </w:rPr>
        <w:sectPr w:rsidR="00A6450C" w:rsidRPr="00E84C7A">
          <w:pgSz w:w="11910" w:h="16840"/>
          <w:pgMar w:top="960" w:right="460" w:bottom="280" w:left="460" w:header="0" w:footer="0" w:gutter="0"/>
          <w:cols w:space="720"/>
        </w:sectPr>
      </w:pPr>
    </w:p>
    <w:p w14:paraId="0D09453C" w14:textId="77777777" w:rsidR="00A6450C" w:rsidRPr="00E84C7A" w:rsidRDefault="00A6450C">
      <w:pPr>
        <w:pStyle w:val="BodyText"/>
        <w:rPr>
          <w:lang w:val="de-DE"/>
        </w:rPr>
      </w:pPr>
    </w:p>
    <w:p w14:paraId="0D09453D" w14:textId="77777777" w:rsidR="00A6450C" w:rsidRPr="00E84C7A" w:rsidRDefault="00A6450C">
      <w:pPr>
        <w:pStyle w:val="BodyText"/>
        <w:spacing w:before="5"/>
        <w:rPr>
          <w:lang w:val="de-DE"/>
        </w:rPr>
      </w:pPr>
    </w:p>
    <w:p w14:paraId="0D09453E" w14:textId="77777777" w:rsidR="00A6450C" w:rsidRPr="00E84C7A" w:rsidRDefault="006328A0">
      <w:pPr>
        <w:ind w:left="957"/>
        <w:rPr>
          <w:sz w:val="18"/>
          <w:lang w:val="de-DE"/>
        </w:rPr>
      </w:pPr>
      <w:r w:rsidRPr="00E84C7A">
        <w:rPr>
          <w:color w:val="003946"/>
          <w:sz w:val="18"/>
          <w:lang w:val="de-DE"/>
        </w:rPr>
        <w:t>Einkauf</w:t>
      </w:r>
      <w:r w:rsidRPr="00E84C7A">
        <w:rPr>
          <w:color w:val="003946"/>
          <w:spacing w:val="-1"/>
          <w:sz w:val="18"/>
          <w:lang w:val="de-DE"/>
        </w:rPr>
        <w:t xml:space="preserve"> </w:t>
      </w:r>
      <w:r w:rsidRPr="00E84C7A">
        <w:rPr>
          <w:color w:val="003946"/>
          <w:sz w:val="18"/>
          <w:lang w:val="de-DE"/>
        </w:rPr>
        <w:t xml:space="preserve">und </w:t>
      </w:r>
      <w:r w:rsidRPr="00E84C7A">
        <w:rPr>
          <w:color w:val="003946"/>
          <w:spacing w:val="-2"/>
          <w:sz w:val="18"/>
          <w:lang w:val="de-DE"/>
        </w:rPr>
        <w:t>Beschaffung</w:t>
      </w:r>
    </w:p>
    <w:p w14:paraId="0D09453F" w14:textId="77777777" w:rsidR="00A6450C" w:rsidRPr="00E84C7A" w:rsidRDefault="00A6450C">
      <w:pPr>
        <w:pStyle w:val="BodyText"/>
        <w:rPr>
          <w:lang w:val="de-DE"/>
        </w:rPr>
      </w:pPr>
    </w:p>
    <w:p w14:paraId="0D094540" w14:textId="77777777" w:rsidR="00A6450C" w:rsidRPr="00E84C7A" w:rsidRDefault="00A6450C">
      <w:pPr>
        <w:pStyle w:val="BodyText"/>
        <w:rPr>
          <w:lang w:val="de-DE"/>
        </w:rPr>
      </w:pPr>
    </w:p>
    <w:p w14:paraId="0D094541" w14:textId="77777777" w:rsidR="00A6450C" w:rsidRPr="00E84C7A" w:rsidRDefault="00A6450C">
      <w:pPr>
        <w:pStyle w:val="BodyText"/>
        <w:rPr>
          <w:lang w:val="de-DE"/>
        </w:rPr>
      </w:pPr>
    </w:p>
    <w:p w14:paraId="0D094542" w14:textId="77777777" w:rsidR="00A6450C" w:rsidRPr="00E84C7A" w:rsidRDefault="00A6450C">
      <w:pPr>
        <w:pStyle w:val="BodyText"/>
        <w:rPr>
          <w:lang w:val="de-DE"/>
        </w:rPr>
      </w:pPr>
    </w:p>
    <w:p w14:paraId="0D094543" w14:textId="77777777" w:rsidR="00A6450C" w:rsidRPr="00E84C7A" w:rsidRDefault="00A6450C">
      <w:pPr>
        <w:pStyle w:val="BodyText"/>
        <w:spacing w:before="7"/>
        <w:rPr>
          <w:sz w:val="23"/>
          <w:lang w:val="de-DE"/>
        </w:rPr>
      </w:pPr>
    </w:p>
    <w:p w14:paraId="0D094544" w14:textId="77777777" w:rsidR="00A6450C" w:rsidRPr="00E84C7A" w:rsidRDefault="006328A0">
      <w:pPr>
        <w:pStyle w:val="BodyText"/>
        <w:spacing w:before="100" w:line="271" w:lineRule="auto"/>
        <w:ind w:left="957" w:right="2202"/>
        <w:jc w:val="both"/>
        <w:rPr>
          <w:lang w:val="de-DE"/>
        </w:rPr>
      </w:pPr>
      <w:r w:rsidRPr="00E84C7A">
        <w:rPr>
          <w:color w:val="231F20"/>
          <w:lang w:val="de-DE"/>
        </w:rPr>
        <w:t xml:space="preserve">Bei der Planung der Beschaffungsziele und -strategien ist zunächst das im Hinblick auf die Erreichung der übergeordneten, strategischen Ziele des Unternehmens dominante Beschaffungsziel festzulegen, dem daraufhin unter </w:t>
      </w:r>
      <w:r w:rsidRPr="00E84C7A">
        <w:rPr>
          <w:color w:val="231F20"/>
          <w:lang w:val="de-DE"/>
        </w:rPr>
        <w:t>Berücksichtigung der Kompatibilität Nebenziele zugeordnet werden. Anschließend ist die Kompatibilität der Beschaffungs- ziele mit anderen Funktionszielen zu kontrollieren. Ähnlich kann man bei der Strategie- planung vorgehen, indem eine dem Beschaffungszie</w:t>
      </w:r>
      <w:r w:rsidRPr="00E84C7A">
        <w:rPr>
          <w:color w:val="231F20"/>
          <w:lang w:val="de-DE"/>
        </w:rPr>
        <w:t>l entsprechende Hauptstrategie festgelegt wird, der daraufhin Nebenstrategien zugeordnet werden können.</w:t>
      </w:r>
    </w:p>
    <w:p w14:paraId="0D094545" w14:textId="77777777" w:rsidR="00A6450C" w:rsidRPr="00E84C7A" w:rsidRDefault="00A6450C">
      <w:pPr>
        <w:pStyle w:val="BodyText"/>
        <w:rPr>
          <w:sz w:val="24"/>
          <w:lang w:val="de-DE"/>
        </w:rPr>
      </w:pPr>
    </w:p>
    <w:p w14:paraId="0D094546" w14:textId="77777777" w:rsidR="00A6450C" w:rsidRPr="00E84C7A" w:rsidRDefault="00A6450C">
      <w:pPr>
        <w:pStyle w:val="BodyText"/>
        <w:spacing w:before="8"/>
        <w:rPr>
          <w:sz w:val="35"/>
          <w:lang w:val="de-DE"/>
        </w:rPr>
      </w:pPr>
    </w:p>
    <w:p w14:paraId="0D094547" w14:textId="77777777" w:rsidR="00A6450C" w:rsidRDefault="006328A0">
      <w:pPr>
        <w:pStyle w:val="Heading3"/>
        <w:numPr>
          <w:ilvl w:val="1"/>
          <w:numId w:val="29"/>
        </w:numPr>
        <w:tabs>
          <w:tab w:val="left" w:pos="1524"/>
          <w:tab w:val="left" w:pos="1525"/>
        </w:tabs>
        <w:spacing w:before="1"/>
        <w:ind w:hanging="568"/>
        <w:jc w:val="left"/>
      </w:pPr>
      <w:r>
        <w:rPr>
          <w:color w:val="003946"/>
        </w:rPr>
        <w:t>Make-or-Buy-</w:t>
      </w:r>
      <w:r>
        <w:rPr>
          <w:color w:val="003946"/>
          <w:spacing w:val="-2"/>
        </w:rPr>
        <w:t>Entscheidungen</w:t>
      </w:r>
    </w:p>
    <w:p w14:paraId="0D094548" w14:textId="77777777" w:rsidR="00A6450C" w:rsidRPr="00E84C7A" w:rsidRDefault="006328A0">
      <w:pPr>
        <w:pStyle w:val="BodyText"/>
        <w:spacing w:before="268" w:line="271" w:lineRule="auto"/>
        <w:ind w:left="957" w:right="2201"/>
        <w:jc w:val="both"/>
        <w:rPr>
          <w:lang w:val="de-DE"/>
        </w:rPr>
      </w:pPr>
      <w:r w:rsidRPr="00E84C7A">
        <w:rPr>
          <w:color w:val="231F20"/>
          <w:lang w:val="de-DE"/>
        </w:rPr>
        <w:t>Die</w:t>
      </w:r>
      <w:r w:rsidRPr="00E84C7A">
        <w:rPr>
          <w:color w:val="231F20"/>
          <w:spacing w:val="-1"/>
          <w:lang w:val="de-DE"/>
        </w:rPr>
        <w:t xml:space="preserve"> </w:t>
      </w:r>
      <w:r w:rsidRPr="00E84C7A">
        <w:rPr>
          <w:color w:val="231F20"/>
          <w:lang w:val="de-DE"/>
        </w:rPr>
        <w:t>Make-or-Buy-Entscheidung</w:t>
      </w:r>
      <w:r w:rsidRPr="00E84C7A">
        <w:rPr>
          <w:color w:val="231F20"/>
          <w:spacing w:val="-1"/>
          <w:lang w:val="de-DE"/>
        </w:rPr>
        <w:t xml:space="preserve"> </w:t>
      </w:r>
      <w:r w:rsidRPr="00E84C7A">
        <w:rPr>
          <w:color w:val="231F20"/>
          <w:lang w:val="de-DE"/>
        </w:rPr>
        <w:t>ist</w:t>
      </w:r>
      <w:r w:rsidRPr="00E84C7A">
        <w:rPr>
          <w:color w:val="231F20"/>
          <w:spacing w:val="-1"/>
          <w:lang w:val="de-DE"/>
        </w:rPr>
        <w:t xml:space="preserve"> </w:t>
      </w:r>
      <w:r w:rsidRPr="00E84C7A">
        <w:rPr>
          <w:color w:val="231F20"/>
          <w:lang w:val="de-DE"/>
        </w:rPr>
        <w:t>eine</w:t>
      </w:r>
      <w:r w:rsidRPr="00E84C7A">
        <w:rPr>
          <w:color w:val="231F20"/>
          <w:spacing w:val="-1"/>
          <w:lang w:val="de-DE"/>
        </w:rPr>
        <w:t xml:space="preserve"> </w:t>
      </w:r>
      <w:r w:rsidRPr="00E84C7A">
        <w:rPr>
          <w:color w:val="231F20"/>
          <w:lang w:val="de-DE"/>
        </w:rPr>
        <w:t>komplexe</w:t>
      </w:r>
      <w:r w:rsidRPr="00E84C7A">
        <w:rPr>
          <w:color w:val="231F20"/>
          <w:spacing w:val="-1"/>
          <w:lang w:val="de-DE"/>
        </w:rPr>
        <w:t xml:space="preserve"> </w:t>
      </w:r>
      <w:r w:rsidRPr="00E84C7A">
        <w:rPr>
          <w:color w:val="231F20"/>
          <w:lang w:val="de-DE"/>
        </w:rPr>
        <w:t>Entscheidung</w:t>
      </w:r>
      <w:r w:rsidRPr="00E84C7A">
        <w:rPr>
          <w:color w:val="231F20"/>
          <w:spacing w:val="-1"/>
          <w:lang w:val="de-DE"/>
        </w:rPr>
        <w:t xml:space="preserve"> </w:t>
      </w:r>
      <w:r w:rsidRPr="00E84C7A">
        <w:rPr>
          <w:color w:val="231F20"/>
          <w:lang w:val="de-DE"/>
        </w:rPr>
        <w:t>darüber,</w:t>
      </w:r>
      <w:r w:rsidRPr="00E84C7A">
        <w:rPr>
          <w:color w:val="231F20"/>
          <w:spacing w:val="-1"/>
          <w:lang w:val="de-DE"/>
        </w:rPr>
        <w:t xml:space="preserve"> </w:t>
      </w:r>
      <w:r w:rsidRPr="00E84C7A">
        <w:rPr>
          <w:color w:val="231F20"/>
          <w:lang w:val="de-DE"/>
        </w:rPr>
        <w:t>ob</w:t>
      </w:r>
      <w:r w:rsidRPr="00E84C7A">
        <w:rPr>
          <w:color w:val="231F20"/>
          <w:spacing w:val="-1"/>
          <w:lang w:val="de-DE"/>
        </w:rPr>
        <w:t xml:space="preserve"> </w:t>
      </w:r>
      <w:r w:rsidRPr="00E84C7A">
        <w:rPr>
          <w:color w:val="231F20"/>
          <w:lang w:val="de-DE"/>
        </w:rPr>
        <w:t>ein</w:t>
      </w:r>
      <w:r w:rsidRPr="00E84C7A">
        <w:rPr>
          <w:color w:val="231F20"/>
          <w:spacing w:val="-1"/>
          <w:lang w:val="de-DE"/>
        </w:rPr>
        <w:t xml:space="preserve"> </w:t>
      </w:r>
      <w:r w:rsidRPr="00E84C7A">
        <w:rPr>
          <w:color w:val="231F20"/>
          <w:lang w:val="de-DE"/>
        </w:rPr>
        <w:t xml:space="preserve">Produkt oder eine Dienstleistung selbst erstellt wird oder ob dieses Produkt extern gekauft wer- </w:t>
      </w:r>
      <w:r w:rsidRPr="00E84C7A">
        <w:rPr>
          <w:color w:val="231F20"/>
          <w:w w:val="105"/>
          <w:lang w:val="de-DE"/>
        </w:rPr>
        <w:t>den</w:t>
      </w:r>
      <w:r w:rsidRPr="00E84C7A">
        <w:rPr>
          <w:color w:val="231F20"/>
          <w:spacing w:val="-14"/>
          <w:w w:val="105"/>
          <w:lang w:val="de-DE"/>
        </w:rPr>
        <w:t xml:space="preserve"> </w:t>
      </w:r>
      <w:r w:rsidRPr="00E84C7A">
        <w:rPr>
          <w:color w:val="231F20"/>
          <w:w w:val="105"/>
          <w:lang w:val="de-DE"/>
        </w:rPr>
        <w:t>soll.</w:t>
      </w:r>
      <w:r w:rsidRPr="00E84C7A">
        <w:rPr>
          <w:color w:val="231F20"/>
          <w:spacing w:val="-14"/>
          <w:w w:val="105"/>
          <w:lang w:val="de-DE"/>
        </w:rPr>
        <w:t xml:space="preserve"> </w:t>
      </w:r>
      <w:r w:rsidRPr="00E84C7A">
        <w:rPr>
          <w:color w:val="231F20"/>
          <w:w w:val="105"/>
          <w:lang w:val="de-DE"/>
        </w:rPr>
        <w:t>Die</w:t>
      </w:r>
      <w:r w:rsidRPr="00E84C7A">
        <w:rPr>
          <w:color w:val="231F20"/>
          <w:spacing w:val="-14"/>
          <w:w w:val="105"/>
          <w:lang w:val="de-DE"/>
        </w:rPr>
        <w:t xml:space="preserve"> </w:t>
      </w:r>
      <w:r w:rsidRPr="00E84C7A">
        <w:rPr>
          <w:color w:val="231F20"/>
          <w:w w:val="105"/>
          <w:lang w:val="de-DE"/>
        </w:rPr>
        <w:t>Kaufentscheidung</w:t>
      </w:r>
      <w:r w:rsidRPr="00E84C7A">
        <w:rPr>
          <w:color w:val="231F20"/>
          <w:spacing w:val="-14"/>
          <w:w w:val="105"/>
          <w:lang w:val="de-DE"/>
        </w:rPr>
        <w:t xml:space="preserve"> </w:t>
      </w:r>
      <w:r w:rsidRPr="00E84C7A">
        <w:rPr>
          <w:color w:val="231F20"/>
          <w:w w:val="105"/>
          <w:lang w:val="de-DE"/>
        </w:rPr>
        <w:t>führt</w:t>
      </w:r>
      <w:r w:rsidRPr="00E84C7A">
        <w:rPr>
          <w:color w:val="231F20"/>
          <w:spacing w:val="-14"/>
          <w:w w:val="105"/>
          <w:lang w:val="de-DE"/>
        </w:rPr>
        <w:t xml:space="preserve"> </w:t>
      </w:r>
      <w:r w:rsidRPr="00E84C7A">
        <w:rPr>
          <w:color w:val="231F20"/>
          <w:w w:val="105"/>
          <w:lang w:val="de-DE"/>
        </w:rPr>
        <w:t>zum</w:t>
      </w:r>
      <w:r w:rsidRPr="00E84C7A">
        <w:rPr>
          <w:color w:val="231F20"/>
          <w:spacing w:val="-14"/>
          <w:w w:val="105"/>
          <w:lang w:val="de-DE"/>
        </w:rPr>
        <w:t xml:space="preserve"> </w:t>
      </w:r>
      <w:r w:rsidRPr="00E84C7A">
        <w:rPr>
          <w:color w:val="231F20"/>
          <w:w w:val="105"/>
          <w:lang w:val="de-DE"/>
        </w:rPr>
        <w:t>Outsourcing.</w:t>
      </w:r>
      <w:r w:rsidRPr="00E84C7A">
        <w:rPr>
          <w:color w:val="231F20"/>
          <w:spacing w:val="-14"/>
          <w:w w:val="105"/>
          <w:lang w:val="de-DE"/>
        </w:rPr>
        <w:t xml:space="preserve"> </w:t>
      </w:r>
      <w:r w:rsidRPr="00E84C7A">
        <w:rPr>
          <w:color w:val="231F20"/>
          <w:w w:val="105"/>
          <w:lang w:val="de-DE"/>
        </w:rPr>
        <w:t>Häu</w:t>
      </w:r>
      <w:r>
        <w:rPr>
          <w:color w:val="231F20"/>
          <w:w w:val="105"/>
        </w:rPr>
        <w:t>ﬁ</w:t>
      </w:r>
      <w:r w:rsidRPr="00E84C7A">
        <w:rPr>
          <w:color w:val="231F20"/>
          <w:w w:val="105"/>
          <w:lang w:val="de-DE"/>
        </w:rPr>
        <w:t>g</w:t>
      </w:r>
      <w:r w:rsidRPr="00E84C7A">
        <w:rPr>
          <w:color w:val="231F20"/>
          <w:spacing w:val="-14"/>
          <w:w w:val="105"/>
          <w:lang w:val="de-DE"/>
        </w:rPr>
        <w:t xml:space="preserve"> </w:t>
      </w:r>
      <w:r w:rsidRPr="00E84C7A">
        <w:rPr>
          <w:color w:val="231F20"/>
          <w:w w:val="105"/>
          <w:lang w:val="de-DE"/>
        </w:rPr>
        <w:t>realisiert</w:t>
      </w:r>
      <w:r w:rsidRPr="00E84C7A">
        <w:rPr>
          <w:color w:val="231F20"/>
          <w:spacing w:val="-14"/>
          <w:w w:val="105"/>
          <w:lang w:val="de-DE"/>
        </w:rPr>
        <w:t xml:space="preserve"> </w:t>
      </w:r>
      <w:r w:rsidRPr="00E84C7A">
        <w:rPr>
          <w:color w:val="231F20"/>
          <w:w w:val="105"/>
          <w:lang w:val="de-DE"/>
        </w:rPr>
        <w:t>ein</w:t>
      </w:r>
      <w:r w:rsidRPr="00E84C7A">
        <w:rPr>
          <w:color w:val="231F20"/>
          <w:spacing w:val="-14"/>
          <w:w w:val="105"/>
          <w:lang w:val="de-DE"/>
        </w:rPr>
        <w:t xml:space="preserve"> </w:t>
      </w:r>
      <w:r w:rsidRPr="00E84C7A">
        <w:rPr>
          <w:color w:val="231F20"/>
          <w:w w:val="105"/>
          <w:lang w:val="de-DE"/>
        </w:rPr>
        <w:t>Unterneh- men eine solche Entscheidung, wenn es begrenzte Kapazitäten hat, keine Pat</w:t>
      </w:r>
      <w:r w:rsidRPr="00E84C7A">
        <w:rPr>
          <w:color w:val="231F20"/>
          <w:w w:val="105"/>
          <w:lang w:val="de-DE"/>
        </w:rPr>
        <w:t xml:space="preserve">ente </w:t>
      </w:r>
      <w:r w:rsidRPr="00E84C7A">
        <w:rPr>
          <w:color w:val="231F20"/>
          <w:lang w:val="de-DE"/>
        </w:rPr>
        <w:t xml:space="preserve">besitzt oder Nachfrageänderungen gegenübersteht. Make-or-Buy-Entscheidungen sind in der Regel mit Investitionen bzw. Kosten verbunden und können zu einer langfristigen </w:t>
      </w:r>
      <w:r w:rsidRPr="00E84C7A">
        <w:rPr>
          <w:color w:val="231F20"/>
          <w:spacing w:val="-2"/>
          <w:w w:val="105"/>
          <w:lang w:val="de-DE"/>
        </w:rPr>
        <w:t>und</w:t>
      </w:r>
      <w:r w:rsidRPr="00E84C7A">
        <w:rPr>
          <w:color w:val="231F20"/>
          <w:spacing w:val="-4"/>
          <w:w w:val="105"/>
          <w:lang w:val="de-DE"/>
        </w:rPr>
        <w:t xml:space="preserve"> </w:t>
      </w:r>
      <w:r w:rsidRPr="00E84C7A">
        <w:rPr>
          <w:color w:val="231F20"/>
          <w:spacing w:val="-2"/>
          <w:w w:val="105"/>
          <w:lang w:val="de-DE"/>
        </w:rPr>
        <w:t>zuverlässigen</w:t>
      </w:r>
      <w:r w:rsidRPr="00E84C7A">
        <w:rPr>
          <w:color w:val="231F20"/>
          <w:spacing w:val="-4"/>
          <w:w w:val="105"/>
          <w:lang w:val="de-DE"/>
        </w:rPr>
        <w:t xml:space="preserve"> </w:t>
      </w:r>
      <w:r w:rsidRPr="00E84C7A">
        <w:rPr>
          <w:color w:val="231F20"/>
          <w:spacing w:val="-2"/>
          <w:w w:val="105"/>
          <w:lang w:val="de-DE"/>
        </w:rPr>
        <w:t>Kooperationsbeziehung</w:t>
      </w:r>
      <w:r w:rsidRPr="00E84C7A">
        <w:rPr>
          <w:color w:val="231F20"/>
          <w:spacing w:val="-4"/>
          <w:w w:val="105"/>
          <w:lang w:val="de-DE"/>
        </w:rPr>
        <w:t xml:space="preserve"> </w:t>
      </w:r>
      <w:r w:rsidRPr="00E84C7A">
        <w:rPr>
          <w:color w:val="231F20"/>
          <w:spacing w:val="-2"/>
          <w:w w:val="105"/>
          <w:lang w:val="de-DE"/>
        </w:rPr>
        <w:t>zwischen</w:t>
      </w:r>
      <w:r w:rsidRPr="00E84C7A">
        <w:rPr>
          <w:color w:val="231F20"/>
          <w:spacing w:val="-4"/>
          <w:w w:val="105"/>
          <w:lang w:val="de-DE"/>
        </w:rPr>
        <w:t xml:space="preserve"> </w:t>
      </w:r>
      <w:r w:rsidRPr="00E84C7A">
        <w:rPr>
          <w:color w:val="231F20"/>
          <w:spacing w:val="-2"/>
          <w:w w:val="105"/>
          <w:lang w:val="de-DE"/>
        </w:rPr>
        <w:t>Unternehmen</w:t>
      </w:r>
      <w:r w:rsidRPr="00E84C7A">
        <w:rPr>
          <w:color w:val="231F20"/>
          <w:spacing w:val="-4"/>
          <w:w w:val="105"/>
          <w:lang w:val="de-DE"/>
        </w:rPr>
        <w:t xml:space="preserve"> </w:t>
      </w:r>
      <w:r w:rsidRPr="00E84C7A">
        <w:rPr>
          <w:color w:val="231F20"/>
          <w:spacing w:val="-2"/>
          <w:w w:val="105"/>
          <w:lang w:val="de-DE"/>
        </w:rPr>
        <w:t>führen.</w:t>
      </w:r>
      <w:r w:rsidRPr="00E84C7A">
        <w:rPr>
          <w:color w:val="231F20"/>
          <w:spacing w:val="-4"/>
          <w:w w:val="105"/>
          <w:lang w:val="de-DE"/>
        </w:rPr>
        <w:t xml:space="preserve"> </w:t>
      </w:r>
      <w:r w:rsidRPr="00E84C7A">
        <w:rPr>
          <w:color w:val="231F20"/>
          <w:spacing w:val="-2"/>
          <w:w w:val="105"/>
          <w:lang w:val="de-DE"/>
        </w:rPr>
        <w:t>Diese</w:t>
      </w:r>
      <w:r w:rsidRPr="00E84C7A">
        <w:rPr>
          <w:color w:val="231F20"/>
          <w:spacing w:val="-4"/>
          <w:w w:val="105"/>
          <w:lang w:val="de-DE"/>
        </w:rPr>
        <w:t xml:space="preserve"> </w:t>
      </w:r>
      <w:r w:rsidRPr="00E84C7A">
        <w:rPr>
          <w:color w:val="231F20"/>
          <w:spacing w:val="-2"/>
          <w:w w:val="105"/>
          <w:lang w:val="de-DE"/>
        </w:rPr>
        <w:t xml:space="preserve">Ent- </w:t>
      </w:r>
      <w:r w:rsidRPr="00E84C7A">
        <w:rPr>
          <w:color w:val="231F20"/>
          <w:w w:val="105"/>
          <w:lang w:val="de-DE"/>
        </w:rPr>
        <w:t>sch</w:t>
      </w:r>
      <w:r w:rsidRPr="00E84C7A">
        <w:rPr>
          <w:color w:val="231F20"/>
          <w:w w:val="105"/>
          <w:lang w:val="de-DE"/>
        </w:rPr>
        <w:t>eidungen können nur unter detaillierter Kosten- und Qualitätsbewertung des zukünftigen</w:t>
      </w:r>
      <w:r w:rsidRPr="00E84C7A">
        <w:rPr>
          <w:color w:val="231F20"/>
          <w:spacing w:val="-15"/>
          <w:w w:val="105"/>
          <w:lang w:val="de-DE"/>
        </w:rPr>
        <w:t xml:space="preserve"> </w:t>
      </w:r>
      <w:r w:rsidRPr="00E84C7A">
        <w:rPr>
          <w:color w:val="231F20"/>
          <w:w w:val="105"/>
          <w:lang w:val="de-DE"/>
        </w:rPr>
        <w:t>Lieferanten/Dienstleisters</w:t>
      </w:r>
      <w:r w:rsidRPr="00E84C7A">
        <w:rPr>
          <w:color w:val="231F20"/>
          <w:spacing w:val="-15"/>
          <w:w w:val="105"/>
          <w:lang w:val="de-DE"/>
        </w:rPr>
        <w:t xml:space="preserve"> </w:t>
      </w:r>
      <w:r w:rsidRPr="00E84C7A">
        <w:rPr>
          <w:color w:val="231F20"/>
          <w:w w:val="105"/>
          <w:lang w:val="de-DE"/>
        </w:rPr>
        <w:t>geschlossen</w:t>
      </w:r>
      <w:r w:rsidRPr="00E84C7A">
        <w:rPr>
          <w:color w:val="231F20"/>
          <w:spacing w:val="-14"/>
          <w:w w:val="105"/>
          <w:lang w:val="de-DE"/>
        </w:rPr>
        <w:t xml:space="preserve"> </w:t>
      </w:r>
      <w:r w:rsidRPr="00E84C7A">
        <w:rPr>
          <w:color w:val="231F20"/>
          <w:w w:val="105"/>
          <w:lang w:val="de-DE"/>
        </w:rPr>
        <w:t>werden.</w:t>
      </w:r>
    </w:p>
    <w:p w14:paraId="0D094549" w14:textId="77777777" w:rsidR="00A6450C" w:rsidRPr="00E84C7A" w:rsidRDefault="00A6450C">
      <w:pPr>
        <w:pStyle w:val="BodyText"/>
        <w:spacing w:before="8"/>
        <w:rPr>
          <w:sz w:val="22"/>
          <w:lang w:val="de-DE"/>
        </w:rPr>
      </w:pPr>
    </w:p>
    <w:p w14:paraId="0D09454A" w14:textId="77777777" w:rsidR="00A6450C" w:rsidRPr="00E84C7A" w:rsidRDefault="006328A0">
      <w:pPr>
        <w:pStyle w:val="BodyText"/>
        <w:spacing w:before="1" w:line="271" w:lineRule="auto"/>
        <w:ind w:left="957" w:right="2201" w:hanging="1"/>
        <w:jc w:val="both"/>
        <w:rPr>
          <w:lang w:val="de-DE"/>
        </w:rPr>
      </w:pPr>
      <w:r w:rsidRPr="00E84C7A">
        <w:rPr>
          <w:color w:val="231F20"/>
          <w:lang w:val="de-DE"/>
        </w:rPr>
        <w:t>Die Motive für eine Buy-Entscheidung und dementsprechend für eine teilweise Ausglie- derung der Produktion (ggf. inklusiv</w:t>
      </w:r>
      <w:r w:rsidRPr="00E84C7A">
        <w:rPr>
          <w:color w:val="231F20"/>
          <w:lang w:val="de-DE"/>
        </w:rPr>
        <w:t>e Planungs- und Unterstützungsprozesse) sind viel- fältig</w:t>
      </w:r>
      <w:r w:rsidRPr="00E84C7A">
        <w:rPr>
          <w:color w:val="231F20"/>
          <w:spacing w:val="-13"/>
          <w:lang w:val="de-DE"/>
        </w:rPr>
        <w:t xml:space="preserve"> </w:t>
      </w:r>
      <w:r w:rsidRPr="00E84C7A">
        <w:rPr>
          <w:color w:val="231F20"/>
          <w:lang w:val="de-DE"/>
        </w:rPr>
        <w:t>(vgl.</w:t>
      </w:r>
      <w:r w:rsidRPr="00E84C7A">
        <w:rPr>
          <w:color w:val="231F20"/>
          <w:spacing w:val="-13"/>
          <w:lang w:val="de-DE"/>
        </w:rPr>
        <w:t xml:space="preserve"> </w:t>
      </w:r>
      <w:r w:rsidRPr="00E84C7A">
        <w:rPr>
          <w:color w:val="231F20"/>
          <w:lang w:val="de-DE"/>
        </w:rPr>
        <w:t>Piontek</w:t>
      </w:r>
      <w:r w:rsidRPr="00E84C7A">
        <w:rPr>
          <w:color w:val="231F20"/>
          <w:spacing w:val="-13"/>
          <w:lang w:val="de-DE"/>
        </w:rPr>
        <w:t xml:space="preserve"> </w:t>
      </w:r>
      <w:r w:rsidRPr="00E84C7A">
        <w:rPr>
          <w:color w:val="231F20"/>
          <w:lang w:val="de-DE"/>
        </w:rPr>
        <w:t>2002,</w:t>
      </w:r>
      <w:r w:rsidRPr="00E84C7A">
        <w:rPr>
          <w:color w:val="231F20"/>
          <w:spacing w:val="-13"/>
          <w:lang w:val="de-DE"/>
        </w:rPr>
        <w:t xml:space="preserve"> </w:t>
      </w:r>
      <w:r w:rsidRPr="00E84C7A">
        <w:rPr>
          <w:color w:val="231F20"/>
          <w:lang w:val="de-DE"/>
        </w:rPr>
        <w:t>S.</w:t>
      </w:r>
      <w:r w:rsidRPr="00E84C7A">
        <w:rPr>
          <w:color w:val="231F20"/>
          <w:spacing w:val="-13"/>
          <w:lang w:val="de-DE"/>
        </w:rPr>
        <w:t xml:space="preserve"> </w:t>
      </w:r>
      <w:r w:rsidRPr="00E84C7A">
        <w:rPr>
          <w:color w:val="231F20"/>
          <w:lang w:val="de-DE"/>
        </w:rPr>
        <w:t>15–17).</w:t>
      </w:r>
    </w:p>
    <w:p w14:paraId="0D09454B" w14:textId="77777777" w:rsidR="00A6450C" w:rsidRPr="00E84C7A" w:rsidRDefault="00A6450C">
      <w:pPr>
        <w:pStyle w:val="BodyText"/>
        <w:rPr>
          <w:sz w:val="24"/>
          <w:lang w:val="de-DE"/>
        </w:rPr>
      </w:pPr>
    </w:p>
    <w:p w14:paraId="0D09454C" w14:textId="77777777" w:rsidR="00A6450C" w:rsidRPr="00E84C7A" w:rsidRDefault="006328A0">
      <w:pPr>
        <w:pStyle w:val="Heading6"/>
        <w:jc w:val="both"/>
        <w:rPr>
          <w:lang w:val="de-DE"/>
        </w:rPr>
      </w:pPr>
      <w:r w:rsidRPr="00E84C7A">
        <w:rPr>
          <w:color w:val="003946"/>
          <w:lang w:val="de-DE"/>
        </w:rPr>
        <w:t>Konzentration</w:t>
      </w:r>
      <w:r w:rsidRPr="00E84C7A">
        <w:rPr>
          <w:color w:val="003946"/>
          <w:spacing w:val="21"/>
          <w:lang w:val="de-DE"/>
        </w:rPr>
        <w:t xml:space="preserve"> </w:t>
      </w:r>
      <w:r w:rsidRPr="00E84C7A">
        <w:rPr>
          <w:color w:val="003946"/>
          <w:lang w:val="de-DE"/>
        </w:rPr>
        <w:t>auf</w:t>
      </w:r>
      <w:r w:rsidRPr="00E84C7A">
        <w:rPr>
          <w:color w:val="003946"/>
          <w:spacing w:val="21"/>
          <w:lang w:val="de-DE"/>
        </w:rPr>
        <w:t xml:space="preserve"> </w:t>
      </w:r>
      <w:r w:rsidRPr="00E84C7A">
        <w:rPr>
          <w:color w:val="003946"/>
          <w:spacing w:val="-2"/>
          <w:lang w:val="de-DE"/>
        </w:rPr>
        <w:t>Kernkompetenzen</w:t>
      </w:r>
    </w:p>
    <w:p w14:paraId="0D09454D" w14:textId="77777777" w:rsidR="00A6450C" w:rsidRPr="00E84C7A" w:rsidRDefault="00A6450C">
      <w:pPr>
        <w:pStyle w:val="BodyText"/>
        <w:spacing w:before="10"/>
        <w:rPr>
          <w:sz w:val="26"/>
          <w:lang w:val="de-DE"/>
        </w:rPr>
      </w:pPr>
    </w:p>
    <w:p w14:paraId="0D09454E" w14:textId="77777777" w:rsidR="00A6450C" w:rsidRDefault="006328A0">
      <w:pPr>
        <w:pStyle w:val="BodyText"/>
        <w:spacing w:line="271" w:lineRule="auto"/>
        <w:ind w:left="957" w:right="2201"/>
        <w:jc w:val="both"/>
      </w:pPr>
      <w:r w:rsidRPr="00E84C7A">
        <w:rPr>
          <w:color w:val="231F20"/>
          <w:lang w:val="de-DE"/>
        </w:rPr>
        <w:t xml:space="preserve">Grundsätzlich stellen Kernkompetenzen Ressourcenvorteile dar, mit denen Unterneh- men sich aus Sicht ihrer Kunden im </w:t>
      </w:r>
      <w:r w:rsidRPr="00E84C7A">
        <w:rPr>
          <w:color w:val="231F20"/>
          <w:lang w:val="de-DE"/>
        </w:rPr>
        <w:t>Wettbewerb langfristig differenzieren. Bei ihnen kann</w:t>
      </w:r>
      <w:r w:rsidRPr="00E84C7A">
        <w:rPr>
          <w:color w:val="231F20"/>
          <w:spacing w:val="-3"/>
          <w:lang w:val="de-DE"/>
        </w:rPr>
        <w:t xml:space="preserve"> </w:t>
      </w:r>
      <w:r w:rsidRPr="00E84C7A">
        <w:rPr>
          <w:color w:val="231F20"/>
          <w:lang w:val="de-DE"/>
        </w:rPr>
        <w:t>es</w:t>
      </w:r>
      <w:r w:rsidRPr="00E84C7A">
        <w:rPr>
          <w:color w:val="231F20"/>
          <w:spacing w:val="-3"/>
          <w:lang w:val="de-DE"/>
        </w:rPr>
        <w:t xml:space="preserve"> </w:t>
      </w:r>
      <w:r w:rsidRPr="00E84C7A">
        <w:rPr>
          <w:color w:val="231F20"/>
          <w:lang w:val="de-DE"/>
        </w:rPr>
        <w:t>sich</w:t>
      </w:r>
      <w:r w:rsidRPr="00E84C7A">
        <w:rPr>
          <w:color w:val="231F20"/>
          <w:spacing w:val="-3"/>
          <w:lang w:val="de-DE"/>
        </w:rPr>
        <w:t xml:space="preserve"> </w:t>
      </w:r>
      <w:r w:rsidRPr="00E84C7A">
        <w:rPr>
          <w:color w:val="231F20"/>
          <w:lang w:val="de-DE"/>
        </w:rPr>
        <w:t>sowohl</w:t>
      </w:r>
      <w:r w:rsidRPr="00E84C7A">
        <w:rPr>
          <w:color w:val="231F20"/>
          <w:spacing w:val="-3"/>
          <w:lang w:val="de-DE"/>
        </w:rPr>
        <w:t xml:space="preserve"> </w:t>
      </w:r>
      <w:r w:rsidRPr="00E84C7A">
        <w:rPr>
          <w:color w:val="231F20"/>
          <w:lang w:val="de-DE"/>
        </w:rPr>
        <w:t>um</w:t>
      </w:r>
      <w:r w:rsidRPr="00E84C7A">
        <w:rPr>
          <w:color w:val="231F20"/>
          <w:spacing w:val="-3"/>
          <w:lang w:val="de-DE"/>
        </w:rPr>
        <w:t xml:space="preserve"> </w:t>
      </w:r>
      <w:r w:rsidRPr="00E84C7A">
        <w:rPr>
          <w:color w:val="231F20"/>
          <w:lang w:val="de-DE"/>
        </w:rPr>
        <w:t>ein</w:t>
      </w:r>
      <w:r w:rsidRPr="00E84C7A">
        <w:rPr>
          <w:color w:val="231F20"/>
          <w:spacing w:val="-3"/>
          <w:lang w:val="de-DE"/>
        </w:rPr>
        <w:t xml:space="preserve"> </w:t>
      </w:r>
      <w:r w:rsidRPr="00E84C7A">
        <w:rPr>
          <w:color w:val="231F20"/>
          <w:lang w:val="de-DE"/>
        </w:rPr>
        <w:t>spezielles</w:t>
      </w:r>
      <w:r w:rsidRPr="00E84C7A">
        <w:rPr>
          <w:color w:val="231F20"/>
          <w:spacing w:val="-3"/>
          <w:lang w:val="de-DE"/>
        </w:rPr>
        <w:t xml:space="preserve"> </w:t>
      </w:r>
      <w:r w:rsidRPr="00E84C7A">
        <w:rPr>
          <w:color w:val="231F20"/>
          <w:lang w:val="de-DE"/>
        </w:rPr>
        <w:t>Wissen</w:t>
      </w:r>
      <w:r w:rsidRPr="00E84C7A">
        <w:rPr>
          <w:color w:val="231F20"/>
          <w:spacing w:val="-3"/>
          <w:lang w:val="de-DE"/>
        </w:rPr>
        <w:t xml:space="preserve"> </w:t>
      </w:r>
      <w:r w:rsidRPr="00E84C7A">
        <w:rPr>
          <w:color w:val="231F20"/>
          <w:lang w:val="de-DE"/>
        </w:rPr>
        <w:t>(Wissensressourcen)</w:t>
      </w:r>
      <w:r w:rsidRPr="00E84C7A">
        <w:rPr>
          <w:color w:val="231F20"/>
          <w:spacing w:val="-3"/>
          <w:lang w:val="de-DE"/>
        </w:rPr>
        <w:t xml:space="preserve"> </w:t>
      </w:r>
      <w:r w:rsidRPr="00E84C7A">
        <w:rPr>
          <w:color w:val="231F20"/>
          <w:lang w:val="de-DE"/>
        </w:rPr>
        <w:t>als</w:t>
      </w:r>
      <w:r w:rsidRPr="00E84C7A">
        <w:rPr>
          <w:color w:val="231F20"/>
          <w:spacing w:val="-3"/>
          <w:lang w:val="de-DE"/>
        </w:rPr>
        <w:t xml:space="preserve"> </w:t>
      </w:r>
      <w:r w:rsidRPr="00E84C7A">
        <w:rPr>
          <w:color w:val="231F20"/>
          <w:lang w:val="de-DE"/>
        </w:rPr>
        <w:t>auch</w:t>
      </w:r>
      <w:r w:rsidRPr="00E84C7A">
        <w:rPr>
          <w:color w:val="231F20"/>
          <w:spacing w:val="-3"/>
          <w:lang w:val="de-DE"/>
        </w:rPr>
        <w:t xml:space="preserve"> </w:t>
      </w:r>
      <w:r w:rsidRPr="00E84C7A">
        <w:rPr>
          <w:color w:val="231F20"/>
          <w:lang w:val="de-DE"/>
        </w:rPr>
        <w:t>um</w:t>
      </w:r>
      <w:r w:rsidRPr="00E84C7A">
        <w:rPr>
          <w:color w:val="231F20"/>
          <w:spacing w:val="-3"/>
          <w:lang w:val="de-DE"/>
        </w:rPr>
        <w:t xml:space="preserve"> </w:t>
      </w:r>
      <w:r w:rsidRPr="00E84C7A">
        <w:rPr>
          <w:color w:val="231F20"/>
          <w:lang w:val="de-DE"/>
        </w:rPr>
        <w:t xml:space="preserve">beson- dere Prozessfähigkeiten handeln. </w:t>
      </w:r>
      <w:r>
        <w:rPr>
          <w:color w:val="231F20"/>
        </w:rPr>
        <w:t>Kernkompetenzen lassen sich wie folgt beschreiben (Piontek 2016a, S. 87):</w:t>
      </w:r>
    </w:p>
    <w:p w14:paraId="0D09454F" w14:textId="77777777" w:rsidR="00A6450C" w:rsidRDefault="00A6450C">
      <w:pPr>
        <w:pStyle w:val="BodyText"/>
        <w:spacing w:before="7"/>
        <w:rPr>
          <w:sz w:val="22"/>
        </w:rPr>
      </w:pPr>
    </w:p>
    <w:p w14:paraId="0D094550" w14:textId="77777777" w:rsidR="00A6450C" w:rsidRPr="00E84C7A" w:rsidRDefault="006328A0">
      <w:pPr>
        <w:pStyle w:val="ListParagraph"/>
        <w:numPr>
          <w:ilvl w:val="0"/>
          <w:numId w:val="28"/>
        </w:numPr>
        <w:tabs>
          <w:tab w:val="left" w:pos="1237"/>
          <w:tab w:val="left" w:pos="1238"/>
        </w:tabs>
        <w:spacing w:before="1"/>
        <w:ind w:hanging="281"/>
        <w:rPr>
          <w:sz w:val="20"/>
          <w:lang w:val="de-DE"/>
        </w:rPr>
      </w:pPr>
      <w:r w:rsidRPr="00E84C7A">
        <w:rPr>
          <w:color w:val="231F20"/>
          <w:sz w:val="20"/>
          <w:lang w:val="de-DE"/>
        </w:rPr>
        <w:t>„Sie</w:t>
      </w:r>
      <w:r w:rsidRPr="00E84C7A">
        <w:rPr>
          <w:color w:val="231F20"/>
          <w:spacing w:val="4"/>
          <w:sz w:val="20"/>
          <w:lang w:val="de-DE"/>
        </w:rPr>
        <w:t xml:space="preserve"> </w:t>
      </w:r>
      <w:r w:rsidRPr="00E84C7A">
        <w:rPr>
          <w:color w:val="231F20"/>
          <w:sz w:val="20"/>
          <w:lang w:val="de-DE"/>
        </w:rPr>
        <w:t>stiften</w:t>
      </w:r>
      <w:r w:rsidRPr="00E84C7A">
        <w:rPr>
          <w:color w:val="231F20"/>
          <w:spacing w:val="4"/>
          <w:sz w:val="20"/>
          <w:lang w:val="de-DE"/>
        </w:rPr>
        <w:t xml:space="preserve"> </w:t>
      </w:r>
      <w:r w:rsidRPr="00E84C7A">
        <w:rPr>
          <w:color w:val="231F20"/>
          <w:sz w:val="20"/>
          <w:lang w:val="de-DE"/>
        </w:rPr>
        <w:t>de</w:t>
      </w:r>
      <w:r w:rsidRPr="00E84C7A">
        <w:rPr>
          <w:color w:val="231F20"/>
          <w:sz w:val="20"/>
          <w:lang w:val="de-DE"/>
        </w:rPr>
        <w:t>m</w:t>
      </w:r>
      <w:r w:rsidRPr="00E84C7A">
        <w:rPr>
          <w:color w:val="231F20"/>
          <w:spacing w:val="4"/>
          <w:sz w:val="20"/>
          <w:lang w:val="de-DE"/>
        </w:rPr>
        <w:t xml:space="preserve"> </w:t>
      </w:r>
      <w:r w:rsidRPr="00E84C7A">
        <w:rPr>
          <w:color w:val="231F20"/>
          <w:sz w:val="20"/>
          <w:lang w:val="de-DE"/>
        </w:rPr>
        <w:t>Kunden</w:t>
      </w:r>
      <w:r w:rsidRPr="00E84C7A">
        <w:rPr>
          <w:color w:val="231F20"/>
          <w:spacing w:val="5"/>
          <w:sz w:val="20"/>
          <w:lang w:val="de-DE"/>
        </w:rPr>
        <w:t xml:space="preserve"> </w:t>
      </w:r>
      <w:r w:rsidRPr="00E84C7A">
        <w:rPr>
          <w:color w:val="231F20"/>
          <w:sz w:val="20"/>
          <w:lang w:val="de-DE"/>
        </w:rPr>
        <w:t>einen</w:t>
      </w:r>
      <w:r w:rsidRPr="00E84C7A">
        <w:rPr>
          <w:color w:val="231F20"/>
          <w:spacing w:val="4"/>
          <w:sz w:val="20"/>
          <w:lang w:val="de-DE"/>
        </w:rPr>
        <w:t xml:space="preserve"> </w:t>
      </w:r>
      <w:r w:rsidRPr="00E84C7A">
        <w:rPr>
          <w:color w:val="231F20"/>
          <w:spacing w:val="-2"/>
          <w:sz w:val="20"/>
          <w:lang w:val="de-DE"/>
        </w:rPr>
        <w:t>Zusatznutzen.</w:t>
      </w:r>
    </w:p>
    <w:p w14:paraId="0D094551" w14:textId="77777777" w:rsidR="00A6450C" w:rsidRPr="00E84C7A" w:rsidRDefault="006328A0">
      <w:pPr>
        <w:pStyle w:val="ListParagraph"/>
        <w:numPr>
          <w:ilvl w:val="0"/>
          <w:numId w:val="28"/>
        </w:numPr>
        <w:tabs>
          <w:tab w:val="left" w:pos="1237"/>
          <w:tab w:val="left" w:pos="1238"/>
        </w:tabs>
        <w:ind w:hanging="281"/>
        <w:rPr>
          <w:sz w:val="20"/>
          <w:lang w:val="de-DE"/>
        </w:rPr>
      </w:pPr>
      <w:r w:rsidRPr="00E84C7A">
        <w:rPr>
          <w:color w:val="231F20"/>
          <w:sz w:val="20"/>
          <w:lang w:val="de-DE"/>
        </w:rPr>
        <w:t>Sie</w:t>
      </w:r>
      <w:r w:rsidRPr="00E84C7A">
        <w:rPr>
          <w:color w:val="231F20"/>
          <w:spacing w:val="-4"/>
          <w:sz w:val="20"/>
          <w:lang w:val="de-DE"/>
        </w:rPr>
        <w:t xml:space="preserve"> </w:t>
      </w:r>
      <w:r w:rsidRPr="00E84C7A">
        <w:rPr>
          <w:color w:val="231F20"/>
          <w:sz w:val="20"/>
          <w:lang w:val="de-DE"/>
        </w:rPr>
        <w:t>eignen</w:t>
      </w:r>
      <w:r w:rsidRPr="00E84C7A">
        <w:rPr>
          <w:color w:val="231F20"/>
          <w:spacing w:val="-3"/>
          <w:sz w:val="20"/>
          <w:lang w:val="de-DE"/>
        </w:rPr>
        <w:t xml:space="preserve"> </w:t>
      </w:r>
      <w:r w:rsidRPr="00E84C7A">
        <w:rPr>
          <w:color w:val="231F20"/>
          <w:sz w:val="20"/>
          <w:lang w:val="de-DE"/>
        </w:rPr>
        <w:t>sich</w:t>
      </w:r>
      <w:r w:rsidRPr="00E84C7A">
        <w:rPr>
          <w:color w:val="231F20"/>
          <w:spacing w:val="-4"/>
          <w:sz w:val="20"/>
          <w:lang w:val="de-DE"/>
        </w:rPr>
        <w:t xml:space="preserve"> </w:t>
      </w:r>
      <w:r w:rsidRPr="00E84C7A">
        <w:rPr>
          <w:color w:val="231F20"/>
          <w:sz w:val="20"/>
          <w:lang w:val="de-DE"/>
        </w:rPr>
        <w:t>zur</w:t>
      </w:r>
      <w:r w:rsidRPr="00E84C7A">
        <w:rPr>
          <w:color w:val="231F20"/>
          <w:spacing w:val="-3"/>
          <w:sz w:val="20"/>
          <w:lang w:val="de-DE"/>
        </w:rPr>
        <w:t xml:space="preserve"> </w:t>
      </w:r>
      <w:r w:rsidRPr="00E84C7A">
        <w:rPr>
          <w:color w:val="231F20"/>
          <w:sz w:val="20"/>
          <w:lang w:val="de-DE"/>
        </w:rPr>
        <w:t>Differenzierung</w:t>
      </w:r>
      <w:r w:rsidRPr="00E84C7A">
        <w:rPr>
          <w:color w:val="231F20"/>
          <w:spacing w:val="-3"/>
          <w:sz w:val="20"/>
          <w:lang w:val="de-DE"/>
        </w:rPr>
        <w:t xml:space="preserve"> </w:t>
      </w:r>
      <w:r w:rsidRPr="00E84C7A">
        <w:rPr>
          <w:color w:val="231F20"/>
          <w:sz w:val="20"/>
          <w:lang w:val="de-DE"/>
        </w:rPr>
        <w:t>im</w:t>
      </w:r>
      <w:r w:rsidRPr="00E84C7A">
        <w:rPr>
          <w:color w:val="231F20"/>
          <w:spacing w:val="-4"/>
          <w:sz w:val="20"/>
          <w:lang w:val="de-DE"/>
        </w:rPr>
        <w:t xml:space="preserve"> </w:t>
      </w:r>
      <w:r w:rsidRPr="00E84C7A">
        <w:rPr>
          <w:color w:val="231F20"/>
          <w:spacing w:val="-2"/>
          <w:sz w:val="20"/>
          <w:lang w:val="de-DE"/>
        </w:rPr>
        <w:t>Wettbewerb.</w:t>
      </w:r>
    </w:p>
    <w:p w14:paraId="0D094552" w14:textId="77777777" w:rsidR="00A6450C" w:rsidRPr="00E84C7A" w:rsidRDefault="006328A0">
      <w:pPr>
        <w:pStyle w:val="ListParagraph"/>
        <w:numPr>
          <w:ilvl w:val="0"/>
          <w:numId w:val="28"/>
        </w:numPr>
        <w:tabs>
          <w:tab w:val="left" w:pos="1237"/>
          <w:tab w:val="left" w:pos="1238"/>
        </w:tabs>
        <w:ind w:hanging="281"/>
        <w:rPr>
          <w:sz w:val="20"/>
          <w:lang w:val="de-DE"/>
        </w:rPr>
      </w:pPr>
      <w:r w:rsidRPr="00E84C7A">
        <w:rPr>
          <w:color w:val="231F20"/>
          <w:sz w:val="20"/>
          <w:lang w:val="de-DE"/>
        </w:rPr>
        <w:t>Sie</w:t>
      </w:r>
      <w:r w:rsidRPr="00E84C7A">
        <w:rPr>
          <w:color w:val="231F20"/>
          <w:spacing w:val="3"/>
          <w:sz w:val="20"/>
          <w:lang w:val="de-DE"/>
        </w:rPr>
        <w:t xml:space="preserve"> </w:t>
      </w:r>
      <w:r w:rsidRPr="00E84C7A">
        <w:rPr>
          <w:color w:val="231F20"/>
          <w:sz w:val="20"/>
          <w:lang w:val="de-DE"/>
        </w:rPr>
        <w:t>bilden</w:t>
      </w:r>
      <w:r w:rsidRPr="00E84C7A">
        <w:rPr>
          <w:color w:val="231F20"/>
          <w:spacing w:val="4"/>
          <w:sz w:val="20"/>
          <w:lang w:val="de-DE"/>
        </w:rPr>
        <w:t xml:space="preserve"> </w:t>
      </w:r>
      <w:r w:rsidRPr="00E84C7A">
        <w:rPr>
          <w:color w:val="231F20"/>
          <w:sz w:val="20"/>
          <w:lang w:val="de-DE"/>
        </w:rPr>
        <w:t>die</w:t>
      </w:r>
      <w:r w:rsidRPr="00E84C7A">
        <w:rPr>
          <w:color w:val="231F20"/>
          <w:spacing w:val="4"/>
          <w:sz w:val="20"/>
          <w:lang w:val="de-DE"/>
        </w:rPr>
        <w:t xml:space="preserve"> </w:t>
      </w:r>
      <w:r w:rsidRPr="00E84C7A">
        <w:rPr>
          <w:color w:val="231F20"/>
          <w:sz w:val="20"/>
          <w:lang w:val="de-DE"/>
        </w:rPr>
        <w:t>Grundlage</w:t>
      </w:r>
      <w:r w:rsidRPr="00E84C7A">
        <w:rPr>
          <w:color w:val="231F20"/>
          <w:spacing w:val="4"/>
          <w:sz w:val="20"/>
          <w:lang w:val="de-DE"/>
        </w:rPr>
        <w:t xml:space="preserve"> </w:t>
      </w:r>
      <w:r w:rsidRPr="00E84C7A">
        <w:rPr>
          <w:color w:val="231F20"/>
          <w:sz w:val="20"/>
          <w:lang w:val="de-DE"/>
        </w:rPr>
        <w:t>für</w:t>
      </w:r>
      <w:r w:rsidRPr="00E84C7A">
        <w:rPr>
          <w:color w:val="231F20"/>
          <w:spacing w:val="4"/>
          <w:sz w:val="20"/>
          <w:lang w:val="de-DE"/>
        </w:rPr>
        <w:t xml:space="preserve"> </w:t>
      </w:r>
      <w:r w:rsidRPr="00E84C7A">
        <w:rPr>
          <w:color w:val="231F20"/>
          <w:sz w:val="20"/>
          <w:lang w:val="de-DE"/>
        </w:rPr>
        <w:t>ein</w:t>
      </w:r>
      <w:r w:rsidRPr="00E84C7A">
        <w:rPr>
          <w:color w:val="231F20"/>
          <w:spacing w:val="4"/>
          <w:sz w:val="20"/>
          <w:lang w:val="de-DE"/>
        </w:rPr>
        <w:t xml:space="preserve"> </w:t>
      </w:r>
      <w:r w:rsidRPr="00E84C7A">
        <w:rPr>
          <w:color w:val="231F20"/>
          <w:sz w:val="20"/>
          <w:lang w:val="de-DE"/>
        </w:rPr>
        <w:t>breites</w:t>
      </w:r>
      <w:r w:rsidRPr="00E84C7A">
        <w:rPr>
          <w:color w:val="231F20"/>
          <w:spacing w:val="4"/>
          <w:sz w:val="20"/>
          <w:lang w:val="de-DE"/>
        </w:rPr>
        <w:t xml:space="preserve"> </w:t>
      </w:r>
      <w:r w:rsidRPr="00E84C7A">
        <w:rPr>
          <w:color w:val="231F20"/>
          <w:sz w:val="20"/>
          <w:lang w:val="de-DE"/>
        </w:rPr>
        <w:t>Spektrum</w:t>
      </w:r>
      <w:r w:rsidRPr="00E84C7A">
        <w:rPr>
          <w:color w:val="231F20"/>
          <w:spacing w:val="4"/>
          <w:sz w:val="20"/>
          <w:lang w:val="de-DE"/>
        </w:rPr>
        <w:t xml:space="preserve"> </w:t>
      </w:r>
      <w:r w:rsidRPr="00E84C7A">
        <w:rPr>
          <w:color w:val="231F20"/>
          <w:sz w:val="20"/>
          <w:lang w:val="de-DE"/>
        </w:rPr>
        <w:t>von</w:t>
      </w:r>
      <w:r w:rsidRPr="00E84C7A">
        <w:rPr>
          <w:color w:val="231F20"/>
          <w:spacing w:val="4"/>
          <w:sz w:val="20"/>
          <w:lang w:val="de-DE"/>
        </w:rPr>
        <w:t xml:space="preserve"> </w:t>
      </w:r>
      <w:r w:rsidRPr="00E84C7A">
        <w:rPr>
          <w:color w:val="231F20"/>
          <w:spacing w:val="-2"/>
          <w:sz w:val="20"/>
          <w:lang w:val="de-DE"/>
        </w:rPr>
        <w:t>Produkten.</w:t>
      </w:r>
    </w:p>
    <w:p w14:paraId="0D094553" w14:textId="77777777" w:rsidR="00A6450C" w:rsidRPr="00E84C7A" w:rsidRDefault="006328A0">
      <w:pPr>
        <w:pStyle w:val="ListParagraph"/>
        <w:numPr>
          <w:ilvl w:val="0"/>
          <w:numId w:val="28"/>
        </w:numPr>
        <w:tabs>
          <w:tab w:val="left" w:pos="1237"/>
          <w:tab w:val="left" w:pos="1238"/>
        </w:tabs>
        <w:ind w:hanging="281"/>
        <w:rPr>
          <w:sz w:val="20"/>
          <w:lang w:val="de-DE"/>
        </w:rPr>
      </w:pPr>
      <w:r w:rsidRPr="00E84C7A">
        <w:rPr>
          <w:color w:val="231F20"/>
          <w:sz w:val="20"/>
          <w:lang w:val="de-DE"/>
        </w:rPr>
        <w:t>Sie</w:t>
      </w:r>
      <w:r w:rsidRPr="00E84C7A">
        <w:rPr>
          <w:color w:val="231F20"/>
          <w:spacing w:val="-6"/>
          <w:sz w:val="20"/>
          <w:lang w:val="de-DE"/>
        </w:rPr>
        <w:t xml:space="preserve"> </w:t>
      </w:r>
      <w:r w:rsidRPr="00E84C7A">
        <w:rPr>
          <w:color w:val="231F20"/>
          <w:sz w:val="20"/>
          <w:lang w:val="de-DE"/>
        </w:rPr>
        <w:t>sind</w:t>
      </w:r>
      <w:r w:rsidRPr="00E84C7A">
        <w:rPr>
          <w:color w:val="231F20"/>
          <w:spacing w:val="-5"/>
          <w:sz w:val="20"/>
          <w:lang w:val="de-DE"/>
        </w:rPr>
        <w:t xml:space="preserve"> </w:t>
      </w:r>
      <w:r w:rsidRPr="00E84C7A">
        <w:rPr>
          <w:color w:val="231F20"/>
          <w:sz w:val="20"/>
          <w:lang w:val="de-DE"/>
        </w:rPr>
        <w:t>häu</w:t>
      </w:r>
      <w:r>
        <w:rPr>
          <w:color w:val="231F20"/>
          <w:sz w:val="20"/>
        </w:rPr>
        <w:t>ﬁ</w:t>
      </w:r>
      <w:r w:rsidRPr="00E84C7A">
        <w:rPr>
          <w:color w:val="231F20"/>
          <w:sz w:val="20"/>
          <w:lang w:val="de-DE"/>
        </w:rPr>
        <w:t>g</w:t>
      </w:r>
      <w:r w:rsidRPr="00E84C7A">
        <w:rPr>
          <w:color w:val="231F20"/>
          <w:spacing w:val="-5"/>
          <w:sz w:val="20"/>
          <w:lang w:val="de-DE"/>
        </w:rPr>
        <w:t xml:space="preserve"> </w:t>
      </w:r>
      <w:r w:rsidRPr="00E84C7A">
        <w:rPr>
          <w:color w:val="231F20"/>
          <w:sz w:val="20"/>
          <w:lang w:val="de-DE"/>
        </w:rPr>
        <w:t>schwierig</w:t>
      </w:r>
      <w:r w:rsidRPr="00E84C7A">
        <w:rPr>
          <w:color w:val="231F20"/>
          <w:spacing w:val="-5"/>
          <w:sz w:val="20"/>
          <w:lang w:val="de-DE"/>
        </w:rPr>
        <w:t xml:space="preserve"> </w:t>
      </w:r>
      <w:r w:rsidRPr="00E84C7A">
        <w:rPr>
          <w:color w:val="231F20"/>
          <w:sz w:val="20"/>
          <w:lang w:val="de-DE"/>
        </w:rPr>
        <w:t>zu</w:t>
      </w:r>
      <w:r w:rsidRPr="00E84C7A">
        <w:rPr>
          <w:color w:val="231F20"/>
          <w:spacing w:val="-5"/>
          <w:sz w:val="20"/>
          <w:lang w:val="de-DE"/>
        </w:rPr>
        <w:t xml:space="preserve"> </w:t>
      </w:r>
      <w:r w:rsidRPr="00E84C7A">
        <w:rPr>
          <w:color w:val="231F20"/>
          <w:spacing w:val="-2"/>
          <w:sz w:val="20"/>
          <w:lang w:val="de-DE"/>
        </w:rPr>
        <w:t>imitieren.</w:t>
      </w:r>
    </w:p>
    <w:p w14:paraId="0D094554" w14:textId="77777777" w:rsidR="00A6450C" w:rsidRPr="00E84C7A" w:rsidRDefault="006328A0">
      <w:pPr>
        <w:pStyle w:val="ListParagraph"/>
        <w:numPr>
          <w:ilvl w:val="0"/>
          <w:numId w:val="28"/>
        </w:numPr>
        <w:tabs>
          <w:tab w:val="left" w:pos="1237"/>
          <w:tab w:val="left" w:pos="1238"/>
        </w:tabs>
        <w:ind w:hanging="281"/>
        <w:rPr>
          <w:sz w:val="20"/>
          <w:lang w:val="de-DE"/>
        </w:rPr>
      </w:pPr>
      <w:r w:rsidRPr="00E84C7A">
        <w:rPr>
          <w:color w:val="231F20"/>
          <w:sz w:val="20"/>
          <w:lang w:val="de-DE"/>
        </w:rPr>
        <w:t>Sie</w:t>
      </w:r>
      <w:r w:rsidRPr="00E84C7A">
        <w:rPr>
          <w:color w:val="231F20"/>
          <w:spacing w:val="-6"/>
          <w:sz w:val="20"/>
          <w:lang w:val="de-DE"/>
        </w:rPr>
        <w:t xml:space="preserve"> </w:t>
      </w:r>
      <w:r w:rsidRPr="00E84C7A">
        <w:rPr>
          <w:color w:val="231F20"/>
          <w:sz w:val="20"/>
          <w:lang w:val="de-DE"/>
        </w:rPr>
        <w:t>bieten</w:t>
      </w:r>
      <w:r w:rsidRPr="00E84C7A">
        <w:rPr>
          <w:color w:val="231F20"/>
          <w:spacing w:val="-5"/>
          <w:sz w:val="20"/>
          <w:lang w:val="de-DE"/>
        </w:rPr>
        <w:t xml:space="preserve"> </w:t>
      </w:r>
      <w:r w:rsidRPr="00E84C7A">
        <w:rPr>
          <w:color w:val="231F20"/>
          <w:sz w:val="20"/>
          <w:lang w:val="de-DE"/>
        </w:rPr>
        <w:t>Vorteile</w:t>
      </w:r>
      <w:r w:rsidRPr="00E84C7A">
        <w:rPr>
          <w:color w:val="231F20"/>
          <w:spacing w:val="-5"/>
          <w:sz w:val="20"/>
          <w:lang w:val="de-DE"/>
        </w:rPr>
        <w:t xml:space="preserve"> </w:t>
      </w:r>
      <w:r w:rsidRPr="00E84C7A">
        <w:rPr>
          <w:color w:val="231F20"/>
          <w:sz w:val="20"/>
          <w:lang w:val="de-DE"/>
        </w:rPr>
        <w:t>zur</w:t>
      </w:r>
      <w:r w:rsidRPr="00E84C7A">
        <w:rPr>
          <w:color w:val="231F20"/>
          <w:spacing w:val="-5"/>
          <w:sz w:val="20"/>
          <w:lang w:val="de-DE"/>
        </w:rPr>
        <w:t xml:space="preserve"> </w:t>
      </w:r>
      <w:r w:rsidRPr="00E84C7A">
        <w:rPr>
          <w:color w:val="231F20"/>
          <w:sz w:val="20"/>
          <w:lang w:val="de-DE"/>
        </w:rPr>
        <w:t>Erschließung</w:t>
      </w:r>
      <w:r w:rsidRPr="00E84C7A">
        <w:rPr>
          <w:color w:val="231F20"/>
          <w:spacing w:val="-5"/>
          <w:sz w:val="20"/>
          <w:lang w:val="de-DE"/>
        </w:rPr>
        <w:t xml:space="preserve"> </w:t>
      </w:r>
      <w:r w:rsidRPr="00E84C7A">
        <w:rPr>
          <w:color w:val="231F20"/>
          <w:sz w:val="20"/>
          <w:lang w:val="de-DE"/>
        </w:rPr>
        <w:t>neuer</w:t>
      </w:r>
      <w:r w:rsidRPr="00E84C7A">
        <w:rPr>
          <w:color w:val="231F20"/>
          <w:spacing w:val="-5"/>
          <w:sz w:val="20"/>
          <w:lang w:val="de-DE"/>
        </w:rPr>
        <w:t xml:space="preserve"> </w:t>
      </w:r>
      <w:r w:rsidRPr="00E84C7A">
        <w:rPr>
          <w:color w:val="231F20"/>
          <w:spacing w:val="-2"/>
          <w:sz w:val="20"/>
          <w:lang w:val="de-DE"/>
        </w:rPr>
        <w:t>Märkte.“</w:t>
      </w:r>
    </w:p>
    <w:p w14:paraId="0D094555" w14:textId="77777777" w:rsidR="00A6450C" w:rsidRPr="00E84C7A" w:rsidRDefault="00A6450C">
      <w:pPr>
        <w:pStyle w:val="BodyText"/>
        <w:spacing w:before="2"/>
        <w:rPr>
          <w:sz w:val="25"/>
          <w:lang w:val="de-DE"/>
        </w:rPr>
      </w:pPr>
    </w:p>
    <w:p w14:paraId="0D094556" w14:textId="77777777" w:rsidR="00A6450C" w:rsidRPr="00E84C7A" w:rsidRDefault="006328A0">
      <w:pPr>
        <w:pStyle w:val="BodyText"/>
        <w:spacing w:line="271" w:lineRule="auto"/>
        <w:ind w:left="957" w:right="2201" w:hanging="1"/>
        <w:jc w:val="both"/>
        <w:rPr>
          <w:lang w:val="de-DE"/>
        </w:rPr>
      </w:pPr>
      <w:r w:rsidRPr="00E84C7A">
        <w:rPr>
          <w:color w:val="231F20"/>
          <w:lang w:val="de-DE"/>
        </w:rPr>
        <w:t xml:space="preserve">Die </w:t>
      </w:r>
      <w:r w:rsidRPr="00E84C7A">
        <w:rPr>
          <w:color w:val="231F20"/>
          <w:lang w:val="de-DE"/>
        </w:rPr>
        <w:t>jeweiligen Unternehmen haben dabei festzustellen, in welchen Bereichen ihre Kernkompetenzen liegen, da diese die Kernprozesse der Wertschöpfung darstellen. Durch eine gezielte Fokussierung auf Kernkompetenzen kann sich das Unternehmen</w:t>
      </w:r>
      <w:r w:rsidRPr="00E84C7A">
        <w:rPr>
          <w:color w:val="231F20"/>
          <w:spacing w:val="40"/>
          <w:lang w:val="de-DE"/>
        </w:rPr>
        <w:t xml:space="preserve"> </w:t>
      </w:r>
      <w:r w:rsidRPr="00E84C7A">
        <w:rPr>
          <w:color w:val="231F20"/>
          <w:lang w:val="de-DE"/>
        </w:rPr>
        <w:t xml:space="preserve">auf die wesentlichen </w:t>
      </w:r>
      <w:r w:rsidRPr="00E84C7A">
        <w:rPr>
          <w:color w:val="231F20"/>
          <w:lang w:val="de-DE"/>
        </w:rPr>
        <w:t>Erfolgspotenziale konzentrieren. Das heißt im Umkehrschluss,</w:t>
      </w:r>
      <w:r w:rsidRPr="00E84C7A">
        <w:rPr>
          <w:color w:val="231F20"/>
          <w:spacing w:val="40"/>
          <w:lang w:val="de-DE"/>
        </w:rPr>
        <w:t xml:space="preserve"> </w:t>
      </w:r>
      <w:r w:rsidRPr="00E84C7A">
        <w:rPr>
          <w:color w:val="231F20"/>
          <w:lang w:val="de-DE"/>
        </w:rPr>
        <w:t>dass</w:t>
      </w:r>
      <w:r w:rsidRPr="00E84C7A">
        <w:rPr>
          <w:color w:val="231F20"/>
          <w:spacing w:val="8"/>
          <w:lang w:val="de-DE"/>
        </w:rPr>
        <w:t xml:space="preserve"> </w:t>
      </w:r>
      <w:r w:rsidRPr="00E84C7A">
        <w:rPr>
          <w:color w:val="231F20"/>
          <w:lang w:val="de-DE"/>
        </w:rPr>
        <w:t>alle</w:t>
      </w:r>
      <w:r w:rsidRPr="00E84C7A">
        <w:rPr>
          <w:color w:val="231F20"/>
          <w:spacing w:val="9"/>
          <w:lang w:val="de-DE"/>
        </w:rPr>
        <w:t xml:space="preserve"> </w:t>
      </w:r>
      <w:r w:rsidRPr="00E84C7A">
        <w:rPr>
          <w:color w:val="231F20"/>
          <w:lang w:val="de-DE"/>
        </w:rPr>
        <w:t>Bereiche,</w:t>
      </w:r>
      <w:r w:rsidRPr="00E84C7A">
        <w:rPr>
          <w:color w:val="231F20"/>
          <w:spacing w:val="8"/>
          <w:lang w:val="de-DE"/>
        </w:rPr>
        <w:t xml:space="preserve"> </w:t>
      </w:r>
      <w:r w:rsidRPr="00E84C7A">
        <w:rPr>
          <w:color w:val="231F20"/>
          <w:lang w:val="de-DE"/>
        </w:rPr>
        <w:t>die</w:t>
      </w:r>
      <w:r w:rsidRPr="00E84C7A">
        <w:rPr>
          <w:color w:val="231F20"/>
          <w:spacing w:val="9"/>
          <w:lang w:val="de-DE"/>
        </w:rPr>
        <w:t xml:space="preserve"> </w:t>
      </w:r>
      <w:r w:rsidRPr="00E84C7A">
        <w:rPr>
          <w:color w:val="231F20"/>
          <w:lang w:val="de-DE"/>
        </w:rPr>
        <w:t>nicht</w:t>
      </w:r>
      <w:r w:rsidRPr="00E84C7A">
        <w:rPr>
          <w:color w:val="231F20"/>
          <w:spacing w:val="9"/>
          <w:lang w:val="de-DE"/>
        </w:rPr>
        <w:t xml:space="preserve"> </w:t>
      </w:r>
      <w:r w:rsidRPr="00E84C7A">
        <w:rPr>
          <w:color w:val="231F20"/>
          <w:lang w:val="de-DE"/>
        </w:rPr>
        <w:t>Kernkompetenzen</w:t>
      </w:r>
      <w:r w:rsidRPr="00E84C7A">
        <w:rPr>
          <w:color w:val="231F20"/>
          <w:spacing w:val="8"/>
          <w:lang w:val="de-DE"/>
        </w:rPr>
        <w:t xml:space="preserve"> </w:t>
      </w:r>
      <w:r w:rsidRPr="00E84C7A">
        <w:rPr>
          <w:color w:val="231F20"/>
          <w:lang w:val="de-DE"/>
        </w:rPr>
        <w:t>darstellen,</w:t>
      </w:r>
      <w:r w:rsidRPr="00E84C7A">
        <w:rPr>
          <w:color w:val="231F20"/>
          <w:spacing w:val="9"/>
          <w:lang w:val="de-DE"/>
        </w:rPr>
        <w:t xml:space="preserve"> </w:t>
      </w:r>
      <w:r w:rsidRPr="00E84C7A">
        <w:rPr>
          <w:color w:val="231F20"/>
          <w:lang w:val="de-DE"/>
        </w:rPr>
        <w:t>an</w:t>
      </w:r>
      <w:r w:rsidRPr="00E84C7A">
        <w:rPr>
          <w:color w:val="231F20"/>
          <w:spacing w:val="8"/>
          <w:lang w:val="de-DE"/>
        </w:rPr>
        <w:t xml:space="preserve"> </w:t>
      </w:r>
      <w:r w:rsidRPr="00E84C7A">
        <w:rPr>
          <w:color w:val="231F20"/>
          <w:lang w:val="de-DE"/>
        </w:rPr>
        <w:t>Dritte</w:t>
      </w:r>
      <w:r w:rsidRPr="00E84C7A">
        <w:rPr>
          <w:color w:val="231F20"/>
          <w:spacing w:val="9"/>
          <w:lang w:val="de-DE"/>
        </w:rPr>
        <w:t xml:space="preserve"> </w:t>
      </w:r>
      <w:r w:rsidRPr="00E84C7A">
        <w:rPr>
          <w:color w:val="231F20"/>
          <w:lang w:val="de-DE"/>
        </w:rPr>
        <w:t>auszugliedern</w:t>
      </w:r>
      <w:r w:rsidRPr="00E84C7A">
        <w:rPr>
          <w:color w:val="231F20"/>
          <w:spacing w:val="8"/>
          <w:lang w:val="de-DE"/>
        </w:rPr>
        <w:t xml:space="preserve"> </w:t>
      </w:r>
      <w:r w:rsidRPr="00E84C7A">
        <w:rPr>
          <w:color w:val="231F20"/>
          <w:spacing w:val="-4"/>
          <w:lang w:val="de-DE"/>
        </w:rPr>
        <w:t>sind</w:t>
      </w:r>
    </w:p>
    <w:p w14:paraId="0D094557" w14:textId="77777777" w:rsidR="00A6450C" w:rsidRPr="00E84C7A" w:rsidRDefault="00A6450C">
      <w:pPr>
        <w:spacing w:line="271" w:lineRule="auto"/>
        <w:jc w:val="both"/>
        <w:rPr>
          <w:lang w:val="de-DE"/>
        </w:rPr>
        <w:sectPr w:rsidR="00A6450C" w:rsidRPr="00E84C7A">
          <w:pgSz w:w="11910" w:h="16840"/>
          <w:pgMar w:top="960" w:right="460" w:bottom="280" w:left="460" w:header="0" w:footer="0" w:gutter="0"/>
          <w:cols w:space="720"/>
        </w:sectPr>
      </w:pPr>
    </w:p>
    <w:p w14:paraId="0D094558" w14:textId="77777777" w:rsidR="00A6450C" w:rsidRPr="00E84C7A" w:rsidRDefault="00A6450C">
      <w:pPr>
        <w:pStyle w:val="BodyText"/>
        <w:rPr>
          <w:lang w:val="de-DE"/>
        </w:rPr>
      </w:pPr>
    </w:p>
    <w:p w14:paraId="0D094559" w14:textId="77777777" w:rsidR="00A6450C" w:rsidRPr="00E84C7A" w:rsidRDefault="00A6450C">
      <w:pPr>
        <w:pStyle w:val="BodyText"/>
        <w:rPr>
          <w:lang w:val="de-DE"/>
        </w:rPr>
      </w:pPr>
    </w:p>
    <w:p w14:paraId="0D09455A" w14:textId="77777777" w:rsidR="00A6450C" w:rsidRPr="00E84C7A" w:rsidRDefault="00A6450C">
      <w:pPr>
        <w:pStyle w:val="BodyText"/>
        <w:rPr>
          <w:lang w:val="de-DE"/>
        </w:rPr>
      </w:pPr>
    </w:p>
    <w:p w14:paraId="0D09455B" w14:textId="77777777" w:rsidR="00A6450C" w:rsidRPr="00E84C7A" w:rsidRDefault="00A6450C">
      <w:pPr>
        <w:pStyle w:val="BodyText"/>
        <w:rPr>
          <w:lang w:val="de-DE"/>
        </w:rPr>
      </w:pPr>
    </w:p>
    <w:p w14:paraId="0D09455C" w14:textId="77777777" w:rsidR="00A6450C" w:rsidRPr="00E84C7A" w:rsidRDefault="00A6450C">
      <w:pPr>
        <w:pStyle w:val="BodyText"/>
        <w:rPr>
          <w:lang w:val="de-DE"/>
        </w:rPr>
      </w:pPr>
    </w:p>
    <w:p w14:paraId="0D09455D" w14:textId="77777777" w:rsidR="00A6450C" w:rsidRPr="00E84C7A" w:rsidRDefault="00A6450C">
      <w:pPr>
        <w:pStyle w:val="BodyText"/>
        <w:rPr>
          <w:lang w:val="de-DE"/>
        </w:rPr>
      </w:pPr>
    </w:p>
    <w:p w14:paraId="0D09455E" w14:textId="77777777" w:rsidR="00A6450C" w:rsidRPr="00E84C7A" w:rsidRDefault="00A6450C">
      <w:pPr>
        <w:pStyle w:val="BodyText"/>
        <w:rPr>
          <w:lang w:val="de-DE"/>
        </w:rPr>
      </w:pPr>
    </w:p>
    <w:p w14:paraId="0D09455F" w14:textId="77777777" w:rsidR="00A6450C" w:rsidRPr="00E84C7A" w:rsidRDefault="00A6450C">
      <w:pPr>
        <w:pStyle w:val="BodyText"/>
        <w:spacing w:before="1"/>
        <w:rPr>
          <w:sz w:val="22"/>
          <w:lang w:val="de-DE"/>
        </w:rPr>
      </w:pPr>
    </w:p>
    <w:p w14:paraId="0D094560" w14:textId="77777777" w:rsidR="00A6450C" w:rsidRPr="00E84C7A" w:rsidRDefault="006328A0">
      <w:pPr>
        <w:pStyle w:val="BodyText"/>
        <w:spacing w:before="100" w:line="271" w:lineRule="auto"/>
        <w:ind w:left="2204" w:right="955" w:hanging="1"/>
        <w:jc w:val="both"/>
        <w:rPr>
          <w:lang w:val="de-DE"/>
        </w:rPr>
      </w:pPr>
      <w:r w:rsidRPr="00E84C7A">
        <w:rPr>
          <w:color w:val="231F20"/>
          <w:lang w:val="de-DE"/>
        </w:rPr>
        <w:t xml:space="preserve">(Outsourcing). Nicht nur, dass damit das eigene betriebliche Geschehen </w:t>
      </w:r>
      <w:r w:rsidRPr="00E84C7A">
        <w:rPr>
          <w:color w:val="231F20"/>
          <w:lang w:val="de-DE"/>
        </w:rPr>
        <w:t>transparenter wird und die Kundenorientierung zunimmt, es lassen sich auch erhebliche (</w:t>
      </w:r>
      <w:r>
        <w:rPr>
          <w:color w:val="231F20"/>
        </w:rPr>
        <w:t>ﬁ</w:t>
      </w:r>
      <w:r w:rsidRPr="00E84C7A">
        <w:rPr>
          <w:color w:val="231F20"/>
          <w:lang w:val="de-DE"/>
        </w:rPr>
        <w:t>xe) Kos- tensenkungspotenziale</w:t>
      </w:r>
      <w:r w:rsidRPr="00E84C7A">
        <w:rPr>
          <w:color w:val="231F20"/>
          <w:spacing w:val="-2"/>
          <w:lang w:val="de-DE"/>
        </w:rPr>
        <w:t xml:space="preserve"> </w:t>
      </w:r>
      <w:r w:rsidRPr="00E84C7A">
        <w:rPr>
          <w:color w:val="231F20"/>
          <w:lang w:val="de-DE"/>
        </w:rPr>
        <w:t>erschließen</w:t>
      </w:r>
      <w:r w:rsidRPr="00E84C7A">
        <w:rPr>
          <w:color w:val="231F20"/>
          <w:spacing w:val="-2"/>
          <w:lang w:val="de-DE"/>
        </w:rPr>
        <w:t xml:space="preserve"> </w:t>
      </w:r>
      <w:r w:rsidRPr="00E84C7A">
        <w:rPr>
          <w:color w:val="231F20"/>
          <w:lang w:val="de-DE"/>
        </w:rPr>
        <w:t>(vgl.</w:t>
      </w:r>
      <w:r w:rsidRPr="00E84C7A">
        <w:rPr>
          <w:color w:val="231F20"/>
          <w:spacing w:val="-2"/>
          <w:lang w:val="de-DE"/>
        </w:rPr>
        <w:t xml:space="preserve"> </w:t>
      </w:r>
      <w:r w:rsidRPr="00E84C7A">
        <w:rPr>
          <w:color w:val="231F20"/>
          <w:lang w:val="de-DE"/>
        </w:rPr>
        <w:t>Piontek</w:t>
      </w:r>
      <w:r w:rsidRPr="00E84C7A">
        <w:rPr>
          <w:color w:val="231F20"/>
          <w:spacing w:val="-2"/>
          <w:lang w:val="de-DE"/>
        </w:rPr>
        <w:t xml:space="preserve"> </w:t>
      </w:r>
      <w:r w:rsidRPr="00E84C7A">
        <w:rPr>
          <w:color w:val="231F20"/>
          <w:lang w:val="de-DE"/>
        </w:rPr>
        <w:t>2016a,</w:t>
      </w:r>
      <w:r w:rsidRPr="00E84C7A">
        <w:rPr>
          <w:color w:val="231F20"/>
          <w:spacing w:val="-2"/>
          <w:lang w:val="de-DE"/>
        </w:rPr>
        <w:t xml:space="preserve"> </w:t>
      </w:r>
      <w:r w:rsidRPr="00E84C7A">
        <w:rPr>
          <w:color w:val="231F20"/>
          <w:lang w:val="de-DE"/>
        </w:rPr>
        <w:t>S.</w:t>
      </w:r>
      <w:r w:rsidRPr="00E84C7A">
        <w:rPr>
          <w:color w:val="231F20"/>
          <w:spacing w:val="-2"/>
          <w:lang w:val="de-DE"/>
        </w:rPr>
        <w:t xml:space="preserve"> </w:t>
      </w:r>
      <w:r w:rsidRPr="00E84C7A">
        <w:rPr>
          <w:color w:val="231F20"/>
          <w:lang w:val="de-DE"/>
        </w:rPr>
        <w:t>87).</w:t>
      </w:r>
    </w:p>
    <w:p w14:paraId="0D094561" w14:textId="77777777" w:rsidR="00A6450C" w:rsidRPr="00E84C7A" w:rsidRDefault="00A6450C">
      <w:pPr>
        <w:pStyle w:val="BodyText"/>
        <w:rPr>
          <w:sz w:val="24"/>
          <w:lang w:val="de-DE"/>
        </w:rPr>
      </w:pPr>
    </w:p>
    <w:p w14:paraId="0D094562" w14:textId="77777777" w:rsidR="00A6450C" w:rsidRPr="00E84C7A" w:rsidRDefault="006328A0">
      <w:pPr>
        <w:pStyle w:val="Heading6"/>
        <w:ind w:left="2204"/>
        <w:rPr>
          <w:lang w:val="de-DE"/>
        </w:rPr>
      </w:pPr>
      <w:r w:rsidRPr="00E84C7A">
        <w:rPr>
          <w:color w:val="003946"/>
          <w:lang w:val="de-DE"/>
        </w:rPr>
        <w:t>Know-how-</w:t>
      </w:r>
      <w:r w:rsidRPr="00E84C7A">
        <w:rPr>
          <w:color w:val="003946"/>
          <w:spacing w:val="-2"/>
          <w:lang w:val="de-DE"/>
        </w:rPr>
        <w:t>Akquisition</w:t>
      </w:r>
    </w:p>
    <w:p w14:paraId="0D094563" w14:textId="77777777" w:rsidR="00A6450C" w:rsidRPr="00E84C7A" w:rsidRDefault="00A6450C">
      <w:pPr>
        <w:pStyle w:val="BodyText"/>
        <w:spacing w:before="10"/>
        <w:rPr>
          <w:sz w:val="26"/>
          <w:lang w:val="de-DE"/>
        </w:rPr>
      </w:pPr>
    </w:p>
    <w:p w14:paraId="0D094564" w14:textId="77777777" w:rsidR="00A6450C" w:rsidRPr="00E84C7A" w:rsidRDefault="006328A0">
      <w:pPr>
        <w:pStyle w:val="BodyText"/>
        <w:spacing w:line="271" w:lineRule="auto"/>
        <w:ind w:left="2204" w:right="954" w:hanging="1"/>
        <w:jc w:val="both"/>
        <w:rPr>
          <w:lang w:val="de-DE"/>
        </w:rPr>
      </w:pPr>
      <w:r w:rsidRPr="00E84C7A">
        <w:rPr>
          <w:color w:val="231F20"/>
          <w:lang w:val="de-DE"/>
        </w:rPr>
        <w:t>Nicht</w:t>
      </w:r>
      <w:r w:rsidRPr="00E84C7A">
        <w:rPr>
          <w:color w:val="231F20"/>
          <w:spacing w:val="39"/>
          <w:lang w:val="de-DE"/>
        </w:rPr>
        <w:t xml:space="preserve"> </w:t>
      </w:r>
      <w:r w:rsidRPr="00E84C7A">
        <w:rPr>
          <w:color w:val="231F20"/>
          <w:lang w:val="de-DE"/>
        </w:rPr>
        <w:t>in</w:t>
      </w:r>
      <w:r w:rsidRPr="00E84C7A">
        <w:rPr>
          <w:color w:val="231F20"/>
          <w:spacing w:val="39"/>
          <w:lang w:val="de-DE"/>
        </w:rPr>
        <w:t xml:space="preserve"> </w:t>
      </w:r>
      <w:r w:rsidRPr="00E84C7A">
        <w:rPr>
          <w:color w:val="231F20"/>
          <w:lang w:val="de-DE"/>
        </w:rPr>
        <w:t>allen</w:t>
      </w:r>
      <w:r w:rsidRPr="00E84C7A">
        <w:rPr>
          <w:color w:val="231F20"/>
          <w:spacing w:val="39"/>
          <w:lang w:val="de-DE"/>
        </w:rPr>
        <w:t xml:space="preserve"> </w:t>
      </w:r>
      <w:r w:rsidRPr="00E84C7A">
        <w:rPr>
          <w:color w:val="231F20"/>
          <w:lang w:val="de-DE"/>
        </w:rPr>
        <w:t>Tätigkeitsbereichen</w:t>
      </w:r>
      <w:r w:rsidRPr="00E84C7A">
        <w:rPr>
          <w:color w:val="231F20"/>
          <w:spacing w:val="39"/>
          <w:lang w:val="de-DE"/>
        </w:rPr>
        <w:t xml:space="preserve"> </w:t>
      </w:r>
      <w:r w:rsidRPr="00E84C7A">
        <w:rPr>
          <w:color w:val="231F20"/>
          <w:lang w:val="de-DE"/>
        </w:rPr>
        <w:t>erweisen</w:t>
      </w:r>
      <w:r w:rsidRPr="00E84C7A">
        <w:rPr>
          <w:color w:val="231F20"/>
          <w:spacing w:val="39"/>
          <w:lang w:val="de-DE"/>
        </w:rPr>
        <w:t xml:space="preserve"> </w:t>
      </w:r>
      <w:r w:rsidRPr="00E84C7A">
        <w:rPr>
          <w:color w:val="231F20"/>
          <w:lang w:val="de-DE"/>
        </w:rPr>
        <w:t>sich</w:t>
      </w:r>
      <w:r w:rsidRPr="00E84C7A">
        <w:rPr>
          <w:color w:val="231F20"/>
          <w:spacing w:val="39"/>
          <w:lang w:val="de-DE"/>
        </w:rPr>
        <w:t xml:space="preserve"> </w:t>
      </w:r>
      <w:r w:rsidRPr="00E84C7A">
        <w:rPr>
          <w:color w:val="231F20"/>
          <w:lang w:val="de-DE"/>
        </w:rPr>
        <w:t>Unternehmen</w:t>
      </w:r>
      <w:r w:rsidRPr="00E84C7A">
        <w:rPr>
          <w:color w:val="231F20"/>
          <w:spacing w:val="39"/>
          <w:lang w:val="de-DE"/>
        </w:rPr>
        <w:t xml:space="preserve"> </w:t>
      </w:r>
      <w:r w:rsidRPr="00E84C7A">
        <w:rPr>
          <w:color w:val="231F20"/>
          <w:lang w:val="de-DE"/>
        </w:rPr>
        <w:t>als</w:t>
      </w:r>
      <w:r w:rsidRPr="00E84C7A">
        <w:rPr>
          <w:color w:val="231F20"/>
          <w:spacing w:val="39"/>
          <w:lang w:val="de-DE"/>
        </w:rPr>
        <w:t xml:space="preserve"> </w:t>
      </w:r>
      <w:r w:rsidRPr="00E84C7A">
        <w:rPr>
          <w:color w:val="231F20"/>
          <w:lang w:val="de-DE"/>
        </w:rPr>
        <w:t>kompetent</w:t>
      </w:r>
      <w:r w:rsidRPr="00E84C7A">
        <w:rPr>
          <w:color w:val="231F20"/>
          <w:spacing w:val="39"/>
          <w:lang w:val="de-DE"/>
        </w:rPr>
        <w:t xml:space="preserve"> </w:t>
      </w:r>
      <w:r w:rsidRPr="00E84C7A">
        <w:rPr>
          <w:color w:val="231F20"/>
          <w:lang w:val="de-DE"/>
        </w:rPr>
        <w:t>genug, um im Wettbewerb Erfolg zu haben. Fehlendes Know-how auf entsprechenden Tätig- keitsfeldern kann zu einem Outsourcing führen, bei dem die Aufgaben an einen auf diesen Bereich spezialisierten externen Dienstleister bzw. Leistungserbringer v</w:t>
      </w:r>
      <w:r w:rsidRPr="00E84C7A">
        <w:rPr>
          <w:color w:val="231F20"/>
          <w:lang w:val="de-DE"/>
        </w:rPr>
        <w:t xml:space="preserve">ergeben </w:t>
      </w:r>
      <w:r w:rsidRPr="00E84C7A">
        <w:rPr>
          <w:color w:val="231F20"/>
          <w:spacing w:val="-2"/>
          <w:lang w:val="de-DE"/>
        </w:rPr>
        <w:t>werden.</w:t>
      </w:r>
    </w:p>
    <w:p w14:paraId="0D094565" w14:textId="77777777" w:rsidR="00A6450C" w:rsidRPr="00E84C7A" w:rsidRDefault="00A6450C">
      <w:pPr>
        <w:pStyle w:val="BodyText"/>
        <w:spacing w:before="7"/>
        <w:rPr>
          <w:sz w:val="22"/>
          <w:lang w:val="de-DE"/>
        </w:rPr>
      </w:pPr>
    </w:p>
    <w:p w14:paraId="0D094566" w14:textId="77777777" w:rsidR="00A6450C" w:rsidRPr="00E84C7A" w:rsidRDefault="006328A0">
      <w:pPr>
        <w:pStyle w:val="BodyText"/>
        <w:spacing w:before="1" w:line="271" w:lineRule="auto"/>
        <w:ind w:left="2204" w:right="954"/>
        <w:jc w:val="both"/>
        <w:rPr>
          <w:lang w:val="de-DE"/>
        </w:rPr>
      </w:pPr>
      <w:r w:rsidRPr="00E84C7A">
        <w:rPr>
          <w:color w:val="231F20"/>
          <w:lang w:val="de-DE"/>
        </w:rPr>
        <w:t>Neben dem zusätzlichen, fundierten Wissen des Lieferanten/Dienstleisters kann dieser in der Regel auch seine Ressourcen rationeller einsetzen, was sich aufgrund dieser dann günstigen Leistungsbedingungen in kürzeren Reaktionszeiten, höhere</w:t>
      </w:r>
      <w:r w:rsidRPr="00E84C7A">
        <w:rPr>
          <w:color w:val="231F20"/>
          <w:lang w:val="de-DE"/>
        </w:rPr>
        <w:t>n Servicegr- aden, stärkerer Kundenorientierung und höheren Innovationsraten manifestieren kann. Als Spezialist kann er in dem jeweiligen Arbeitsfeld erfolgreicher sein als sein Kunde</w:t>
      </w:r>
      <w:r w:rsidRPr="00E84C7A">
        <w:rPr>
          <w:color w:val="231F20"/>
          <w:spacing w:val="40"/>
          <w:lang w:val="de-DE"/>
        </w:rPr>
        <w:t xml:space="preserve"> </w:t>
      </w:r>
      <w:r w:rsidRPr="00E84C7A">
        <w:rPr>
          <w:color w:val="231F20"/>
          <w:lang w:val="de-DE"/>
        </w:rPr>
        <w:t>und zu dessen Unternehmenserfolg beitragen.</w:t>
      </w:r>
    </w:p>
    <w:p w14:paraId="0D094567" w14:textId="77777777" w:rsidR="00A6450C" w:rsidRPr="00E84C7A" w:rsidRDefault="00A6450C">
      <w:pPr>
        <w:pStyle w:val="BodyText"/>
        <w:rPr>
          <w:sz w:val="24"/>
          <w:lang w:val="de-DE"/>
        </w:rPr>
      </w:pPr>
    </w:p>
    <w:p w14:paraId="0D094568" w14:textId="77777777" w:rsidR="00A6450C" w:rsidRPr="00E84C7A" w:rsidRDefault="006328A0">
      <w:pPr>
        <w:pStyle w:val="Heading6"/>
        <w:ind w:left="2204"/>
        <w:rPr>
          <w:lang w:val="de-DE"/>
        </w:rPr>
      </w:pPr>
      <w:r w:rsidRPr="00E84C7A">
        <w:rPr>
          <w:color w:val="003946"/>
          <w:spacing w:val="-2"/>
          <w:w w:val="110"/>
          <w:lang w:val="de-DE"/>
        </w:rPr>
        <w:t>Flexibilität</w:t>
      </w:r>
    </w:p>
    <w:p w14:paraId="0D094569" w14:textId="77777777" w:rsidR="00A6450C" w:rsidRPr="00E84C7A" w:rsidRDefault="00A6450C">
      <w:pPr>
        <w:pStyle w:val="BodyText"/>
        <w:spacing w:before="10"/>
        <w:rPr>
          <w:sz w:val="26"/>
          <w:lang w:val="de-DE"/>
        </w:rPr>
      </w:pPr>
    </w:p>
    <w:p w14:paraId="0D09456A" w14:textId="77777777" w:rsidR="00A6450C" w:rsidRPr="00E84C7A" w:rsidRDefault="006328A0">
      <w:pPr>
        <w:pStyle w:val="BodyText"/>
        <w:spacing w:line="271" w:lineRule="auto"/>
        <w:ind w:left="2204" w:right="954"/>
        <w:jc w:val="both"/>
        <w:rPr>
          <w:lang w:val="de-DE"/>
        </w:rPr>
      </w:pPr>
      <w:r w:rsidRPr="00E84C7A">
        <w:rPr>
          <w:color w:val="231F20"/>
          <w:lang w:val="de-DE"/>
        </w:rPr>
        <w:t>Durch das Out</w:t>
      </w:r>
      <w:r w:rsidRPr="00E84C7A">
        <w:rPr>
          <w:color w:val="231F20"/>
          <w:lang w:val="de-DE"/>
        </w:rPr>
        <w:t>sourcing besteht für das Unternehmen die Möglichkeit, schneller Innova- tionen in das Unternehmen zu integrieren. Mangelndes Know-how und eine zu hohe Komplexität verhindern die Anpassung an neue Gegebenheiten und machen das Unter- nehmen reaktionsträge.</w:t>
      </w:r>
    </w:p>
    <w:p w14:paraId="0D09456B" w14:textId="77777777" w:rsidR="00A6450C" w:rsidRPr="00E84C7A" w:rsidRDefault="00A6450C">
      <w:pPr>
        <w:pStyle w:val="BodyText"/>
        <w:spacing w:before="8"/>
        <w:rPr>
          <w:sz w:val="22"/>
          <w:lang w:val="de-DE"/>
        </w:rPr>
      </w:pPr>
    </w:p>
    <w:p w14:paraId="0D09456C" w14:textId="77777777" w:rsidR="00A6450C" w:rsidRPr="00E84C7A" w:rsidRDefault="006328A0">
      <w:pPr>
        <w:pStyle w:val="BodyText"/>
        <w:spacing w:line="271" w:lineRule="auto"/>
        <w:ind w:left="2204" w:right="954" w:hanging="1"/>
        <w:jc w:val="both"/>
        <w:rPr>
          <w:lang w:val="de-DE"/>
        </w:rPr>
      </w:pPr>
      <w:r w:rsidRPr="00E84C7A">
        <w:rPr>
          <w:color w:val="231F20"/>
          <w:lang w:val="de-DE"/>
        </w:rPr>
        <w:t>Outsourcing bietet die Möglichkeit, mit einem Partner zusammenzuarbeiten, der sich aufgrund seiner Kernkompetenz in dem ausgelagerten Bereich schneller an Verände- rungen anpasst und dadurch dem outsourcenden Unternehmen Wettbewerbs- und Kostenvorteile bri</w:t>
      </w:r>
      <w:r w:rsidRPr="00E84C7A">
        <w:rPr>
          <w:color w:val="231F20"/>
          <w:lang w:val="de-DE"/>
        </w:rPr>
        <w:t>ngt. Der Lieferant bzw. der Dienstleister kann bei Nachfrageschwan- kungen seines Kunden frei gewordene Kapazitäten für andere Kunden nutzen und dadurch Leerkapazitäten und Verluste reduzieren.</w:t>
      </w:r>
    </w:p>
    <w:p w14:paraId="0D09456D" w14:textId="77777777" w:rsidR="00A6450C" w:rsidRPr="00E84C7A" w:rsidRDefault="00A6450C">
      <w:pPr>
        <w:pStyle w:val="BodyText"/>
        <w:rPr>
          <w:sz w:val="24"/>
          <w:lang w:val="de-DE"/>
        </w:rPr>
      </w:pPr>
    </w:p>
    <w:p w14:paraId="0D09456E" w14:textId="77777777" w:rsidR="00A6450C" w:rsidRPr="00E84C7A" w:rsidRDefault="006328A0">
      <w:pPr>
        <w:pStyle w:val="Heading6"/>
        <w:spacing w:before="203"/>
        <w:ind w:left="2204"/>
        <w:rPr>
          <w:lang w:val="de-DE"/>
        </w:rPr>
      </w:pPr>
      <w:r w:rsidRPr="00E84C7A">
        <w:rPr>
          <w:color w:val="003946"/>
          <w:spacing w:val="-2"/>
          <w:w w:val="105"/>
          <w:lang w:val="de-DE"/>
        </w:rPr>
        <w:t>Kosteneinsparungspotenziale</w:t>
      </w:r>
    </w:p>
    <w:p w14:paraId="0D09456F" w14:textId="77777777" w:rsidR="00A6450C" w:rsidRPr="00E84C7A" w:rsidRDefault="00A6450C">
      <w:pPr>
        <w:pStyle w:val="BodyText"/>
        <w:spacing w:before="2"/>
        <w:rPr>
          <w:sz w:val="18"/>
          <w:lang w:val="de-DE"/>
        </w:rPr>
      </w:pPr>
    </w:p>
    <w:p w14:paraId="0D094570" w14:textId="77777777" w:rsidR="00A6450C" w:rsidRPr="00E84C7A" w:rsidRDefault="00A6450C">
      <w:pPr>
        <w:rPr>
          <w:sz w:val="18"/>
          <w:lang w:val="de-DE"/>
        </w:rPr>
        <w:sectPr w:rsidR="00A6450C" w:rsidRPr="00E84C7A">
          <w:pgSz w:w="11910" w:h="16840"/>
          <w:pgMar w:top="960" w:right="460" w:bottom="280" w:left="460" w:header="0" w:footer="0" w:gutter="0"/>
          <w:cols w:space="720"/>
        </w:sectPr>
      </w:pPr>
    </w:p>
    <w:p w14:paraId="0D094571" w14:textId="77777777" w:rsidR="00A6450C" w:rsidRPr="00E84C7A" w:rsidRDefault="006328A0">
      <w:pPr>
        <w:spacing w:before="119" w:line="302" w:lineRule="auto"/>
        <w:ind w:left="164" w:right="38" w:firstLine="672"/>
        <w:jc w:val="right"/>
        <w:rPr>
          <w:sz w:val="18"/>
          <w:lang w:val="de-DE"/>
        </w:rPr>
      </w:pPr>
      <w:r w:rsidRPr="00E84C7A">
        <w:rPr>
          <w:color w:val="231F20"/>
          <w:spacing w:val="-2"/>
          <w:sz w:val="18"/>
          <w:lang w:val="de-DE"/>
        </w:rPr>
        <w:t xml:space="preserve">Outsourcing </w:t>
      </w:r>
      <w:r w:rsidRPr="00E84C7A">
        <w:rPr>
          <w:color w:val="808285"/>
          <w:sz w:val="18"/>
          <w:lang w:val="de-DE"/>
        </w:rPr>
        <w:t>Eine Outsourcing- Entscheidung führt zu</w:t>
      </w:r>
      <w:r w:rsidRPr="00E84C7A">
        <w:rPr>
          <w:color w:val="808285"/>
          <w:spacing w:val="-13"/>
          <w:sz w:val="18"/>
          <w:lang w:val="de-DE"/>
        </w:rPr>
        <w:t xml:space="preserve"> </w:t>
      </w:r>
      <w:r w:rsidRPr="00E84C7A">
        <w:rPr>
          <w:color w:val="808285"/>
          <w:spacing w:val="-4"/>
          <w:sz w:val="18"/>
          <w:lang w:val="de-DE"/>
        </w:rPr>
        <w:t>Kostensenkungen</w:t>
      </w:r>
    </w:p>
    <w:p w14:paraId="0D094572" w14:textId="77777777" w:rsidR="00A6450C" w:rsidRPr="00E84C7A" w:rsidRDefault="006328A0">
      <w:pPr>
        <w:spacing w:line="302" w:lineRule="auto"/>
        <w:ind w:left="470" w:right="38" w:hanging="244"/>
        <w:jc w:val="right"/>
        <w:rPr>
          <w:sz w:val="18"/>
          <w:lang w:val="de-DE"/>
        </w:rPr>
      </w:pPr>
      <w:r w:rsidRPr="00E84C7A">
        <w:rPr>
          <w:color w:val="808285"/>
          <w:sz w:val="18"/>
          <w:lang w:val="de-DE"/>
        </w:rPr>
        <w:t>–</w:t>
      </w:r>
      <w:r w:rsidRPr="00E84C7A">
        <w:rPr>
          <w:color w:val="808285"/>
          <w:spacing w:val="-15"/>
          <w:sz w:val="18"/>
          <w:lang w:val="de-DE"/>
        </w:rPr>
        <w:t xml:space="preserve"> </w:t>
      </w:r>
      <w:r w:rsidRPr="00E84C7A">
        <w:rPr>
          <w:color w:val="808285"/>
          <w:sz w:val="18"/>
          <w:lang w:val="de-DE"/>
        </w:rPr>
        <w:t>aber</w:t>
      </w:r>
      <w:r w:rsidRPr="00E84C7A">
        <w:rPr>
          <w:color w:val="808285"/>
          <w:spacing w:val="-12"/>
          <w:sz w:val="18"/>
          <w:lang w:val="de-DE"/>
        </w:rPr>
        <w:t xml:space="preserve"> </w:t>
      </w:r>
      <w:r w:rsidRPr="00E84C7A">
        <w:rPr>
          <w:color w:val="808285"/>
          <w:sz w:val="18"/>
          <w:lang w:val="de-DE"/>
        </w:rPr>
        <w:t>auch</w:t>
      </w:r>
      <w:r w:rsidRPr="00E84C7A">
        <w:rPr>
          <w:color w:val="808285"/>
          <w:spacing w:val="-13"/>
          <w:sz w:val="18"/>
          <w:lang w:val="de-DE"/>
        </w:rPr>
        <w:t xml:space="preserve"> </w:t>
      </w:r>
      <w:r w:rsidRPr="00E84C7A">
        <w:rPr>
          <w:color w:val="808285"/>
          <w:sz w:val="18"/>
          <w:lang w:val="de-DE"/>
        </w:rPr>
        <w:t>zu</w:t>
      </w:r>
      <w:r w:rsidRPr="00E84C7A">
        <w:rPr>
          <w:color w:val="808285"/>
          <w:spacing w:val="-12"/>
          <w:sz w:val="18"/>
          <w:lang w:val="de-DE"/>
        </w:rPr>
        <w:t xml:space="preserve"> </w:t>
      </w:r>
      <w:r w:rsidRPr="00E84C7A">
        <w:rPr>
          <w:color w:val="808285"/>
          <w:sz w:val="18"/>
          <w:lang w:val="de-DE"/>
        </w:rPr>
        <w:t xml:space="preserve">Kos- </w:t>
      </w:r>
      <w:r w:rsidRPr="00E84C7A">
        <w:rPr>
          <w:color w:val="808285"/>
          <w:spacing w:val="-2"/>
          <w:sz w:val="18"/>
          <w:lang w:val="de-DE"/>
        </w:rPr>
        <w:t>tensteigerungen.</w:t>
      </w:r>
    </w:p>
    <w:p w14:paraId="0D094573" w14:textId="77777777" w:rsidR="00A6450C" w:rsidRPr="00E84C7A" w:rsidRDefault="006328A0">
      <w:pPr>
        <w:pStyle w:val="BodyText"/>
        <w:spacing w:before="100" w:line="271" w:lineRule="auto"/>
        <w:ind w:left="164" w:right="954" w:hanging="1"/>
        <w:jc w:val="both"/>
        <w:rPr>
          <w:lang w:val="de-DE"/>
        </w:rPr>
      </w:pPr>
      <w:r w:rsidRPr="00E84C7A">
        <w:rPr>
          <w:lang w:val="de-DE"/>
        </w:rPr>
        <w:br w:type="column"/>
      </w:r>
      <w:r w:rsidRPr="00E84C7A">
        <w:rPr>
          <w:color w:val="231F20"/>
          <w:lang w:val="de-DE"/>
        </w:rPr>
        <w:t xml:space="preserve">Kosteneinsparungspotenziale bei einem Outsourcing können sich dadurch ergeben, dass der Dienstleister die ausgelagerten Leistungen günstiger </w:t>
      </w:r>
      <w:r w:rsidRPr="00E84C7A">
        <w:rPr>
          <w:color w:val="231F20"/>
          <w:lang w:val="de-DE"/>
        </w:rPr>
        <w:t>erstellt und anbietet als das</w:t>
      </w:r>
      <w:r w:rsidRPr="00E84C7A">
        <w:rPr>
          <w:color w:val="231F20"/>
          <w:spacing w:val="-6"/>
          <w:lang w:val="de-DE"/>
        </w:rPr>
        <w:t xml:space="preserve"> </w:t>
      </w:r>
      <w:r w:rsidRPr="00E84C7A">
        <w:rPr>
          <w:color w:val="231F20"/>
          <w:lang w:val="de-DE"/>
        </w:rPr>
        <w:t>Unternehmen,</w:t>
      </w:r>
      <w:r w:rsidRPr="00E84C7A">
        <w:rPr>
          <w:color w:val="231F20"/>
          <w:spacing w:val="-6"/>
          <w:lang w:val="de-DE"/>
        </w:rPr>
        <w:t xml:space="preserve"> </w:t>
      </w:r>
      <w:r w:rsidRPr="00E84C7A">
        <w:rPr>
          <w:color w:val="231F20"/>
          <w:lang w:val="de-DE"/>
        </w:rPr>
        <w:t>da</w:t>
      </w:r>
      <w:r w:rsidRPr="00E84C7A">
        <w:rPr>
          <w:color w:val="231F20"/>
          <w:spacing w:val="-6"/>
          <w:lang w:val="de-DE"/>
        </w:rPr>
        <w:t xml:space="preserve"> </w:t>
      </w:r>
      <w:r w:rsidRPr="00E84C7A">
        <w:rPr>
          <w:color w:val="231F20"/>
          <w:lang w:val="de-DE"/>
        </w:rPr>
        <w:t>er</w:t>
      </w:r>
      <w:r w:rsidRPr="00E84C7A">
        <w:rPr>
          <w:color w:val="231F20"/>
          <w:spacing w:val="-6"/>
          <w:lang w:val="de-DE"/>
        </w:rPr>
        <w:t xml:space="preserve"> </w:t>
      </w:r>
      <w:r w:rsidRPr="00E84C7A">
        <w:rPr>
          <w:color w:val="231F20"/>
          <w:lang w:val="de-DE"/>
        </w:rPr>
        <w:t>in</w:t>
      </w:r>
      <w:r w:rsidRPr="00E84C7A">
        <w:rPr>
          <w:color w:val="231F20"/>
          <w:spacing w:val="-6"/>
          <w:lang w:val="de-DE"/>
        </w:rPr>
        <w:t xml:space="preserve"> </w:t>
      </w:r>
      <w:r w:rsidRPr="00E84C7A">
        <w:rPr>
          <w:color w:val="231F20"/>
          <w:lang w:val="de-DE"/>
        </w:rPr>
        <w:t>der</w:t>
      </w:r>
      <w:r w:rsidRPr="00E84C7A">
        <w:rPr>
          <w:color w:val="231F20"/>
          <w:spacing w:val="-6"/>
          <w:lang w:val="de-DE"/>
        </w:rPr>
        <w:t xml:space="preserve"> </w:t>
      </w:r>
      <w:r w:rsidRPr="00E84C7A">
        <w:rPr>
          <w:color w:val="231F20"/>
          <w:lang w:val="de-DE"/>
        </w:rPr>
        <w:t>Regel</w:t>
      </w:r>
      <w:r w:rsidRPr="00E84C7A">
        <w:rPr>
          <w:color w:val="231F20"/>
          <w:spacing w:val="-6"/>
          <w:lang w:val="de-DE"/>
        </w:rPr>
        <w:t xml:space="preserve"> </w:t>
      </w:r>
      <w:r w:rsidRPr="00E84C7A">
        <w:rPr>
          <w:color w:val="231F20"/>
          <w:lang w:val="de-DE"/>
        </w:rPr>
        <w:t>geringere</w:t>
      </w:r>
      <w:r w:rsidRPr="00E84C7A">
        <w:rPr>
          <w:color w:val="231F20"/>
          <w:spacing w:val="-6"/>
          <w:lang w:val="de-DE"/>
        </w:rPr>
        <w:t xml:space="preserve"> </w:t>
      </w:r>
      <w:r w:rsidRPr="00E84C7A">
        <w:rPr>
          <w:color w:val="231F20"/>
          <w:lang w:val="de-DE"/>
        </w:rPr>
        <w:t>Gemein-,</w:t>
      </w:r>
      <w:r w:rsidRPr="00E84C7A">
        <w:rPr>
          <w:color w:val="231F20"/>
          <w:spacing w:val="-6"/>
          <w:lang w:val="de-DE"/>
        </w:rPr>
        <w:t xml:space="preserve"> </w:t>
      </w:r>
      <w:r w:rsidRPr="00E84C7A">
        <w:rPr>
          <w:color w:val="231F20"/>
          <w:lang w:val="de-DE"/>
        </w:rPr>
        <w:t>Personal-</w:t>
      </w:r>
      <w:r w:rsidRPr="00E84C7A">
        <w:rPr>
          <w:color w:val="231F20"/>
          <w:spacing w:val="-6"/>
          <w:lang w:val="de-DE"/>
        </w:rPr>
        <w:t xml:space="preserve"> </w:t>
      </w:r>
      <w:r w:rsidRPr="00E84C7A">
        <w:rPr>
          <w:color w:val="231F20"/>
          <w:lang w:val="de-DE"/>
        </w:rPr>
        <w:t>und</w:t>
      </w:r>
      <w:r w:rsidRPr="00E84C7A">
        <w:rPr>
          <w:color w:val="231F20"/>
          <w:spacing w:val="-6"/>
          <w:lang w:val="de-DE"/>
        </w:rPr>
        <w:t xml:space="preserve"> </w:t>
      </w:r>
      <w:r w:rsidRPr="00E84C7A">
        <w:rPr>
          <w:color w:val="231F20"/>
          <w:lang w:val="de-DE"/>
        </w:rPr>
        <w:t>Sachkosten</w:t>
      </w:r>
      <w:r w:rsidRPr="00E84C7A">
        <w:rPr>
          <w:color w:val="231F20"/>
          <w:spacing w:val="-6"/>
          <w:lang w:val="de-DE"/>
        </w:rPr>
        <w:t xml:space="preserve"> </w:t>
      </w:r>
      <w:r w:rsidRPr="00E84C7A">
        <w:rPr>
          <w:color w:val="231F20"/>
          <w:lang w:val="de-DE"/>
        </w:rPr>
        <w:t>hat. Geringere</w:t>
      </w:r>
      <w:r w:rsidRPr="00E84C7A">
        <w:rPr>
          <w:color w:val="231F20"/>
          <w:spacing w:val="-7"/>
          <w:lang w:val="de-DE"/>
        </w:rPr>
        <w:t xml:space="preserve"> </w:t>
      </w:r>
      <w:r w:rsidRPr="00E84C7A">
        <w:rPr>
          <w:color w:val="231F20"/>
          <w:lang w:val="de-DE"/>
        </w:rPr>
        <w:t>Gemeinkosten</w:t>
      </w:r>
      <w:r w:rsidRPr="00E84C7A">
        <w:rPr>
          <w:color w:val="231F20"/>
          <w:spacing w:val="-7"/>
          <w:lang w:val="de-DE"/>
        </w:rPr>
        <w:t xml:space="preserve"> </w:t>
      </w:r>
      <w:r w:rsidRPr="00E84C7A">
        <w:rPr>
          <w:color w:val="231F20"/>
          <w:lang w:val="de-DE"/>
        </w:rPr>
        <w:t>des</w:t>
      </w:r>
      <w:r w:rsidRPr="00E84C7A">
        <w:rPr>
          <w:color w:val="231F20"/>
          <w:spacing w:val="-7"/>
          <w:lang w:val="de-DE"/>
        </w:rPr>
        <w:t xml:space="preserve"> </w:t>
      </w:r>
      <w:r w:rsidRPr="00E84C7A">
        <w:rPr>
          <w:color w:val="231F20"/>
          <w:lang w:val="de-DE"/>
        </w:rPr>
        <w:t>Dienstleisters</w:t>
      </w:r>
      <w:r w:rsidRPr="00E84C7A">
        <w:rPr>
          <w:color w:val="231F20"/>
          <w:spacing w:val="-7"/>
          <w:lang w:val="de-DE"/>
        </w:rPr>
        <w:t xml:space="preserve"> </w:t>
      </w:r>
      <w:r w:rsidRPr="00E84C7A">
        <w:rPr>
          <w:color w:val="231F20"/>
          <w:lang w:val="de-DE"/>
        </w:rPr>
        <w:t>ergeben</w:t>
      </w:r>
      <w:r w:rsidRPr="00E84C7A">
        <w:rPr>
          <w:color w:val="231F20"/>
          <w:spacing w:val="-7"/>
          <w:lang w:val="de-DE"/>
        </w:rPr>
        <w:t xml:space="preserve"> </w:t>
      </w:r>
      <w:r w:rsidRPr="00E84C7A">
        <w:rPr>
          <w:color w:val="231F20"/>
          <w:lang w:val="de-DE"/>
        </w:rPr>
        <w:t>sich</w:t>
      </w:r>
      <w:r w:rsidRPr="00E84C7A">
        <w:rPr>
          <w:color w:val="231F20"/>
          <w:spacing w:val="-7"/>
          <w:lang w:val="de-DE"/>
        </w:rPr>
        <w:t xml:space="preserve"> </w:t>
      </w:r>
      <w:r w:rsidRPr="00E84C7A">
        <w:rPr>
          <w:color w:val="231F20"/>
          <w:lang w:val="de-DE"/>
        </w:rPr>
        <w:t>durch</w:t>
      </w:r>
      <w:r w:rsidRPr="00E84C7A">
        <w:rPr>
          <w:color w:val="231F20"/>
          <w:spacing w:val="-7"/>
          <w:lang w:val="de-DE"/>
        </w:rPr>
        <w:t xml:space="preserve"> </w:t>
      </w:r>
      <w:r w:rsidRPr="00E84C7A">
        <w:rPr>
          <w:color w:val="231F20"/>
          <w:lang w:val="de-DE"/>
        </w:rPr>
        <w:t>weniger</w:t>
      </w:r>
      <w:r w:rsidRPr="00E84C7A">
        <w:rPr>
          <w:color w:val="231F20"/>
          <w:spacing w:val="-7"/>
          <w:lang w:val="de-DE"/>
        </w:rPr>
        <w:t xml:space="preserve"> </w:t>
      </w:r>
      <w:r w:rsidRPr="00E84C7A">
        <w:rPr>
          <w:color w:val="231F20"/>
          <w:lang w:val="de-DE"/>
        </w:rPr>
        <w:t xml:space="preserve">Führungsperso- nal und geringere </w:t>
      </w:r>
      <w:r w:rsidRPr="00E84C7A">
        <w:rPr>
          <w:color w:val="231F20"/>
          <w:lang w:val="de-DE"/>
        </w:rPr>
        <w:t>Koordinationstätigkeiten. Günstigere Personal- und Vergütungsstruk- turen</w:t>
      </w:r>
      <w:r w:rsidRPr="00E84C7A">
        <w:rPr>
          <w:color w:val="231F20"/>
          <w:spacing w:val="-3"/>
          <w:lang w:val="de-DE"/>
        </w:rPr>
        <w:t xml:space="preserve"> </w:t>
      </w:r>
      <w:r w:rsidRPr="00E84C7A">
        <w:rPr>
          <w:color w:val="231F20"/>
          <w:lang w:val="de-DE"/>
        </w:rPr>
        <w:t>sowie</w:t>
      </w:r>
      <w:r w:rsidRPr="00E84C7A">
        <w:rPr>
          <w:color w:val="231F20"/>
          <w:spacing w:val="-3"/>
          <w:lang w:val="de-DE"/>
        </w:rPr>
        <w:t xml:space="preserve"> </w:t>
      </w:r>
      <w:r w:rsidRPr="00E84C7A">
        <w:rPr>
          <w:color w:val="231F20"/>
          <w:lang w:val="de-DE"/>
        </w:rPr>
        <w:t>eine</w:t>
      </w:r>
      <w:r w:rsidRPr="00E84C7A">
        <w:rPr>
          <w:color w:val="231F20"/>
          <w:spacing w:val="-3"/>
          <w:lang w:val="de-DE"/>
        </w:rPr>
        <w:t xml:space="preserve"> </w:t>
      </w:r>
      <w:r w:rsidRPr="00E84C7A">
        <w:rPr>
          <w:color w:val="231F20"/>
          <w:lang w:val="de-DE"/>
        </w:rPr>
        <w:t>gleichmäßigere</w:t>
      </w:r>
      <w:r w:rsidRPr="00E84C7A">
        <w:rPr>
          <w:color w:val="231F20"/>
          <w:spacing w:val="-3"/>
          <w:lang w:val="de-DE"/>
        </w:rPr>
        <w:t xml:space="preserve"> </w:t>
      </w:r>
      <w:r w:rsidRPr="00E84C7A">
        <w:rPr>
          <w:color w:val="231F20"/>
          <w:lang w:val="de-DE"/>
        </w:rPr>
        <w:t>Beschäftigungsauslastung</w:t>
      </w:r>
      <w:r w:rsidRPr="00E84C7A">
        <w:rPr>
          <w:color w:val="231F20"/>
          <w:spacing w:val="-3"/>
          <w:lang w:val="de-DE"/>
        </w:rPr>
        <w:t xml:space="preserve"> </w:t>
      </w:r>
      <w:r w:rsidRPr="00E84C7A">
        <w:rPr>
          <w:color w:val="231F20"/>
          <w:lang w:val="de-DE"/>
        </w:rPr>
        <w:t>führen</w:t>
      </w:r>
      <w:r w:rsidRPr="00E84C7A">
        <w:rPr>
          <w:color w:val="231F20"/>
          <w:spacing w:val="-3"/>
          <w:lang w:val="de-DE"/>
        </w:rPr>
        <w:t xml:space="preserve"> </w:t>
      </w:r>
      <w:r w:rsidRPr="00E84C7A">
        <w:rPr>
          <w:color w:val="231F20"/>
          <w:lang w:val="de-DE"/>
        </w:rPr>
        <w:t>zu</w:t>
      </w:r>
      <w:r w:rsidRPr="00E84C7A">
        <w:rPr>
          <w:color w:val="231F20"/>
          <w:spacing w:val="-3"/>
          <w:lang w:val="de-DE"/>
        </w:rPr>
        <w:t xml:space="preserve"> </w:t>
      </w:r>
      <w:r w:rsidRPr="00E84C7A">
        <w:rPr>
          <w:color w:val="231F20"/>
          <w:lang w:val="de-DE"/>
        </w:rPr>
        <w:t>geringeren</w:t>
      </w:r>
      <w:r w:rsidRPr="00E84C7A">
        <w:rPr>
          <w:color w:val="231F20"/>
          <w:spacing w:val="-3"/>
          <w:lang w:val="de-DE"/>
        </w:rPr>
        <w:t xml:space="preserve"> </w:t>
      </w:r>
      <w:r w:rsidRPr="00E84C7A">
        <w:rPr>
          <w:color w:val="231F20"/>
          <w:lang w:val="de-DE"/>
        </w:rPr>
        <w:t>Perso- nalkosten und zu einem wirtschaftlicheren Ressourceneinsatz aufgrund von Auslastungsoptimierungen und P</w:t>
      </w:r>
      <w:r w:rsidRPr="00E84C7A">
        <w:rPr>
          <w:color w:val="231F20"/>
          <w:lang w:val="de-DE"/>
        </w:rPr>
        <w:t>ooleffekten.</w:t>
      </w:r>
    </w:p>
    <w:p w14:paraId="0D094574" w14:textId="77777777" w:rsidR="00A6450C" w:rsidRPr="00E84C7A" w:rsidRDefault="00A6450C">
      <w:pPr>
        <w:spacing w:line="271" w:lineRule="auto"/>
        <w:jc w:val="both"/>
        <w:rPr>
          <w:lang w:val="de-DE"/>
        </w:rPr>
        <w:sectPr w:rsidR="00A6450C" w:rsidRPr="00E84C7A">
          <w:type w:val="continuous"/>
          <w:pgSz w:w="11910" w:h="16840"/>
          <w:pgMar w:top="1600" w:right="460" w:bottom="280" w:left="460" w:header="0" w:footer="0" w:gutter="0"/>
          <w:cols w:num="2" w:space="720" w:equalWidth="0">
            <w:col w:w="1848" w:space="191"/>
            <w:col w:w="8951"/>
          </w:cols>
        </w:sectPr>
      </w:pPr>
    </w:p>
    <w:p w14:paraId="0D094575" w14:textId="77777777" w:rsidR="00A6450C" w:rsidRPr="00E84C7A" w:rsidRDefault="00A6450C">
      <w:pPr>
        <w:pStyle w:val="BodyText"/>
        <w:rPr>
          <w:lang w:val="de-DE"/>
        </w:rPr>
      </w:pPr>
    </w:p>
    <w:p w14:paraId="0D094576" w14:textId="77777777" w:rsidR="00A6450C" w:rsidRPr="00E84C7A" w:rsidRDefault="00A6450C">
      <w:pPr>
        <w:pStyle w:val="BodyText"/>
        <w:spacing w:before="5"/>
        <w:rPr>
          <w:lang w:val="de-DE"/>
        </w:rPr>
      </w:pPr>
    </w:p>
    <w:p w14:paraId="0D094577" w14:textId="77777777" w:rsidR="00A6450C" w:rsidRPr="00E84C7A" w:rsidRDefault="006328A0">
      <w:pPr>
        <w:ind w:left="957"/>
        <w:rPr>
          <w:sz w:val="18"/>
          <w:lang w:val="de-DE"/>
        </w:rPr>
      </w:pPr>
      <w:r w:rsidRPr="00E84C7A">
        <w:rPr>
          <w:color w:val="003946"/>
          <w:sz w:val="18"/>
          <w:lang w:val="de-DE"/>
        </w:rPr>
        <w:t>Einkauf</w:t>
      </w:r>
      <w:r w:rsidRPr="00E84C7A">
        <w:rPr>
          <w:color w:val="003946"/>
          <w:spacing w:val="-1"/>
          <w:sz w:val="18"/>
          <w:lang w:val="de-DE"/>
        </w:rPr>
        <w:t xml:space="preserve"> </w:t>
      </w:r>
      <w:r w:rsidRPr="00E84C7A">
        <w:rPr>
          <w:color w:val="003946"/>
          <w:sz w:val="18"/>
          <w:lang w:val="de-DE"/>
        </w:rPr>
        <w:t xml:space="preserve">und </w:t>
      </w:r>
      <w:r w:rsidRPr="00E84C7A">
        <w:rPr>
          <w:color w:val="003946"/>
          <w:spacing w:val="-2"/>
          <w:sz w:val="18"/>
          <w:lang w:val="de-DE"/>
        </w:rPr>
        <w:t>Beschaffung</w:t>
      </w:r>
    </w:p>
    <w:p w14:paraId="0D094578" w14:textId="77777777" w:rsidR="00A6450C" w:rsidRPr="00E84C7A" w:rsidRDefault="00A6450C">
      <w:pPr>
        <w:pStyle w:val="BodyText"/>
        <w:rPr>
          <w:lang w:val="de-DE"/>
        </w:rPr>
      </w:pPr>
    </w:p>
    <w:p w14:paraId="0D094579" w14:textId="77777777" w:rsidR="00A6450C" w:rsidRPr="00E84C7A" w:rsidRDefault="00A6450C">
      <w:pPr>
        <w:pStyle w:val="BodyText"/>
        <w:rPr>
          <w:lang w:val="de-DE"/>
        </w:rPr>
      </w:pPr>
    </w:p>
    <w:p w14:paraId="0D09457A" w14:textId="77777777" w:rsidR="00A6450C" w:rsidRPr="00E84C7A" w:rsidRDefault="00A6450C">
      <w:pPr>
        <w:pStyle w:val="BodyText"/>
        <w:rPr>
          <w:lang w:val="de-DE"/>
        </w:rPr>
      </w:pPr>
    </w:p>
    <w:p w14:paraId="0D09457B" w14:textId="77777777" w:rsidR="00A6450C" w:rsidRPr="00E84C7A" w:rsidRDefault="00A6450C">
      <w:pPr>
        <w:pStyle w:val="BodyText"/>
        <w:rPr>
          <w:lang w:val="de-DE"/>
        </w:rPr>
      </w:pPr>
    </w:p>
    <w:p w14:paraId="0D09457C" w14:textId="77777777" w:rsidR="00A6450C" w:rsidRPr="00E84C7A" w:rsidRDefault="00A6450C">
      <w:pPr>
        <w:pStyle w:val="BodyText"/>
        <w:spacing w:before="7"/>
        <w:rPr>
          <w:sz w:val="23"/>
          <w:lang w:val="de-DE"/>
        </w:rPr>
      </w:pPr>
    </w:p>
    <w:p w14:paraId="0D09457D" w14:textId="77777777" w:rsidR="00A6450C" w:rsidRPr="003C7ABE" w:rsidRDefault="006328A0">
      <w:pPr>
        <w:pStyle w:val="BodyText"/>
        <w:spacing w:before="100" w:line="271" w:lineRule="auto"/>
        <w:ind w:left="957" w:right="2201"/>
        <w:jc w:val="both"/>
        <w:rPr>
          <w:lang w:val="de-DE"/>
        </w:rPr>
      </w:pPr>
      <w:r w:rsidRPr="003C7ABE">
        <w:rPr>
          <w:color w:val="231F20"/>
          <w:lang w:val="de-DE"/>
        </w:rPr>
        <w:t>Einer der Hauptgründe für die Fremdvergabe von Leistungen ist die damit verbundene Variabilisierung von Fixkosten. Bei einer Eigenerstellung müssen technische und perso- nelle Kapaz</w:t>
      </w:r>
      <w:r w:rsidRPr="003C7ABE">
        <w:rPr>
          <w:color w:val="231F20"/>
          <w:lang w:val="de-DE"/>
        </w:rPr>
        <w:t>itäten vorgehalten werden, und zwar unabhängig von der Inanspruch- nahme.</w:t>
      </w:r>
      <w:r w:rsidRPr="003C7ABE">
        <w:rPr>
          <w:color w:val="231F20"/>
          <w:spacing w:val="-2"/>
          <w:lang w:val="de-DE"/>
        </w:rPr>
        <w:t xml:space="preserve"> </w:t>
      </w:r>
      <w:r w:rsidRPr="003C7ABE">
        <w:rPr>
          <w:color w:val="231F20"/>
          <w:lang w:val="de-DE"/>
        </w:rPr>
        <w:t>Im</w:t>
      </w:r>
      <w:r w:rsidRPr="003C7ABE">
        <w:rPr>
          <w:color w:val="231F20"/>
          <w:spacing w:val="-2"/>
          <w:lang w:val="de-DE"/>
        </w:rPr>
        <w:t xml:space="preserve"> </w:t>
      </w:r>
      <w:r w:rsidRPr="003C7ABE">
        <w:rPr>
          <w:color w:val="231F20"/>
          <w:lang w:val="de-DE"/>
        </w:rPr>
        <w:t>Gegensatz</w:t>
      </w:r>
      <w:r w:rsidRPr="003C7ABE">
        <w:rPr>
          <w:color w:val="231F20"/>
          <w:spacing w:val="-2"/>
          <w:lang w:val="de-DE"/>
        </w:rPr>
        <w:t xml:space="preserve"> </w:t>
      </w:r>
      <w:r w:rsidRPr="003C7ABE">
        <w:rPr>
          <w:color w:val="231F20"/>
          <w:lang w:val="de-DE"/>
        </w:rPr>
        <w:t>dazu</w:t>
      </w:r>
      <w:r w:rsidRPr="003C7ABE">
        <w:rPr>
          <w:color w:val="231F20"/>
          <w:spacing w:val="-2"/>
          <w:lang w:val="de-DE"/>
        </w:rPr>
        <w:t xml:space="preserve"> </w:t>
      </w:r>
      <w:r w:rsidRPr="003C7ABE">
        <w:rPr>
          <w:color w:val="231F20"/>
          <w:lang w:val="de-DE"/>
        </w:rPr>
        <w:t>stehen</w:t>
      </w:r>
      <w:r w:rsidRPr="003C7ABE">
        <w:rPr>
          <w:color w:val="231F20"/>
          <w:spacing w:val="-2"/>
          <w:lang w:val="de-DE"/>
        </w:rPr>
        <w:t xml:space="preserve"> </w:t>
      </w:r>
      <w:r w:rsidRPr="003C7ABE">
        <w:rPr>
          <w:color w:val="231F20"/>
          <w:lang w:val="de-DE"/>
        </w:rPr>
        <w:t>die</w:t>
      </w:r>
      <w:r w:rsidRPr="003C7ABE">
        <w:rPr>
          <w:color w:val="231F20"/>
          <w:spacing w:val="-2"/>
          <w:lang w:val="de-DE"/>
        </w:rPr>
        <w:t xml:space="preserve"> </w:t>
      </w:r>
      <w:r w:rsidRPr="003C7ABE">
        <w:rPr>
          <w:color w:val="231F20"/>
          <w:lang w:val="de-DE"/>
        </w:rPr>
        <w:t>variablen</w:t>
      </w:r>
      <w:r w:rsidRPr="003C7ABE">
        <w:rPr>
          <w:color w:val="231F20"/>
          <w:spacing w:val="-2"/>
          <w:lang w:val="de-DE"/>
        </w:rPr>
        <w:t xml:space="preserve"> </w:t>
      </w:r>
      <w:r w:rsidRPr="003C7ABE">
        <w:rPr>
          <w:color w:val="231F20"/>
          <w:lang w:val="de-DE"/>
        </w:rPr>
        <w:t>Kapazitäten</w:t>
      </w:r>
      <w:r w:rsidRPr="003C7ABE">
        <w:rPr>
          <w:color w:val="231F20"/>
          <w:spacing w:val="-2"/>
          <w:lang w:val="de-DE"/>
        </w:rPr>
        <w:t xml:space="preserve"> </w:t>
      </w:r>
      <w:r w:rsidRPr="003C7ABE">
        <w:rPr>
          <w:color w:val="231F20"/>
          <w:lang w:val="de-DE"/>
        </w:rPr>
        <w:t>beim</w:t>
      </w:r>
      <w:r w:rsidRPr="003C7ABE">
        <w:rPr>
          <w:color w:val="231F20"/>
          <w:spacing w:val="-2"/>
          <w:lang w:val="de-DE"/>
        </w:rPr>
        <w:t xml:space="preserve"> </w:t>
      </w:r>
      <w:r w:rsidRPr="003C7ABE">
        <w:rPr>
          <w:color w:val="231F20"/>
          <w:lang w:val="de-DE"/>
        </w:rPr>
        <w:t>Fremdbezug,</w:t>
      </w:r>
      <w:r w:rsidRPr="003C7ABE">
        <w:rPr>
          <w:color w:val="231F20"/>
          <w:spacing w:val="-2"/>
          <w:lang w:val="de-DE"/>
        </w:rPr>
        <w:t xml:space="preserve"> </w:t>
      </w:r>
      <w:r w:rsidRPr="003C7ABE">
        <w:rPr>
          <w:color w:val="231F20"/>
          <w:lang w:val="de-DE"/>
        </w:rPr>
        <w:t>die</w:t>
      </w:r>
      <w:r w:rsidRPr="003C7ABE">
        <w:rPr>
          <w:color w:val="231F20"/>
          <w:spacing w:val="-2"/>
          <w:lang w:val="de-DE"/>
        </w:rPr>
        <w:t xml:space="preserve"> </w:t>
      </w:r>
      <w:r w:rsidRPr="003C7ABE">
        <w:rPr>
          <w:color w:val="231F20"/>
          <w:lang w:val="de-DE"/>
        </w:rPr>
        <w:t>nur bei ihrer Inanspruchnahme Kosten verursachen. In der folgenden Abbildung werden diese Zusammenhänge verdeu</w:t>
      </w:r>
      <w:r w:rsidRPr="003C7ABE">
        <w:rPr>
          <w:color w:val="231F20"/>
          <w:lang w:val="de-DE"/>
        </w:rPr>
        <w:t>tlicht. Die Darstellung ist etwas vereinfacht, da bei einem erhöhten Zuwachs der Bedarfe auch die personellen und technischen Kapazitäten erhöht werden müssen. Dies würde dann zu Sprüngen bei den Fixkosten führen.</w:t>
      </w:r>
    </w:p>
    <w:p w14:paraId="0D09457E" w14:textId="77777777" w:rsidR="00A6450C" w:rsidRPr="003C7ABE" w:rsidRDefault="006328A0">
      <w:pPr>
        <w:pStyle w:val="BodyText"/>
        <w:spacing w:before="4"/>
        <w:rPr>
          <w:sz w:val="22"/>
          <w:lang w:val="de-DE"/>
        </w:rPr>
      </w:pPr>
      <w:r>
        <w:rPr>
          <w:noProof/>
        </w:rPr>
        <w:drawing>
          <wp:anchor distT="0" distB="0" distL="0" distR="0" simplePos="0" relativeHeight="6" behindDoc="0" locked="0" layoutInCell="1" allowOverlap="1" wp14:anchorId="0D094CB1" wp14:editId="0D094CB2">
            <wp:simplePos x="0" y="0"/>
            <wp:positionH relativeFrom="page">
              <wp:posOffset>900000</wp:posOffset>
            </wp:positionH>
            <wp:positionV relativeFrom="paragraph">
              <wp:posOffset>178998</wp:posOffset>
            </wp:positionV>
            <wp:extent cx="4968240" cy="371856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40" cy="3718560"/>
                    </a:xfrm>
                    <a:prstGeom prst="rect">
                      <a:avLst/>
                    </a:prstGeom>
                  </pic:spPr>
                </pic:pic>
              </a:graphicData>
            </a:graphic>
          </wp:anchor>
        </w:drawing>
      </w:r>
    </w:p>
    <w:p w14:paraId="0D09457F" w14:textId="77777777" w:rsidR="00A6450C" w:rsidRPr="003C7ABE" w:rsidRDefault="006328A0">
      <w:pPr>
        <w:pStyle w:val="BodyText"/>
        <w:spacing w:before="103" w:line="271" w:lineRule="auto"/>
        <w:ind w:left="957" w:right="2202" w:hanging="1"/>
        <w:jc w:val="both"/>
        <w:rPr>
          <w:lang w:val="de-DE"/>
        </w:rPr>
      </w:pPr>
      <w:r w:rsidRPr="003C7ABE">
        <w:rPr>
          <w:color w:val="231F20"/>
          <w:lang w:val="de-DE"/>
        </w:rPr>
        <w:t>Bei der Betrachtung der Kosten sind auch</w:t>
      </w:r>
      <w:r w:rsidRPr="003C7ABE">
        <w:rPr>
          <w:color w:val="231F20"/>
          <w:lang w:val="de-DE"/>
        </w:rPr>
        <w:t xml:space="preserve"> die Transaktionskosten nicht zu vernachläs- sigen,</w:t>
      </w:r>
      <w:r w:rsidRPr="003C7ABE">
        <w:rPr>
          <w:color w:val="231F20"/>
          <w:spacing w:val="-4"/>
          <w:lang w:val="de-DE"/>
        </w:rPr>
        <w:t xml:space="preserve"> </w:t>
      </w:r>
      <w:r w:rsidRPr="003C7ABE">
        <w:rPr>
          <w:color w:val="231F20"/>
          <w:lang w:val="de-DE"/>
        </w:rPr>
        <w:t>die</w:t>
      </w:r>
      <w:r w:rsidRPr="003C7ABE">
        <w:rPr>
          <w:color w:val="231F20"/>
          <w:spacing w:val="-4"/>
          <w:lang w:val="de-DE"/>
        </w:rPr>
        <w:t xml:space="preserve"> </w:t>
      </w:r>
      <w:r w:rsidRPr="003C7ABE">
        <w:rPr>
          <w:color w:val="231F20"/>
          <w:lang w:val="de-DE"/>
        </w:rPr>
        <w:t>bei</w:t>
      </w:r>
      <w:r w:rsidRPr="003C7ABE">
        <w:rPr>
          <w:color w:val="231F20"/>
          <w:spacing w:val="-4"/>
          <w:lang w:val="de-DE"/>
        </w:rPr>
        <w:t xml:space="preserve"> </w:t>
      </w:r>
      <w:r w:rsidRPr="003C7ABE">
        <w:rPr>
          <w:color w:val="231F20"/>
          <w:lang w:val="de-DE"/>
        </w:rPr>
        <w:t>der</w:t>
      </w:r>
      <w:r w:rsidRPr="003C7ABE">
        <w:rPr>
          <w:color w:val="231F20"/>
          <w:spacing w:val="-4"/>
          <w:lang w:val="de-DE"/>
        </w:rPr>
        <w:t xml:space="preserve"> </w:t>
      </w:r>
      <w:r w:rsidRPr="003C7ABE">
        <w:rPr>
          <w:color w:val="231F20"/>
          <w:lang w:val="de-DE"/>
        </w:rPr>
        <w:t>Übergabe</w:t>
      </w:r>
      <w:r w:rsidRPr="003C7ABE">
        <w:rPr>
          <w:color w:val="231F20"/>
          <w:spacing w:val="-4"/>
          <w:lang w:val="de-DE"/>
        </w:rPr>
        <w:t xml:space="preserve"> </w:t>
      </w:r>
      <w:r w:rsidRPr="003C7ABE">
        <w:rPr>
          <w:color w:val="231F20"/>
          <w:lang w:val="de-DE"/>
        </w:rPr>
        <w:t>zum</w:t>
      </w:r>
      <w:r w:rsidRPr="003C7ABE">
        <w:rPr>
          <w:color w:val="231F20"/>
          <w:spacing w:val="-4"/>
          <w:lang w:val="de-DE"/>
        </w:rPr>
        <w:t xml:space="preserve"> </w:t>
      </w:r>
      <w:r w:rsidRPr="003C7ABE">
        <w:rPr>
          <w:color w:val="231F20"/>
          <w:lang w:val="de-DE"/>
        </w:rPr>
        <w:t>Fremdbezug</w:t>
      </w:r>
      <w:r w:rsidRPr="003C7ABE">
        <w:rPr>
          <w:color w:val="231F20"/>
          <w:spacing w:val="-4"/>
          <w:lang w:val="de-DE"/>
        </w:rPr>
        <w:t xml:space="preserve"> </w:t>
      </w:r>
      <w:r w:rsidRPr="003C7ABE">
        <w:rPr>
          <w:color w:val="231F20"/>
          <w:lang w:val="de-DE"/>
        </w:rPr>
        <w:t>z.</w:t>
      </w:r>
      <w:r w:rsidRPr="003C7ABE">
        <w:rPr>
          <w:color w:val="231F20"/>
          <w:spacing w:val="-4"/>
          <w:lang w:val="de-DE"/>
        </w:rPr>
        <w:t xml:space="preserve"> </w:t>
      </w:r>
      <w:r w:rsidRPr="003C7ABE">
        <w:rPr>
          <w:color w:val="231F20"/>
          <w:lang w:val="de-DE"/>
        </w:rPr>
        <w:t>B.</w:t>
      </w:r>
      <w:r w:rsidRPr="003C7ABE">
        <w:rPr>
          <w:color w:val="231F20"/>
          <w:spacing w:val="-4"/>
          <w:lang w:val="de-DE"/>
        </w:rPr>
        <w:t xml:space="preserve"> </w:t>
      </w:r>
      <w:r w:rsidRPr="003C7ABE">
        <w:rPr>
          <w:color w:val="231F20"/>
          <w:lang w:val="de-DE"/>
        </w:rPr>
        <w:t>durch</w:t>
      </w:r>
      <w:r w:rsidRPr="003C7ABE">
        <w:rPr>
          <w:color w:val="231F20"/>
          <w:spacing w:val="-4"/>
          <w:lang w:val="de-DE"/>
        </w:rPr>
        <w:t xml:space="preserve"> </w:t>
      </w:r>
      <w:r w:rsidRPr="003C7ABE">
        <w:rPr>
          <w:color w:val="231F20"/>
          <w:lang w:val="de-DE"/>
        </w:rPr>
        <w:t>erhöhten</w:t>
      </w:r>
      <w:r w:rsidRPr="003C7ABE">
        <w:rPr>
          <w:color w:val="231F20"/>
          <w:spacing w:val="-4"/>
          <w:lang w:val="de-DE"/>
        </w:rPr>
        <w:t xml:space="preserve"> </w:t>
      </w:r>
      <w:r w:rsidRPr="003C7ABE">
        <w:rPr>
          <w:color w:val="231F20"/>
          <w:lang w:val="de-DE"/>
        </w:rPr>
        <w:t xml:space="preserve">Koordinationsbedarf, Kontrollen, Anpassungen an Systeme des Leistungserstellers und durch Abrechnung und Überwachung der geschlossenen </w:t>
      </w:r>
      <w:r w:rsidRPr="003C7ABE">
        <w:rPr>
          <w:color w:val="231F20"/>
          <w:lang w:val="de-DE"/>
        </w:rPr>
        <w:t>Verträge entstehen.</w:t>
      </w:r>
    </w:p>
    <w:p w14:paraId="0D094580" w14:textId="77777777" w:rsidR="00A6450C" w:rsidRPr="003C7ABE" w:rsidRDefault="00A6450C">
      <w:pPr>
        <w:pStyle w:val="BodyText"/>
        <w:spacing w:before="7"/>
        <w:rPr>
          <w:sz w:val="22"/>
          <w:lang w:val="de-DE"/>
        </w:rPr>
      </w:pPr>
    </w:p>
    <w:p w14:paraId="0D094581" w14:textId="77777777" w:rsidR="00A6450C" w:rsidRPr="003C7ABE" w:rsidRDefault="006328A0">
      <w:pPr>
        <w:pStyle w:val="BodyText"/>
        <w:spacing w:before="1" w:line="271" w:lineRule="auto"/>
        <w:ind w:left="957" w:right="2201" w:hanging="1"/>
        <w:jc w:val="both"/>
        <w:rPr>
          <w:lang w:val="de-DE"/>
        </w:rPr>
      </w:pPr>
      <w:r w:rsidRPr="003C7ABE">
        <w:rPr>
          <w:color w:val="231F20"/>
          <w:lang w:val="de-DE"/>
        </w:rPr>
        <w:t>Die Buy-Entscheidung beinhaltet aber auch zahlreiche Probleme (vgl. Piontek 2016a,</w:t>
      </w:r>
      <w:r w:rsidRPr="003C7ABE">
        <w:rPr>
          <w:color w:val="231F20"/>
          <w:spacing w:val="80"/>
          <w:lang w:val="de-DE"/>
        </w:rPr>
        <w:t xml:space="preserve"> </w:t>
      </w:r>
      <w:r w:rsidRPr="003C7ABE">
        <w:rPr>
          <w:color w:val="231F20"/>
          <w:lang w:val="de-DE"/>
        </w:rPr>
        <w:t>S. 88):</w:t>
      </w:r>
    </w:p>
    <w:p w14:paraId="0D094582" w14:textId="77777777" w:rsidR="00A6450C" w:rsidRPr="003C7ABE" w:rsidRDefault="00A6450C">
      <w:pPr>
        <w:pStyle w:val="BodyText"/>
        <w:spacing w:before="7"/>
        <w:rPr>
          <w:sz w:val="22"/>
          <w:lang w:val="de-DE"/>
        </w:rPr>
      </w:pPr>
    </w:p>
    <w:p w14:paraId="0D094583" w14:textId="77777777" w:rsidR="00A6450C" w:rsidRPr="00EF21D6" w:rsidRDefault="006328A0">
      <w:pPr>
        <w:pStyle w:val="ListParagraph"/>
        <w:numPr>
          <w:ilvl w:val="0"/>
          <w:numId w:val="27"/>
        </w:numPr>
        <w:tabs>
          <w:tab w:val="left" w:pos="1237"/>
          <w:tab w:val="left" w:pos="1238"/>
        </w:tabs>
        <w:spacing w:before="0" w:line="271" w:lineRule="auto"/>
        <w:ind w:right="2359"/>
        <w:rPr>
          <w:sz w:val="20"/>
          <w:lang w:val="de-DE"/>
        </w:rPr>
      </w:pPr>
      <w:r w:rsidRPr="003C7ABE">
        <w:rPr>
          <w:color w:val="231F20"/>
          <w:sz w:val="20"/>
          <w:lang w:val="de-DE"/>
        </w:rPr>
        <w:t>Je</w:t>
      </w:r>
      <w:r w:rsidRPr="003C7ABE">
        <w:rPr>
          <w:color w:val="231F20"/>
          <w:spacing w:val="-10"/>
          <w:sz w:val="20"/>
          <w:lang w:val="de-DE"/>
        </w:rPr>
        <w:t xml:space="preserve"> </w:t>
      </w:r>
      <w:r w:rsidRPr="003C7ABE">
        <w:rPr>
          <w:color w:val="231F20"/>
          <w:sz w:val="20"/>
          <w:lang w:val="de-DE"/>
        </w:rPr>
        <w:t>komplexer</w:t>
      </w:r>
      <w:r w:rsidRPr="003C7ABE">
        <w:rPr>
          <w:color w:val="231F20"/>
          <w:spacing w:val="-10"/>
          <w:sz w:val="20"/>
          <w:lang w:val="de-DE"/>
        </w:rPr>
        <w:t xml:space="preserve"> </w:t>
      </w:r>
      <w:r w:rsidRPr="003C7ABE">
        <w:rPr>
          <w:color w:val="231F20"/>
          <w:sz w:val="20"/>
          <w:lang w:val="de-DE"/>
        </w:rPr>
        <w:t>Aufgaben-</w:t>
      </w:r>
      <w:r w:rsidRPr="003C7ABE">
        <w:rPr>
          <w:color w:val="231F20"/>
          <w:spacing w:val="-10"/>
          <w:sz w:val="20"/>
          <w:lang w:val="de-DE"/>
        </w:rPr>
        <w:t xml:space="preserve"> </w:t>
      </w:r>
      <w:r w:rsidRPr="003C7ABE">
        <w:rPr>
          <w:color w:val="231F20"/>
          <w:sz w:val="20"/>
          <w:lang w:val="de-DE"/>
        </w:rPr>
        <w:t>bzw.</w:t>
      </w:r>
      <w:r w:rsidRPr="003C7ABE">
        <w:rPr>
          <w:color w:val="231F20"/>
          <w:spacing w:val="-10"/>
          <w:sz w:val="20"/>
          <w:lang w:val="de-DE"/>
        </w:rPr>
        <w:t xml:space="preserve"> </w:t>
      </w:r>
      <w:r w:rsidRPr="003C7ABE">
        <w:rPr>
          <w:color w:val="231F20"/>
          <w:sz w:val="20"/>
          <w:lang w:val="de-DE"/>
        </w:rPr>
        <w:t>Leistungsbereiche</w:t>
      </w:r>
      <w:r w:rsidRPr="003C7ABE">
        <w:rPr>
          <w:color w:val="231F20"/>
          <w:spacing w:val="-10"/>
          <w:sz w:val="20"/>
          <w:lang w:val="de-DE"/>
        </w:rPr>
        <w:t xml:space="preserve"> </w:t>
      </w:r>
      <w:r w:rsidRPr="003C7ABE">
        <w:rPr>
          <w:color w:val="231F20"/>
          <w:sz w:val="20"/>
          <w:lang w:val="de-DE"/>
        </w:rPr>
        <w:t>sind,</w:t>
      </w:r>
      <w:r w:rsidRPr="003C7ABE">
        <w:rPr>
          <w:color w:val="231F20"/>
          <w:spacing w:val="-10"/>
          <w:sz w:val="20"/>
          <w:lang w:val="de-DE"/>
        </w:rPr>
        <w:t xml:space="preserve"> </w:t>
      </w:r>
      <w:r w:rsidRPr="003C7ABE">
        <w:rPr>
          <w:color w:val="231F20"/>
          <w:sz w:val="20"/>
          <w:lang w:val="de-DE"/>
        </w:rPr>
        <w:t>umso</w:t>
      </w:r>
      <w:r w:rsidRPr="003C7ABE">
        <w:rPr>
          <w:color w:val="231F20"/>
          <w:spacing w:val="-10"/>
          <w:sz w:val="20"/>
          <w:lang w:val="de-DE"/>
        </w:rPr>
        <w:t xml:space="preserve"> </w:t>
      </w:r>
      <w:r w:rsidRPr="003C7ABE">
        <w:rPr>
          <w:color w:val="231F20"/>
          <w:sz w:val="20"/>
          <w:lang w:val="de-DE"/>
        </w:rPr>
        <w:t>größer</w:t>
      </w:r>
      <w:r w:rsidRPr="003C7ABE">
        <w:rPr>
          <w:color w:val="231F20"/>
          <w:spacing w:val="-10"/>
          <w:sz w:val="20"/>
          <w:lang w:val="de-DE"/>
        </w:rPr>
        <w:t xml:space="preserve"> </w:t>
      </w:r>
      <w:r w:rsidRPr="003C7ABE">
        <w:rPr>
          <w:color w:val="231F20"/>
          <w:sz w:val="20"/>
          <w:lang w:val="de-DE"/>
        </w:rPr>
        <w:t>wird</w:t>
      </w:r>
      <w:r w:rsidRPr="003C7ABE">
        <w:rPr>
          <w:color w:val="231F20"/>
          <w:spacing w:val="-10"/>
          <w:sz w:val="20"/>
          <w:lang w:val="de-DE"/>
        </w:rPr>
        <w:t xml:space="preserve"> </w:t>
      </w:r>
      <w:r w:rsidRPr="003C7ABE">
        <w:rPr>
          <w:color w:val="231F20"/>
          <w:sz w:val="20"/>
          <w:lang w:val="de-DE"/>
        </w:rPr>
        <w:t>die</w:t>
      </w:r>
      <w:r w:rsidRPr="003C7ABE">
        <w:rPr>
          <w:color w:val="231F20"/>
          <w:spacing w:val="-10"/>
          <w:sz w:val="20"/>
          <w:lang w:val="de-DE"/>
        </w:rPr>
        <w:t xml:space="preserve"> </w:t>
      </w:r>
      <w:r w:rsidRPr="003C7ABE">
        <w:rPr>
          <w:color w:val="231F20"/>
          <w:sz w:val="20"/>
          <w:lang w:val="de-DE"/>
        </w:rPr>
        <w:t xml:space="preserve">Gefahr, bei einem Outsourcing gegenüber dem Dienstleister in Abhängigkeit zu geraten. </w:t>
      </w:r>
      <w:r w:rsidRPr="00EF21D6">
        <w:rPr>
          <w:color w:val="231F20"/>
          <w:sz w:val="20"/>
          <w:lang w:val="de-DE"/>
        </w:rPr>
        <w:t>Häu</w:t>
      </w:r>
      <w:r>
        <w:rPr>
          <w:color w:val="231F20"/>
          <w:sz w:val="20"/>
        </w:rPr>
        <w:t>ﬁ</w:t>
      </w:r>
      <w:r w:rsidRPr="00EF21D6">
        <w:rPr>
          <w:color w:val="231F20"/>
          <w:sz w:val="20"/>
          <w:lang w:val="de-DE"/>
        </w:rPr>
        <w:t>g ist die Entscheidung der Auslagerung solcher Leistungen kurzfristig nicht mehr reversibel. Dies ist bedeutsam für den Fall, dass die erwarteten Vorteile nicht eintr</w:t>
      </w:r>
      <w:r w:rsidRPr="00EF21D6">
        <w:rPr>
          <w:color w:val="231F20"/>
          <w:sz w:val="20"/>
          <w:lang w:val="de-DE"/>
        </w:rPr>
        <w:t>eten. Eine Abhängigkeit kann jedoch auch bei dem Dienstleister auftreten. Beschränkt</w:t>
      </w:r>
      <w:r w:rsidRPr="00EF21D6">
        <w:rPr>
          <w:color w:val="231F20"/>
          <w:spacing w:val="-9"/>
          <w:sz w:val="20"/>
          <w:lang w:val="de-DE"/>
        </w:rPr>
        <w:t xml:space="preserve"> </w:t>
      </w:r>
      <w:r w:rsidRPr="00EF21D6">
        <w:rPr>
          <w:color w:val="231F20"/>
          <w:sz w:val="20"/>
          <w:lang w:val="de-DE"/>
        </w:rPr>
        <w:t>er</w:t>
      </w:r>
      <w:r w:rsidRPr="00EF21D6">
        <w:rPr>
          <w:color w:val="231F20"/>
          <w:spacing w:val="-9"/>
          <w:sz w:val="20"/>
          <w:lang w:val="de-DE"/>
        </w:rPr>
        <w:t xml:space="preserve"> </w:t>
      </w:r>
      <w:r w:rsidRPr="00EF21D6">
        <w:rPr>
          <w:color w:val="231F20"/>
          <w:sz w:val="20"/>
          <w:lang w:val="de-DE"/>
        </w:rPr>
        <w:t>seine</w:t>
      </w:r>
      <w:r w:rsidRPr="00EF21D6">
        <w:rPr>
          <w:color w:val="231F20"/>
          <w:spacing w:val="-9"/>
          <w:sz w:val="20"/>
          <w:lang w:val="de-DE"/>
        </w:rPr>
        <w:t xml:space="preserve"> </w:t>
      </w:r>
      <w:r w:rsidRPr="00EF21D6">
        <w:rPr>
          <w:color w:val="231F20"/>
          <w:sz w:val="20"/>
          <w:lang w:val="de-DE"/>
        </w:rPr>
        <w:t>Geschäftstätigkeit</w:t>
      </w:r>
      <w:r w:rsidRPr="00EF21D6">
        <w:rPr>
          <w:color w:val="231F20"/>
          <w:spacing w:val="-9"/>
          <w:sz w:val="20"/>
          <w:lang w:val="de-DE"/>
        </w:rPr>
        <w:t xml:space="preserve"> </w:t>
      </w:r>
      <w:r w:rsidRPr="00EF21D6">
        <w:rPr>
          <w:color w:val="231F20"/>
          <w:sz w:val="20"/>
          <w:lang w:val="de-DE"/>
        </w:rPr>
        <w:t>auf</w:t>
      </w:r>
      <w:r w:rsidRPr="00EF21D6">
        <w:rPr>
          <w:color w:val="231F20"/>
          <w:spacing w:val="-9"/>
          <w:sz w:val="20"/>
          <w:lang w:val="de-DE"/>
        </w:rPr>
        <w:t xml:space="preserve"> </w:t>
      </w:r>
      <w:r w:rsidRPr="00EF21D6">
        <w:rPr>
          <w:color w:val="231F20"/>
          <w:sz w:val="20"/>
          <w:lang w:val="de-DE"/>
        </w:rPr>
        <w:t>wenige</w:t>
      </w:r>
      <w:r w:rsidRPr="00EF21D6">
        <w:rPr>
          <w:color w:val="231F20"/>
          <w:spacing w:val="-9"/>
          <w:sz w:val="20"/>
          <w:lang w:val="de-DE"/>
        </w:rPr>
        <w:t xml:space="preserve"> </w:t>
      </w:r>
      <w:r w:rsidRPr="00EF21D6">
        <w:rPr>
          <w:color w:val="231F20"/>
          <w:sz w:val="20"/>
          <w:lang w:val="de-DE"/>
        </w:rPr>
        <w:t>Kunden,</w:t>
      </w:r>
      <w:r w:rsidRPr="00EF21D6">
        <w:rPr>
          <w:color w:val="231F20"/>
          <w:spacing w:val="-9"/>
          <w:sz w:val="20"/>
          <w:lang w:val="de-DE"/>
        </w:rPr>
        <w:t xml:space="preserve"> </w:t>
      </w:r>
      <w:r w:rsidRPr="00EF21D6">
        <w:rPr>
          <w:color w:val="231F20"/>
          <w:sz w:val="20"/>
          <w:lang w:val="de-DE"/>
        </w:rPr>
        <w:t>besteht</w:t>
      </w:r>
      <w:r w:rsidRPr="00EF21D6">
        <w:rPr>
          <w:color w:val="231F20"/>
          <w:spacing w:val="-9"/>
          <w:sz w:val="20"/>
          <w:lang w:val="de-DE"/>
        </w:rPr>
        <w:t xml:space="preserve"> </w:t>
      </w:r>
      <w:r w:rsidRPr="00EF21D6">
        <w:rPr>
          <w:color w:val="231F20"/>
          <w:sz w:val="20"/>
          <w:lang w:val="de-DE"/>
        </w:rPr>
        <w:t>die</w:t>
      </w:r>
      <w:r w:rsidRPr="00EF21D6">
        <w:rPr>
          <w:color w:val="231F20"/>
          <w:spacing w:val="-9"/>
          <w:sz w:val="20"/>
          <w:lang w:val="de-DE"/>
        </w:rPr>
        <w:t xml:space="preserve"> </w:t>
      </w:r>
      <w:r w:rsidRPr="00EF21D6">
        <w:rPr>
          <w:color w:val="231F20"/>
          <w:sz w:val="20"/>
          <w:lang w:val="de-DE"/>
        </w:rPr>
        <w:t>Gefahr,</w:t>
      </w:r>
      <w:r w:rsidRPr="00EF21D6">
        <w:rPr>
          <w:color w:val="231F20"/>
          <w:spacing w:val="-9"/>
          <w:sz w:val="20"/>
          <w:lang w:val="de-DE"/>
        </w:rPr>
        <w:t xml:space="preserve"> </w:t>
      </w:r>
      <w:r w:rsidRPr="00EF21D6">
        <w:rPr>
          <w:color w:val="231F20"/>
          <w:sz w:val="20"/>
          <w:lang w:val="de-DE"/>
        </w:rPr>
        <w:t>sehr</w:t>
      </w:r>
    </w:p>
    <w:p w14:paraId="0D094584" w14:textId="77777777" w:rsidR="00A6450C" w:rsidRPr="00EF21D6" w:rsidRDefault="00A6450C">
      <w:pPr>
        <w:spacing w:line="271" w:lineRule="auto"/>
        <w:rPr>
          <w:sz w:val="20"/>
          <w:lang w:val="de-DE"/>
        </w:rPr>
        <w:sectPr w:rsidR="00A6450C" w:rsidRPr="00EF21D6">
          <w:pgSz w:w="11910" w:h="16840"/>
          <w:pgMar w:top="960" w:right="460" w:bottom="280" w:left="460" w:header="0" w:footer="0" w:gutter="0"/>
          <w:cols w:space="720"/>
        </w:sectPr>
      </w:pPr>
    </w:p>
    <w:p w14:paraId="0D094585" w14:textId="77777777" w:rsidR="00A6450C" w:rsidRPr="00EF21D6" w:rsidRDefault="00A6450C">
      <w:pPr>
        <w:pStyle w:val="BodyText"/>
        <w:rPr>
          <w:lang w:val="de-DE"/>
        </w:rPr>
      </w:pPr>
    </w:p>
    <w:p w14:paraId="0D094586" w14:textId="77777777" w:rsidR="00A6450C" w:rsidRPr="00EF21D6" w:rsidRDefault="00A6450C">
      <w:pPr>
        <w:pStyle w:val="BodyText"/>
        <w:rPr>
          <w:lang w:val="de-DE"/>
        </w:rPr>
      </w:pPr>
    </w:p>
    <w:p w14:paraId="0D094587" w14:textId="77777777" w:rsidR="00A6450C" w:rsidRPr="00EF21D6" w:rsidRDefault="00A6450C">
      <w:pPr>
        <w:pStyle w:val="BodyText"/>
        <w:rPr>
          <w:lang w:val="de-DE"/>
        </w:rPr>
      </w:pPr>
    </w:p>
    <w:p w14:paraId="0D094588" w14:textId="77777777" w:rsidR="00A6450C" w:rsidRPr="00EF21D6" w:rsidRDefault="00A6450C">
      <w:pPr>
        <w:pStyle w:val="BodyText"/>
        <w:rPr>
          <w:lang w:val="de-DE"/>
        </w:rPr>
      </w:pPr>
    </w:p>
    <w:p w14:paraId="0D094589" w14:textId="77777777" w:rsidR="00A6450C" w:rsidRPr="00EF21D6" w:rsidRDefault="00A6450C">
      <w:pPr>
        <w:pStyle w:val="BodyText"/>
        <w:rPr>
          <w:lang w:val="de-DE"/>
        </w:rPr>
      </w:pPr>
    </w:p>
    <w:p w14:paraId="0D09458A" w14:textId="77777777" w:rsidR="00A6450C" w:rsidRPr="00EF21D6" w:rsidRDefault="00A6450C">
      <w:pPr>
        <w:pStyle w:val="BodyText"/>
        <w:rPr>
          <w:lang w:val="de-DE"/>
        </w:rPr>
      </w:pPr>
    </w:p>
    <w:p w14:paraId="0D09458B" w14:textId="77777777" w:rsidR="00A6450C" w:rsidRPr="00EF21D6" w:rsidRDefault="00A6450C">
      <w:pPr>
        <w:pStyle w:val="BodyText"/>
        <w:rPr>
          <w:lang w:val="de-DE"/>
        </w:rPr>
      </w:pPr>
    </w:p>
    <w:p w14:paraId="0D09458C" w14:textId="77777777" w:rsidR="00A6450C" w:rsidRPr="00EF21D6" w:rsidRDefault="00A6450C">
      <w:pPr>
        <w:pStyle w:val="BodyText"/>
        <w:spacing w:before="1"/>
        <w:rPr>
          <w:sz w:val="22"/>
          <w:lang w:val="de-DE"/>
        </w:rPr>
      </w:pPr>
    </w:p>
    <w:p w14:paraId="0D09458D" w14:textId="77777777" w:rsidR="00A6450C" w:rsidRPr="00EF21D6" w:rsidRDefault="006328A0">
      <w:pPr>
        <w:pStyle w:val="BodyText"/>
        <w:spacing w:before="100" w:line="271" w:lineRule="auto"/>
        <w:ind w:left="2484" w:right="1054"/>
        <w:rPr>
          <w:lang w:val="de-DE"/>
        </w:rPr>
      </w:pPr>
      <w:r w:rsidRPr="00EF21D6">
        <w:rPr>
          <w:color w:val="231F20"/>
          <w:lang w:val="de-DE"/>
        </w:rPr>
        <w:t xml:space="preserve">stark von diesen abhängig zu sein und alternative </w:t>
      </w:r>
      <w:r w:rsidRPr="00EF21D6">
        <w:rPr>
          <w:color w:val="231F20"/>
          <w:lang w:val="de-DE"/>
        </w:rPr>
        <w:t>Umsatzquellen zu verlieren. Ein Risiko kann auf beiden Seiten nicht ausgeschlossen, jedoch durch offene und part- nerschaftliche Zusammenarbeit gemindert werden.</w:t>
      </w:r>
    </w:p>
    <w:p w14:paraId="0D09458E" w14:textId="77777777" w:rsidR="00A6450C" w:rsidRPr="00EF21D6" w:rsidRDefault="006328A0">
      <w:pPr>
        <w:pStyle w:val="ListParagraph"/>
        <w:numPr>
          <w:ilvl w:val="1"/>
          <w:numId w:val="27"/>
        </w:numPr>
        <w:tabs>
          <w:tab w:val="left" w:pos="2484"/>
          <w:tab w:val="left" w:pos="2485"/>
        </w:tabs>
        <w:spacing w:before="0" w:line="271" w:lineRule="auto"/>
        <w:ind w:right="1032"/>
        <w:rPr>
          <w:sz w:val="20"/>
          <w:lang w:val="de-DE"/>
        </w:rPr>
      </w:pPr>
      <w:r w:rsidRPr="00EF21D6">
        <w:rPr>
          <w:color w:val="231F20"/>
          <w:sz w:val="20"/>
          <w:lang w:val="de-DE"/>
        </w:rPr>
        <w:t xml:space="preserve">Die Gefahr des Verlustes von Know-how spielt besonders dann eine wichtige Rolle, wenn es sich </w:t>
      </w:r>
      <w:r w:rsidRPr="00EF21D6">
        <w:rPr>
          <w:color w:val="231F20"/>
          <w:sz w:val="20"/>
          <w:lang w:val="de-DE"/>
        </w:rPr>
        <w:t>bei den nach außen vergebenen Aktivitäten um Kernleistungen oder um Ergänzungsprozesse mit unerkannter Kernkompetenz handelt. Werden eigene Stärken leichtfertig aus der Hand gegeben, können negative Auswirkungen auf die Unternehmensbewertung die Folge sein</w:t>
      </w:r>
      <w:r w:rsidRPr="00EF21D6">
        <w:rPr>
          <w:color w:val="231F20"/>
          <w:sz w:val="20"/>
          <w:lang w:val="de-DE"/>
        </w:rPr>
        <w:t>, denn die Stärken des Unternehmens bil- den die Basis für die Differenzierung im Wettbewerb gegenüber Konkurrenten. Um das Risiko zu minimieren, sollten sich Unternehmen über die Wissensintensität und über die Nähe zum Kerngeschäft der auszulagernden Leis</w:t>
      </w:r>
      <w:r w:rsidRPr="00EF21D6">
        <w:rPr>
          <w:color w:val="231F20"/>
          <w:sz w:val="20"/>
          <w:lang w:val="de-DE"/>
        </w:rPr>
        <w:t>tung im Klaren sein.</w:t>
      </w:r>
    </w:p>
    <w:p w14:paraId="0D09458F" w14:textId="77777777" w:rsidR="00A6450C" w:rsidRPr="00EF21D6" w:rsidRDefault="006328A0">
      <w:pPr>
        <w:pStyle w:val="ListParagraph"/>
        <w:numPr>
          <w:ilvl w:val="1"/>
          <w:numId w:val="27"/>
        </w:numPr>
        <w:tabs>
          <w:tab w:val="left" w:pos="2484"/>
          <w:tab w:val="left" w:pos="2485"/>
        </w:tabs>
        <w:spacing w:before="1" w:line="271" w:lineRule="auto"/>
        <w:ind w:right="959"/>
        <w:rPr>
          <w:sz w:val="20"/>
          <w:lang w:val="de-DE"/>
        </w:rPr>
      </w:pPr>
      <w:r w:rsidRPr="00EF21D6">
        <w:rPr>
          <w:color w:val="231F20"/>
          <w:sz w:val="20"/>
          <w:lang w:val="de-DE"/>
        </w:rPr>
        <w:t>Outsourcing bewirkt nicht zwangsläu</w:t>
      </w:r>
      <w:r>
        <w:rPr>
          <w:color w:val="231F20"/>
          <w:sz w:val="20"/>
        </w:rPr>
        <w:t>ﬁ</w:t>
      </w:r>
      <w:r w:rsidRPr="00EF21D6">
        <w:rPr>
          <w:color w:val="231F20"/>
          <w:sz w:val="20"/>
          <w:lang w:val="de-DE"/>
        </w:rPr>
        <w:t>g Kosteneinsparungen. Die Vergabe von Leis- tungen an einen Dritten kann aufgrund von Fehleinschätzungen eigener Kosten und auftretender Zusatzkosten sogar zu höheren Gesamtkosten führen. Falsche Kos</w:t>
      </w:r>
      <w:r w:rsidRPr="00EF21D6">
        <w:rPr>
          <w:color w:val="231F20"/>
          <w:sz w:val="20"/>
          <w:lang w:val="de-DE"/>
        </w:rPr>
        <w:t>ten- erfassung</w:t>
      </w:r>
      <w:r w:rsidRPr="00EF21D6">
        <w:rPr>
          <w:color w:val="231F20"/>
          <w:spacing w:val="-2"/>
          <w:sz w:val="20"/>
          <w:lang w:val="de-DE"/>
        </w:rPr>
        <w:t xml:space="preserve"> </w:t>
      </w:r>
      <w:r w:rsidRPr="00EF21D6">
        <w:rPr>
          <w:color w:val="231F20"/>
          <w:sz w:val="20"/>
          <w:lang w:val="de-DE"/>
        </w:rPr>
        <w:t>und</w:t>
      </w:r>
      <w:r w:rsidRPr="00EF21D6">
        <w:rPr>
          <w:color w:val="231F20"/>
          <w:spacing w:val="-2"/>
          <w:sz w:val="20"/>
          <w:lang w:val="de-DE"/>
        </w:rPr>
        <w:t xml:space="preserve"> </w:t>
      </w:r>
      <w:r w:rsidRPr="00EF21D6">
        <w:rPr>
          <w:color w:val="231F20"/>
          <w:sz w:val="20"/>
          <w:lang w:val="de-DE"/>
        </w:rPr>
        <w:t>-verrechnung</w:t>
      </w:r>
      <w:r w:rsidRPr="00EF21D6">
        <w:rPr>
          <w:color w:val="231F20"/>
          <w:spacing w:val="-2"/>
          <w:sz w:val="20"/>
          <w:lang w:val="de-DE"/>
        </w:rPr>
        <w:t xml:space="preserve"> </w:t>
      </w:r>
      <w:r w:rsidRPr="00EF21D6">
        <w:rPr>
          <w:color w:val="231F20"/>
          <w:sz w:val="20"/>
          <w:lang w:val="de-DE"/>
        </w:rPr>
        <w:t>können</w:t>
      </w:r>
      <w:r w:rsidRPr="00EF21D6">
        <w:rPr>
          <w:color w:val="231F20"/>
          <w:spacing w:val="-2"/>
          <w:sz w:val="20"/>
          <w:lang w:val="de-DE"/>
        </w:rPr>
        <w:t xml:space="preserve"> </w:t>
      </w:r>
      <w:r w:rsidRPr="00EF21D6">
        <w:rPr>
          <w:color w:val="231F20"/>
          <w:sz w:val="20"/>
          <w:lang w:val="de-DE"/>
        </w:rPr>
        <w:t>zur</w:t>
      </w:r>
      <w:r w:rsidRPr="00EF21D6">
        <w:rPr>
          <w:color w:val="231F20"/>
          <w:spacing w:val="-2"/>
          <w:sz w:val="20"/>
          <w:lang w:val="de-DE"/>
        </w:rPr>
        <w:t xml:space="preserve"> </w:t>
      </w:r>
      <w:r w:rsidRPr="00EF21D6">
        <w:rPr>
          <w:color w:val="231F20"/>
          <w:sz w:val="20"/>
          <w:lang w:val="de-DE"/>
        </w:rPr>
        <w:t>Fehleinschätzung</w:t>
      </w:r>
      <w:r w:rsidRPr="00EF21D6">
        <w:rPr>
          <w:color w:val="231F20"/>
          <w:spacing w:val="-2"/>
          <w:sz w:val="20"/>
          <w:lang w:val="de-DE"/>
        </w:rPr>
        <w:t xml:space="preserve"> </w:t>
      </w:r>
      <w:r w:rsidRPr="00EF21D6">
        <w:rPr>
          <w:color w:val="231F20"/>
          <w:sz w:val="20"/>
          <w:lang w:val="de-DE"/>
        </w:rPr>
        <w:t>der</w:t>
      </w:r>
      <w:r w:rsidRPr="00EF21D6">
        <w:rPr>
          <w:color w:val="231F20"/>
          <w:spacing w:val="-2"/>
          <w:sz w:val="20"/>
          <w:lang w:val="de-DE"/>
        </w:rPr>
        <w:t xml:space="preserve"> </w:t>
      </w:r>
      <w:r w:rsidRPr="00EF21D6">
        <w:rPr>
          <w:color w:val="231F20"/>
          <w:sz w:val="20"/>
          <w:lang w:val="de-DE"/>
        </w:rPr>
        <w:t>eigenen</w:t>
      </w:r>
      <w:r w:rsidRPr="00EF21D6">
        <w:rPr>
          <w:color w:val="231F20"/>
          <w:spacing w:val="-2"/>
          <w:sz w:val="20"/>
          <w:lang w:val="de-DE"/>
        </w:rPr>
        <w:t xml:space="preserve"> </w:t>
      </w:r>
      <w:r w:rsidRPr="00EF21D6">
        <w:rPr>
          <w:color w:val="231F20"/>
          <w:sz w:val="20"/>
          <w:lang w:val="de-DE"/>
        </w:rPr>
        <w:t>Herstellungs- kosten führen und aus diesem Grund ein Outsourcing begünstigen. Ist das Unter- nehmen um Nullfehlerkonzepte oder beispielsweise um ein Simultaneous Engineering (bei der d</w:t>
      </w:r>
      <w:r w:rsidRPr="00EF21D6">
        <w:rPr>
          <w:color w:val="231F20"/>
          <w:sz w:val="20"/>
          <w:lang w:val="de-DE"/>
        </w:rPr>
        <w:t>ie Entwicklungs- und Produktionsprozesse mit den Lieferanten synchron gestaltet werden) bemüht, müssen Informationsaustausch und ein „simul- tanes Warnlampensystem“ gewährleistet sein.</w:t>
      </w:r>
    </w:p>
    <w:p w14:paraId="0D094590" w14:textId="77777777" w:rsidR="00A6450C" w:rsidRPr="00EF21D6" w:rsidRDefault="00A6450C">
      <w:pPr>
        <w:pStyle w:val="BodyText"/>
        <w:spacing w:before="8"/>
        <w:rPr>
          <w:sz w:val="22"/>
          <w:lang w:val="de-DE"/>
        </w:rPr>
      </w:pPr>
    </w:p>
    <w:p w14:paraId="0D094591" w14:textId="77777777" w:rsidR="00A6450C" w:rsidRPr="00EF21D6" w:rsidRDefault="006328A0">
      <w:pPr>
        <w:pStyle w:val="BodyText"/>
        <w:spacing w:line="271" w:lineRule="auto"/>
        <w:ind w:left="2204" w:right="954" w:hanging="1"/>
        <w:jc w:val="both"/>
        <w:rPr>
          <w:lang w:val="de-DE"/>
        </w:rPr>
      </w:pPr>
      <w:r w:rsidRPr="00EF21D6">
        <w:rPr>
          <w:color w:val="231F20"/>
          <w:lang w:val="de-DE"/>
        </w:rPr>
        <w:t xml:space="preserve">Im Zusammenhang mit einem Outsourcing-Vorhaben muss ggf. mit </w:t>
      </w:r>
      <w:r w:rsidRPr="00EF21D6">
        <w:rPr>
          <w:color w:val="231F20"/>
          <w:lang w:val="de-DE"/>
        </w:rPr>
        <w:t>zusätzlichen Trans- port-, Versicherungs- und Prozesskosten sowie mit erhöhten Qualitätssicherungskosten gerechnet werden.</w:t>
      </w:r>
    </w:p>
    <w:p w14:paraId="0D094592" w14:textId="77777777" w:rsidR="00A6450C" w:rsidRPr="00EF21D6" w:rsidRDefault="00A6450C">
      <w:pPr>
        <w:pStyle w:val="BodyText"/>
        <w:spacing w:before="7"/>
        <w:rPr>
          <w:sz w:val="22"/>
          <w:lang w:val="de-DE"/>
        </w:rPr>
      </w:pPr>
    </w:p>
    <w:p w14:paraId="0D094593" w14:textId="77777777" w:rsidR="00A6450C" w:rsidRDefault="006328A0">
      <w:pPr>
        <w:pStyle w:val="BodyText"/>
        <w:ind w:left="2204"/>
        <w:jc w:val="both"/>
      </w:pPr>
      <w:r>
        <w:rPr>
          <w:color w:val="231F20"/>
          <w:w w:val="95"/>
        </w:rPr>
        <w:t>Weitere</w:t>
      </w:r>
      <w:r>
        <w:rPr>
          <w:color w:val="231F20"/>
          <w:spacing w:val="12"/>
        </w:rPr>
        <w:t xml:space="preserve"> </w:t>
      </w:r>
      <w:r>
        <w:rPr>
          <w:color w:val="231F20"/>
          <w:w w:val="95"/>
        </w:rPr>
        <w:t>Risiken</w:t>
      </w:r>
      <w:r>
        <w:rPr>
          <w:color w:val="231F20"/>
          <w:spacing w:val="12"/>
        </w:rPr>
        <w:t xml:space="preserve"> </w:t>
      </w:r>
      <w:r>
        <w:rPr>
          <w:color w:val="231F20"/>
          <w:spacing w:val="-2"/>
          <w:w w:val="95"/>
        </w:rPr>
        <w:t>sind:</w:t>
      </w:r>
    </w:p>
    <w:p w14:paraId="0D094594" w14:textId="77777777" w:rsidR="00A6450C" w:rsidRDefault="00A6450C">
      <w:pPr>
        <w:pStyle w:val="BodyText"/>
        <w:spacing w:before="3"/>
        <w:rPr>
          <w:sz w:val="25"/>
        </w:rPr>
      </w:pPr>
    </w:p>
    <w:p w14:paraId="0D094595" w14:textId="77777777" w:rsidR="00A6450C" w:rsidRDefault="006328A0">
      <w:pPr>
        <w:pStyle w:val="ListParagraph"/>
        <w:numPr>
          <w:ilvl w:val="1"/>
          <w:numId w:val="27"/>
        </w:numPr>
        <w:tabs>
          <w:tab w:val="left" w:pos="2484"/>
          <w:tab w:val="left" w:pos="2485"/>
        </w:tabs>
        <w:spacing w:before="0"/>
        <w:ind w:hanging="281"/>
        <w:rPr>
          <w:sz w:val="20"/>
        </w:rPr>
      </w:pPr>
      <w:r>
        <w:rPr>
          <w:color w:val="231F20"/>
          <w:spacing w:val="-2"/>
          <w:sz w:val="20"/>
        </w:rPr>
        <w:t>zusätzliche</w:t>
      </w:r>
      <w:r>
        <w:rPr>
          <w:color w:val="231F20"/>
          <w:spacing w:val="4"/>
          <w:sz w:val="20"/>
        </w:rPr>
        <w:t xml:space="preserve"> </w:t>
      </w:r>
      <w:r>
        <w:rPr>
          <w:color w:val="231F20"/>
          <w:spacing w:val="-2"/>
          <w:sz w:val="20"/>
        </w:rPr>
        <w:t>Schnittstellen,</w:t>
      </w:r>
    </w:p>
    <w:p w14:paraId="0D094596" w14:textId="77777777" w:rsidR="00A6450C" w:rsidRDefault="006328A0">
      <w:pPr>
        <w:pStyle w:val="ListParagraph"/>
        <w:numPr>
          <w:ilvl w:val="1"/>
          <w:numId w:val="27"/>
        </w:numPr>
        <w:tabs>
          <w:tab w:val="left" w:pos="2484"/>
          <w:tab w:val="left" w:pos="2485"/>
        </w:tabs>
        <w:ind w:hanging="281"/>
        <w:rPr>
          <w:sz w:val="20"/>
        </w:rPr>
      </w:pPr>
      <w:r>
        <w:rPr>
          <w:color w:val="231F20"/>
          <w:sz w:val="20"/>
        </w:rPr>
        <w:t>zusätzlicher</w:t>
      </w:r>
      <w:r>
        <w:rPr>
          <w:color w:val="231F20"/>
          <w:spacing w:val="-10"/>
          <w:sz w:val="20"/>
        </w:rPr>
        <w:t xml:space="preserve"> </w:t>
      </w:r>
      <w:r>
        <w:rPr>
          <w:color w:val="231F20"/>
          <w:spacing w:val="-2"/>
          <w:sz w:val="20"/>
        </w:rPr>
        <w:t>Planungsaufwand,</w:t>
      </w:r>
    </w:p>
    <w:p w14:paraId="0D094597" w14:textId="77777777" w:rsidR="00A6450C" w:rsidRPr="00EF21D6" w:rsidRDefault="006328A0">
      <w:pPr>
        <w:pStyle w:val="ListParagraph"/>
        <w:numPr>
          <w:ilvl w:val="1"/>
          <w:numId w:val="27"/>
        </w:numPr>
        <w:tabs>
          <w:tab w:val="left" w:pos="2484"/>
          <w:tab w:val="left" w:pos="2485"/>
        </w:tabs>
        <w:ind w:hanging="281"/>
        <w:rPr>
          <w:sz w:val="20"/>
          <w:lang w:val="de-DE"/>
        </w:rPr>
      </w:pPr>
      <w:r w:rsidRPr="00EF21D6">
        <w:rPr>
          <w:color w:val="231F20"/>
          <w:sz w:val="20"/>
          <w:lang w:val="de-DE"/>
        </w:rPr>
        <w:t>Aufwendungen</w:t>
      </w:r>
      <w:r w:rsidRPr="00EF21D6">
        <w:rPr>
          <w:color w:val="231F20"/>
          <w:spacing w:val="-4"/>
          <w:sz w:val="20"/>
          <w:lang w:val="de-DE"/>
        </w:rPr>
        <w:t xml:space="preserve"> </w:t>
      </w:r>
      <w:r w:rsidRPr="00EF21D6">
        <w:rPr>
          <w:color w:val="231F20"/>
          <w:sz w:val="20"/>
          <w:lang w:val="de-DE"/>
        </w:rPr>
        <w:t>für</w:t>
      </w:r>
      <w:r w:rsidRPr="00EF21D6">
        <w:rPr>
          <w:color w:val="231F20"/>
          <w:spacing w:val="-4"/>
          <w:sz w:val="20"/>
          <w:lang w:val="de-DE"/>
        </w:rPr>
        <w:t xml:space="preserve"> </w:t>
      </w:r>
      <w:r w:rsidRPr="00EF21D6">
        <w:rPr>
          <w:color w:val="231F20"/>
          <w:sz w:val="20"/>
          <w:lang w:val="de-DE"/>
        </w:rPr>
        <w:t>freizusetzendes</w:t>
      </w:r>
      <w:r w:rsidRPr="00EF21D6">
        <w:rPr>
          <w:color w:val="231F20"/>
          <w:spacing w:val="-4"/>
          <w:sz w:val="20"/>
          <w:lang w:val="de-DE"/>
        </w:rPr>
        <w:t xml:space="preserve"> </w:t>
      </w:r>
      <w:r w:rsidRPr="00EF21D6">
        <w:rPr>
          <w:color w:val="231F20"/>
          <w:sz w:val="20"/>
          <w:lang w:val="de-DE"/>
        </w:rPr>
        <w:t>Personal</w:t>
      </w:r>
      <w:r w:rsidRPr="00EF21D6">
        <w:rPr>
          <w:color w:val="231F20"/>
          <w:spacing w:val="-3"/>
          <w:sz w:val="20"/>
          <w:lang w:val="de-DE"/>
        </w:rPr>
        <w:t xml:space="preserve"> </w:t>
      </w:r>
      <w:r w:rsidRPr="00EF21D6">
        <w:rPr>
          <w:color w:val="231F20"/>
          <w:sz w:val="20"/>
          <w:lang w:val="de-DE"/>
        </w:rPr>
        <w:t>und</w:t>
      </w:r>
      <w:r w:rsidRPr="00EF21D6">
        <w:rPr>
          <w:color w:val="231F20"/>
          <w:spacing w:val="-4"/>
          <w:sz w:val="20"/>
          <w:lang w:val="de-DE"/>
        </w:rPr>
        <w:t xml:space="preserve"> </w:t>
      </w:r>
      <w:r w:rsidRPr="00EF21D6">
        <w:rPr>
          <w:color w:val="231F20"/>
          <w:sz w:val="20"/>
          <w:lang w:val="de-DE"/>
        </w:rPr>
        <w:t>Kosten</w:t>
      </w:r>
      <w:r w:rsidRPr="00EF21D6">
        <w:rPr>
          <w:color w:val="231F20"/>
          <w:spacing w:val="-4"/>
          <w:sz w:val="20"/>
          <w:lang w:val="de-DE"/>
        </w:rPr>
        <w:t xml:space="preserve"> </w:t>
      </w:r>
      <w:r w:rsidRPr="00EF21D6">
        <w:rPr>
          <w:color w:val="231F20"/>
          <w:sz w:val="20"/>
          <w:lang w:val="de-DE"/>
        </w:rPr>
        <w:t>für</w:t>
      </w:r>
      <w:r w:rsidRPr="00EF21D6">
        <w:rPr>
          <w:color w:val="231F20"/>
          <w:spacing w:val="-3"/>
          <w:sz w:val="20"/>
          <w:lang w:val="de-DE"/>
        </w:rPr>
        <w:t xml:space="preserve"> </w:t>
      </w:r>
      <w:r w:rsidRPr="00EF21D6">
        <w:rPr>
          <w:color w:val="231F20"/>
          <w:spacing w:val="-2"/>
          <w:sz w:val="20"/>
          <w:lang w:val="de-DE"/>
        </w:rPr>
        <w:t>Sozialpläne,</w:t>
      </w:r>
    </w:p>
    <w:p w14:paraId="0D094598" w14:textId="77777777" w:rsidR="00A6450C" w:rsidRDefault="006328A0">
      <w:pPr>
        <w:pStyle w:val="ListParagraph"/>
        <w:numPr>
          <w:ilvl w:val="1"/>
          <w:numId w:val="27"/>
        </w:numPr>
        <w:tabs>
          <w:tab w:val="left" w:pos="2484"/>
          <w:tab w:val="left" w:pos="2485"/>
        </w:tabs>
        <w:ind w:hanging="281"/>
        <w:rPr>
          <w:sz w:val="20"/>
        </w:rPr>
      </w:pPr>
      <w:r>
        <w:rPr>
          <w:color w:val="231F20"/>
          <w:spacing w:val="-2"/>
          <w:sz w:val="20"/>
        </w:rPr>
        <w:t>Anlaufprobleme.</w:t>
      </w:r>
    </w:p>
    <w:p w14:paraId="0D094599" w14:textId="77777777" w:rsidR="00A6450C" w:rsidRDefault="00A6450C">
      <w:pPr>
        <w:pStyle w:val="BodyText"/>
        <w:spacing w:before="2"/>
        <w:rPr>
          <w:sz w:val="25"/>
        </w:rPr>
      </w:pPr>
    </w:p>
    <w:p w14:paraId="0D09459A" w14:textId="77777777" w:rsidR="00A6450C" w:rsidRPr="00EF21D6" w:rsidRDefault="006328A0">
      <w:pPr>
        <w:pStyle w:val="BodyText"/>
        <w:spacing w:before="1" w:line="271" w:lineRule="auto"/>
        <w:ind w:left="2204" w:right="954" w:hanging="1"/>
        <w:jc w:val="both"/>
        <w:rPr>
          <w:lang w:val="de-DE"/>
        </w:rPr>
      </w:pPr>
      <w:r w:rsidRPr="00EF21D6">
        <w:rPr>
          <w:color w:val="231F20"/>
          <w:lang w:val="de-DE"/>
        </w:rPr>
        <w:t>Die oben genannten Risiken können allerdings minimiert oder gar eliminiert werden, indem man die folgenden Regeln befolgt:</w:t>
      </w:r>
    </w:p>
    <w:p w14:paraId="0D09459B" w14:textId="77777777" w:rsidR="00A6450C" w:rsidRPr="00EF21D6" w:rsidRDefault="00A6450C">
      <w:pPr>
        <w:pStyle w:val="BodyText"/>
        <w:spacing w:before="7"/>
        <w:rPr>
          <w:sz w:val="22"/>
          <w:lang w:val="de-DE"/>
        </w:rPr>
      </w:pPr>
    </w:p>
    <w:p w14:paraId="0D09459C" w14:textId="77777777" w:rsidR="00A6450C" w:rsidRPr="00EF21D6" w:rsidRDefault="006328A0">
      <w:pPr>
        <w:pStyle w:val="ListParagraph"/>
        <w:numPr>
          <w:ilvl w:val="1"/>
          <w:numId w:val="27"/>
        </w:numPr>
        <w:tabs>
          <w:tab w:val="left" w:pos="2484"/>
          <w:tab w:val="left" w:pos="2485"/>
        </w:tabs>
        <w:spacing w:before="0"/>
        <w:ind w:hanging="281"/>
        <w:rPr>
          <w:sz w:val="20"/>
          <w:lang w:val="de-DE"/>
        </w:rPr>
      </w:pPr>
      <w:r w:rsidRPr="00EF21D6">
        <w:rPr>
          <w:color w:val="231F20"/>
          <w:sz w:val="20"/>
          <w:lang w:val="de-DE"/>
        </w:rPr>
        <w:t>eine</w:t>
      </w:r>
      <w:r w:rsidRPr="00EF21D6">
        <w:rPr>
          <w:color w:val="231F20"/>
          <w:spacing w:val="-7"/>
          <w:sz w:val="20"/>
          <w:lang w:val="de-DE"/>
        </w:rPr>
        <w:t xml:space="preserve"> </w:t>
      </w:r>
      <w:r w:rsidRPr="00EF21D6">
        <w:rPr>
          <w:color w:val="231F20"/>
          <w:sz w:val="20"/>
          <w:lang w:val="de-DE"/>
        </w:rPr>
        <w:t>auf</w:t>
      </w:r>
      <w:r w:rsidRPr="00EF21D6">
        <w:rPr>
          <w:color w:val="231F20"/>
          <w:spacing w:val="-6"/>
          <w:sz w:val="20"/>
          <w:lang w:val="de-DE"/>
        </w:rPr>
        <w:t xml:space="preserve"> </w:t>
      </w:r>
      <w:r w:rsidRPr="00EF21D6">
        <w:rPr>
          <w:color w:val="231F20"/>
          <w:sz w:val="20"/>
          <w:lang w:val="de-DE"/>
        </w:rPr>
        <w:t>Kompetenz</w:t>
      </w:r>
      <w:r w:rsidRPr="00EF21D6">
        <w:rPr>
          <w:color w:val="231F20"/>
          <w:spacing w:val="-6"/>
          <w:sz w:val="20"/>
          <w:lang w:val="de-DE"/>
        </w:rPr>
        <w:t xml:space="preserve"> </w:t>
      </w:r>
      <w:r w:rsidRPr="00EF21D6">
        <w:rPr>
          <w:color w:val="231F20"/>
          <w:sz w:val="20"/>
          <w:lang w:val="de-DE"/>
        </w:rPr>
        <w:t>basierende</w:t>
      </w:r>
      <w:r w:rsidRPr="00EF21D6">
        <w:rPr>
          <w:color w:val="231F20"/>
          <w:spacing w:val="-6"/>
          <w:sz w:val="20"/>
          <w:lang w:val="de-DE"/>
        </w:rPr>
        <w:t xml:space="preserve"> </w:t>
      </w:r>
      <w:r w:rsidRPr="00EF21D6">
        <w:rPr>
          <w:color w:val="231F20"/>
          <w:sz w:val="20"/>
          <w:lang w:val="de-DE"/>
        </w:rPr>
        <w:t>Auswahl</w:t>
      </w:r>
      <w:r w:rsidRPr="00EF21D6">
        <w:rPr>
          <w:color w:val="231F20"/>
          <w:spacing w:val="-6"/>
          <w:sz w:val="20"/>
          <w:lang w:val="de-DE"/>
        </w:rPr>
        <w:t xml:space="preserve"> </w:t>
      </w:r>
      <w:r w:rsidRPr="00EF21D6">
        <w:rPr>
          <w:color w:val="231F20"/>
          <w:sz w:val="20"/>
          <w:lang w:val="de-DE"/>
        </w:rPr>
        <w:t>der</w:t>
      </w:r>
      <w:r w:rsidRPr="00EF21D6">
        <w:rPr>
          <w:color w:val="231F20"/>
          <w:spacing w:val="-6"/>
          <w:sz w:val="20"/>
          <w:lang w:val="de-DE"/>
        </w:rPr>
        <w:t xml:space="preserve"> </w:t>
      </w:r>
      <w:r w:rsidRPr="00EF21D6">
        <w:rPr>
          <w:color w:val="231F20"/>
          <w:spacing w:val="-2"/>
          <w:sz w:val="20"/>
          <w:lang w:val="de-DE"/>
        </w:rPr>
        <w:t>Lieferanten,</w:t>
      </w:r>
    </w:p>
    <w:p w14:paraId="0D09459D" w14:textId="77777777" w:rsidR="00A6450C" w:rsidRPr="00EF21D6" w:rsidRDefault="006328A0">
      <w:pPr>
        <w:pStyle w:val="ListParagraph"/>
        <w:numPr>
          <w:ilvl w:val="1"/>
          <w:numId w:val="27"/>
        </w:numPr>
        <w:tabs>
          <w:tab w:val="left" w:pos="2484"/>
          <w:tab w:val="left" w:pos="2485"/>
        </w:tabs>
        <w:ind w:hanging="281"/>
        <w:rPr>
          <w:sz w:val="20"/>
          <w:lang w:val="de-DE"/>
        </w:rPr>
      </w:pPr>
      <w:r w:rsidRPr="00EF21D6">
        <w:rPr>
          <w:color w:val="231F20"/>
          <w:sz w:val="20"/>
          <w:lang w:val="de-DE"/>
        </w:rPr>
        <w:t>Beteiligung</w:t>
      </w:r>
      <w:r w:rsidRPr="00EF21D6">
        <w:rPr>
          <w:color w:val="231F20"/>
          <w:spacing w:val="6"/>
          <w:sz w:val="20"/>
          <w:lang w:val="de-DE"/>
        </w:rPr>
        <w:t xml:space="preserve"> </w:t>
      </w:r>
      <w:r w:rsidRPr="00EF21D6">
        <w:rPr>
          <w:color w:val="231F20"/>
          <w:sz w:val="20"/>
          <w:lang w:val="de-DE"/>
        </w:rPr>
        <w:t>der</w:t>
      </w:r>
      <w:r w:rsidRPr="00EF21D6">
        <w:rPr>
          <w:color w:val="231F20"/>
          <w:spacing w:val="6"/>
          <w:sz w:val="20"/>
          <w:lang w:val="de-DE"/>
        </w:rPr>
        <w:t xml:space="preserve"> </w:t>
      </w:r>
      <w:r w:rsidRPr="00EF21D6">
        <w:rPr>
          <w:color w:val="231F20"/>
          <w:sz w:val="20"/>
          <w:lang w:val="de-DE"/>
        </w:rPr>
        <w:t>Dienstleister</w:t>
      </w:r>
      <w:r w:rsidRPr="00EF21D6">
        <w:rPr>
          <w:color w:val="231F20"/>
          <w:spacing w:val="6"/>
          <w:sz w:val="20"/>
          <w:lang w:val="de-DE"/>
        </w:rPr>
        <w:t xml:space="preserve"> </w:t>
      </w:r>
      <w:r w:rsidRPr="00EF21D6">
        <w:rPr>
          <w:color w:val="231F20"/>
          <w:sz w:val="20"/>
          <w:lang w:val="de-DE"/>
        </w:rPr>
        <w:t>an</w:t>
      </w:r>
      <w:r w:rsidRPr="00EF21D6">
        <w:rPr>
          <w:color w:val="231F20"/>
          <w:spacing w:val="6"/>
          <w:sz w:val="20"/>
          <w:lang w:val="de-DE"/>
        </w:rPr>
        <w:t xml:space="preserve"> </w:t>
      </w:r>
      <w:r w:rsidRPr="00EF21D6">
        <w:rPr>
          <w:color w:val="231F20"/>
          <w:sz w:val="20"/>
          <w:lang w:val="de-DE"/>
        </w:rPr>
        <w:t>der</w:t>
      </w:r>
      <w:r w:rsidRPr="00EF21D6">
        <w:rPr>
          <w:color w:val="231F20"/>
          <w:spacing w:val="6"/>
          <w:sz w:val="20"/>
          <w:lang w:val="de-DE"/>
        </w:rPr>
        <w:t xml:space="preserve"> </w:t>
      </w:r>
      <w:r w:rsidRPr="00EF21D6">
        <w:rPr>
          <w:color w:val="231F20"/>
          <w:spacing w:val="-2"/>
          <w:sz w:val="20"/>
          <w:lang w:val="de-DE"/>
        </w:rPr>
        <w:t>Planungsphase,</w:t>
      </w:r>
    </w:p>
    <w:p w14:paraId="0D09459E" w14:textId="77777777" w:rsidR="00A6450C" w:rsidRDefault="006328A0">
      <w:pPr>
        <w:pStyle w:val="ListParagraph"/>
        <w:numPr>
          <w:ilvl w:val="1"/>
          <w:numId w:val="27"/>
        </w:numPr>
        <w:tabs>
          <w:tab w:val="left" w:pos="2484"/>
          <w:tab w:val="left" w:pos="2485"/>
        </w:tabs>
        <w:ind w:hanging="281"/>
        <w:rPr>
          <w:sz w:val="20"/>
        </w:rPr>
      </w:pPr>
      <w:r>
        <w:rPr>
          <w:color w:val="231F20"/>
          <w:sz w:val="20"/>
        </w:rPr>
        <w:t>kooperativer</w:t>
      </w:r>
      <w:r>
        <w:rPr>
          <w:color w:val="231F20"/>
          <w:spacing w:val="10"/>
          <w:sz w:val="20"/>
        </w:rPr>
        <w:t xml:space="preserve"> </w:t>
      </w:r>
      <w:r>
        <w:rPr>
          <w:color w:val="231F20"/>
          <w:spacing w:val="-2"/>
          <w:sz w:val="20"/>
        </w:rPr>
        <w:t>Personalabbau,</w:t>
      </w:r>
    </w:p>
    <w:p w14:paraId="0D09459F" w14:textId="77777777" w:rsidR="00A6450C" w:rsidRDefault="006328A0">
      <w:pPr>
        <w:pStyle w:val="ListParagraph"/>
        <w:numPr>
          <w:ilvl w:val="1"/>
          <w:numId w:val="27"/>
        </w:numPr>
        <w:tabs>
          <w:tab w:val="left" w:pos="2484"/>
          <w:tab w:val="left" w:pos="2485"/>
        </w:tabs>
        <w:ind w:hanging="281"/>
        <w:rPr>
          <w:sz w:val="20"/>
        </w:rPr>
      </w:pPr>
      <w:r>
        <w:rPr>
          <w:color w:val="231F20"/>
          <w:sz w:val="20"/>
        </w:rPr>
        <w:t>saubere</w:t>
      </w:r>
      <w:r>
        <w:rPr>
          <w:color w:val="231F20"/>
          <w:spacing w:val="-3"/>
          <w:sz w:val="20"/>
        </w:rPr>
        <w:t xml:space="preserve"> </w:t>
      </w:r>
      <w:r>
        <w:rPr>
          <w:color w:val="231F20"/>
          <w:sz w:val="20"/>
        </w:rPr>
        <w:t>Speziﬁkation</w:t>
      </w:r>
      <w:r>
        <w:rPr>
          <w:color w:val="231F20"/>
          <w:spacing w:val="-2"/>
          <w:sz w:val="20"/>
        </w:rPr>
        <w:t xml:space="preserve"> </w:t>
      </w:r>
      <w:r>
        <w:rPr>
          <w:color w:val="231F20"/>
          <w:sz w:val="20"/>
        </w:rPr>
        <w:t>der</w:t>
      </w:r>
      <w:r>
        <w:rPr>
          <w:color w:val="231F20"/>
          <w:spacing w:val="-3"/>
          <w:sz w:val="20"/>
        </w:rPr>
        <w:t xml:space="preserve"> </w:t>
      </w:r>
      <w:r>
        <w:rPr>
          <w:color w:val="231F20"/>
          <w:spacing w:val="-2"/>
          <w:sz w:val="20"/>
        </w:rPr>
        <w:t>Schnittstellen,</w:t>
      </w:r>
    </w:p>
    <w:p w14:paraId="0D0945A0" w14:textId="77777777" w:rsidR="00A6450C" w:rsidRPr="00EF21D6" w:rsidRDefault="006328A0">
      <w:pPr>
        <w:pStyle w:val="ListParagraph"/>
        <w:numPr>
          <w:ilvl w:val="1"/>
          <w:numId w:val="27"/>
        </w:numPr>
        <w:tabs>
          <w:tab w:val="left" w:pos="2484"/>
          <w:tab w:val="left" w:pos="2485"/>
        </w:tabs>
        <w:ind w:hanging="281"/>
        <w:rPr>
          <w:sz w:val="20"/>
          <w:lang w:val="de-DE"/>
        </w:rPr>
      </w:pPr>
      <w:r w:rsidRPr="00EF21D6">
        <w:rPr>
          <w:color w:val="231F20"/>
          <w:sz w:val="20"/>
          <w:lang w:val="de-DE"/>
        </w:rPr>
        <w:t>eindeutige Vorgabe der von beiden Seiten</w:t>
      </w:r>
      <w:r w:rsidRPr="00EF21D6">
        <w:rPr>
          <w:color w:val="231F20"/>
          <w:spacing w:val="1"/>
          <w:sz w:val="20"/>
          <w:lang w:val="de-DE"/>
        </w:rPr>
        <w:t xml:space="preserve"> </w:t>
      </w:r>
      <w:r w:rsidRPr="00EF21D6">
        <w:rPr>
          <w:color w:val="231F20"/>
          <w:sz w:val="20"/>
          <w:lang w:val="de-DE"/>
        </w:rPr>
        <w:t xml:space="preserve">einzuhaltenden </w:t>
      </w:r>
      <w:r w:rsidRPr="00EF21D6">
        <w:rPr>
          <w:color w:val="231F20"/>
          <w:spacing w:val="-2"/>
          <w:sz w:val="20"/>
          <w:lang w:val="de-DE"/>
        </w:rPr>
        <w:t>Verp</w:t>
      </w:r>
      <w:r>
        <w:rPr>
          <w:color w:val="231F20"/>
          <w:spacing w:val="-2"/>
          <w:sz w:val="20"/>
        </w:rPr>
        <w:t>ﬂ</w:t>
      </w:r>
      <w:r w:rsidRPr="00EF21D6">
        <w:rPr>
          <w:color w:val="231F20"/>
          <w:spacing w:val="-2"/>
          <w:sz w:val="20"/>
          <w:lang w:val="de-DE"/>
        </w:rPr>
        <w:t>ichtungen,</w:t>
      </w:r>
    </w:p>
    <w:p w14:paraId="0D0945A1" w14:textId="77777777" w:rsidR="00A6450C" w:rsidRPr="00EF21D6" w:rsidRDefault="006328A0">
      <w:pPr>
        <w:pStyle w:val="ListParagraph"/>
        <w:numPr>
          <w:ilvl w:val="1"/>
          <w:numId w:val="27"/>
        </w:numPr>
        <w:tabs>
          <w:tab w:val="left" w:pos="2484"/>
          <w:tab w:val="left" w:pos="2485"/>
        </w:tabs>
        <w:ind w:hanging="281"/>
        <w:rPr>
          <w:sz w:val="20"/>
          <w:lang w:val="de-DE"/>
        </w:rPr>
      </w:pPr>
      <w:r w:rsidRPr="00EF21D6">
        <w:rPr>
          <w:color w:val="231F20"/>
          <w:sz w:val="20"/>
          <w:lang w:val="de-DE"/>
        </w:rPr>
        <w:t>fairer</w:t>
      </w:r>
      <w:r w:rsidRPr="00EF21D6">
        <w:rPr>
          <w:color w:val="231F20"/>
          <w:spacing w:val="-8"/>
          <w:sz w:val="20"/>
          <w:lang w:val="de-DE"/>
        </w:rPr>
        <w:t xml:space="preserve"> </w:t>
      </w:r>
      <w:r w:rsidRPr="00EF21D6">
        <w:rPr>
          <w:color w:val="231F20"/>
          <w:sz w:val="20"/>
          <w:lang w:val="de-DE"/>
        </w:rPr>
        <w:t>Ausgleich</w:t>
      </w:r>
      <w:r w:rsidRPr="00EF21D6">
        <w:rPr>
          <w:color w:val="231F20"/>
          <w:spacing w:val="-7"/>
          <w:sz w:val="20"/>
          <w:lang w:val="de-DE"/>
        </w:rPr>
        <w:t xml:space="preserve"> </w:t>
      </w:r>
      <w:r w:rsidRPr="00EF21D6">
        <w:rPr>
          <w:color w:val="231F20"/>
          <w:sz w:val="20"/>
          <w:lang w:val="de-DE"/>
        </w:rPr>
        <w:t>von</w:t>
      </w:r>
      <w:r w:rsidRPr="00EF21D6">
        <w:rPr>
          <w:color w:val="231F20"/>
          <w:spacing w:val="-7"/>
          <w:sz w:val="20"/>
          <w:lang w:val="de-DE"/>
        </w:rPr>
        <w:t xml:space="preserve"> </w:t>
      </w:r>
      <w:r w:rsidRPr="00EF21D6">
        <w:rPr>
          <w:color w:val="231F20"/>
          <w:sz w:val="20"/>
          <w:lang w:val="de-DE"/>
        </w:rPr>
        <w:t>Chancen</w:t>
      </w:r>
      <w:r w:rsidRPr="00EF21D6">
        <w:rPr>
          <w:color w:val="231F20"/>
          <w:spacing w:val="-7"/>
          <w:sz w:val="20"/>
          <w:lang w:val="de-DE"/>
        </w:rPr>
        <w:t xml:space="preserve"> </w:t>
      </w:r>
      <w:r w:rsidRPr="00EF21D6">
        <w:rPr>
          <w:color w:val="231F20"/>
          <w:sz w:val="20"/>
          <w:lang w:val="de-DE"/>
        </w:rPr>
        <w:t>und</w:t>
      </w:r>
      <w:r w:rsidRPr="00EF21D6">
        <w:rPr>
          <w:color w:val="231F20"/>
          <w:spacing w:val="-7"/>
          <w:sz w:val="20"/>
          <w:lang w:val="de-DE"/>
        </w:rPr>
        <w:t xml:space="preserve"> </w:t>
      </w:r>
      <w:r w:rsidRPr="00EF21D6">
        <w:rPr>
          <w:color w:val="231F20"/>
          <w:spacing w:val="-2"/>
          <w:sz w:val="20"/>
          <w:lang w:val="de-DE"/>
        </w:rPr>
        <w:t>Risiken,</w:t>
      </w:r>
    </w:p>
    <w:p w14:paraId="0D0945A2" w14:textId="77777777" w:rsidR="00A6450C" w:rsidRDefault="006328A0">
      <w:pPr>
        <w:pStyle w:val="ListParagraph"/>
        <w:numPr>
          <w:ilvl w:val="1"/>
          <w:numId w:val="27"/>
        </w:numPr>
        <w:tabs>
          <w:tab w:val="left" w:pos="2484"/>
          <w:tab w:val="left" w:pos="2485"/>
        </w:tabs>
        <w:ind w:hanging="281"/>
        <w:rPr>
          <w:sz w:val="20"/>
        </w:rPr>
      </w:pPr>
      <w:r>
        <w:rPr>
          <w:color w:val="231F20"/>
          <w:sz w:val="20"/>
        </w:rPr>
        <w:t>Berücksichtigung</w:t>
      </w:r>
      <w:r>
        <w:rPr>
          <w:color w:val="231F20"/>
          <w:spacing w:val="-5"/>
          <w:sz w:val="20"/>
        </w:rPr>
        <w:t xml:space="preserve"> </w:t>
      </w:r>
      <w:r>
        <w:rPr>
          <w:color w:val="231F20"/>
          <w:sz w:val="20"/>
        </w:rPr>
        <w:t>der</w:t>
      </w:r>
      <w:r>
        <w:rPr>
          <w:color w:val="231F20"/>
          <w:spacing w:val="-2"/>
          <w:sz w:val="20"/>
        </w:rPr>
        <w:t xml:space="preserve"> Transaktionskosten,</w:t>
      </w:r>
    </w:p>
    <w:p w14:paraId="0D0945A3" w14:textId="77777777" w:rsidR="00A6450C" w:rsidRDefault="006328A0">
      <w:pPr>
        <w:pStyle w:val="ListParagraph"/>
        <w:numPr>
          <w:ilvl w:val="1"/>
          <w:numId w:val="27"/>
        </w:numPr>
        <w:tabs>
          <w:tab w:val="left" w:pos="2484"/>
          <w:tab w:val="left" w:pos="2485"/>
        </w:tabs>
        <w:ind w:hanging="281"/>
        <w:rPr>
          <w:sz w:val="20"/>
        </w:rPr>
      </w:pPr>
      <w:r>
        <w:rPr>
          <w:color w:val="231F20"/>
          <w:sz w:val="20"/>
        </w:rPr>
        <w:t>Langfristigkeit</w:t>
      </w:r>
      <w:r>
        <w:rPr>
          <w:color w:val="231F20"/>
          <w:spacing w:val="11"/>
          <w:sz w:val="20"/>
        </w:rPr>
        <w:t xml:space="preserve"> </w:t>
      </w:r>
      <w:r>
        <w:rPr>
          <w:color w:val="231F20"/>
          <w:sz w:val="20"/>
        </w:rPr>
        <w:t>der</w:t>
      </w:r>
      <w:r>
        <w:rPr>
          <w:color w:val="231F20"/>
          <w:spacing w:val="12"/>
          <w:sz w:val="20"/>
        </w:rPr>
        <w:t xml:space="preserve"> </w:t>
      </w:r>
      <w:r>
        <w:rPr>
          <w:color w:val="231F20"/>
          <w:spacing w:val="-2"/>
          <w:sz w:val="20"/>
        </w:rPr>
        <w:t>Entscheidungen.</w:t>
      </w:r>
    </w:p>
    <w:p w14:paraId="0D0945A4" w14:textId="77777777" w:rsidR="00A6450C" w:rsidRDefault="00A6450C">
      <w:pPr>
        <w:rPr>
          <w:sz w:val="20"/>
        </w:rPr>
        <w:sectPr w:rsidR="00A6450C">
          <w:pgSz w:w="11910" w:h="16840"/>
          <w:pgMar w:top="960" w:right="460" w:bottom="280" w:left="460" w:header="0" w:footer="0" w:gutter="0"/>
          <w:cols w:space="720"/>
        </w:sectPr>
      </w:pPr>
    </w:p>
    <w:p w14:paraId="0D0945A5" w14:textId="77777777" w:rsidR="00A6450C" w:rsidRDefault="00A6450C">
      <w:pPr>
        <w:pStyle w:val="BodyText"/>
      </w:pPr>
    </w:p>
    <w:p w14:paraId="0D0945A6" w14:textId="77777777" w:rsidR="00A6450C" w:rsidRDefault="00A6450C">
      <w:pPr>
        <w:pStyle w:val="BodyText"/>
        <w:spacing w:before="5"/>
      </w:pPr>
    </w:p>
    <w:p w14:paraId="0D0945A7"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5A8" w14:textId="77777777" w:rsidR="00A6450C" w:rsidRDefault="00A6450C">
      <w:pPr>
        <w:pStyle w:val="BodyText"/>
      </w:pPr>
    </w:p>
    <w:p w14:paraId="0D0945A9" w14:textId="77777777" w:rsidR="00A6450C" w:rsidRDefault="00A6450C">
      <w:pPr>
        <w:pStyle w:val="BodyText"/>
      </w:pPr>
    </w:p>
    <w:p w14:paraId="0D0945AA" w14:textId="77777777" w:rsidR="00A6450C" w:rsidRDefault="00A6450C">
      <w:pPr>
        <w:pStyle w:val="BodyText"/>
      </w:pPr>
    </w:p>
    <w:p w14:paraId="0D0945AB" w14:textId="77777777" w:rsidR="00A6450C" w:rsidRDefault="00A6450C">
      <w:pPr>
        <w:pStyle w:val="BodyText"/>
      </w:pPr>
    </w:p>
    <w:p w14:paraId="0D0945AC" w14:textId="77777777" w:rsidR="00A6450C" w:rsidRDefault="00A6450C">
      <w:pPr>
        <w:pStyle w:val="BodyText"/>
      </w:pPr>
    </w:p>
    <w:p w14:paraId="0D0945AD" w14:textId="77777777" w:rsidR="00A6450C" w:rsidRDefault="00A6450C">
      <w:pPr>
        <w:pStyle w:val="BodyText"/>
        <w:spacing w:before="1"/>
        <w:rPr>
          <w:sz w:val="18"/>
        </w:rPr>
      </w:pPr>
    </w:p>
    <w:p w14:paraId="0D0945AE" w14:textId="77777777" w:rsidR="00A6450C" w:rsidRDefault="006328A0">
      <w:pPr>
        <w:pStyle w:val="Heading3"/>
        <w:numPr>
          <w:ilvl w:val="1"/>
          <w:numId w:val="29"/>
        </w:numPr>
        <w:tabs>
          <w:tab w:val="left" w:pos="1524"/>
          <w:tab w:val="left" w:pos="1525"/>
        </w:tabs>
        <w:spacing w:before="100"/>
        <w:ind w:hanging="568"/>
        <w:jc w:val="left"/>
      </w:pPr>
      <w:r>
        <w:rPr>
          <w:color w:val="003946"/>
          <w:spacing w:val="-2"/>
          <w:w w:val="105"/>
        </w:rPr>
        <w:t>In-</w:t>
      </w:r>
      <w:r>
        <w:rPr>
          <w:color w:val="003946"/>
          <w:spacing w:val="-13"/>
          <w:w w:val="105"/>
        </w:rPr>
        <w:t xml:space="preserve"> </w:t>
      </w:r>
      <w:r>
        <w:rPr>
          <w:color w:val="003946"/>
          <w:spacing w:val="-2"/>
          <w:w w:val="105"/>
        </w:rPr>
        <w:t>und</w:t>
      </w:r>
      <w:r>
        <w:rPr>
          <w:color w:val="003946"/>
          <w:spacing w:val="-12"/>
          <w:w w:val="105"/>
        </w:rPr>
        <w:t xml:space="preserve"> </w:t>
      </w:r>
      <w:r>
        <w:rPr>
          <w:color w:val="003946"/>
          <w:spacing w:val="-2"/>
          <w:w w:val="105"/>
        </w:rPr>
        <w:t>Outsourcing-Strategien</w:t>
      </w:r>
    </w:p>
    <w:p w14:paraId="0D0945AF" w14:textId="77777777" w:rsidR="00A6450C" w:rsidRPr="00EF21D6" w:rsidRDefault="006328A0">
      <w:pPr>
        <w:pStyle w:val="BodyText"/>
        <w:spacing w:before="269" w:line="271" w:lineRule="auto"/>
        <w:ind w:left="957" w:right="2202" w:hanging="1"/>
        <w:jc w:val="both"/>
        <w:rPr>
          <w:lang w:val="de-DE"/>
        </w:rPr>
      </w:pPr>
      <w:r w:rsidRPr="00EF21D6">
        <w:rPr>
          <w:color w:val="231F20"/>
          <w:lang w:val="de-DE"/>
        </w:rPr>
        <w:t xml:space="preserve">Unter dem Begriff „Outsourcing“ wird die Auslagerung von betrieblichen (Teil-)Leis- tungsprozessen zu externen </w:t>
      </w:r>
      <w:r w:rsidRPr="00EF21D6">
        <w:rPr>
          <w:color w:val="231F20"/>
          <w:lang w:val="de-DE"/>
        </w:rPr>
        <w:t>Leistungserbringern verstanden. Durch die damit verbun- dene Reduzierung der Leistungstiefe können Unsicherheiten in Termin und Menge und damit Bestände abgebaut werden. Bei großer Leistungstiefe und vielen unterschiedli- chen Prozessen steigt die Komplexi</w:t>
      </w:r>
      <w:r w:rsidRPr="00EF21D6">
        <w:rPr>
          <w:color w:val="231F20"/>
          <w:lang w:val="de-DE"/>
        </w:rPr>
        <w:t>tät durch</w:t>
      </w:r>
    </w:p>
    <w:p w14:paraId="0D0945B0" w14:textId="77777777" w:rsidR="00A6450C" w:rsidRPr="00EF21D6" w:rsidRDefault="00A6450C">
      <w:pPr>
        <w:pStyle w:val="BodyText"/>
        <w:spacing w:before="7"/>
        <w:rPr>
          <w:sz w:val="22"/>
          <w:lang w:val="de-DE"/>
        </w:rPr>
      </w:pPr>
    </w:p>
    <w:p w14:paraId="0D0945B1" w14:textId="77777777" w:rsidR="00A6450C" w:rsidRPr="00EF21D6" w:rsidRDefault="006328A0">
      <w:pPr>
        <w:pStyle w:val="ListParagraph"/>
        <w:numPr>
          <w:ilvl w:val="0"/>
          <w:numId w:val="27"/>
        </w:numPr>
        <w:tabs>
          <w:tab w:val="left" w:pos="1237"/>
          <w:tab w:val="left" w:pos="1238"/>
        </w:tabs>
        <w:spacing w:before="0"/>
        <w:ind w:hanging="281"/>
        <w:rPr>
          <w:sz w:val="20"/>
          <w:lang w:val="de-DE"/>
        </w:rPr>
      </w:pPr>
      <w:r w:rsidRPr="00EF21D6">
        <w:rPr>
          <w:color w:val="231F20"/>
          <w:sz w:val="20"/>
          <w:lang w:val="de-DE"/>
        </w:rPr>
        <w:t>eine</w:t>
      </w:r>
      <w:r w:rsidRPr="00EF21D6">
        <w:rPr>
          <w:color w:val="231F20"/>
          <w:spacing w:val="-2"/>
          <w:sz w:val="20"/>
          <w:lang w:val="de-DE"/>
        </w:rPr>
        <w:t xml:space="preserve"> </w:t>
      </w:r>
      <w:r w:rsidRPr="00EF21D6">
        <w:rPr>
          <w:color w:val="231F20"/>
          <w:sz w:val="20"/>
          <w:lang w:val="de-DE"/>
        </w:rPr>
        <w:t>auf</w:t>
      </w:r>
      <w:r w:rsidRPr="00EF21D6">
        <w:rPr>
          <w:color w:val="231F20"/>
          <w:spacing w:val="-2"/>
          <w:sz w:val="20"/>
          <w:lang w:val="de-DE"/>
        </w:rPr>
        <w:t xml:space="preserve"> </w:t>
      </w:r>
      <w:r w:rsidRPr="00EF21D6">
        <w:rPr>
          <w:color w:val="231F20"/>
          <w:sz w:val="20"/>
          <w:lang w:val="de-DE"/>
        </w:rPr>
        <w:t>Absatzprognosen</w:t>
      </w:r>
      <w:r w:rsidRPr="00EF21D6">
        <w:rPr>
          <w:color w:val="231F20"/>
          <w:spacing w:val="-2"/>
          <w:sz w:val="20"/>
          <w:lang w:val="de-DE"/>
        </w:rPr>
        <w:t xml:space="preserve"> </w:t>
      </w:r>
      <w:r w:rsidRPr="00EF21D6">
        <w:rPr>
          <w:color w:val="231F20"/>
          <w:sz w:val="20"/>
          <w:lang w:val="de-DE"/>
        </w:rPr>
        <w:t>basierende</w:t>
      </w:r>
      <w:r w:rsidRPr="00EF21D6">
        <w:rPr>
          <w:color w:val="231F20"/>
          <w:spacing w:val="-2"/>
          <w:sz w:val="20"/>
          <w:lang w:val="de-DE"/>
        </w:rPr>
        <w:t xml:space="preserve"> </w:t>
      </w:r>
      <w:r w:rsidRPr="00EF21D6">
        <w:rPr>
          <w:color w:val="231F20"/>
          <w:sz w:val="20"/>
          <w:lang w:val="de-DE"/>
        </w:rPr>
        <w:t>Produktion</w:t>
      </w:r>
      <w:r w:rsidRPr="00EF21D6">
        <w:rPr>
          <w:color w:val="231F20"/>
          <w:spacing w:val="-2"/>
          <w:sz w:val="20"/>
          <w:lang w:val="de-DE"/>
        </w:rPr>
        <w:t xml:space="preserve"> </w:t>
      </w:r>
      <w:r w:rsidRPr="00EF21D6">
        <w:rPr>
          <w:color w:val="231F20"/>
          <w:sz w:val="20"/>
          <w:lang w:val="de-DE"/>
        </w:rPr>
        <w:t>(make</w:t>
      </w:r>
      <w:r w:rsidRPr="00EF21D6">
        <w:rPr>
          <w:color w:val="231F20"/>
          <w:spacing w:val="-2"/>
          <w:sz w:val="20"/>
          <w:lang w:val="de-DE"/>
        </w:rPr>
        <w:t xml:space="preserve"> </w:t>
      </w:r>
      <w:r w:rsidRPr="00EF21D6">
        <w:rPr>
          <w:color w:val="231F20"/>
          <w:sz w:val="20"/>
          <w:lang w:val="de-DE"/>
        </w:rPr>
        <w:t>to</w:t>
      </w:r>
      <w:r w:rsidRPr="00EF21D6">
        <w:rPr>
          <w:color w:val="231F20"/>
          <w:spacing w:val="-2"/>
          <w:sz w:val="20"/>
          <w:lang w:val="de-DE"/>
        </w:rPr>
        <w:t xml:space="preserve"> stock),</w:t>
      </w:r>
    </w:p>
    <w:p w14:paraId="0D0945B2" w14:textId="77777777" w:rsidR="00A6450C" w:rsidRPr="00EF21D6" w:rsidRDefault="006328A0">
      <w:pPr>
        <w:pStyle w:val="ListParagraph"/>
        <w:numPr>
          <w:ilvl w:val="0"/>
          <w:numId w:val="27"/>
        </w:numPr>
        <w:tabs>
          <w:tab w:val="left" w:pos="1237"/>
          <w:tab w:val="left" w:pos="1238"/>
        </w:tabs>
        <w:ind w:hanging="281"/>
        <w:rPr>
          <w:sz w:val="20"/>
          <w:lang w:val="de-DE"/>
        </w:rPr>
      </w:pPr>
      <w:r w:rsidRPr="00EF21D6">
        <w:rPr>
          <w:color w:val="231F20"/>
          <w:sz w:val="20"/>
          <w:lang w:val="de-DE"/>
        </w:rPr>
        <w:t>technische</w:t>
      </w:r>
      <w:r w:rsidRPr="00EF21D6">
        <w:rPr>
          <w:color w:val="231F20"/>
          <w:spacing w:val="7"/>
          <w:sz w:val="20"/>
          <w:lang w:val="de-DE"/>
        </w:rPr>
        <w:t xml:space="preserve"> </w:t>
      </w:r>
      <w:r w:rsidRPr="00EF21D6">
        <w:rPr>
          <w:color w:val="231F20"/>
          <w:sz w:val="20"/>
          <w:lang w:val="de-DE"/>
        </w:rPr>
        <w:t>und</w:t>
      </w:r>
      <w:r w:rsidRPr="00EF21D6">
        <w:rPr>
          <w:color w:val="231F20"/>
          <w:spacing w:val="7"/>
          <w:sz w:val="20"/>
          <w:lang w:val="de-DE"/>
        </w:rPr>
        <w:t xml:space="preserve"> </w:t>
      </w:r>
      <w:r w:rsidRPr="00EF21D6">
        <w:rPr>
          <w:color w:val="231F20"/>
          <w:sz w:val="20"/>
          <w:lang w:val="de-DE"/>
        </w:rPr>
        <w:t>dispositive</w:t>
      </w:r>
      <w:r w:rsidRPr="00EF21D6">
        <w:rPr>
          <w:color w:val="231F20"/>
          <w:spacing w:val="8"/>
          <w:sz w:val="20"/>
          <w:lang w:val="de-DE"/>
        </w:rPr>
        <w:t xml:space="preserve"> </w:t>
      </w:r>
      <w:r w:rsidRPr="00EF21D6">
        <w:rPr>
          <w:color w:val="231F20"/>
          <w:sz w:val="20"/>
          <w:lang w:val="de-DE"/>
        </w:rPr>
        <w:t>Probleme</w:t>
      </w:r>
      <w:r w:rsidRPr="00EF21D6">
        <w:rPr>
          <w:color w:val="231F20"/>
          <w:spacing w:val="7"/>
          <w:sz w:val="20"/>
          <w:lang w:val="de-DE"/>
        </w:rPr>
        <w:t xml:space="preserve"> </w:t>
      </w:r>
      <w:r w:rsidRPr="00EF21D6">
        <w:rPr>
          <w:color w:val="231F20"/>
          <w:sz w:val="20"/>
          <w:lang w:val="de-DE"/>
        </w:rPr>
        <w:t>bei</w:t>
      </w:r>
      <w:r w:rsidRPr="00EF21D6">
        <w:rPr>
          <w:color w:val="231F20"/>
          <w:spacing w:val="7"/>
          <w:sz w:val="20"/>
          <w:lang w:val="de-DE"/>
        </w:rPr>
        <w:t xml:space="preserve"> </w:t>
      </w:r>
      <w:r w:rsidRPr="00EF21D6">
        <w:rPr>
          <w:color w:val="231F20"/>
          <w:spacing w:val="-2"/>
          <w:sz w:val="20"/>
          <w:lang w:val="de-DE"/>
        </w:rPr>
        <w:t>Änderungen,</w:t>
      </w:r>
    </w:p>
    <w:p w14:paraId="0D0945B3" w14:textId="77777777" w:rsidR="00A6450C" w:rsidRDefault="006328A0">
      <w:pPr>
        <w:pStyle w:val="ListParagraph"/>
        <w:numPr>
          <w:ilvl w:val="0"/>
          <w:numId w:val="27"/>
        </w:numPr>
        <w:tabs>
          <w:tab w:val="left" w:pos="1237"/>
          <w:tab w:val="left" w:pos="1238"/>
        </w:tabs>
        <w:ind w:hanging="281"/>
        <w:rPr>
          <w:sz w:val="20"/>
        </w:rPr>
      </w:pPr>
      <w:r>
        <w:rPr>
          <w:color w:val="231F20"/>
          <w:sz w:val="20"/>
        </w:rPr>
        <w:t>hohen</w:t>
      </w:r>
      <w:r>
        <w:rPr>
          <w:color w:val="231F20"/>
          <w:spacing w:val="11"/>
          <w:sz w:val="20"/>
        </w:rPr>
        <w:t xml:space="preserve"> </w:t>
      </w:r>
      <w:r>
        <w:rPr>
          <w:color w:val="231F20"/>
          <w:spacing w:val="-2"/>
          <w:sz w:val="20"/>
        </w:rPr>
        <w:t>Flächenbedarf,</w:t>
      </w:r>
    </w:p>
    <w:p w14:paraId="0D0945B4" w14:textId="77777777" w:rsidR="00A6450C" w:rsidRDefault="006328A0">
      <w:pPr>
        <w:pStyle w:val="ListParagraph"/>
        <w:numPr>
          <w:ilvl w:val="0"/>
          <w:numId w:val="27"/>
        </w:numPr>
        <w:tabs>
          <w:tab w:val="left" w:pos="1237"/>
          <w:tab w:val="left" w:pos="1238"/>
        </w:tabs>
        <w:ind w:hanging="281"/>
        <w:rPr>
          <w:sz w:val="20"/>
        </w:rPr>
      </w:pPr>
      <w:r>
        <w:rPr>
          <w:color w:val="231F20"/>
          <w:sz w:val="20"/>
        </w:rPr>
        <w:t>lange</w:t>
      </w:r>
      <w:r>
        <w:rPr>
          <w:color w:val="231F20"/>
          <w:spacing w:val="-4"/>
          <w:sz w:val="20"/>
        </w:rPr>
        <w:t xml:space="preserve"> </w:t>
      </w:r>
      <w:r>
        <w:rPr>
          <w:color w:val="231F20"/>
          <w:sz w:val="20"/>
        </w:rPr>
        <w:t>Durchlaufzeiten</w:t>
      </w:r>
      <w:r>
        <w:rPr>
          <w:color w:val="231F20"/>
          <w:spacing w:val="-4"/>
          <w:sz w:val="20"/>
        </w:rPr>
        <w:t xml:space="preserve"> </w:t>
      </w:r>
      <w:r>
        <w:rPr>
          <w:color w:val="231F20"/>
          <w:spacing w:val="-5"/>
          <w:sz w:val="20"/>
        </w:rPr>
        <w:t>und</w:t>
      </w:r>
    </w:p>
    <w:p w14:paraId="0D0945B5" w14:textId="77777777" w:rsidR="00A6450C" w:rsidRPr="00EF21D6" w:rsidRDefault="006328A0">
      <w:pPr>
        <w:pStyle w:val="ListParagraph"/>
        <w:numPr>
          <w:ilvl w:val="0"/>
          <w:numId w:val="27"/>
        </w:numPr>
        <w:tabs>
          <w:tab w:val="left" w:pos="1237"/>
          <w:tab w:val="left" w:pos="1238"/>
        </w:tabs>
        <w:ind w:hanging="281"/>
        <w:rPr>
          <w:sz w:val="20"/>
          <w:lang w:val="de-DE"/>
        </w:rPr>
      </w:pPr>
      <w:r w:rsidRPr="00EF21D6">
        <w:rPr>
          <w:color w:val="231F20"/>
          <w:sz w:val="20"/>
          <w:lang w:val="de-DE"/>
        </w:rPr>
        <w:t>aufwendiges</w:t>
      </w:r>
      <w:r w:rsidRPr="00EF21D6">
        <w:rPr>
          <w:color w:val="231F20"/>
          <w:spacing w:val="-1"/>
          <w:sz w:val="20"/>
          <w:lang w:val="de-DE"/>
        </w:rPr>
        <w:t xml:space="preserve"> </w:t>
      </w:r>
      <w:r w:rsidRPr="00EF21D6">
        <w:rPr>
          <w:color w:val="231F20"/>
          <w:sz w:val="20"/>
          <w:lang w:val="de-DE"/>
        </w:rPr>
        <w:t>Materialhandling,</w:t>
      </w:r>
      <w:r w:rsidRPr="00EF21D6">
        <w:rPr>
          <w:color w:val="231F20"/>
          <w:spacing w:val="-1"/>
          <w:sz w:val="20"/>
          <w:lang w:val="de-DE"/>
        </w:rPr>
        <w:t xml:space="preserve"> </w:t>
      </w:r>
      <w:r w:rsidRPr="00EF21D6">
        <w:rPr>
          <w:color w:val="231F20"/>
          <w:sz w:val="20"/>
          <w:lang w:val="de-DE"/>
        </w:rPr>
        <w:t>Lagern</w:t>
      </w:r>
      <w:r w:rsidRPr="00EF21D6">
        <w:rPr>
          <w:color w:val="231F20"/>
          <w:spacing w:val="-1"/>
          <w:sz w:val="20"/>
          <w:lang w:val="de-DE"/>
        </w:rPr>
        <w:t xml:space="preserve"> </w:t>
      </w:r>
      <w:r w:rsidRPr="00EF21D6">
        <w:rPr>
          <w:color w:val="231F20"/>
          <w:sz w:val="20"/>
          <w:lang w:val="de-DE"/>
        </w:rPr>
        <w:t>und</w:t>
      </w:r>
      <w:r w:rsidRPr="00EF21D6">
        <w:rPr>
          <w:color w:val="231F20"/>
          <w:spacing w:val="-1"/>
          <w:sz w:val="20"/>
          <w:lang w:val="de-DE"/>
        </w:rPr>
        <w:t xml:space="preserve"> </w:t>
      </w:r>
      <w:r w:rsidRPr="00EF21D6">
        <w:rPr>
          <w:color w:val="231F20"/>
          <w:spacing w:val="-2"/>
          <w:sz w:val="20"/>
          <w:lang w:val="de-DE"/>
        </w:rPr>
        <w:t>Transportieren.</w:t>
      </w:r>
    </w:p>
    <w:p w14:paraId="0D0945B6" w14:textId="77777777" w:rsidR="00A6450C" w:rsidRPr="00EF21D6" w:rsidRDefault="00A6450C">
      <w:pPr>
        <w:pStyle w:val="BodyText"/>
        <w:spacing w:before="3"/>
        <w:rPr>
          <w:sz w:val="25"/>
          <w:lang w:val="de-DE"/>
        </w:rPr>
      </w:pPr>
    </w:p>
    <w:p w14:paraId="0D0945B7" w14:textId="77777777" w:rsidR="00A6450C" w:rsidRPr="00EF21D6" w:rsidRDefault="006328A0">
      <w:pPr>
        <w:pStyle w:val="BodyText"/>
        <w:spacing w:line="271" w:lineRule="auto"/>
        <w:ind w:left="957" w:right="2201"/>
        <w:jc w:val="both"/>
        <w:rPr>
          <w:lang w:val="de-DE"/>
        </w:rPr>
      </w:pPr>
      <w:r w:rsidRPr="00EF21D6">
        <w:rPr>
          <w:color w:val="231F20"/>
          <w:lang w:val="de-DE"/>
        </w:rPr>
        <w:t xml:space="preserve">Neben der </w:t>
      </w:r>
      <w:r w:rsidRPr="00EF21D6">
        <w:rPr>
          <w:color w:val="231F20"/>
          <w:lang w:val="de-DE"/>
        </w:rPr>
        <w:t xml:space="preserve">Überlegung, Leistungen selbst zu erstellen oder an Dritte zu übergeben, ist auch eine Entscheidung über die institutionelle Einbindungsform der auszulagernden Leistungen zu treffen, durch die die Stärke der Zusammenarbeit und die Bindung an einen externen </w:t>
      </w:r>
      <w:r w:rsidRPr="00EF21D6">
        <w:rPr>
          <w:color w:val="231F20"/>
          <w:lang w:val="de-DE"/>
        </w:rPr>
        <w:t>Partner festgelegt wird. Der Partner kann dabei beispielsweise eine Tochtergesellschaft, eine Beteiligungsgesellschaft (internes Outsourcing) oder auch ein völlig fremdes Unternehmen (externes Outsourcing) sein. Grundsätzlich lassen sich die Strategien des</w:t>
      </w:r>
      <w:r w:rsidRPr="00EF21D6">
        <w:rPr>
          <w:color w:val="231F20"/>
          <w:lang w:val="de-DE"/>
        </w:rPr>
        <w:t xml:space="preserve"> Outsourcings wie folgt einteilen:</w:t>
      </w:r>
    </w:p>
    <w:p w14:paraId="0D0945B8" w14:textId="77777777" w:rsidR="00A6450C" w:rsidRPr="00EF21D6" w:rsidRDefault="00A6450C">
      <w:pPr>
        <w:pStyle w:val="BodyText"/>
        <w:rPr>
          <w:sz w:val="14"/>
          <w:lang w:val="de-DE"/>
        </w:rPr>
      </w:pPr>
    </w:p>
    <w:p w14:paraId="0D0945B9" w14:textId="77777777" w:rsidR="00A6450C" w:rsidRPr="00EF21D6" w:rsidRDefault="00A6450C">
      <w:pPr>
        <w:rPr>
          <w:sz w:val="14"/>
          <w:lang w:val="de-DE"/>
        </w:rPr>
        <w:sectPr w:rsidR="00A6450C" w:rsidRPr="00EF21D6">
          <w:pgSz w:w="11910" w:h="16840"/>
          <w:pgMar w:top="960" w:right="460" w:bottom="280" w:left="460" w:header="0" w:footer="0" w:gutter="0"/>
          <w:cols w:space="720"/>
        </w:sectPr>
      </w:pPr>
    </w:p>
    <w:p w14:paraId="0D0945BA" w14:textId="77777777" w:rsidR="00A6450C" w:rsidRPr="00EF21D6" w:rsidRDefault="006328A0">
      <w:pPr>
        <w:pStyle w:val="ListParagraph"/>
        <w:numPr>
          <w:ilvl w:val="0"/>
          <w:numId w:val="27"/>
        </w:numPr>
        <w:tabs>
          <w:tab w:val="left" w:pos="1237"/>
          <w:tab w:val="left" w:pos="1238"/>
        </w:tabs>
        <w:spacing w:before="100" w:line="271" w:lineRule="auto"/>
        <w:rPr>
          <w:sz w:val="20"/>
          <w:lang w:val="de-DE"/>
        </w:rPr>
      </w:pPr>
      <w:r w:rsidRPr="00EF21D6">
        <w:rPr>
          <w:color w:val="231F20"/>
          <w:sz w:val="20"/>
          <w:lang w:val="de-DE"/>
        </w:rPr>
        <w:t>Internes</w:t>
      </w:r>
      <w:r w:rsidRPr="00EF21D6">
        <w:rPr>
          <w:color w:val="231F20"/>
          <w:spacing w:val="-6"/>
          <w:sz w:val="20"/>
          <w:lang w:val="de-DE"/>
        </w:rPr>
        <w:t xml:space="preserve"> </w:t>
      </w:r>
      <w:r w:rsidRPr="00EF21D6">
        <w:rPr>
          <w:color w:val="231F20"/>
          <w:sz w:val="20"/>
          <w:lang w:val="de-DE"/>
        </w:rPr>
        <w:t>Outsourcing</w:t>
      </w:r>
      <w:r w:rsidRPr="00EF21D6">
        <w:rPr>
          <w:color w:val="231F20"/>
          <w:spacing w:val="-6"/>
          <w:sz w:val="20"/>
          <w:lang w:val="de-DE"/>
        </w:rPr>
        <w:t xml:space="preserve"> </w:t>
      </w:r>
      <w:r w:rsidRPr="00EF21D6">
        <w:rPr>
          <w:color w:val="231F20"/>
          <w:sz w:val="20"/>
          <w:lang w:val="de-DE"/>
        </w:rPr>
        <w:t>bedeutet</w:t>
      </w:r>
      <w:r w:rsidRPr="00EF21D6">
        <w:rPr>
          <w:color w:val="231F20"/>
          <w:spacing w:val="-6"/>
          <w:sz w:val="20"/>
          <w:lang w:val="de-DE"/>
        </w:rPr>
        <w:t xml:space="preserve"> </w:t>
      </w:r>
      <w:r w:rsidRPr="00EF21D6">
        <w:rPr>
          <w:color w:val="231F20"/>
          <w:sz w:val="20"/>
          <w:lang w:val="de-DE"/>
        </w:rPr>
        <w:t>die</w:t>
      </w:r>
      <w:r w:rsidRPr="00EF21D6">
        <w:rPr>
          <w:color w:val="231F20"/>
          <w:spacing w:val="-6"/>
          <w:sz w:val="20"/>
          <w:lang w:val="de-DE"/>
        </w:rPr>
        <w:t xml:space="preserve"> </w:t>
      </w:r>
      <w:r w:rsidRPr="00EF21D6">
        <w:rPr>
          <w:color w:val="231F20"/>
          <w:sz w:val="20"/>
          <w:lang w:val="de-DE"/>
        </w:rPr>
        <w:t>Verlagerung</w:t>
      </w:r>
      <w:r w:rsidRPr="00EF21D6">
        <w:rPr>
          <w:color w:val="231F20"/>
          <w:spacing w:val="-6"/>
          <w:sz w:val="20"/>
          <w:lang w:val="de-DE"/>
        </w:rPr>
        <w:t xml:space="preserve"> </w:t>
      </w:r>
      <w:r w:rsidRPr="00EF21D6">
        <w:rPr>
          <w:color w:val="231F20"/>
          <w:sz w:val="20"/>
          <w:lang w:val="de-DE"/>
        </w:rPr>
        <w:t>von</w:t>
      </w:r>
      <w:r w:rsidRPr="00EF21D6">
        <w:rPr>
          <w:color w:val="231F20"/>
          <w:spacing w:val="-6"/>
          <w:sz w:val="20"/>
          <w:lang w:val="de-DE"/>
        </w:rPr>
        <w:t xml:space="preserve"> </w:t>
      </w:r>
      <w:r w:rsidRPr="00EF21D6">
        <w:rPr>
          <w:color w:val="231F20"/>
          <w:sz w:val="20"/>
          <w:lang w:val="de-DE"/>
        </w:rPr>
        <w:t>Prozessen</w:t>
      </w:r>
      <w:r w:rsidRPr="00EF21D6">
        <w:rPr>
          <w:color w:val="231F20"/>
          <w:spacing w:val="-6"/>
          <w:sz w:val="20"/>
          <w:lang w:val="de-DE"/>
        </w:rPr>
        <w:t xml:space="preserve"> </w:t>
      </w:r>
      <w:r w:rsidRPr="00EF21D6">
        <w:rPr>
          <w:color w:val="231F20"/>
          <w:sz w:val="20"/>
          <w:lang w:val="de-DE"/>
        </w:rPr>
        <w:t>und</w:t>
      </w:r>
      <w:r w:rsidRPr="00EF21D6">
        <w:rPr>
          <w:color w:val="231F20"/>
          <w:spacing w:val="-6"/>
          <w:sz w:val="20"/>
          <w:lang w:val="de-DE"/>
        </w:rPr>
        <w:t xml:space="preserve"> </w:t>
      </w:r>
      <w:r w:rsidRPr="00EF21D6">
        <w:rPr>
          <w:color w:val="231F20"/>
          <w:sz w:val="20"/>
          <w:lang w:val="de-DE"/>
        </w:rPr>
        <w:t xml:space="preserve">Leistungsumfän- gen innerhalb von Konzernen, strategischen Allianzen oder Joint Ventures. Hierbei können je nach </w:t>
      </w:r>
      <w:r w:rsidRPr="00EF21D6">
        <w:rPr>
          <w:color w:val="231F20"/>
          <w:sz w:val="20"/>
          <w:lang w:val="de-DE"/>
        </w:rPr>
        <w:t>institutioneller Einbindung der Partnerkooperationen gemeinsame Servicegesellschaften oder Kapitalbeteiligungen realisiert werden.</w:t>
      </w:r>
    </w:p>
    <w:p w14:paraId="0D0945BB" w14:textId="77777777" w:rsidR="00A6450C" w:rsidRPr="00EF21D6" w:rsidRDefault="006328A0">
      <w:pPr>
        <w:pStyle w:val="ListParagraph"/>
        <w:numPr>
          <w:ilvl w:val="0"/>
          <w:numId w:val="27"/>
        </w:numPr>
        <w:tabs>
          <w:tab w:val="left" w:pos="1237"/>
          <w:tab w:val="left" w:pos="1238"/>
        </w:tabs>
        <w:spacing w:before="0" w:line="271" w:lineRule="auto"/>
        <w:ind w:right="74"/>
        <w:rPr>
          <w:sz w:val="20"/>
          <w:lang w:val="de-DE"/>
        </w:rPr>
      </w:pPr>
      <w:r w:rsidRPr="00EF21D6">
        <w:rPr>
          <w:color w:val="231F20"/>
          <w:sz w:val="20"/>
          <w:lang w:val="de-DE"/>
        </w:rPr>
        <w:t>Je</w:t>
      </w:r>
      <w:r w:rsidRPr="00EF21D6">
        <w:rPr>
          <w:color w:val="231F20"/>
          <w:spacing w:val="-1"/>
          <w:sz w:val="20"/>
          <w:lang w:val="de-DE"/>
        </w:rPr>
        <w:t xml:space="preserve"> </w:t>
      </w:r>
      <w:r w:rsidRPr="00EF21D6">
        <w:rPr>
          <w:color w:val="231F20"/>
          <w:sz w:val="20"/>
          <w:lang w:val="de-DE"/>
        </w:rPr>
        <w:t>nach</w:t>
      </w:r>
      <w:r w:rsidRPr="00EF21D6">
        <w:rPr>
          <w:color w:val="231F20"/>
          <w:spacing w:val="-1"/>
          <w:sz w:val="20"/>
          <w:lang w:val="de-DE"/>
        </w:rPr>
        <w:t xml:space="preserve"> </w:t>
      </w:r>
      <w:r w:rsidRPr="00EF21D6">
        <w:rPr>
          <w:color w:val="231F20"/>
          <w:sz w:val="20"/>
          <w:lang w:val="de-DE"/>
        </w:rPr>
        <w:t>Vertragsdauer</w:t>
      </w:r>
      <w:r w:rsidRPr="00EF21D6">
        <w:rPr>
          <w:color w:val="231F20"/>
          <w:spacing w:val="-1"/>
          <w:sz w:val="20"/>
          <w:lang w:val="de-DE"/>
        </w:rPr>
        <w:t xml:space="preserve"> </w:t>
      </w:r>
      <w:r w:rsidRPr="00EF21D6">
        <w:rPr>
          <w:color w:val="231F20"/>
          <w:sz w:val="20"/>
          <w:lang w:val="de-DE"/>
        </w:rPr>
        <w:t>kann</w:t>
      </w:r>
      <w:r w:rsidRPr="00EF21D6">
        <w:rPr>
          <w:color w:val="231F20"/>
          <w:spacing w:val="-1"/>
          <w:sz w:val="20"/>
          <w:lang w:val="de-DE"/>
        </w:rPr>
        <w:t xml:space="preserve"> </w:t>
      </w:r>
      <w:r w:rsidRPr="00EF21D6">
        <w:rPr>
          <w:color w:val="231F20"/>
          <w:sz w:val="20"/>
          <w:lang w:val="de-DE"/>
        </w:rPr>
        <w:t>bei</w:t>
      </w:r>
      <w:r w:rsidRPr="00EF21D6">
        <w:rPr>
          <w:color w:val="231F20"/>
          <w:spacing w:val="-1"/>
          <w:sz w:val="20"/>
          <w:lang w:val="de-DE"/>
        </w:rPr>
        <w:t xml:space="preserve"> </w:t>
      </w:r>
      <w:r w:rsidRPr="00EF21D6">
        <w:rPr>
          <w:color w:val="231F20"/>
          <w:sz w:val="20"/>
          <w:lang w:val="de-DE"/>
        </w:rPr>
        <w:t>externem</w:t>
      </w:r>
      <w:r w:rsidRPr="00EF21D6">
        <w:rPr>
          <w:color w:val="231F20"/>
          <w:spacing w:val="-1"/>
          <w:sz w:val="20"/>
          <w:lang w:val="de-DE"/>
        </w:rPr>
        <w:t xml:space="preserve"> </w:t>
      </w:r>
      <w:r w:rsidRPr="00EF21D6">
        <w:rPr>
          <w:color w:val="231F20"/>
          <w:sz w:val="20"/>
          <w:lang w:val="de-DE"/>
        </w:rPr>
        <w:t>Outsourcing</w:t>
      </w:r>
      <w:r w:rsidRPr="00EF21D6">
        <w:rPr>
          <w:color w:val="231F20"/>
          <w:spacing w:val="-1"/>
          <w:sz w:val="20"/>
          <w:lang w:val="de-DE"/>
        </w:rPr>
        <w:t xml:space="preserve"> </w:t>
      </w:r>
      <w:r w:rsidRPr="00EF21D6">
        <w:rPr>
          <w:color w:val="231F20"/>
          <w:sz w:val="20"/>
          <w:lang w:val="de-DE"/>
        </w:rPr>
        <w:t>in</w:t>
      </w:r>
      <w:r w:rsidRPr="00EF21D6">
        <w:rPr>
          <w:color w:val="231F20"/>
          <w:spacing w:val="-1"/>
          <w:sz w:val="20"/>
          <w:lang w:val="de-DE"/>
        </w:rPr>
        <w:t xml:space="preserve"> </w:t>
      </w:r>
      <w:r w:rsidRPr="00EF21D6">
        <w:rPr>
          <w:color w:val="231F20"/>
          <w:sz w:val="20"/>
          <w:lang w:val="de-DE"/>
        </w:rPr>
        <w:t>langfristige,</w:t>
      </w:r>
      <w:r w:rsidRPr="00EF21D6">
        <w:rPr>
          <w:color w:val="231F20"/>
          <w:spacing w:val="-1"/>
          <w:sz w:val="20"/>
          <w:lang w:val="de-DE"/>
        </w:rPr>
        <w:t xml:space="preserve"> </w:t>
      </w:r>
      <w:r w:rsidRPr="00EF21D6">
        <w:rPr>
          <w:color w:val="231F20"/>
          <w:sz w:val="20"/>
          <w:lang w:val="de-DE"/>
        </w:rPr>
        <w:t>kurz-</w:t>
      </w:r>
      <w:r w:rsidRPr="00EF21D6">
        <w:rPr>
          <w:color w:val="231F20"/>
          <w:spacing w:val="-1"/>
          <w:sz w:val="20"/>
          <w:lang w:val="de-DE"/>
        </w:rPr>
        <w:t xml:space="preserve"> </w:t>
      </w:r>
      <w:r w:rsidRPr="00EF21D6">
        <w:rPr>
          <w:color w:val="231F20"/>
          <w:sz w:val="20"/>
          <w:lang w:val="de-DE"/>
        </w:rPr>
        <w:t>bis</w:t>
      </w:r>
      <w:r w:rsidRPr="00EF21D6">
        <w:rPr>
          <w:color w:val="231F20"/>
          <w:spacing w:val="-1"/>
          <w:sz w:val="20"/>
          <w:lang w:val="de-DE"/>
        </w:rPr>
        <w:t xml:space="preserve"> </w:t>
      </w:r>
      <w:r w:rsidRPr="00EF21D6">
        <w:rPr>
          <w:color w:val="231F20"/>
          <w:sz w:val="20"/>
          <w:lang w:val="de-DE"/>
        </w:rPr>
        <w:t xml:space="preserve">mit- telfristige oder spontane Zusammenarbeit </w:t>
      </w:r>
      <w:r w:rsidRPr="00EF21D6">
        <w:rPr>
          <w:color w:val="231F20"/>
          <w:sz w:val="20"/>
          <w:lang w:val="de-DE"/>
        </w:rPr>
        <w:t>unterschieden werden. Weitere Unter- scheidungen</w:t>
      </w:r>
      <w:r w:rsidRPr="00EF21D6">
        <w:rPr>
          <w:color w:val="231F20"/>
          <w:spacing w:val="-7"/>
          <w:sz w:val="20"/>
          <w:lang w:val="de-DE"/>
        </w:rPr>
        <w:t xml:space="preserve"> </w:t>
      </w:r>
      <w:r w:rsidRPr="00EF21D6">
        <w:rPr>
          <w:color w:val="231F20"/>
          <w:sz w:val="20"/>
          <w:lang w:val="de-DE"/>
        </w:rPr>
        <w:t>ergeben</w:t>
      </w:r>
      <w:r w:rsidRPr="00EF21D6">
        <w:rPr>
          <w:color w:val="231F20"/>
          <w:spacing w:val="-7"/>
          <w:sz w:val="20"/>
          <w:lang w:val="de-DE"/>
        </w:rPr>
        <w:t xml:space="preserve"> </w:t>
      </w:r>
      <w:r w:rsidRPr="00EF21D6">
        <w:rPr>
          <w:color w:val="231F20"/>
          <w:sz w:val="20"/>
          <w:lang w:val="de-DE"/>
        </w:rPr>
        <w:t>sich</w:t>
      </w:r>
      <w:r w:rsidRPr="00EF21D6">
        <w:rPr>
          <w:color w:val="231F20"/>
          <w:spacing w:val="-7"/>
          <w:sz w:val="20"/>
          <w:lang w:val="de-DE"/>
        </w:rPr>
        <w:t xml:space="preserve"> </w:t>
      </w:r>
      <w:r w:rsidRPr="00EF21D6">
        <w:rPr>
          <w:color w:val="231F20"/>
          <w:sz w:val="20"/>
          <w:lang w:val="de-DE"/>
        </w:rPr>
        <w:t>aus</w:t>
      </w:r>
      <w:r w:rsidRPr="00EF21D6">
        <w:rPr>
          <w:color w:val="231F20"/>
          <w:spacing w:val="-7"/>
          <w:sz w:val="20"/>
          <w:lang w:val="de-DE"/>
        </w:rPr>
        <w:t xml:space="preserve"> </w:t>
      </w:r>
      <w:r w:rsidRPr="00EF21D6">
        <w:rPr>
          <w:color w:val="231F20"/>
          <w:sz w:val="20"/>
          <w:lang w:val="de-DE"/>
        </w:rPr>
        <w:t>dem</w:t>
      </w:r>
      <w:r w:rsidRPr="00EF21D6">
        <w:rPr>
          <w:color w:val="231F20"/>
          <w:spacing w:val="-7"/>
          <w:sz w:val="20"/>
          <w:lang w:val="de-DE"/>
        </w:rPr>
        <w:t xml:space="preserve"> </w:t>
      </w:r>
      <w:r w:rsidRPr="00EF21D6">
        <w:rPr>
          <w:color w:val="231F20"/>
          <w:sz w:val="20"/>
          <w:lang w:val="de-DE"/>
        </w:rPr>
        <w:t>Grad</w:t>
      </w:r>
      <w:r w:rsidRPr="00EF21D6">
        <w:rPr>
          <w:color w:val="231F20"/>
          <w:spacing w:val="-7"/>
          <w:sz w:val="20"/>
          <w:lang w:val="de-DE"/>
        </w:rPr>
        <w:t xml:space="preserve"> </w:t>
      </w:r>
      <w:r w:rsidRPr="00EF21D6">
        <w:rPr>
          <w:color w:val="231F20"/>
          <w:sz w:val="20"/>
          <w:lang w:val="de-DE"/>
        </w:rPr>
        <w:t>der</w:t>
      </w:r>
      <w:r w:rsidRPr="00EF21D6">
        <w:rPr>
          <w:color w:val="231F20"/>
          <w:spacing w:val="-7"/>
          <w:sz w:val="20"/>
          <w:lang w:val="de-DE"/>
        </w:rPr>
        <w:t xml:space="preserve"> </w:t>
      </w:r>
      <w:r w:rsidRPr="00EF21D6">
        <w:rPr>
          <w:color w:val="231F20"/>
          <w:sz w:val="20"/>
          <w:lang w:val="de-DE"/>
        </w:rPr>
        <w:t>Auslagerung</w:t>
      </w:r>
      <w:r w:rsidRPr="00EF21D6">
        <w:rPr>
          <w:color w:val="231F20"/>
          <w:spacing w:val="-7"/>
          <w:sz w:val="20"/>
          <w:lang w:val="de-DE"/>
        </w:rPr>
        <w:t xml:space="preserve"> </w:t>
      </w:r>
      <w:r w:rsidRPr="00EF21D6">
        <w:rPr>
          <w:color w:val="231F20"/>
          <w:sz w:val="20"/>
          <w:lang w:val="de-DE"/>
        </w:rPr>
        <w:t>in</w:t>
      </w:r>
      <w:r w:rsidRPr="00EF21D6">
        <w:rPr>
          <w:color w:val="231F20"/>
          <w:spacing w:val="-7"/>
          <w:sz w:val="20"/>
          <w:lang w:val="de-DE"/>
        </w:rPr>
        <w:t xml:space="preserve"> </w:t>
      </w:r>
      <w:r w:rsidRPr="00EF21D6">
        <w:rPr>
          <w:color w:val="231F20"/>
          <w:sz w:val="20"/>
          <w:lang w:val="de-DE"/>
        </w:rPr>
        <w:t>selektives,</w:t>
      </w:r>
      <w:r w:rsidRPr="00EF21D6">
        <w:rPr>
          <w:color w:val="231F20"/>
          <w:spacing w:val="-7"/>
          <w:sz w:val="20"/>
          <w:lang w:val="de-DE"/>
        </w:rPr>
        <w:t xml:space="preserve"> </w:t>
      </w:r>
      <w:r w:rsidRPr="00EF21D6">
        <w:rPr>
          <w:color w:val="231F20"/>
          <w:sz w:val="20"/>
          <w:lang w:val="de-DE"/>
        </w:rPr>
        <w:t>komplettes und Business Process Outsourcing. Werden nur bestimmte Teile einer Leistung an ein externes Unternehmen ausgelagert, handelt es sich um ein</w:t>
      </w:r>
      <w:r w:rsidRPr="00EF21D6">
        <w:rPr>
          <w:color w:val="231F20"/>
          <w:sz w:val="20"/>
          <w:lang w:val="de-DE"/>
        </w:rPr>
        <w:t xml:space="preserve"> selektives Outsour- cing. Das Partnerunternehmen ist in diesem Fall nur für die korrekte Leistungser- bringung dieser Teilfunktion verantwortlich. Bei vollständiger Auslagerung eines Leistungsbereichs an ein Drittunternehmen wird ein komplettes Outsourcin</w:t>
      </w:r>
      <w:r w:rsidRPr="00EF21D6">
        <w:rPr>
          <w:color w:val="231F20"/>
          <w:sz w:val="20"/>
          <w:lang w:val="de-DE"/>
        </w:rPr>
        <w:t>g reali- siert. Dieses umfasst sowohl die Übertragung von Ressourcen und Aufträgen als auch von Managementverantwortung auf das Partnerunternehmen.</w:t>
      </w:r>
    </w:p>
    <w:p w14:paraId="0D0945BC" w14:textId="77777777" w:rsidR="00A6450C" w:rsidRPr="00EF21D6" w:rsidRDefault="006328A0">
      <w:pPr>
        <w:pStyle w:val="ListParagraph"/>
        <w:numPr>
          <w:ilvl w:val="0"/>
          <w:numId w:val="27"/>
        </w:numPr>
        <w:tabs>
          <w:tab w:val="left" w:pos="1237"/>
          <w:tab w:val="left" w:pos="1238"/>
        </w:tabs>
        <w:spacing w:before="1" w:line="271" w:lineRule="auto"/>
        <w:ind w:right="103"/>
        <w:rPr>
          <w:sz w:val="20"/>
          <w:lang w:val="de-DE"/>
        </w:rPr>
      </w:pPr>
      <w:r w:rsidRPr="00EF21D6">
        <w:rPr>
          <w:color w:val="231F20"/>
          <w:spacing w:val="-2"/>
          <w:sz w:val="20"/>
          <w:lang w:val="de-DE"/>
        </w:rPr>
        <w:t xml:space="preserve">Business Process Outsourcing umfasst die Auslagerung eines gesamten Geschäfts- </w:t>
      </w:r>
      <w:r w:rsidRPr="00EF21D6">
        <w:rPr>
          <w:color w:val="231F20"/>
          <w:sz w:val="20"/>
          <w:lang w:val="de-DE"/>
        </w:rPr>
        <w:t>prozesses an ein externes Unt</w:t>
      </w:r>
      <w:r w:rsidRPr="00EF21D6">
        <w:rPr>
          <w:color w:val="231F20"/>
          <w:sz w:val="20"/>
          <w:lang w:val="de-DE"/>
        </w:rPr>
        <w:t>ernehmen, welches zukünftig dafür die vollständige Verantwortung übernimmt. Wird bei einem externen Outsourcing der Dienstleister direkt</w:t>
      </w:r>
      <w:r w:rsidRPr="00EF21D6">
        <w:rPr>
          <w:color w:val="231F20"/>
          <w:spacing w:val="-1"/>
          <w:sz w:val="20"/>
          <w:lang w:val="de-DE"/>
        </w:rPr>
        <w:t xml:space="preserve"> </w:t>
      </w:r>
      <w:r w:rsidRPr="00EF21D6">
        <w:rPr>
          <w:color w:val="231F20"/>
          <w:sz w:val="20"/>
          <w:lang w:val="de-DE"/>
        </w:rPr>
        <w:t>an</w:t>
      </w:r>
      <w:r w:rsidRPr="00EF21D6">
        <w:rPr>
          <w:color w:val="231F20"/>
          <w:spacing w:val="-1"/>
          <w:sz w:val="20"/>
          <w:lang w:val="de-DE"/>
        </w:rPr>
        <w:t xml:space="preserve"> </w:t>
      </w:r>
      <w:r w:rsidRPr="00EF21D6">
        <w:rPr>
          <w:color w:val="231F20"/>
          <w:sz w:val="20"/>
          <w:lang w:val="de-DE"/>
        </w:rPr>
        <w:t>dem</w:t>
      </w:r>
      <w:r w:rsidRPr="00EF21D6">
        <w:rPr>
          <w:color w:val="231F20"/>
          <w:spacing w:val="-1"/>
          <w:sz w:val="20"/>
          <w:lang w:val="de-DE"/>
        </w:rPr>
        <w:t xml:space="preserve"> </w:t>
      </w:r>
      <w:r w:rsidRPr="00EF21D6">
        <w:rPr>
          <w:color w:val="231F20"/>
          <w:sz w:val="20"/>
          <w:lang w:val="de-DE"/>
        </w:rPr>
        <w:t>Risiko</w:t>
      </w:r>
      <w:r w:rsidRPr="00EF21D6">
        <w:rPr>
          <w:color w:val="231F20"/>
          <w:spacing w:val="-1"/>
          <w:sz w:val="20"/>
          <w:lang w:val="de-DE"/>
        </w:rPr>
        <w:t xml:space="preserve"> </w:t>
      </w:r>
      <w:r w:rsidRPr="00EF21D6">
        <w:rPr>
          <w:color w:val="231F20"/>
          <w:sz w:val="20"/>
          <w:lang w:val="de-DE"/>
        </w:rPr>
        <w:t>und</w:t>
      </w:r>
      <w:r w:rsidRPr="00EF21D6">
        <w:rPr>
          <w:color w:val="231F20"/>
          <w:spacing w:val="-1"/>
          <w:sz w:val="20"/>
          <w:lang w:val="de-DE"/>
        </w:rPr>
        <w:t xml:space="preserve"> </w:t>
      </w:r>
      <w:r w:rsidRPr="00EF21D6">
        <w:rPr>
          <w:color w:val="231F20"/>
          <w:sz w:val="20"/>
          <w:lang w:val="de-DE"/>
        </w:rPr>
        <w:t>dem</w:t>
      </w:r>
      <w:r w:rsidRPr="00EF21D6">
        <w:rPr>
          <w:color w:val="231F20"/>
          <w:spacing w:val="-1"/>
          <w:sz w:val="20"/>
          <w:lang w:val="de-DE"/>
        </w:rPr>
        <w:t xml:space="preserve"> </w:t>
      </w:r>
      <w:r w:rsidRPr="00EF21D6">
        <w:rPr>
          <w:color w:val="231F20"/>
          <w:sz w:val="20"/>
          <w:lang w:val="de-DE"/>
        </w:rPr>
        <w:t>Erfolg</w:t>
      </w:r>
      <w:r w:rsidRPr="00EF21D6">
        <w:rPr>
          <w:color w:val="231F20"/>
          <w:spacing w:val="-1"/>
          <w:sz w:val="20"/>
          <w:lang w:val="de-DE"/>
        </w:rPr>
        <w:t xml:space="preserve"> </w:t>
      </w:r>
      <w:r w:rsidRPr="00EF21D6">
        <w:rPr>
          <w:color w:val="231F20"/>
          <w:sz w:val="20"/>
          <w:lang w:val="de-DE"/>
        </w:rPr>
        <w:t>des</w:t>
      </w:r>
      <w:r w:rsidRPr="00EF21D6">
        <w:rPr>
          <w:color w:val="231F20"/>
          <w:spacing w:val="-1"/>
          <w:sz w:val="20"/>
          <w:lang w:val="de-DE"/>
        </w:rPr>
        <w:t xml:space="preserve"> </w:t>
      </w:r>
      <w:r w:rsidRPr="00EF21D6">
        <w:rPr>
          <w:color w:val="231F20"/>
          <w:sz w:val="20"/>
          <w:lang w:val="de-DE"/>
        </w:rPr>
        <w:t>Auftraggebers</w:t>
      </w:r>
      <w:r w:rsidRPr="00EF21D6">
        <w:rPr>
          <w:color w:val="231F20"/>
          <w:spacing w:val="-1"/>
          <w:sz w:val="20"/>
          <w:lang w:val="de-DE"/>
        </w:rPr>
        <w:t xml:space="preserve"> </w:t>
      </w:r>
      <w:r w:rsidRPr="00EF21D6">
        <w:rPr>
          <w:color w:val="231F20"/>
          <w:sz w:val="20"/>
          <w:lang w:val="de-DE"/>
        </w:rPr>
        <w:t>beteiligt,</w:t>
      </w:r>
      <w:r w:rsidRPr="00EF21D6">
        <w:rPr>
          <w:color w:val="231F20"/>
          <w:spacing w:val="-1"/>
          <w:sz w:val="20"/>
          <w:lang w:val="de-DE"/>
        </w:rPr>
        <w:t xml:space="preserve"> </w:t>
      </w:r>
      <w:r w:rsidRPr="00EF21D6">
        <w:rPr>
          <w:color w:val="231F20"/>
          <w:sz w:val="20"/>
          <w:lang w:val="de-DE"/>
        </w:rPr>
        <w:t>kann</w:t>
      </w:r>
      <w:r w:rsidRPr="00EF21D6">
        <w:rPr>
          <w:color w:val="231F20"/>
          <w:spacing w:val="-1"/>
          <w:sz w:val="20"/>
          <w:lang w:val="de-DE"/>
        </w:rPr>
        <w:t xml:space="preserve"> </w:t>
      </w:r>
      <w:r w:rsidRPr="00EF21D6">
        <w:rPr>
          <w:color w:val="231F20"/>
          <w:sz w:val="20"/>
          <w:lang w:val="de-DE"/>
        </w:rPr>
        <w:t>dies</w:t>
      </w:r>
      <w:r w:rsidRPr="00EF21D6">
        <w:rPr>
          <w:color w:val="231F20"/>
          <w:spacing w:val="-1"/>
          <w:sz w:val="20"/>
          <w:lang w:val="de-DE"/>
        </w:rPr>
        <w:t xml:space="preserve"> </w:t>
      </w:r>
      <w:r w:rsidRPr="00EF21D6">
        <w:rPr>
          <w:color w:val="231F20"/>
          <w:sz w:val="20"/>
          <w:lang w:val="de-DE"/>
        </w:rPr>
        <w:t>als</w:t>
      </w:r>
      <w:r w:rsidRPr="00EF21D6">
        <w:rPr>
          <w:color w:val="231F20"/>
          <w:spacing w:val="-1"/>
          <w:sz w:val="20"/>
          <w:lang w:val="de-DE"/>
        </w:rPr>
        <w:t xml:space="preserve"> </w:t>
      </w:r>
      <w:r w:rsidRPr="00EF21D6">
        <w:rPr>
          <w:color w:val="231F20"/>
          <w:sz w:val="20"/>
          <w:lang w:val="de-DE"/>
        </w:rPr>
        <w:t>Co- Sourcing bezeichnet werden.</w:t>
      </w:r>
    </w:p>
    <w:p w14:paraId="0D0945BD" w14:textId="77777777" w:rsidR="00A6450C" w:rsidRPr="00EF21D6" w:rsidRDefault="006328A0">
      <w:pPr>
        <w:rPr>
          <w:lang w:val="de-DE"/>
        </w:rPr>
      </w:pPr>
      <w:r w:rsidRPr="00EF21D6">
        <w:rPr>
          <w:lang w:val="de-DE"/>
        </w:rPr>
        <w:br w:type="column"/>
      </w:r>
    </w:p>
    <w:p w14:paraId="0D0945BE" w14:textId="77777777" w:rsidR="00A6450C" w:rsidRPr="00EF21D6" w:rsidRDefault="00A6450C">
      <w:pPr>
        <w:pStyle w:val="BodyText"/>
        <w:rPr>
          <w:sz w:val="22"/>
          <w:lang w:val="de-DE"/>
        </w:rPr>
      </w:pPr>
    </w:p>
    <w:p w14:paraId="0D0945BF" w14:textId="77777777" w:rsidR="00A6450C" w:rsidRPr="00EF21D6" w:rsidRDefault="00A6450C">
      <w:pPr>
        <w:pStyle w:val="BodyText"/>
        <w:rPr>
          <w:sz w:val="22"/>
          <w:lang w:val="de-DE"/>
        </w:rPr>
      </w:pPr>
    </w:p>
    <w:p w14:paraId="0D0945C0" w14:textId="77777777" w:rsidR="00A6450C" w:rsidRPr="00EF21D6" w:rsidRDefault="00A6450C">
      <w:pPr>
        <w:pStyle w:val="BodyText"/>
        <w:rPr>
          <w:sz w:val="22"/>
          <w:lang w:val="de-DE"/>
        </w:rPr>
      </w:pPr>
    </w:p>
    <w:p w14:paraId="0D0945C1" w14:textId="77777777" w:rsidR="00A6450C" w:rsidRPr="00EF21D6" w:rsidRDefault="00A6450C">
      <w:pPr>
        <w:pStyle w:val="BodyText"/>
        <w:rPr>
          <w:sz w:val="22"/>
          <w:lang w:val="de-DE"/>
        </w:rPr>
      </w:pPr>
    </w:p>
    <w:p w14:paraId="0D0945C2" w14:textId="77777777" w:rsidR="00A6450C" w:rsidRPr="00EF21D6" w:rsidRDefault="00A6450C">
      <w:pPr>
        <w:pStyle w:val="BodyText"/>
        <w:rPr>
          <w:sz w:val="22"/>
          <w:lang w:val="de-DE"/>
        </w:rPr>
      </w:pPr>
    </w:p>
    <w:p w14:paraId="0D0945C3" w14:textId="77777777" w:rsidR="00A6450C" w:rsidRPr="00EF21D6" w:rsidRDefault="00A6450C">
      <w:pPr>
        <w:pStyle w:val="BodyText"/>
        <w:rPr>
          <w:sz w:val="22"/>
          <w:lang w:val="de-DE"/>
        </w:rPr>
      </w:pPr>
    </w:p>
    <w:p w14:paraId="0D0945C4" w14:textId="77777777" w:rsidR="00A6450C" w:rsidRPr="00EF21D6" w:rsidRDefault="00A6450C">
      <w:pPr>
        <w:pStyle w:val="BodyText"/>
        <w:rPr>
          <w:sz w:val="22"/>
          <w:lang w:val="de-DE"/>
        </w:rPr>
      </w:pPr>
    </w:p>
    <w:p w14:paraId="0D0945C5" w14:textId="77777777" w:rsidR="00A6450C" w:rsidRPr="00EF21D6" w:rsidRDefault="00A6450C">
      <w:pPr>
        <w:pStyle w:val="BodyText"/>
        <w:rPr>
          <w:sz w:val="22"/>
          <w:lang w:val="de-DE"/>
        </w:rPr>
      </w:pPr>
    </w:p>
    <w:p w14:paraId="0D0945C6" w14:textId="77777777" w:rsidR="00A6450C" w:rsidRPr="00EF21D6" w:rsidRDefault="00A6450C">
      <w:pPr>
        <w:pStyle w:val="BodyText"/>
        <w:rPr>
          <w:sz w:val="22"/>
          <w:lang w:val="de-DE"/>
        </w:rPr>
      </w:pPr>
    </w:p>
    <w:p w14:paraId="0D0945C7" w14:textId="77777777" w:rsidR="00A6450C" w:rsidRPr="00EF21D6" w:rsidRDefault="00A6450C">
      <w:pPr>
        <w:pStyle w:val="BodyText"/>
        <w:rPr>
          <w:sz w:val="22"/>
          <w:lang w:val="de-DE"/>
        </w:rPr>
      </w:pPr>
    </w:p>
    <w:p w14:paraId="0D0945C8" w14:textId="77777777" w:rsidR="00A6450C" w:rsidRPr="00EF21D6" w:rsidRDefault="00A6450C">
      <w:pPr>
        <w:pStyle w:val="BodyText"/>
        <w:rPr>
          <w:sz w:val="22"/>
          <w:lang w:val="de-DE"/>
        </w:rPr>
      </w:pPr>
    </w:p>
    <w:p w14:paraId="0D0945C9" w14:textId="77777777" w:rsidR="00A6450C" w:rsidRPr="00EF21D6" w:rsidRDefault="00A6450C">
      <w:pPr>
        <w:pStyle w:val="BodyText"/>
        <w:rPr>
          <w:sz w:val="22"/>
          <w:lang w:val="de-DE"/>
        </w:rPr>
      </w:pPr>
    </w:p>
    <w:p w14:paraId="0D0945CA" w14:textId="77777777" w:rsidR="00A6450C" w:rsidRPr="00EF21D6" w:rsidRDefault="00A6450C">
      <w:pPr>
        <w:pStyle w:val="BodyText"/>
        <w:rPr>
          <w:sz w:val="22"/>
          <w:lang w:val="de-DE"/>
        </w:rPr>
      </w:pPr>
    </w:p>
    <w:p w14:paraId="0D0945CB" w14:textId="77777777" w:rsidR="00A6450C" w:rsidRPr="00EF21D6" w:rsidRDefault="00A6450C">
      <w:pPr>
        <w:pStyle w:val="BodyText"/>
        <w:rPr>
          <w:sz w:val="22"/>
          <w:lang w:val="de-DE"/>
        </w:rPr>
      </w:pPr>
    </w:p>
    <w:p w14:paraId="0D0945CC" w14:textId="77777777" w:rsidR="00A6450C" w:rsidRPr="00EF21D6" w:rsidRDefault="00A6450C">
      <w:pPr>
        <w:pStyle w:val="BodyText"/>
        <w:rPr>
          <w:sz w:val="22"/>
          <w:lang w:val="de-DE"/>
        </w:rPr>
      </w:pPr>
    </w:p>
    <w:p w14:paraId="0D0945CD" w14:textId="77777777" w:rsidR="00A6450C" w:rsidRPr="00EF21D6" w:rsidRDefault="00A6450C">
      <w:pPr>
        <w:pStyle w:val="BodyText"/>
        <w:rPr>
          <w:sz w:val="22"/>
          <w:lang w:val="de-DE"/>
        </w:rPr>
      </w:pPr>
    </w:p>
    <w:p w14:paraId="0D0945CE" w14:textId="77777777" w:rsidR="00A6450C" w:rsidRPr="00EF21D6" w:rsidRDefault="00A6450C">
      <w:pPr>
        <w:pStyle w:val="BodyText"/>
        <w:rPr>
          <w:sz w:val="22"/>
          <w:lang w:val="de-DE"/>
        </w:rPr>
      </w:pPr>
    </w:p>
    <w:p w14:paraId="0D0945CF" w14:textId="77777777" w:rsidR="00A6450C" w:rsidRPr="00EF21D6" w:rsidRDefault="00A6450C">
      <w:pPr>
        <w:pStyle w:val="BodyText"/>
        <w:spacing w:before="3"/>
        <w:rPr>
          <w:sz w:val="21"/>
          <w:lang w:val="de-DE"/>
        </w:rPr>
      </w:pPr>
    </w:p>
    <w:p w14:paraId="0D0945D0" w14:textId="77777777" w:rsidR="00A6450C" w:rsidRPr="00EF21D6" w:rsidRDefault="006328A0">
      <w:pPr>
        <w:ind w:left="443"/>
        <w:rPr>
          <w:sz w:val="18"/>
          <w:lang w:val="de-DE"/>
        </w:rPr>
      </w:pPr>
      <w:r w:rsidRPr="00EF21D6">
        <w:rPr>
          <w:color w:val="231F20"/>
          <w:w w:val="90"/>
          <w:sz w:val="18"/>
          <w:lang w:val="de-DE"/>
        </w:rPr>
        <w:t>Co-</w:t>
      </w:r>
      <w:r w:rsidRPr="00EF21D6">
        <w:rPr>
          <w:color w:val="231F20"/>
          <w:spacing w:val="-2"/>
          <w:sz w:val="18"/>
          <w:lang w:val="de-DE"/>
        </w:rPr>
        <w:t>Sourcing</w:t>
      </w:r>
    </w:p>
    <w:p w14:paraId="0D0945D1" w14:textId="77777777" w:rsidR="00A6450C" w:rsidRPr="00EF21D6" w:rsidRDefault="006328A0">
      <w:pPr>
        <w:spacing w:before="57" w:line="302" w:lineRule="auto"/>
        <w:ind w:left="443"/>
        <w:rPr>
          <w:sz w:val="18"/>
          <w:lang w:val="de-DE"/>
        </w:rPr>
      </w:pPr>
      <w:r w:rsidRPr="00EF21D6">
        <w:rPr>
          <w:color w:val="808285"/>
          <w:sz w:val="18"/>
          <w:lang w:val="de-DE"/>
        </w:rPr>
        <w:t>Mit Co-Sourcing bezeichnet</w:t>
      </w:r>
      <w:r w:rsidRPr="00EF21D6">
        <w:rPr>
          <w:color w:val="808285"/>
          <w:spacing w:val="-11"/>
          <w:sz w:val="18"/>
          <w:lang w:val="de-DE"/>
        </w:rPr>
        <w:t xml:space="preserve"> </w:t>
      </w:r>
      <w:r w:rsidRPr="00EF21D6">
        <w:rPr>
          <w:color w:val="808285"/>
          <w:sz w:val="18"/>
          <w:lang w:val="de-DE"/>
        </w:rPr>
        <w:t>man</w:t>
      </w:r>
      <w:r w:rsidRPr="00EF21D6">
        <w:rPr>
          <w:color w:val="808285"/>
          <w:spacing w:val="-11"/>
          <w:sz w:val="18"/>
          <w:lang w:val="de-DE"/>
        </w:rPr>
        <w:t xml:space="preserve"> </w:t>
      </w:r>
      <w:r w:rsidRPr="00EF21D6">
        <w:rPr>
          <w:color w:val="808285"/>
          <w:sz w:val="18"/>
          <w:lang w:val="de-DE"/>
        </w:rPr>
        <w:t xml:space="preserve">eine </w:t>
      </w:r>
      <w:r w:rsidRPr="00EF21D6">
        <w:rPr>
          <w:color w:val="808285"/>
          <w:spacing w:val="-2"/>
          <w:sz w:val="18"/>
          <w:lang w:val="de-DE"/>
        </w:rPr>
        <w:t xml:space="preserve">partnerschaftliche </w:t>
      </w:r>
      <w:r w:rsidRPr="00EF21D6">
        <w:rPr>
          <w:color w:val="808285"/>
          <w:sz w:val="18"/>
          <w:lang w:val="de-DE"/>
        </w:rPr>
        <w:t>Teilung des Risikos</w:t>
      </w:r>
    </w:p>
    <w:p w14:paraId="0D0945D2" w14:textId="77777777" w:rsidR="00A6450C" w:rsidRPr="00EF21D6" w:rsidRDefault="00A6450C">
      <w:pPr>
        <w:spacing w:line="302" w:lineRule="auto"/>
        <w:rPr>
          <w:sz w:val="18"/>
          <w:lang w:val="de-DE"/>
        </w:rPr>
        <w:sectPr w:rsidR="00A6450C" w:rsidRPr="00EF21D6">
          <w:type w:val="continuous"/>
          <w:pgSz w:w="11910" w:h="16840"/>
          <w:pgMar w:top="1600" w:right="460" w:bottom="280" w:left="460" w:header="0" w:footer="0" w:gutter="0"/>
          <w:cols w:num="2" w:space="720" w:equalWidth="0">
            <w:col w:w="8695" w:space="40"/>
            <w:col w:w="2255"/>
          </w:cols>
        </w:sectPr>
      </w:pPr>
    </w:p>
    <w:p w14:paraId="0D0945D3" w14:textId="77777777" w:rsidR="00A6450C" w:rsidRPr="00EF21D6" w:rsidRDefault="00A6450C">
      <w:pPr>
        <w:pStyle w:val="BodyText"/>
        <w:rPr>
          <w:lang w:val="de-DE"/>
        </w:rPr>
      </w:pPr>
    </w:p>
    <w:p w14:paraId="0D0945D4" w14:textId="77777777" w:rsidR="00A6450C" w:rsidRPr="00EF21D6" w:rsidRDefault="00A6450C">
      <w:pPr>
        <w:pStyle w:val="BodyText"/>
        <w:rPr>
          <w:lang w:val="de-DE"/>
        </w:rPr>
      </w:pPr>
    </w:p>
    <w:p w14:paraId="0D0945D5" w14:textId="77777777" w:rsidR="00A6450C" w:rsidRPr="00EF21D6" w:rsidRDefault="00A6450C">
      <w:pPr>
        <w:pStyle w:val="BodyText"/>
        <w:rPr>
          <w:lang w:val="de-DE"/>
        </w:rPr>
      </w:pPr>
    </w:p>
    <w:p w14:paraId="0D0945D6" w14:textId="77777777" w:rsidR="00A6450C" w:rsidRPr="00EF21D6" w:rsidRDefault="00A6450C">
      <w:pPr>
        <w:pStyle w:val="BodyText"/>
        <w:rPr>
          <w:lang w:val="de-DE"/>
        </w:rPr>
      </w:pPr>
    </w:p>
    <w:p w14:paraId="0D0945D7" w14:textId="77777777" w:rsidR="00A6450C" w:rsidRPr="00EF21D6" w:rsidRDefault="00A6450C">
      <w:pPr>
        <w:pStyle w:val="BodyText"/>
        <w:rPr>
          <w:lang w:val="de-DE"/>
        </w:rPr>
      </w:pPr>
    </w:p>
    <w:p w14:paraId="0D0945D8" w14:textId="77777777" w:rsidR="00A6450C" w:rsidRPr="00EF21D6" w:rsidRDefault="00A6450C">
      <w:pPr>
        <w:pStyle w:val="BodyText"/>
        <w:rPr>
          <w:lang w:val="de-DE"/>
        </w:rPr>
      </w:pPr>
    </w:p>
    <w:p w14:paraId="0D0945D9" w14:textId="77777777" w:rsidR="00A6450C" w:rsidRPr="00EF21D6" w:rsidRDefault="00A6450C">
      <w:pPr>
        <w:pStyle w:val="BodyText"/>
        <w:rPr>
          <w:lang w:val="de-DE"/>
        </w:rPr>
      </w:pPr>
    </w:p>
    <w:p w14:paraId="0D0945DA" w14:textId="77777777" w:rsidR="00A6450C" w:rsidRPr="00EF21D6" w:rsidRDefault="00A6450C">
      <w:pPr>
        <w:pStyle w:val="BodyText"/>
        <w:spacing w:before="8"/>
        <w:rPr>
          <w:sz w:val="23"/>
          <w:lang w:val="de-DE"/>
        </w:rPr>
      </w:pPr>
    </w:p>
    <w:p w14:paraId="0D0945DB" w14:textId="77777777" w:rsidR="00A6450C" w:rsidRPr="00EF21D6" w:rsidRDefault="00A6450C">
      <w:pPr>
        <w:rPr>
          <w:sz w:val="23"/>
          <w:lang w:val="de-DE"/>
        </w:rPr>
        <w:sectPr w:rsidR="00A6450C" w:rsidRPr="00EF21D6">
          <w:pgSz w:w="11910" w:h="16840"/>
          <w:pgMar w:top="960" w:right="460" w:bottom="280" w:left="460" w:header="0" w:footer="0" w:gutter="0"/>
          <w:cols w:space="720"/>
        </w:sectPr>
      </w:pPr>
    </w:p>
    <w:p w14:paraId="0D0945DC" w14:textId="77777777" w:rsidR="00A6450C" w:rsidRPr="003C7ABE" w:rsidRDefault="006328A0">
      <w:pPr>
        <w:spacing w:before="100" w:line="302" w:lineRule="auto"/>
        <w:ind w:left="290" w:right="38" w:firstLine="141"/>
        <w:jc w:val="both"/>
        <w:rPr>
          <w:sz w:val="18"/>
          <w:lang w:val="de-DE"/>
        </w:rPr>
      </w:pPr>
      <w:r w:rsidRPr="003C7ABE">
        <w:rPr>
          <w:color w:val="808285"/>
          <w:sz w:val="18"/>
          <w:lang w:val="de-DE"/>
        </w:rPr>
        <w:t>und</w:t>
      </w:r>
      <w:r w:rsidRPr="003C7ABE">
        <w:rPr>
          <w:color w:val="808285"/>
          <w:spacing w:val="-15"/>
          <w:sz w:val="18"/>
          <w:lang w:val="de-DE"/>
        </w:rPr>
        <w:t xml:space="preserve"> </w:t>
      </w:r>
      <w:r w:rsidRPr="003C7ABE">
        <w:rPr>
          <w:color w:val="808285"/>
          <w:sz w:val="18"/>
          <w:lang w:val="de-DE"/>
        </w:rPr>
        <w:t>des</w:t>
      </w:r>
      <w:r w:rsidRPr="003C7ABE">
        <w:rPr>
          <w:color w:val="808285"/>
          <w:spacing w:val="-12"/>
          <w:sz w:val="18"/>
          <w:lang w:val="de-DE"/>
        </w:rPr>
        <w:t xml:space="preserve"> </w:t>
      </w:r>
      <w:r w:rsidRPr="003C7ABE">
        <w:rPr>
          <w:color w:val="808285"/>
          <w:sz w:val="18"/>
          <w:lang w:val="de-DE"/>
        </w:rPr>
        <w:t>Gewinns zwischen</w:t>
      </w:r>
      <w:r w:rsidRPr="003C7ABE">
        <w:rPr>
          <w:color w:val="808285"/>
          <w:spacing w:val="-13"/>
          <w:sz w:val="18"/>
          <w:lang w:val="de-DE"/>
        </w:rPr>
        <w:t xml:space="preserve"> </w:t>
      </w:r>
      <w:r w:rsidRPr="003C7ABE">
        <w:rPr>
          <w:color w:val="808285"/>
          <w:sz w:val="18"/>
          <w:lang w:val="de-DE"/>
        </w:rPr>
        <w:t>Beschaf- fung</w:t>
      </w:r>
      <w:r w:rsidRPr="003C7ABE">
        <w:rPr>
          <w:color w:val="808285"/>
          <w:spacing w:val="9"/>
          <w:sz w:val="18"/>
          <w:lang w:val="de-DE"/>
        </w:rPr>
        <w:t xml:space="preserve"> </w:t>
      </w:r>
      <w:r w:rsidRPr="003C7ABE">
        <w:rPr>
          <w:color w:val="808285"/>
          <w:sz w:val="18"/>
          <w:lang w:val="de-DE"/>
        </w:rPr>
        <w:t>und</w:t>
      </w:r>
      <w:r w:rsidRPr="003C7ABE">
        <w:rPr>
          <w:color w:val="808285"/>
          <w:spacing w:val="10"/>
          <w:sz w:val="18"/>
          <w:lang w:val="de-DE"/>
        </w:rPr>
        <w:t xml:space="preserve"> </w:t>
      </w:r>
      <w:r w:rsidRPr="003C7ABE">
        <w:rPr>
          <w:color w:val="808285"/>
          <w:spacing w:val="-2"/>
          <w:sz w:val="18"/>
          <w:lang w:val="de-DE"/>
        </w:rPr>
        <w:t>Lieferant.</w:t>
      </w:r>
    </w:p>
    <w:p w14:paraId="0D0945DD" w14:textId="77777777" w:rsidR="00A6450C" w:rsidRPr="003C7ABE" w:rsidRDefault="00A6450C">
      <w:pPr>
        <w:pStyle w:val="BodyText"/>
        <w:rPr>
          <w:sz w:val="22"/>
          <w:lang w:val="de-DE"/>
        </w:rPr>
      </w:pPr>
    </w:p>
    <w:p w14:paraId="0D0945DE" w14:textId="77777777" w:rsidR="00A6450C" w:rsidRPr="003C7ABE" w:rsidRDefault="00A6450C">
      <w:pPr>
        <w:pStyle w:val="BodyText"/>
        <w:rPr>
          <w:sz w:val="22"/>
          <w:lang w:val="de-DE"/>
        </w:rPr>
      </w:pPr>
    </w:p>
    <w:p w14:paraId="0D0945DF" w14:textId="77777777" w:rsidR="00A6450C" w:rsidRPr="003C7ABE" w:rsidRDefault="00A6450C">
      <w:pPr>
        <w:pStyle w:val="BodyText"/>
        <w:rPr>
          <w:sz w:val="22"/>
          <w:lang w:val="de-DE"/>
        </w:rPr>
      </w:pPr>
    </w:p>
    <w:p w14:paraId="0D0945E0" w14:textId="77777777" w:rsidR="00A6450C" w:rsidRPr="003C7ABE" w:rsidRDefault="00A6450C">
      <w:pPr>
        <w:pStyle w:val="BodyText"/>
        <w:rPr>
          <w:sz w:val="22"/>
          <w:lang w:val="de-DE"/>
        </w:rPr>
      </w:pPr>
    </w:p>
    <w:p w14:paraId="0D0945E1" w14:textId="77777777" w:rsidR="00A6450C" w:rsidRPr="003C7ABE" w:rsidRDefault="00A6450C">
      <w:pPr>
        <w:pStyle w:val="BodyText"/>
        <w:rPr>
          <w:sz w:val="22"/>
          <w:lang w:val="de-DE"/>
        </w:rPr>
      </w:pPr>
    </w:p>
    <w:p w14:paraId="0D0945E2" w14:textId="77777777" w:rsidR="00A6450C" w:rsidRPr="003C7ABE" w:rsidRDefault="00A6450C">
      <w:pPr>
        <w:pStyle w:val="BodyText"/>
        <w:rPr>
          <w:sz w:val="22"/>
          <w:lang w:val="de-DE"/>
        </w:rPr>
      </w:pPr>
    </w:p>
    <w:p w14:paraId="0D0945E3" w14:textId="77777777" w:rsidR="00A6450C" w:rsidRPr="003C7ABE" w:rsidRDefault="00A6450C">
      <w:pPr>
        <w:pStyle w:val="BodyText"/>
        <w:rPr>
          <w:sz w:val="22"/>
          <w:lang w:val="de-DE"/>
        </w:rPr>
      </w:pPr>
    </w:p>
    <w:p w14:paraId="0D0945E4" w14:textId="77777777" w:rsidR="00A6450C" w:rsidRPr="003C7ABE" w:rsidRDefault="00A6450C">
      <w:pPr>
        <w:pStyle w:val="BodyText"/>
        <w:rPr>
          <w:sz w:val="22"/>
          <w:lang w:val="de-DE"/>
        </w:rPr>
      </w:pPr>
    </w:p>
    <w:p w14:paraId="0D0945E5" w14:textId="77777777" w:rsidR="00A6450C" w:rsidRPr="003C7ABE" w:rsidRDefault="00A6450C">
      <w:pPr>
        <w:pStyle w:val="BodyText"/>
        <w:rPr>
          <w:sz w:val="22"/>
          <w:lang w:val="de-DE"/>
        </w:rPr>
      </w:pPr>
    </w:p>
    <w:p w14:paraId="0D0945E6" w14:textId="77777777" w:rsidR="00A6450C" w:rsidRPr="003C7ABE" w:rsidRDefault="00A6450C">
      <w:pPr>
        <w:pStyle w:val="BodyText"/>
        <w:rPr>
          <w:sz w:val="22"/>
          <w:lang w:val="de-DE"/>
        </w:rPr>
      </w:pPr>
    </w:p>
    <w:p w14:paraId="0D0945E7" w14:textId="77777777" w:rsidR="00A6450C" w:rsidRPr="003C7ABE" w:rsidRDefault="00A6450C">
      <w:pPr>
        <w:pStyle w:val="BodyText"/>
        <w:rPr>
          <w:sz w:val="22"/>
          <w:lang w:val="de-DE"/>
        </w:rPr>
      </w:pPr>
    </w:p>
    <w:p w14:paraId="0D0945E8" w14:textId="77777777" w:rsidR="00A6450C" w:rsidRPr="003C7ABE" w:rsidRDefault="00A6450C">
      <w:pPr>
        <w:pStyle w:val="BodyText"/>
        <w:rPr>
          <w:sz w:val="22"/>
          <w:lang w:val="de-DE"/>
        </w:rPr>
      </w:pPr>
    </w:p>
    <w:p w14:paraId="0D0945E9" w14:textId="77777777" w:rsidR="00A6450C" w:rsidRPr="003C7ABE" w:rsidRDefault="00A6450C">
      <w:pPr>
        <w:pStyle w:val="BodyText"/>
        <w:rPr>
          <w:sz w:val="22"/>
          <w:lang w:val="de-DE"/>
        </w:rPr>
      </w:pPr>
    </w:p>
    <w:p w14:paraId="0D0945EA" w14:textId="77777777" w:rsidR="00A6450C" w:rsidRPr="003C7ABE" w:rsidRDefault="00A6450C">
      <w:pPr>
        <w:pStyle w:val="BodyText"/>
        <w:rPr>
          <w:sz w:val="22"/>
          <w:lang w:val="de-DE"/>
        </w:rPr>
      </w:pPr>
    </w:p>
    <w:p w14:paraId="0D0945EB" w14:textId="77777777" w:rsidR="00A6450C" w:rsidRPr="003C7ABE" w:rsidRDefault="00A6450C">
      <w:pPr>
        <w:pStyle w:val="BodyText"/>
        <w:rPr>
          <w:sz w:val="22"/>
          <w:lang w:val="de-DE"/>
        </w:rPr>
      </w:pPr>
    </w:p>
    <w:p w14:paraId="0D0945EC" w14:textId="77777777" w:rsidR="00A6450C" w:rsidRPr="003C7ABE" w:rsidRDefault="00A6450C">
      <w:pPr>
        <w:pStyle w:val="BodyText"/>
        <w:rPr>
          <w:sz w:val="22"/>
          <w:lang w:val="de-DE"/>
        </w:rPr>
      </w:pPr>
    </w:p>
    <w:p w14:paraId="0D0945ED" w14:textId="77777777" w:rsidR="00A6450C" w:rsidRPr="003C7ABE" w:rsidRDefault="00A6450C">
      <w:pPr>
        <w:pStyle w:val="BodyText"/>
        <w:rPr>
          <w:sz w:val="22"/>
          <w:lang w:val="de-DE"/>
        </w:rPr>
      </w:pPr>
    </w:p>
    <w:p w14:paraId="0D0945EE" w14:textId="77777777" w:rsidR="00A6450C" w:rsidRPr="003C7ABE" w:rsidRDefault="00A6450C">
      <w:pPr>
        <w:pStyle w:val="BodyText"/>
        <w:rPr>
          <w:sz w:val="22"/>
          <w:lang w:val="de-DE"/>
        </w:rPr>
      </w:pPr>
    </w:p>
    <w:p w14:paraId="0D0945EF" w14:textId="77777777" w:rsidR="00A6450C" w:rsidRPr="003C7ABE" w:rsidRDefault="00A6450C">
      <w:pPr>
        <w:pStyle w:val="BodyText"/>
        <w:rPr>
          <w:sz w:val="22"/>
          <w:lang w:val="de-DE"/>
        </w:rPr>
      </w:pPr>
    </w:p>
    <w:p w14:paraId="0D0945F0" w14:textId="77777777" w:rsidR="00A6450C" w:rsidRPr="003C7ABE" w:rsidRDefault="00A6450C">
      <w:pPr>
        <w:pStyle w:val="BodyText"/>
        <w:rPr>
          <w:sz w:val="22"/>
          <w:lang w:val="de-DE"/>
        </w:rPr>
      </w:pPr>
    </w:p>
    <w:p w14:paraId="0D0945F1" w14:textId="77777777" w:rsidR="00A6450C" w:rsidRPr="003C7ABE" w:rsidRDefault="00A6450C">
      <w:pPr>
        <w:pStyle w:val="BodyText"/>
        <w:rPr>
          <w:sz w:val="22"/>
          <w:lang w:val="de-DE"/>
        </w:rPr>
      </w:pPr>
    </w:p>
    <w:p w14:paraId="0D0945F2" w14:textId="77777777" w:rsidR="00A6450C" w:rsidRPr="003C7ABE" w:rsidRDefault="00A6450C">
      <w:pPr>
        <w:pStyle w:val="BodyText"/>
        <w:rPr>
          <w:sz w:val="22"/>
          <w:lang w:val="de-DE"/>
        </w:rPr>
      </w:pPr>
    </w:p>
    <w:p w14:paraId="0D0945F3" w14:textId="77777777" w:rsidR="00A6450C" w:rsidRPr="003C7ABE" w:rsidRDefault="00A6450C">
      <w:pPr>
        <w:pStyle w:val="BodyText"/>
        <w:rPr>
          <w:sz w:val="22"/>
          <w:lang w:val="de-DE"/>
        </w:rPr>
      </w:pPr>
    </w:p>
    <w:p w14:paraId="0D0945F4" w14:textId="77777777" w:rsidR="00A6450C" w:rsidRPr="003C7ABE" w:rsidRDefault="00A6450C">
      <w:pPr>
        <w:pStyle w:val="BodyText"/>
        <w:rPr>
          <w:sz w:val="22"/>
          <w:lang w:val="de-DE"/>
        </w:rPr>
      </w:pPr>
    </w:p>
    <w:p w14:paraId="0D0945F5" w14:textId="77777777" w:rsidR="00A6450C" w:rsidRPr="003C7ABE" w:rsidRDefault="00A6450C">
      <w:pPr>
        <w:pStyle w:val="BodyText"/>
        <w:rPr>
          <w:sz w:val="22"/>
          <w:lang w:val="de-DE"/>
        </w:rPr>
      </w:pPr>
    </w:p>
    <w:p w14:paraId="0D0945F6" w14:textId="77777777" w:rsidR="00A6450C" w:rsidRPr="003C7ABE" w:rsidRDefault="00A6450C">
      <w:pPr>
        <w:pStyle w:val="BodyText"/>
        <w:rPr>
          <w:sz w:val="22"/>
          <w:lang w:val="de-DE"/>
        </w:rPr>
      </w:pPr>
    </w:p>
    <w:p w14:paraId="0D0945F7" w14:textId="77777777" w:rsidR="00A6450C" w:rsidRPr="003C7ABE" w:rsidRDefault="00A6450C">
      <w:pPr>
        <w:pStyle w:val="BodyText"/>
        <w:rPr>
          <w:sz w:val="22"/>
          <w:lang w:val="de-DE"/>
        </w:rPr>
      </w:pPr>
    </w:p>
    <w:p w14:paraId="0D0945F8" w14:textId="77777777" w:rsidR="00A6450C" w:rsidRPr="003C7ABE" w:rsidRDefault="00A6450C">
      <w:pPr>
        <w:pStyle w:val="BodyText"/>
        <w:rPr>
          <w:sz w:val="22"/>
          <w:lang w:val="de-DE"/>
        </w:rPr>
      </w:pPr>
    </w:p>
    <w:p w14:paraId="0D0945F9" w14:textId="77777777" w:rsidR="00A6450C" w:rsidRPr="003C7ABE" w:rsidRDefault="00A6450C">
      <w:pPr>
        <w:pStyle w:val="BodyText"/>
        <w:rPr>
          <w:sz w:val="22"/>
          <w:lang w:val="de-DE"/>
        </w:rPr>
      </w:pPr>
    </w:p>
    <w:p w14:paraId="0D0945FA" w14:textId="77777777" w:rsidR="00A6450C" w:rsidRPr="003C7ABE" w:rsidRDefault="00A6450C">
      <w:pPr>
        <w:pStyle w:val="BodyText"/>
        <w:rPr>
          <w:sz w:val="22"/>
          <w:lang w:val="de-DE"/>
        </w:rPr>
      </w:pPr>
    </w:p>
    <w:p w14:paraId="0D0945FB" w14:textId="77777777" w:rsidR="00A6450C" w:rsidRPr="003C7ABE" w:rsidRDefault="00A6450C">
      <w:pPr>
        <w:pStyle w:val="BodyText"/>
        <w:spacing w:before="2"/>
        <w:rPr>
          <w:sz w:val="18"/>
          <w:lang w:val="de-DE"/>
        </w:rPr>
      </w:pPr>
    </w:p>
    <w:p w14:paraId="0D0945FC" w14:textId="77777777" w:rsidR="00A6450C" w:rsidRPr="003C7ABE" w:rsidRDefault="006328A0">
      <w:pPr>
        <w:spacing w:line="302" w:lineRule="auto"/>
        <w:ind w:left="239" w:right="38" w:firstLine="193"/>
        <w:jc w:val="right"/>
        <w:rPr>
          <w:sz w:val="18"/>
          <w:lang w:val="de-DE"/>
        </w:rPr>
      </w:pPr>
      <w:r w:rsidRPr="003C7ABE">
        <w:rPr>
          <w:color w:val="231F20"/>
          <w:sz w:val="18"/>
          <w:lang w:val="de-DE"/>
        </w:rPr>
        <w:t>Internal</w:t>
      </w:r>
      <w:r w:rsidRPr="003C7ABE">
        <w:rPr>
          <w:color w:val="231F20"/>
          <w:spacing w:val="-13"/>
          <w:sz w:val="18"/>
          <w:lang w:val="de-DE"/>
        </w:rPr>
        <w:t xml:space="preserve"> </w:t>
      </w:r>
      <w:r w:rsidRPr="003C7ABE">
        <w:rPr>
          <w:color w:val="231F20"/>
          <w:sz w:val="18"/>
          <w:lang w:val="de-DE"/>
        </w:rPr>
        <w:t xml:space="preserve">Sourcing </w:t>
      </w:r>
      <w:r w:rsidRPr="003C7ABE">
        <w:rPr>
          <w:color w:val="808285"/>
          <w:sz w:val="18"/>
          <w:lang w:val="de-DE"/>
        </w:rPr>
        <w:t>Der Begriff Internal Sourcing bezieht sich auf die räumli- che Lieferantenin-</w:t>
      </w:r>
    </w:p>
    <w:p w14:paraId="0D0945FD" w14:textId="77777777" w:rsidR="00A6450C" w:rsidRDefault="006328A0">
      <w:pPr>
        <w:spacing w:line="206" w:lineRule="exact"/>
        <w:ind w:right="38"/>
        <w:jc w:val="right"/>
        <w:rPr>
          <w:sz w:val="18"/>
        </w:rPr>
      </w:pPr>
      <w:r>
        <w:rPr>
          <w:color w:val="808285"/>
          <w:spacing w:val="-2"/>
          <w:w w:val="105"/>
          <w:sz w:val="18"/>
        </w:rPr>
        <w:t>tegration.</w:t>
      </w:r>
    </w:p>
    <w:p w14:paraId="0D0945FE" w14:textId="77777777" w:rsidR="00A6450C" w:rsidRDefault="006328A0">
      <w:pPr>
        <w:spacing w:before="8" w:after="25"/>
        <w:rPr>
          <w:sz w:val="6"/>
        </w:rPr>
      </w:pPr>
      <w:r>
        <w:br w:type="column"/>
      </w:r>
    </w:p>
    <w:p w14:paraId="0D0945FF" w14:textId="77777777" w:rsidR="00A6450C" w:rsidRDefault="006328A0">
      <w:pPr>
        <w:pStyle w:val="BodyText"/>
        <w:ind w:left="239"/>
      </w:pPr>
      <w:r>
        <w:rPr>
          <w:noProof/>
        </w:rPr>
        <w:drawing>
          <wp:inline distT="0" distB="0" distL="0" distR="0" wp14:anchorId="0D094CB3" wp14:editId="0D094CB4">
            <wp:extent cx="4972118" cy="390753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2118" cy="3907536"/>
                    </a:xfrm>
                    <a:prstGeom prst="rect">
                      <a:avLst/>
                    </a:prstGeom>
                  </pic:spPr>
                </pic:pic>
              </a:graphicData>
            </a:graphic>
          </wp:inline>
        </w:drawing>
      </w:r>
    </w:p>
    <w:p w14:paraId="0D094600" w14:textId="77777777" w:rsidR="00A6450C" w:rsidRDefault="00A6450C">
      <w:pPr>
        <w:pStyle w:val="BodyText"/>
        <w:spacing w:before="3"/>
        <w:rPr>
          <w:sz w:val="28"/>
        </w:rPr>
      </w:pPr>
    </w:p>
    <w:p w14:paraId="0D094601" w14:textId="77777777" w:rsidR="00A6450C" w:rsidRDefault="006328A0">
      <w:pPr>
        <w:pStyle w:val="BodyText"/>
        <w:spacing w:line="271" w:lineRule="auto"/>
        <w:ind w:left="239" w:right="955" w:hanging="1"/>
        <w:jc w:val="both"/>
      </w:pPr>
      <w:r w:rsidRPr="003C7ABE">
        <w:rPr>
          <w:color w:val="231F20"/>
          <w:lang w:val="de-DE"/>
        </w:rPr>
        <w:t>Insourcing</w:t>
      </w:r>
      <w:r w:rsidRPr="003C7ABE">
        <w:rPr>
          <w:color w:val="231F20"/>
          <w:spacing w:val="40"/>
          <w:lang w:val="de-DE"/>
        </w:rPr>
        <w:t xml:space="preserve"> </w:t>
      </w:r>
      <w:r w:rsidRPr="003C7ABE">
        <w:rPr>
          <w:color w:val="231F20"/>
          <w:lang w:val="de-DE"/>
        </w:rPr>
        <w:t>im</w:t>
      </w:r>
      <w:r w:rsidRPr="003C7ABE">
        <w:rPr>
          <w:color w:val="231F20"/>
          <w:spacing w:val="40"/>
          <w:lang w:val="de-DE"/>
        </w:rPr>
        <w:t xml:space="preserve"> </w:t>
      </w:r>
      <w:r w:rsidRPr="003C7ABE">
        <w:rPr>
          <w:color w:val="231F20"/>
          <w:lang w:val="de-DE"/>
        </w:rPr>
        <w:t>eigentlichen</w:t>
      </w:r>
      <w:r w:rsidRPr="003C7ABE">
        <w:rPr>
          <w:color w:val="231F20"/>
          <w:spacing w:val="40"/>
          <w:lang w:val="de-DE"/>
        </w:rPr>
        <w:t xml:space="preserve"> </w:t>
      </w:r>
      <w:r w:rsidRPr="003C7ABE">
        <w:rPr>
          <w:color w:val="231F20"/>
          <w:lang w:val="de-DE"/>
        </w:rPr>
        <w:t>Sinne</w:t>
      </w:r>
      <w:r w:rsidRPr="003C7ABE">
        <w:rPr>
          <w:color w:val="231F20"/>
          <w:spacing w:val="40"/>
          <w:lang w:val="de-DE"/>
        </w:rPr>
        <w:t xml:space="preserve"> </w:t>
      </w:r>
      <w:r w:rsidRPr="003C7ABE">
        <w:rPr>
          <w:color w:val="231F20"/>
          <w:lang w:val="de-DE"/>
        </w:rPr>
        <w:t>bedeutet</w:t>
      </w:r>
      <w:r w:rsidRPr="003C7ABE">
        <w:rPr>
          <w:color w:val="231F20"/>
          <w:spacing w:val="40"/>
          <w:lang w:val="de-DE"/>
        </w:rPr>
        <w:t xml:space="preserve"> </w:t>
      </w:r>
      <w:r w:rsidRPr="003C7ABE">
        <w:rPr>
          <w:color w:val="231F20"/>
          <w:lang w:val="de-DE"/>
        </w:rPr>
        <w:t>das</w:t>
      </w:r>
      <w:r w:rsidRPr="003C7ABE">
        <w:rPr>
          <w:color w:val="231F20"/>
          <w:spacing w:val="40"/>
          <w:lang w:val="de-DE"/>
        </w:rPr>
        <w:t xml:space="preserve"> </w:t>
      </w:r>
      <w:r w:rsidRPr="003C7ABE">
        <w:rPr>
          <w:color w:val="231F20"/>
          <w:lang w:val="de-DE"/>
        </w:rPr>
        <w:t>Bündeln</w:t>
      </w:r>
      <w:r w:rsidRPr="003C7ABE">
        <w:rPr>
          <w:color w:val="231F20"/>
          <w:spacing w:val="40"/>
          <w:lang w:val="de-DE"/>
        </w:rPr>
        <w:t xml:space="preserve"> </w:t>
      </w:r>
      <w:r w:rsidRPr="003C7ABE">
        <w:rPr>
          <w:color w:val="231F20"/>
          <w:lang w:val="de-DE"/>
        </w:rPr>
        <w:t>unterschiedlicher</w:t>
      </w:r>
      <w:r w:rsidRPr="003C7ABE">
        <w:rPr>
          <w:color w:val="231F20"/>
          <w:spacing w:val="40"/>
          <w:lang w:val="de-DE"/>
        </w:rPr>
        <w:t xml:space="preserve"> </w:t>
      </w:r>
      <w:r w:rsidRPr="003C7ABE">
        <w:rPr>
          <w:color w:val="231F20"/>
          <w:lang w:val="de-DE"/>
        </w:rPr>
        <w:t xml:space="preserve">Aktivitäten der Wertschöpfungskette in einem Unternehmen. </w:t>
      </w:r>
      <w:r>
        <w:rPr>
          <w:color w:val="231F20"/>
        </w:rPr>
        <w:t>Insourcing kann erfolge</w:t>
      </w:r>
      <w:r>
        <w:rPr>
          <w:color w:val="231F20"/>
        </w:rPr>
        <w:t>n, indem (vgl. Piontek 2016b, S. 66)</w:t>
      </w:r>
    </w:p>
    <w:p w14:paraId="0D094602" w14:textId="77777777" w:rsidR="00A6450C" w:rsidRDefault="00A6450C">
      <w:pPr>
        <w:pStyle w:val="BodyText"/>
        <w:spacing w:before="7"/>
        <w:rPr>
          <w:sz w:val="22"/>
        </w:rPr>
      </w:pPr>
    </w:p>
    <w:p w14:paraId="0D094603" w14:textId="77777777" w:rsidR="00A6450C" w:rsidRPr="003C7ABE" w:rsidRDefault="006328A0">
      <w:pPr>
        <w:pStyle w:val="ListParagraph"/>
        <w:numPr>
          <w:ilvl w:val="0"/>
          <w:numId w:val="26"/>
        </w:numPr>
        <w:tabs>
          <w:tab w:val="left" w:pos="519"/>
          <w:tab w:val="left" w:pos="520"/>
        </w:tabs>
        <w:spacing w:before="1"/>
        <w:ind w:hanging="281"/>
        <w:rPr>
          <w:sz w:val="20"/>
          <w:lang w:val="de-DE"/>
        </w:rPr>
      </w:pPr>
      <w:r w:rsidRPr="003C7ABE">
        <w:rPr>
          <w:color w:val="231F20"/>
          <w:sz w:val="20"/>
          <w:lang w:val="de-DE"/>
        </w:rPr>
        <w:t>Geschäftsfelder</w:t>
      </w:r>
      <w:r w:rsidRPr="003C7ABE">
        <w:rPr>
          <w:color w:val="231F20"/>
          <w:spacing w:val="-4"/>
          <w:sz w:val="20"/>
          <w:lang w:val="de-DE"/>
        </w:rPr>
        <w:t xml:space="preserve"> </w:t>
      </w:r>
      <w:r w:rsidRPr="003C7ABE">
        <w:rPr>
          <w:color w:val="231F20"/>
          <w:sz w:val="20"/>
          <w:lang w:val="de-DE"/>
        </w:rPr>
        <w:t>erweitert</w:t>
      </w:r>
      <w:r w:rsidRPr="003C7ABE">
        <w:rPr>
          <w:color w:val="231F20"/>
          <w:spacing w:val="-4"/>
          <w:sz w:val="20"/>
          <w:lang w:val="de-DE"/>
        </w:rPr>
        <w:t xml:space="preserve"> </w:t>
      </w:r>
      <w:r w:rsidRPr="003C7ABE">
        <w:rPr>
          <w:color w:val="231F20"/>
          <w:sz w:val="20"/>
          <w:lang w:val="de-DE"/>
        </w:rPr>
        <w:t>bzw.</w:t>
      </w:r>
      <w:r w:rsidRPr="003C7ABE">
        <w:rPr>
          <w:color w:val="231F20"/>
          <w:spacing w:val="-4"/>
          <w:sz w:val="20"/>
          <w:lang w:val="de-DE"/>
        </w:rPr>
        <w:t xml:space="preserve"> </w:t>
      </w:r>
      <w:r w:rsidRPr="003C7ABE">
        <w:rPr>
          <w:color w:val="231F20"/>
          <w:sz w:val="20"/>
          <w:lang w:val="de-DE"/>
        </w:rPr>
        <w:t>neu</w:t>
      </w:r>
      <w:r w:rsidRPr="003C7ABE">
        <w:rPr>
          <w:color w:val="231F20"/>
          <w:spacing w:val="-4"/>
          <w:sz w:val="20"/>
          <w:lang w:val="de-DE"/>
        </w:rPr>
        <w:t xml:space="preserve"> </w:t>
      </w:r>
      <w:r w:rsidRPr="003C7ABE">
        <w:rPr>
          <w:color w:val="231F20"/>
          <w:sz w:val="20"/>
          <w:lang w:val="de-DE"/>
        </w:rPr>
        <w:t>hinzugenommen</w:t>
      </w:r>
      <w:r w:rsidRPr="003C7ABE">
        <w:rPr>
          <w:color w:val="231F20"/>
          <w:spacing w:val="-4"/>
          <w:sz w:val="20"/>
          <w:lang w:val="de-DE"/>
        </w:rPr>
        <w:t xml:space="preserve"> </w:t>
      </w:r>
      <w:r w:rsidRPr="003C7ABE">
        <w:rPr>
          <w:color w:val="231F20"/>
          <w:spacing w:val="-2"/>
          <w:sz w:val="20"/>
          <w:lang w:val="de-DE"/>
        </w:rPr>
        <w:t>werden,</w:t>
      </w:r>
    </w:p>
    <w:p w14:paraId="0D094604" w14:textId="77777777" w:rsidR="00A6450C" w:rsidRPr="003C7ABE" w:rsidRDefault="006328A0">
      <w:pPr>
        <w:pStyle w:val="ListParagraph"/>
        <w:numPr>
          <w:ilvl w:val="0"/>
          <w:numId w:val="26"/>
        </w:numPr>
        <w:tabs>
          <w:tab w:val="left" w:pos="519"/>
          <w:tab w:val="left" w:pos="520"/>
        </w:tabs>
        <w:spacing w:line="271" w:lineRule="auto"/>
        <w:ind w:right="1234"/>
        <w:rPr>
          <w:sz w:val="20"/>
          <w:lang w:val="de-DE"/>
        </w:rPr>
      </w:pPr>
      <w:r w:rsidRPr="003C7ABE">
        <w:rPr>
          <w:color w:val="231F20"/>
          <w:sz w:val="20"/>
          <w:lang w:val="de-DE"/>
        </w:rPr>
        <w:t>in der Vergangenheit erbrachte Leistungen wieder in das Unternehmen eingeglie- dert werden (Re-Insourcing),</w:t>
      </w:r>
    </w:p>
    <w:p w14:paraId="0D094605" w14:textId="77777777" w:rsidR="00A6450C" w:rsidRPr="003C7ABE" w:rsidRDefault="006328A0">
      <w:pPr>
        <w:pStyle w:val="ListParagraph"/>
        <w:numPr>
          <w:ilvl w:val="0"/>
          <w:numId w:val="26"/>
        </w:numPr>
        <w:tabs>
          <w:tab w:val="left" w:pos="519"/>
          <w:tab w:val="left" w:pos="520"/>
        </w:tabs>
        <w:spacing w:before="0" w:line="271" w:lineRule="auto"/>
        <w:ind w:right="1268"/>
        <w:rPr>
          <w:sz w:val="20"/>
          <w:lang w:val="de-DE"/>
        </w:rPr>
      </w:pPr>
      <w:r w:rsidRPr="003C7ABE">
        <w:rPr>
          <w:color w:val="231F20"/>
          <w:sz w:val="20"/>
          <w:lang w:val="de-DE"/>
        </w:rPr>
        <w:t xml:space="preserve">die Leistungserstellung des </w:t>
      </w:r>
      <w:r w:rsidRPr="003C7ABE">
        <w:rPr>
          <w:color w:val="231F20"/>
          <w:sz w:val="20"/>
          <w:lang w:val="de-DE"/>
        </w:rPr>
        <w:t>Leistungserbringers am Ort des Abnehmers integriert wird (Internal Sourcing).</w:t>
      </w:r>
    </w:p>
    <w:p w14:paraId="0D094606" w14:textId="77777777" w:rsidR="00A6450C" w:rsidRPr="003C7ABE" w:rsidRDefault="00A6450C">
      <w:pPr>
        <w:pStyle w:val="BodyText"/>
        <w:spacing w:before="7"/>
        <w:rPr>
          <w:sz w:val="22"/>
          <w:lang w:val="de-DE"/>
        </w:rPr>
      </w:pPr>
    </w:p>
    <w:p w14:paraId="0D094607" w14:textId="77777777" w:rsidR="00A6450C" w:rsidRPr="00EF21D6" w:rsidRDefault="006328A0">
      <w:pPr>
        <w:pStyle w:val="BodyText"/>
        <w:spacing w:line="271" w:lineRule="auto"/>
        <w:ind w:left="239" w:right="955"/>
        <w:jc w:val="both"/>
        <w:rPr>
          <w:lang w:val="de-DE"/>
        </w:rPr>
      </w:pPr>
      <w:r w:rsidRPr="00EF21D6">
        <w:rPr>
          <w:color w:val="231F20"/>
          <w:lang w:val="de-DE"/>
        </w:rPr>
        <w:t>Geht es bei den beiden ersten Ansätzen um Eigenfertigung bzw. Eigenerstellung, wird beim dritten Ansatz eine besondere Form der Kooperation mit dem Lieferanten einge- gangen, um</w:t>
      </w:r>
      <w:r w:rsidRPr="00EF21D6">
        <w:rPr>
          <w:color w:val="231F20"/>
          <w:lang w:val="de-DE"/>
        </w:rPr>
        <w:t xml:space="preserve"> die Kontrolle über einen erweiterten Abschnitt der Wertschöpfungskette zu erlangen, ohne aber auf die Flexibilitäts- und Fixkostenvorteile des Fremdbezuges ver- zichten zu müssen.</w:t>
      </w:r>
    </w:p>
    <w:p w14:paraId="0D094608" w14:textId="77777777" w:rsidR="00A6450C" w:rsidRPr="00EF21D6" w:rsidRDefault="00A6450C">
      <w:pPr>
        <w:pStyle w:val="BodyText"/>
        <w:spacing w:before="7"/>
        <w:rPr>
          <w:sz w:val="22"/>
          <w:lang w:val="de-DE"/>
        </w:rPr>
      </w:pPr>
    </w:p>
    <w:p w14:paraId="0D094609" w14:textId="77777777" w:rsidR="00A6450C" w:rsidRPr="00EF21D6" w:rsidRDefault="006328A0">
      <w:pPr>
        <w:pStyle w:val="BodyText"/>
        <w:spacing w:before="1" w:line="271" w:lineRule="auto"/>
        <w:ind w:left="239" w:right="954" w:hanging="1"/>
        <w:jc w:val="both"/>
        <w:rPr>
          <w:lang w:val="de-DE"/>
        </w:rPr>
      </w:pPr>
      <w:r w:rsidRPr="00EF21D6">
        <w:rPr>
          <w:color w:val="231F20"/>
          <w:lang w:val="de-DE"/>
        </w:rPr>
        <w:t>Unter diesem Gesichtspunkt ist das Internal Sourcing als eine Zwischenform</w:t>
      </w:r>
      <w:r w:rsidRPr="00EF21D6">
        <w:rPr>
          <w:color w:val="231F20"/>
          <w:lang w:val="de-DE"/>
        </w:rPr>
        <w:t xml:space="preserve"> von Wert- schöpfungspartnerschaft und Eigenfertigung anzusehen, welche in der Automobilin- dustrie zunehmend Anwendung </w:t>
      </w:r>
      <w:r>
        <w:rPr>
          <w:color w:val="231F20"/>
        </w:rPr>
        <w:t>ﬁ</w:t>
      </w:r>
      <w:r w:rsidRPr="00EF21D6">
        <w:rPr>
          <w:color w:val="231F20"/>
          <w:lang w:val="de-DE"/>
        </w:rPr>
        <w:t xml:space="preserve">ndet. Fabriken werden dabei nicht als umfassende Fabrikationsstätten angesehen, sondern als ein Gebilde, das aus vielen kleinen </w:t>
      </w:r>
      <w:r>
        <w:rPr>
          <w:color w:val="231F20"/>
        </w:rPr>
        <w:t>ﬂ</w:t>
      </w:r>
      <w:r w:rsidRPr="00EF21D6">
        <w:rPr>
          <w:color w:val="231F20"/>
          <w:lang w:val="de-DE"/>
        </w:rPr>
        <w:t xml:space="preserve">exib- </w:t>
      </w:r>
      <w:r w:rsidRPr="00EF21D6">
        <w:rPr>
          <w:color w:val="231F20"/>
          <w:lang w:val="de-DE"/>
        </w:rPr>
        <w:t>len Modulen (Fertigungssegmenten) besteht, die dorthin verfrachtet werden, wo der Mix der Produktionsbedingungen am vorteilhaftesten ist.</w:t>
      </w:r>
    </w:p>
    <w:p w14:paraId="0D09460A" w14:textId="77777777" w:rsidR="00A6450C" w:rsidRPr="00EF21D6" w:rsidRDefault="00A6450C">
      <w:pPr>
        <w:spacing w:line="271" w:lineRule="auto"/>
        <w:jc w:val="both"/>
        <w:rPr>
          <w:lang w:val="de-DE"/>
        </w:rPr>
        <w:sectPr w:rsidR="00A6450C" w:rsidRPr="00EF21D6">
          <w:type w:val="continuous"/>
          <w:pgSz w:w="11910" w:h="16840"/>
          <w:pgMar w:top="1600" w:right="460" w:bottom="280" w:left="460" w:header="0" w:footer="0" w:gutter="0"/>
          <w:cols w:num="2" w:space="720" w:equalWidth="0">
            <w:col w:w="1848" w:space="117"/>
            <w:col w:w="9025"/>
          </w:cols>
        </w:sectPr>
      </w:pPr>
    </w:p>
    <w:p w14:paraId="0D09460B" w14:textId="77777777" w:rsidR="00A6450C" w:rsidRPr="00EF21D6" w:rsidRDefault="00A6450C">
      <w:pPr>
        <w:pStyle w:val="BodyText"/>
        <w:rPr>
          <w:lang w:val="de-DE"/>
        </w:rPr>
      </w:pPr>
    </w:p>
    <w:p w14:paraId="0D09460C" w14:textId="77777777" w:rsidR="00A6450C" w:rsidRPr="00EF21D6" w:rsidRDefault="00A6450C">
      <w:pPr>
        <w:pStyle w:val="BodyText"/>
        <w:spacing w:before="5"/>
        <w:rPr>
          <w:lang w:val="de-DE"/>
        </w:rPr>
      </w:pPr>
    </w:p>
    <w:p w14:paraId="0D09460D" w14:textId="77777777" w:rsidR="00A6450C" w:rsidRPr="00EF21D6" w:rsidRDefault="006328A0">
      <w:pPr>
        <w:ind w:left="957"/>
        <w:rPr>
          <w:sz w:val="18"/>
          <w:lang w:val="de-DE"/>
        </w:rPr>
      </w:pPr>
      <w:r w:rsidRPr="00EF21D6">
        <w:rPr>
          <w:color w:val="003946"/>
          <w:sz w:val="18"/>
          <w:lang w:val="de-DE"/>
        </w:rPr>
        <w:t>Einkauf</w:t>
      </w:r>
      <w:r w:rsidRPr="00EF21D6">
        <w:rPr>
          <w:color w:val="003946"/>
          <w:spacing w:val="-1"/>
          <w:sz w:val="18"/>
          <w:lang w:val="de-DE"/>
        </w:rPr>
        <w:t xml:space="preserve"> </w:t>
      </w:r>
      <w:r w:rsidRPr="00EF21D6">
        <w:rPr>
          <w:color w:val="003946"/>
          <w:sz w:val="18"/>
          <w:lang w:val="de-DE"/>
        </w:rPr>
        <w:t xml:space="preserve">und </w:t>
      </w:r>
      <w:r w:rsidRPr="00EF21D6">
        <w:rPr>
          <w:color w:val="003946"/>
          <w:spacing w:val="-2"/>
          <w:sz w:val="18"/>
          <w:lang w:val="de-DE"/>
        </w:rPr>
        <w:t>Beschaffung</w:t>
      </w:r>
    </w:p>
    <w:p w14:paraId="0D09460E" w14:textId="77777777" w:rsidR="00A6450C" w:rsidRPr="00EF21D6" w:rsidRDefault="00A6450C">
      <w:pPr>
        <w:pStyle w:val="BodyText"/>
        <w:rPr>
          <w:lang w:val="de-DE"/>
        </w:rPr>
      </w:pPr>
    </w:p>
    <w:p w14:paraId="0D09460F" w14:textId="77777777" w:rsidR="00A6450C" w:rsidRPr="00EF21D6" w:rsidRDefault="00A6450C">
      <w:pPr>
        <w:pStyle w:val="BodyText"/>
        <w:rPr>
          <w:lang w:val="de-DE"/>
        </w:rPr>
      </w:pPr>
    </w:p>
    <w:p w14:paraId="0D094610" w14:textId="77777777" w:rsidR="00A6450C" w:rsidRPr="00EF21D6" w:rsidRDefault="00A6450C">
      <w:pPr>
        <w:pStyle w:val="BodyText"/>
        <w:rPr>
          <w:lang w:val="de-DE"/>
        </w:rPr>
      </w:pPr>
    </w:p>
    <w:p w14:paraId="0D094611" w14:textId="77777777" w:rsidR="00A6450C" w:rsidRPr="00EF21D6" w:rsidRDefault="00A6450C">
      <w:pPr>
        <w:pStyle w:val="BodyText"/>
        <w:rPr>
          <w:lang w:val="de-DE"/>
        </w:rPr>
      </w:pPr>
    </w:p>
    <w:p w14:paraId="0D094612" w14:textId="77777777" w:rsidR="00A6450C" w:rsidRPr="00EF21D6" w:rsidRDefault="00A6450C">
      <w:pPr>
        <w:pStyle w:val="BodyText"/>
        <w:spacing w:before="7"/>
        <w:rPr>
          <w:sz w:val="23"/>
          <w:lang w:val="de-DE"/>
        </w:rPr>
      </w:pPr>
    </w:p>
    <w:p w14:paraId="0D094613" w14:textId="77777777" w:rsidR="00A6450C" w:rsidRPr="00EF21D6" w:rsidRDefault="006328A0">
      <w:pPr>
        <w:pStyle w:val="BodyText"/>
        <w:spacing w:before="100" w:line="271" w:lineRule="auto"/>
        <w:ind w:left="957" w:right="2138" w:hanging="1"/>
        <w:rPr>
          <w:lang w:val="de-DE"/>
        </w:rPr>
      </w:pPr>
      <w:r w:rsidRPr="00EF21D6">
        <w:rPr>
          <w:color w:val="231F20"/>
          <w:lang w:val="de-DE"/>
        </w:rPr>
        <w:t xml:space="preserve">Beim Insourcing lassen sich folgende Strategievarianten </w:t>
      </w:r>
      <w:r w:rsidRPr="00EF21D6">
        <w:rPr>
          <w:color w:val="231F20"/>
          <w:lang w:val="de-DE"/>
        </w:rPr>
        <w:t>unterscheiden (Piontek 2016b, S. 67):</w:t>
      </w:r>
    </w:p>
    <w:p w14:paraId="0D094614" w14:textId="77777777" w:rsidR="00A6450C" w:rsidRPr="00EF21D6" w:rsidRDefault="00A6450C">
      <w:pPr>
        <w:pStyle w:val="BodyText"/>
        <w:spacing w:before="7"/>
        <w:rPr>
          <w:sz w:val="22"/>
          <w:lang w:val="de-DE"/>
        </w:rPr>
      </w:pPr>
    </w:p>
    <w:p w14:paraId="0D094615" w14:textId="77777777" w:rsidR="00A6450C" w:rsidRPr="00EF21D6" w:rsidRDefault="006328A0">
      <w:pPr>
        <w:pStyle w:val="ListParagraph"/>
        <w:numPr>
          <w:ilvl w:val="1"/>
          <w:numId w:val="26"/>
        </w:numPr>
        <w:tabs>
          <w:tab w:val="left" w:pos="1237"/>
          <w:tab w:val="left" w:pos="1238"/>
        </w:tabs>
        <w:spacing w:before="0" w:line="271" w:lineRule="auto"/>
        <w:ind w:right="2354"/>
        <w:rPr>
          <w:sz w:val="20"/>
          <w:lang w:val="de-DE"/>
        </w:rPr>
      </w:pPr>
      <w:r w:rsidRPr="00EF21D6">
        <w:rPr>
          <w:color w:val="231F20"/>
          <w:sz w:val="20"/>
          <w:lang w:val="de-DE"/>
        </w:rPr>
        <w:t xml:space="preserve">„Bei der ersten Variante wird die Montage von Baugruppen an bestehenden Ferti- gungs- oder Montagelinien des Abnehmers selbstständig durch die Mitarbeiter des Lieferanten vollzogen. Die direkte Koppelung an die </w:t>
      </w:r>
      <w:r w:rsidRPr="00EF21D6">
        <w:rPr>
          <w:color w:val="231F20"/>
          <w:sz w:val="20"/>
          <w:lang w:val="de-DE"/>
        </w:rPr>
        <w:t>Produktionserfordernisse des Abnehmers ermöglicht gute Kontrollmöglichkeiten und schränkt den Lieferanten in seinen Freiheitsgraden ein.</w:t>
      </w:r>
    </w:p>
    <w:p w14:paraId="0D094616" w14:textId="77777777" w:rsidR="00A6450C" w:rsidRPr="00EF21D6" w:rsidRDefault="006328A0">
      <w:pPr>
        <w:pStyle w:val="ListParagraph"/>
        <w:numPr>
          <w:ilvl w:val="1"/>
          <w:numId w:val="26"/>
        </w:numPr>
        <w:tabs>
          <w:tab w:val="left" w:pos="1237"/>
          <w:tab w:val="left" w:pos="1238"/>
        </w:tabs>
        <w:spacing w:before="1" w:line="271" w:lineRule="auto"/>
        <w:ind w:right="2300"/>
        <w:rPr>
          <w:sz w:val="20"/>
          <w:lang w:val="de-DE"/>
        </w:rPr>
      </w:pPr>
      <w:r w:rsidRPr="00EF21D6">
        <w:rPr>
          <w:color w:val="231F20"/>
          <w:sz w:val="20"/>
          <w:lang w:val="de-DE"/>
        </w:rPr>
        <w:t>In</w:t>
      </w:r>
      <w:r w:rsidRPr="00EF21D6">
        <w:rPr>
          <w:color w:val="231F20"/>
          <w:spacing w:val="-3"/>
          <w:sz w:val="20"/>
          <w:lang w:val="de-DE"/>
        </w:rPr>
        <w:t xml:space="preserve"> </w:t>
      </w:r>
      <w:r w:rsidRPr="00EF21D6">
        <w:rPr>
          <w:color w:val="231F20"/>
          <w:sz w:val="20"/>
          <w:lang w:val="de-DE"/>
        </w:rPr>
        <w:t>der</w:t>
      </w:r>
      <w:r w:rsidRPr="00EF21D6">
        <w:rPr>
          <w:color w:val="231F20"/>
          <w:spacing w:val="-3"/>
          <w:sz w:val="20"/>
          <w:lang w:val="de-DE"/>
        </w:rPr>
        <w:t xml:space="preserve"> </w:t>
      </w:r>
      <w:r w:rsidRPr="00EF21D6">
        <w:rPr>
          <w:color w:val="231F20"/>
          <w:sz w:val="20"/>
          <w:lang w:val="de-DE"/>
        </w:rPr>
        <w:t>zweiten</w:t>
      </w:r>
      <w:r w:rsidRPr="00EF21D6">
        <w:rPr>
          <w:color w:val="231F20"/>
          <w:spacing w:val="-3"/>
          <w:sz w:val="20"/>
          <w:lang w:val="de-DE"/>
        </w:rPr>
        <w:t xml:space="preserve"> </w:t>
      </w:r>
      <w:r w:rsidRPr="00EF21D6">
        <w:rPr>
          <w:color w:val="231F20"/>
          <w:sz w:val="20"/>
          <w:lang w:val="de-DE"/>
        </w:rPr>
        <w:t>Variante</w:t>
      </w:r>
      <w:r w:rsidRPr="00EF21D6">
        <w:rPr>
          <w:color w:val="231F20"/>
          <w:spacing w:val="-3"/>
          <w:sz w:val="20"/>
          <w:lang w:val="de-DE"/>
        </w:rPr>
        <w:t xml:space="preserve"> </w:t>
      </w:r>
      <w:r w:rsidRPr="00EF21D6">
        <w:rPr>
          <w:color w:val="231F20"/>
          <w:sz w:val="20"/>
          <w:lang w:val="de-DE"/>
        </w:rPr>
        <w:t>werden</w:t>
      </w:r>
      <w:r w:rsidRPr="00EF21D6">
        <w:rPr>
          <w:color w:val="231F20"/>
          <w:spacing w:val="-3"/>
          <w:sz w:val="20"/>
          <w:lang w:val="de-DE"/>
        </w:rPr>
        <w:t xml:space="preserve"> </w:t>
      </w:r>
      <w:r w:rsidRPr="00EF21D6">
        <w:rPr>
          <w:color w:val="231F20"/>
          <w:sz w:val="20"/>
          <w:lang w:val="de-DE"/>
        </w:rPr>
        <w:t>Anlagen</w:t>
      </w:r>
      <w:r w:rsidRPr="00EF21D6">
        <w:rPr>
          <w:color w:val="231F20"/>
          <w:spacing w:val="-3"/>
          <w:sz w:val="20"/>
          <w:lang w:val="de-DE"/>
        </w:rPr>
        <w:t xml:space="preserve"> </w:t>
      </w:r>
      <w:r w:rsidRPr="00EF21D6">
        <w:rPr>
          <w:color w:val="231F20"/>
          <w:sz w:val="20"/>
          <w:lang w:val="de-DE"/>
        </w:rPr>
        <w:t>des</w:t>
      </w:r>
      <w:r w:rsidRPr="00EF21D6">
        <w:rPr>
          <w:color w:val="231F20"/>
          <w:spacing w:val="-3"/>
          <w:sz w:val="20"/>
          <w:lang w:val="de-DE"/>
        </w:rPr>
        <w:t xml:space="preserve"> </w:t>
      </w:r>
      <w:r w:rsidRPr="00EF21D6">
        <w:rPr>
          <w:color w:val="231F20"/>
          <w:sz w:val="20"/>
          <w:lang w:val="de-DE"/>
        </w:rPr>
        <w:t>Lieferanten</w:t>
      </w:r>
      <w:r w:rsidRPr="00EF21D6">
        <w:rPr>
          <w:color w:val="231F20"/>
          <w:spacing w:val="-3"/>
          <w:sz w:val="20"/>
          <w:lang w:val="de-DE"/>
        </w:rPr>
        <w:t xml:space="preserve"> </w:t>
      </w:r>
      <w:r w:rsidRPr="00EF21D6">
        <w:rPr>
          <w:color w:val="231F20"/>
          <w:sz w:val="20"/>
          <w:lang w:val="de-DE"/>
        </w:rPr>
        <w:t>auf</w:t>
      </w:r>
      <w:r w:rsidRPr="00EF21D6">
        <w:rPr>
          <w:color w:val="231F20"/>
          <w:spacing w:val="-3"/>
          <w:sz w:val="20"/>
          <w:lang w:val="de-DE"/>
        </w:rPr>
        <w:t xml:space="preserve"> </w:t>
      </w:r>
      <w:r w:rsidRPr="00EF21D6">
        <w:rPr>
          <w:color w:val="231F20"/>
          <w:sz w:val="20"/>
          <w:lang w:val="de-DE"/>
        </w:rPr>
        <w:t>freie</w:t>
      </w:r>
      <w:r w:rsidRPr="00EF21D6">
        <w:rPr>
          <w:color w:val="231F20"/>
          <w:spacing w:val="-3"/>
          <w:sz w:val="20"/>
          <w:lang w:val="de-DE"/>
        </w:rPr>
        <w:t xml:space="preserve"> </w:t>
      </w:r>
      <w:r w:rsidRPr="00EF21D6">
        <w:rPr>
          <w:color w:val="231F20"/>
          <w:sz w:val="20"/>
          <w:lang w:val="de-DE"/>
        </w:rPr>
        <w:t>Flächen</w:t>
      </w:r>
      <w:r w:rsidRPr="00EF21D6">
        <w:rPr>
          <w:color w:val="231F20"/>
          <w:spacing w:val="-3"/>
          <w:sz w:val="20"/>
          <w:lang w:val="de-DE"/>
        </w:rPr>
        <w:t xml:space="preserve"> </w:t>
      </w:r>
      <w:r w:rsidRPr="00EF21D6">
        <w:rPr>
          <w:color w:val="231F20"/>
          <w:sz w:val="20"/>
          <w:lang w:val="de-DE"/>
        </w:rPr>
        <w:t>in</w:t>
      </w:r>
      <w:r w:rsidRPr="00EF21D6">
        <w:rPr>
          <w:color w:val="231F20"/>
          <w:spacing w:val="-3"/>
          <w:sz w:val="20"/>
          <w:lang w:val="de-DE"/>
        </w:rPr>
        <w:t xml:space="preserve"> </w:t>
      </w:r>
      <w:r w:rsidRPr="00EF21D6">
        <w:rPr>
          <w:color w:val="231F20"/>
          <w:sz w:val="20"/>
          <w:lang w:val="de-DE"/>
        </w:rPr>
        <w:t xml:space="preserve">Abneh- merunternehmen verlagert oder als </w:t>
      </w:r>
      <w:r w:rsidRPr="00EF21D6">
        <w:rPr>
          <w:color w:val="231F20"/>
          <w:sz w:val="20"/>
          <w:lang w:val="de-DE"/>
        </w:rPr>
        <w:t>Alternative werden Anlagen des Abnehmers vom Lieferanten erworben. Die Montage der Baugruppen und der Einbau in das Endprodukt erfolgen gemeinsam mit den Mitarbeitern des Abnehmers. Durch den Übergang der Besitzverhältnisse nimmt die Kontrollmöglichkeit du</w:t>
      </w:r>
      <w:r w:rsidRPr="00EF21D6">
        <w:rPr>
          <w:color w:val="231F20"/>
          <w:sz w:val="20"/>
          <w:lang w:val="de-DE"/>
        </w:rPr>
        <w:t>rch den Abneh- mer ab.</w:t>
      </w:r>
    </w:p>
    <w:p w14:paraId="0D094617" w14:textId="77777777" w:rsidR="00A6450C" w:rsidRPr="00EF21D6" w:rsidRDefault="006328A0">
      <w:pPr>
        <w:pStyle w:val="ListParagraph"/>
        <w:numPr>
          <w:ilvl w:val="1"/>
          <w:numId w:val="26"/>
        </w:numPr>
        <w:tabs>
          <w:tab w:val="left" w:pos="1237"/>
          <w:tab w:val="left" w:pos="1238"/>
        </w:tabs>
        <w:spacing w:before="1" w:line="271" w:lineRule="auto"/>
        <w:ind w:right="2221"/>
        <w:rPr>
          <w:sz w:val="20"/>
          <w:lang w:val="de-DE"/>
        </w:rPr>
      </w:pPr>
      <w:r w:rsidRPr="00EF21D6">
        <w:rPr>
          <w:color w:val="231F20"/>
          <w:sz w:val="20"/>
          <w:lang w:val="de-DE"/>
        </w:rPr>
        <w:t>Die Gründung eines Industrieparks ist die dritte Form des Insourcing-Gedankens. Mehrere Kernlieferanten des Abnehmers verlagern dabei abnehmerspezi</w:t>
      </w:r>
      <w:r>
        <w:rPr>
          <w:color w:val="231F20"/>
          <w:sz w:val="20"/>
        </w:rPr>
        <w:t>ﬁ</w:t>
      </w:r>
      <w:r w:rsidRPr="00EF21D6">
        <w:rPr>
          <w:color w:val="231F20"/>
          <w:sz w:val="20"/>
          <w:lang w:val="de-DE"/>
        </w:rPr>
        <w:t>sche Fer- tigungen in die unmittelbare Nähe der Fertigung des Abnehmers. Mit steigend</w:t>
      </w:r>
      <w:r w:rsidRPr="00EF21D6">
        <w:rPr>
          <w:color w:val="231F20"/>
          <w:sz w:val="20"/>
          <w:lang w:val="de-DE"/>
        </w:rPr>
        <w:t>er Ent- fernung</w:t>
      </w:r>
      <w:r w:rsidRPr="00EF21D6">
        <w:rPr>
          <w:color w:val="231F20"/>
          <w:spacing w:val="38"/>
          <w:sz w:val="20"/>
          <w:lang w:val="de-DE"/>
        </w:rPr>
        <w:t xml:space="preserve"> </w:t>
      </w:r>
      <w:r w:rsidRPr="00EF21D6">
        <w:rPr>
          <w:color w:val="231F20"/>
          <w:sz w:val="20"/>
          <w:lang w:val="de-DE"/>
        </w:rPr>
        <w:t>von</w:t>
      </w:r>
      <w:r w:rsidRPr="00EF21D6">
        <w:rPr>
          <w:color w:val="231F20"/>
          <w:spacing w:val="38"/>
          <w:sz w:val="20"/>
          <w:lang w:val="de-DE"/>
        </w:rPr>
        <w:t xml:space="preserve"> </w:t>
      </w:r>
      <w:r w:rsidRPr="00EF21D6">
        <w:rPr>
          <w:color w:val="231F20"/>
          <w:sz w:val="20"/>
          <w:lang w:val="de-DE"/>
        </w:rPr>
        <w:t>der</w:t>
      </w:r>
      <w:r w:rsidRPr="00EF21D6">
        <w:rPr>
          <w:color w:val="231F20"/>
          <w:spacing w:val="38"/>
          <w:sz w:val="20"/>
          <w:lang w:val="de-DE"/>
        </w:rPr>
        <w:t xml:space="preserve"> </w:t>
      </w:r>
      <w:r w:rsidRPr="00EF21D6">
        <w:rPr>
          <w:color w:val="231F20"/>
          <w:sz w:val="20"/>
          <w:lang w:val="de-DE"/>
        </w:rPr>
        <w:t>Produktionsstätte</w:t>
      </w:r>
      <w:r w:rsidRPr="00EF21D6">
        <w:rPr>
          <w:color w:val="231F20"/>
          <w:spacing w:val="38"/>
          <w:sz w:val="20"/>
          <w:lang w:val="de-DE"/>
        </w:rPr>
        <w:t xml:space="preserve"> </w:t>
      </w:r>
      <w:r w:rsidRPr="00EF21D6">
        <w:rPr>
          <w:color w:val="231F20"/>
          <w:sz w:val="20"/>
          <w:lang w:val="de-DE"/>
        </w:rPr>
        <w:t>nimmt</w:t>
      </w:r>
      <w:r w:rsidRPr="00EF21D6">
        <w:rPr>
          <w:color w:val="231F20"/>
          <w:spacing w:val="38"/>
          <w:sz w:val="20"/>
          <w:lang w:val="de-DE"/>
        </w:rPr>
        <w:t xml:space="preserve"> </w:t>
      </w:r>
      <w:r w:rsidRPr="00EF21D6">
        <w:rPr>
          <w:color w:val="231F20"/>
          <w:sz w:val="20"/>
          <w:lang w:val="de-DE"/>
        </w:rPr>
        <w:t>auch</w:t>
      </w:r>
      <w:r w:rsidRPr="00EF21D6">
        <w:rPr>
          <w:color w:val="231F20"/>
          <w:spacing w:val="38"/>
          <w:sz w:val="20"/>
          <w:lang w:val="de-DE"/>
        </w:rPr>
        <w:t xml:space="preserve"> </w:t>
      </w:r>
      <w:r w:rsidRPr="00EF21D6">
        <w:rPr>
          <w:color w:val="231F20"/>
          <w:sz w:val="20"/>
          <w:lang w:val="de-DE"/>
        </w:rPr>
        <w:t>hier</w:t>
      </w:r>
      <w:r w:rsidRPr="00EF21D6">
        <w:rPr>
          <w:color w:val="231F20"/>
          <w:spacing w:val="38"/>
          <w:sz w:val="20"/>
          <w:lang w:val="de-DE"/>
        </w:rPr>
        <w:t xml:space="preserve"> </w:t>
      </w:r>
      <w:r w:rsidRPr="00EF21D6">
        <w:rPr>
          <w:color w:val="231F20"/>
          <w:sz w:val="20"/>
          <w:lang w:val="de-DE"/>
        </w:rPr>
        <w:t>die</w:t>
      </w:r>
      <w:r w:rsidRPr="00EF21D6">
        <w:rPr>
          <w:color w:val="231F20"/>
          <w:spacing w:val="38"/>
          <w:sz w:val="20"/>
          <w:lang w:val="de-DE"/>
        </w:rPr>
        <w:t xml:space="preserve"> </w:t>
      </w:r>
      <w:r w:rsidRPr="00EF21D6">
        <w:rPr>
          <w:color w:val="231F20"/>
          <w:sz w:val="20"/>
          <w:lang w:val="de-DE"/>
        </w:rPr>
        <w:t>Kontrollmöglichkeit</w:t>
      </w:r>
      <w:r w:rsidRPr="00EF21D6">
        <w:rPr>
          <w:color w:val="231F20"/>
          <w:spacing w:val="38"/>
          <w:sz w:val="20"/>
          <w:lang w:val="de-DE"/>
        </w:rPr>
        <w:t xml:space="preserve"> </w:t>
      </w:r>
      <w:r w:rsidRPr="00EF21D6">
        <w:rPr>
          <w:color w:val="231F20"/>
          <w:sz w:val="20"/>
          <w:lang w:val="de-DE"/>
        </w:rPr>
        <w:t>durch den Abnehmer ab.</w:t>
      </w:r>
    </w:p>
    <w:p w14:paraId="0D094618" w14:textId="77777777" w:rsidR="00A6450C" w:rsidRDefault="006328A0">
      <w:pPr>
        <w:pStyle w:val="ListParagraph"/>
        <w:numPr>
          <w:ilvl w:val="1"/>
          <w:numId w:val="26"/>
        </w:numPr>
        <w:tabs>
          <w:tab w:val="left" w:pos="1238"/>
        </w:tabs>
        <w:spacing w:before="0" w:line="271" w:lineRule="auto"/>
        <w:ind w:right="2338"/>
        <w:jc w:val="both"/>
        <w:rPr>
          <w:sz w:val="20"/>
        </w:rPr>
      </w:pPr>
      <w:r w:rsidRPr="00EF21D6">
        <w:rPr>
          <w:color w:val="231F20"/>
          <w:sz w:val="20"/>
          <w:lang w:val="de-DE"/>
        </w:rPr>
        <w:t>Als letzte Variante kann die gemeinsame Gründung eines Montage- oder Teileferti- gungsunternehmens</w:t>
      </w:r>
      <w:r w:rsidRPr="00EF21D6">
        <w:rPr>
          <w:color w:val="231F20"/>
          <w:spacing w:val="-7"/>
          <w:sz w:val="20"/>
          <w:lang w:val="de-DE"/>
        </w:rPr>
        <w:t xml:space="preserve"> </w:t>
      </w:r>
      <w:r w:rsidRPr="00EF21D6">
        <w:rPr>
          <w:color w:val="231F20"/>
          <w:sz w:val="20"/>
          <w:lang w:val="de-DE"/>
        </w:rPr>
        <w:t>durch</w:t>
      </w:r>
      <w:r w:rsidRPr="00EF21D6">
        <w:rPr>
          <w:color w:val="231F20"/>
          <w:spacing w:val="-7"/>
          <w:sz w:val="20"/>
          <w:lang w:val="de-DE"/>
        </w:rPr>
        <w:t xml:space="preserve"> </w:t>
      </w:r>
      <w:r w:rsidRPr="00EF21D6">
        <w:rPr>
          <w:color w:val="231F20"/>
          <w:sz w:val="20"/>
          <w:lang w:val="de-DE"/>
        </w:rPr>
        <w:t>Abnehmer</w:t>
      </w:r>
      <w:r w:rsidRPr="00EF21D6">
        <w:rPr>
          <w:color w:val="231F20"/>
          <w:spacing w:val="-7"/>
          <w:sz w:val="20"/>
          <w:lang w:val="de-DE"/>
        </w:rPr>
        <w:t xml:space="preserve"> </w:t>
      </w:r>
      <w:r w:rsidRPr="00EF21D6">
        <w:rPr>
          <w:color w:val="231F20"/>
          <w:sz w:val="20"/>
          <w:lang w:val="de-DE"/>
        </w:rPr>
        <w:t>und</w:t>
      </w:r>
      <w:r w:rsidRPr="00EF21D6">
        <w:rPr>
          <w:color w:val="231F20"/>
          <w:spacing w:val="-7"/>
          <w:sz w:val="20"/>
          <w:lang w:val="de-DE"/>
        </w:rPr>
        <w:t xml:space="preserve"> </w:t>
      </w:r>
      <w:r w:rsidRPr="00EF21D6">
        <w:rPr>
          <w:color w:val="231F20"/>
          <w:sz w:val="20"/>
          <w:lang w:val="de-DE"/>
        </w:rPr>
        <w:t>Lieferant</w:t>
      </w:r>
      <w:r w:rsidRPr="00EF21D6">
        <w:rPr>
          <w:color w:val="231F20"/>
          <w:spacing w:val="-7"/>
          <w:sz w:val="20"/>
          <w:lang w:val="de-DE"/>
        </w:rPr>
        <w:t xml:space="preserve"> </w:t>
      </w:r>
      <w:r w:rsidRPr="00EF21D6">
        <w:rPr>
          <w:color w:val="231F20"/>
          <w:sz w:val="20"/>
          <w:lang w:val="de-DE"/>
        </w:rPr>
        <w:t>angesehen</w:t>
      </w:r>
      <w:r w:rsidRPr="00EF21D6">
        <w:rPr>
          <w:color w:val="231F20"/>
          <w:spacing w:val="-7"/>
          <w:sz w:val="20"/>
          <w:lang w:val="de-DE"/>
        </w:rPr>
        <w:t xml:space="preserve"> </w:t>
      </w:r>
      <w:r w:rsidRPr="00EF21D6">
        <w:rPr>
          <w:color w:val="231F20"/>
          <w:sz w:val="20"/>
          <w:lang w:val="de-DE"/>
        </w:rPr>
        <w:t>werden.</w:t>
      </w:r>
      <w:r w:rsidRPr="00EF21D6">
        <w:rPr>
          <w:color w:val="231F20"/>
          <w:spacing w:val="-7"/>
          <w:sz w:val="20"/>
          <w:lang w:val="de-DE"/>
        </w:rPr>
        <w:t xml:space="preserve"> </w:t>
      </w:r>
      <w:r>
        <w:rPr>
          <w:color w:val="231F20"/>
          <w:sz w:val="20"/>
        </w:rPr>
        <w:t>Die</w:t>
      </w:r>
      <w:r>
        <w:rPr>
          <w:color w:val="231F20"/>
          <w:spacing w:val="-7"/>
          <w:sz w:val="20"/>
        </w:rPr>
        <w:t xml:space="preserve"> </w:t>
      </w:r>
      <w:r>
        <w:rPr>
          <w:color w:val="231F20"/>
          <w:sz w:val="20"/>
        </w:rPr>
        <w:t>K</w:t>
      </w:r>
      <w:r>
        <w:rPr>
          <w:color w:val="231F20"/>
          <w:sz w:val="20"/>
        </w:rPr>
        <w:t>osten werden anteilsmäßig übernommen und Mitarbeiter gemeinsam eingesetzt.“</w:t>
      </w:r>
    </w:p>
    <w:p w14:paraId="0D094619" w14:textId="77777777" w:rsidR="00A6450C" w:rsidRDefault="00A6450C">
      <w:pPr>
        <w:pStyle w:val="BodyText"/>
        <w:spacing w:before="7"/>
        <w:rPr>
          <w:sz w:val="22"/>
        </w:rPr>
      </w:pPr>
    </w:p>
    <w:p w14:paraId="0D09461A" w14:textId="77777777" w:rsidR="00A6450C" w:rsidRPr="00EF21D6" w:rsidRDefault="006328A0">
      <w:pPr>
        <w:pStyle w:val="BodyText"/>
        <w:spacing w:before="1" w:line="271" w:lineRule="auto"/>
        <w:ind w:left="957" w:right="2138" w:hanging="1"/>
        <w:rPr>
          <w:lang w:val="de-DE"/>
        </w:rPr>
      </w:pPr>
      <w:r w:rsidRPr="00EF21D6">
        <w:rPr>
          <w:color w:val="231F20"/>
          <w:lang w:val="de-DE"/>
        </w:rPr>
        <w:t>Nachfolgend</w:t>
      </w:r>
      <w:r w:rsidRPr="00EF21D6">
        <w:rPr>
          <w:color w:val="231F20"/>
          <w:spacing w:val="40"/>
          <w:lang w:val="de-DE"/>
        </w:rPr>
        <w:t xml:space="preserve"> </w:t>
      </w:r>
      <w:r w:rsidRPr="00EF21D6">
        <w:rPr>
          <w:color w:val="231F20"/>
          <w:lang w:val="de-DE"/>
        </w:rPr>
        <w:t>werden</w:t>
      </w:r>
      <w:r w:rsidRPr="00EF21D6">
        <w:rPr>
          <w:color w:val="231F20"/>
          <w:spacing w:val="40"/>
          <w:lang w:val="de-DE"/>
        </w:rPr>
        <w:t xml:space="preserve"> </w:t>
      </w:r>
      <w:r w:rsidRPr="00EF21D6">
        <w:rPr>
          <w:color w:val="231F20"/>
          <w:lang w:val="de-DE"/>
        </w:rPr>
        <w:t>die</w:t>
      </w:r>
      <w:r w:rsidRPr="00EF21D6">
        <w:rPr>
          <w:color w:val="231F20"/>
          <w:spacing w:val="40"/>
          <w:lang w:val="de-DE"/>
        </w:rPr>
        <w:t xml:space="preserve"> </w:t>
      </w:r>
      <w:r w:rsidRPr="00EF21D6">
        <w:rPr>
          <w:color w:val="231F20"/>
          <w:lang w:val="de-DE"/>
        </w:rPr>
        <w:t>hier</w:t>
      </w:r>
      <w:r w:rsidRPr="00EF21D6">
        <w:rPr>
          <w:color w:val="231F20"/>
          <w:spacing w:val="40"/>
          <w:lang w:val="de-DE"/>
        </w:rPr>
        <w:t xml:space="preserve"> </w:t>
      </w:r>
      <w:r w:rsidRPr="00EF21D6">
        <w:rPr>
          <w:color w:val="231F20"/>
          <w:lang w:val="de-DE"/>
        </w:rPr>
        <w:t>genannten</w:t>
      </w:r>
      <w:r w:rsidRPr="00EF21D6">
        <w:rPr>
          <w:color w:val="231F20"/>
          <w:spacing w:val="40"/>
          <w:lang w:val="de-DE"/>
        </w:rPr>
        <w:t xml:space="preserve"> </w:t>
      </w:r>
      <w:r w:rsidRPr="00EF21D6">
        <w:rPr>
          <w:color w:val="231F20"/>
          <w:lang w:val="de-DE"/>
        </w:rPr>
        <w:t>Insourcing-Formen</w:t>
      </w:r>
      <w:r w:rsidRPr="00EF21D6">
        <w:rPr>
          <w:color w:val="231F20"/>
          <w:spacing w:val="40"/>
          <w:lang w:val="de-DE"/>
        </w:rPr>
        <w:t xml:space="preserve"> </w:t>
      </w:r>
      <w:r w:rsidRPr="00EF21D6">
        <w:rPr>
          <w:color w:val="231F20"/>
          <w:lang w:val="de-DE"/>
        </w:rPr>
        <w:t>und</w:t>
      </w:r>
      <w:r w:rsidRPr="00EF21D6">
        <w:rPr>
          <w:color w:val="231F20"/>
          <w:spacing w:val="40"/>
          <w:lang w:val="de-DE"/>
        </w:rPr>
        <w:t xml:space="preserve"> </w:t>
      </w:r>
      <w:r w:rsidRPr="00EF21D6">
        <w:rPr>
          <w:color w:val="231F20"/>
          <w:lang w:val="de-DE"/>
        </w:rPr>
        <w:t>-Varianten</w:t>
      </w:r>
      <w:r w:rsidRPr="00EF21D6">
        <w:rPr>
          <w:color w:val="231F20"/>
          <w:spacing w:val="40"/>
          <w:lang w:val="de-DE"/>
        </w:rPr>
        <w:t xml:space="preserve"> </w:t>
      </w:r>
      <w:r w:rsidRPr="00EF21D6">
        <w:rPr>
          <w:color w:val="231F20"/>
          <w:lang w:val="de-DE"/>
        </w:rPr>
        <w:t>veran-</w:t>
      </w:r>
      <w:r w:rsidRPr="00EF21D6">
        <w:rPr>
          <w:color w:val="231F20"/>
          <w:spacing w:val="40"/>
          <w:lang w:val="de-DE"/>
        </w:rPr>
        <w:t xml:space="preserve"> </w:t>
      </w:r>
      <w:r w:rsidRPr="00EF21D6">
        <w:rPr>
          <w:color w:val="231F20"/>
          <w:spacing w:val="-2"/>
          <w:lang w:val="de-DE"/>
        </w:rPr>
        <w:t>schaulicht.</w:t>
      </w:r>
    </w:p>
    <w:p w14:paraId="0D09461B" w14:textId="77777777" w:rsidR="00A6450C" w:rsidRPr="00EF21D6" w:rsidRDefault="00A6450C">
      <w:pPr>
        <w:spacing w:line="271" w:lineRule="auto"/>
        <w:rPr>
          <w:lang w:val="de-DE"/>
        </w:rPr>
        <w:sectPr w:rsidR="00A6450C" w:rsidRPr="00EF21D6">
          <w:pgSz w:w="11910" w:h="16840"/>
          <w:pgMar w:top="960" w:right="460" w:bottom="280" w:left="460" w:header="0" w:footer="0" w:gutter="0"/>
          <w:cols w:space="720"/>
        </w:sectPr>
      </w:pPr>
    </w:p>
    <w:p w14:paraId="0D09461C" w14:textId="77777777" w:rsidR="00A6450C" w:rsidRPr="00EF21D6" w:rsidRDefault="00A6450C">
      <w:pPr>
        <w:pStyle w:val="BodyText"/>
        <w:rPr>
          <w:lang w:val="de-DE"/>
        </w:rPr>
      </w:pPr>
    </w:p>
    <w:p w14:paraId="0D09461D" w14:textId="77777777" w:rsidR="00A6450C" w:rsidRPr="00EF21D6" w:rsidRDefault="00A6450C">
      <w:pPr>
        <w:pStyle w:val="BodyText"/>
        <w:rPr>
          <w:lang w:val="de-DE"/>
        </w:rPr>
      </w:pPr>
    </w:p>
    <w:p w14:paraId="0D09461E" w14:textId="77777777" w:rsidR="00A6450C" w:rsidRPr="00EF21D6" w:rsidRDefault="00A6450C">
      <w:pPr>
        <w:pStyle w:val="BodyText"/>
        <w:rPr>
          <w:lang w:val="de-DE"/>
        </w:rPr>
      </w:pPr>
    </w:p>
    <w:p w14:paraId="0D09461F" w14:textId="77777777" w:rsidR="00A6450C" w:rsidRPr="00EF21D6" w:rsidRDefault="00A6450C">
      <w:pPr>
        <w:pStyle w:val="BodyText"/>
        <w:rPr>
          <w:lang w:val="de-DE"/>
        </w:rPr>
      </w:pPr>
    </w:p>
    <w:p w14:paraId="0D094620" w14:textId="77777777" w:rsidR="00A6450C" w:rsidRPr="00EF21D6" w:rsidRDefault="00A6450C">
      <w:pPr>
        <w:pStyle w:val="BodyText"/>
        <w:rPr>
          <w:lang w:val="de-DE"/>
        </w:rPr>
      </w:pPr>
    </w:p>
    <w:p w14:paraId="0D094621" w14:textId="77777777" w:rsidR="00A6450C" w:rsidRPr="00EF21D6" w:rsidRDefault="00A6450C">
      <w:pPr>
        <w:pStyle w:val="BodyText"/>
        <w:rPr>
          <w:lang w:val="de-DE"/>
        </w:rPr>
      </w:pPr>
    </w:p>
    <w:p w14:paraId="0D094622" w14:textId="77777777" w:rsidR="00A6450C" w:rsidRPr="00EF21D6" w:rsidRDefault="00A6450C">
      <w:pPr>
        <w:pStyle w:val="BodyText"/>
        <w:rPr>
          <w:lang w:val="de-DE"/>
        </w:rPr>
      </w:pPr>
    </w:p>
    <w:p w14:paraId="0D094623" w14:textId="77777777" w:rsidR="00A6450C" w:rsidRPr="00EF21D6" w:rsidRDefault="00A6450C">
      <w:pPr>
        <w:pStyle w:val="BodyText"/>
        <w:rPr>
          <w:lang w:val="de-DE"/>
        </w:rPr>
      </w:pPr>
    </w:p>
    <w:p w14:paraId="0D094624" w14:textId="77777777" w:rsidR="00A6450C" w:rsidRPr="00EF21D6" w:rsidRDefault="00A6450C">
      <w:pPr>
        <w:pStyle w:val="BodyText"/>
        <w:spacing w:before="6"/>
        <w:rPr>
          <w:sz w:val="12"/>
          <w:lang w:val="de-DE"/>
        </w:rPr>
      </w:pPr>
    </w:p>
    <w:p w14:paraId="0D094625" w14:textId="77777777" w:rsidR="00A6450C" w:rsidRDefault="006328A0">
      <w:pPr>
        <w:pStyle w:val="BodyText"/>
        <w:ind w:left="2204"/>
      </w:pPr>
      <w:r>
        <w:rPr>
          <w:noProof/>
        </w:rPr>
        <w:drawing>
          <wp:inline distT="0" distB="0" distL="0" distR="0" wp14:anchorId="0D094CB5" wp14:editId="0D094CB6">
            <wp:extent cx="4971886" cy="41574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971886" cy="4157472"/>
                    </a:xfrm>
                    <a:prstGeom prst="rect">
                      <a:avLst/>
                    </a:prstGeom>
                  </pic:spPr>
                </pic:pic>
              </a:graphicData>
            </a:graphic>
          </wp:inline>
        </w:drawing>
      </w:r>
    </w:p>
    <w:p w14:paraId="0D094626" w14:textId="77777777" w:rsidR="00A6450C" w:rsidRDefault="00A6450C">
      <w:pPr>
        <w:pStyle w:val="BodyText"/>
        <w:rPr>
          <w:sz w:val="8"/>
        </w:rPr>
      </w:pPr>
    </w:p>
    <w:p w14:paraId="0D094627" w14:textId="77777777" w:rsidR="00A6450C" w:rsidRPr="003C7ABE" w:rsidRDefault="006328A0">
      <w:pPr>
        <w:pStyle w:val="BodyText"/>
        <w:spacing w:before="99" w:line="271" w:lineRule="auto"/>
        <w:ind w:left="2204" w:hanging="1"/>
        <w:rPr>
          <w:lang w:val="de-DE"/>
        </w:rPr>
      </w:pPr>
      <w:r w:rsidRPr="003C7ABE">
        <w:rPr>
          <w:color w:val="231F20"/>
          <w:lang w:val="de-DE"/>
        </w:rPr>
        <w:t xml:space="preserve">Die Motive für ein Internal Sourcing aus Sicht des </w:t>
      </w:r>
      <w:r w:rsidRPr="003C7ABE">
        <w:rPr>
          <w:color w:val="231F20"/>
          <w:lang w:val="de-DE"/>
        </w:rPr>
        <w:t>Abnehmers/OEM (räumliche Liefer-</w:t>
      </w:r>
      <w:r w:rsidRPr="003C7ABE">
        <w:rPr>
          <w:color w:val="231F20"/>
          <w:spacing w:val="40"/>
          <w:lang w:val="de-DE"/>
        </w:rPr>
        <w:t xml:space="preserve"> </w:t>
      </w:r>
      <w:r w:rsidRPr="003C7ABE">
        <w:rPr>
          <w:color w:val="231F20"/>
          <w:lang w:val="de-DE"/>
        </w:rPr>
        <w:t>antenintegration) lassen sich wie folgt erklären (vgl. Piontek 2002, S. 21f.):</w:t>
      </w:r>
    </w:p>
    <w:p w14:paraId="0D094628" w14:textId="77777777" w:rsidR="00A6450C" w:rsidRPr="003C7ABE" w:rsidRDefault="00A6450C">
      <w:pPr>
        <w:pStyle w:val="BodyText"/>
        <w:spacing w:before="7"/>
        <w:rPr>
          <w:sz w:val="22"/>
          <w:lang w:val="de-DE"/>
        </w:rPr>
      </w:pPr>
    </w:p>
    <w:p w14:paraId="0D094629" w14:textId="77777777" w:rsidR="00A6450C" w:rsidRPr="003C7ABE" w:rsidRDefault="006328A0">
      <w:pPr>
        <w:pStyle w:val="ListParagraph"/>
        <w:numPr>
          <w:ilvl w:val="2"/>
          <w:numId w:val="26"/>
        </w:numPr>
        <w:tabs>
          <w:tab w:val="left" w:pos="2484"/>
          <w:tab w:val="left" w:pos="2485"/>
        </w:tabs>
        <w:spacing w:before="0" w:line="271" w:lineRule="auto"/>
        <w:ind w:right="970"/>
        <w:rPr>
          <w:sz w:val="20"/>
          <w:lang w:val="de-DE"/>
        </w:rPr>
      </w:pPr>
      <w:r w:rsidRPr="003C7ABE">
        <w:rPr>
          <w:color w:val="231F20"/>
          <w:sz w:val="20"/>
          <w:lang w:val="de-DE"/>
        </w:rPr>
        <w:t>Verbesserung der Kontroll- und Beein</w:t>
      </w:r>
      <w:r>
        <w:rPr>
          <w:color w:val="231F20"/>
          <w:sz w:val="20"/>
        </w:rPr>
        <w:t>ﬂ</w:t>
      </w:r>
      <w:r w:rsidRPr="003C7ABE">
        <w:rPr>
          <w:color w:val="231F20"/>
          <w:sz w:val="20"/>
          <w:lang w:val="de-DE"/>
        </w:rPr>
        <w:t xml:space="preserve">ussungsmöglichkeit: Wesentliches Motiv der </w:t>
      </w:r>
      <w:r w:rsidRPr="003C7ABE">
        <w:rPr>
          <w:color w:val="231F20"/>
          <w:w w:val="105"/>
          <w:sz w:val="20"/>
          <w:lang w:val="de-DE"/>
        </w:rPr>
        <w:t>vertikalen</w:t>
      </w:r>
      <w:r w:rsidRPr="003C7ABE">
        <w:rPr>
          <w:color w:val="231F20"/>
          <w:spacing w:val="-10"/>
          <w:w w:val="105"/>
          <w:sz w:val="20"/>
          <w:lang w:val="de-DE"/>
        </w:rPr>
        <w:t xml:space="preserve"> </w:t>
      </w:r>
      <w:r w:rsidRPr="003C7ABE">
        <w:rPr>
          <w:color w:val="231F20"/>
          <w:w w:val="105"/>
          <w:sz w:val="20"/>
          <w:lang w:val="de-DE"/>
        </w:rPr>
        <w:t>Lieferantenintegration</w:t>
      </w:r>
      <w:r w:rsidRPr="003C7ABE">
        <w:rPr>
          <w:color w:val="231F20"/>
          <w:spacing w:val="-10"/>
          <w:w w:val="105"/>
          <w:sz w:val="20"/>
          <w:lang w:val="de-DE"/>
        </w:rPr>
        <w:t xml:space="preserve"> </w:t>
      </w:r>
      <w:r w:rsidRPr="003C7ABE">
        <w:rPr>
          <w:color w:val="231F20"/>
          <w:w w:val="105"/>
          <w:sz w:val="20"/>
          <w:lang w:val="de-DE"/>
        </w:rPr>
        <w:t>ist</w:t>
      </w:r>
      <w:r w:rsidRPr="003C7ABE">
        <w:rPr>
          <w:color w:val="231F20"/>
          <w:spacing w:val="-10"/>
          <w:w w:val="105"/>
          <w:sz w:val="20"/>
          <w:lang w:val="de-DE"/>
        </w:rPr>
        <w:t xml:space="preserve"> </w:t>
      </w:r>
      <w:r w:rsidRPr="003C7ABE">
        <w:rPr>
          <w:color w:val="231F20"/>
          <w:w w:val="105"/>
          <w:sz w:val="20"/>
          <w:lang w:val="de-DE"/>
        </w:rPr>
        <w:t>die</w:t>
      </w:r>
      <w:r w:rsidRPr="003C7ABE">
        <w:rPr>
          <w:color w:val="231F20"/>
          <w:spacing w:val="-10"/>
          <w:w w:val="105"/>
          <w:sz w:val="20"/>
          <w:lang w:val="de-DE"/>
        </w:rPr>
        <w:t xml:space="preserve"> </w:t>
      </w:r>
      <w:r w:rsidRPr="003C7ABE">
        <w:rPr>
          <w:color w:val="231F20"/>
          <w:w w:val="105"/>
          <w:sz w:val="20"/>
          <w:lang w:val="de-DE"/>
        </w:rPr>
        <w:t>verbesserte</w:t>
      </w:r>
      <w:r w:rsidRPr="003C7ABE">
        <w:rPr>
          <w:color w:val="231F20"/>
          <w:spacing w:val="-10"/>
          <w:w w:val="105"/>
          <w:sz w:val="20"/>
          <w:lang w:val="de-DE"/>
        </w:rPr>
        <w:t xml:space="preserve"> </w:t>
      </w:r>
      <w:r w:rsidRPr="003C7ABE">
        <w:rPr>
          <w:color w:val="231F20"/>
          <w:w w:val="105"/>
          <w:sz w:val="20"/>
          <w:lang w:val="de-DE"/>
        </w:rPr>
        <w:t>Möglichke</w:t>
      </w:r>
      <w:r w:rsidRPr="003C7ABE">
        <w:rPr>
          <w:color w:val="231F20"/>
          <w:w w:val="105"/>
          <w:sz w:val="20"/>
          <w:lang w:val="de-DE"/>
        </w:rPr>
        <w:t>it</w:t>
      </w:r>
      <w:r w:rsidRPr="003C7ABE">
        <w:rPr>
          <w:color w:val="231F20"/>
          <w:spacing w:val="-10"/>
          <w:w w:val="105"/>
          <w:sz w:val="20"/>
          <w:lang w:val="de-DE"/>
        </w:rPr>
        <w:t xml:space="preserve"> </w:t>
      </w:r>
      <w:r w:rsidRPr="003C7ABE">
        <w:rPr>
          <w:color w:val="231F20"/>
          <w:w w:val="105"/>
          <w:sz w:val="20"/>
          <w:lang w:val="de-DE"/>
        </w:rPr>
        <w:t>zur</w:t>
      </w:r>
      <w:r w:rsidRPr="003C7ABE">
        <w:rPr>
          <w:color w:val="231F20"/>
          <w:spacing w:val="-10"/>
          <w:w w:val="105"/>
          <w:sz w:val="20"/>
          <w:lang w:val="de-DE"/>
        </w:rPr>
        <w:t xml:space="preserve"> </w:t>
      </w:r>
      <w:r w:rsidRPr="003C7ABE">
        <w:rPr>
          <w:color w:val="231F20"/>
          <w:w w:val="105"/>
          <w:sz w:val="20"/>
          <w:lang w:val="de-DE"/>
        </w:rPr>
        <w:t>Kontrolle</w:t>
      </w:r>
      <w:r w:rsidRPr="003C7ABE">
        <w:rPr>
          <w:color w:val="231F20"/>
          <w:spacing w:val="-10"/>
          <w:w w:val="105"/>
          <w:sz w:val="20"/>
          <w:lang w:val="de-DE"/>
        </w:rPr>
        <w:t xml:space="preserve"> </w:t>
      </w:r>
      <w:r w:rsidRPr="003C7ABE">
        <w:rPr>
          <w:color w:val="231F20"/>
          <w:w w:val="105"/>
          <w:sz w:val="20"/>
          <w:lang w:val="de-DE"/>
        </w:rPr>
        <w:t xml:space="preserve">und </w:t>
      </w:r>
      <w:r w:rsidRPr="003C7ABE">
        <w:rPr>
          <w:color w:val="231F20"/>
          <w:sz w:val="20"/>
          <w:lang w:val="de-DE"/>
        </w:rPr>
        <w:t>Beein</w:t>
      </w:r>
      <w:r>
        <w:rPr>
          <w:color w:val="231F20"/>
          <w:sz w:val="20"/>
        </w:rPr>
        <w:t>ﬂ</w:t>
      </w:r>
      <w:r w:rsidRPr="003C7ABE">
        <w:rPr>
          <w:color w:val="231F20"/>
          <w:sz w:val="20"/>
          <w:lang w:val="de-DE"/>
        </w:rPr>
        <w:t>ussung</w:t>
      </w:r>
      <w:r w:rsidRPr="003C7ABE">
        <w:rPr>
          <w:color w:val="231F20"/>
          <w:spacing w:val="-8"/>
          <w:sz w:val="20"/>
          <w:lang w:val="de-DE"/>
        </w:rPr>
        <w:t xml:space="preserve"> </w:t>
      </w:r>
      <w:r w:rsidRPr="003C7ABE">
        <w:rPr>
          <w:color w:val="231F20"/>
          <w:sz w:val="20"/>
          <w:lang w:val="de-DE"/>
        </w:rPr>
        <w:t>des</w:t>
      </w:r>
      <w:r w:rsidRPr="003C7ABE">
        <w:rPr>
          <w:color w:val="231F20"/>
          <w:spacing w:val="-8"/>
          <w:sz w:val="20"/>
          <w:lang w:val="de-DE"/>
        </w:rPr>
        <w:t xml:space="preserve"> </w:t>
      </w:r>
      <w:r w:rsidRPr="003C7ABE">
        <w:rPr>
          <w:color w:val="231F20"/>
          <w:sz w:val="20"/>
          <w:lang w:val="de-DE"/>
        </w:rPr>
        <w:t>rückverlagerten</w:t>
      </w:r>
      <w:r w:rsidRPr="003C7ABE">
        <w:rPr>
          <w:color w:val="231F20"/>
          <w:spacing w:val="-8"/>
          <w:sz w:val="20"/>
          <w:lang w:val="de-DE"/>
        </w:rPr>
        <w:t xml:space="preserve"> </w:t>
      </w:r>
      <w:r w:rsidRPr="003C7ABE">
        <w:rPr>
          <w:color w:val="231F20"/>
          <w:sz w:val="20"/>
          <w:lang w:val="de-DE"/>
        </w:rPr>
        <w:t>Abschnittes</w:t>
      </w:r>
      <w:r w:rsidRPr="003C7ABE">
        <w:rPr>
          <w:color w:val="231F20"/>
          <w:spacing w:val="-8"/>
          <w:sz w:val="20"/>
          <w:lang w:val="de-DE"/>
        </w:rPr>
        <w:t xml:space="preserve"> </w:t>
      </w:r>
      <w:r w:rsidRPr="003C7ABE">
        <w:rPr>
          <w:color w:val="231F20"/>
          <w:sz w:val="20"/>
          <w:lang w:val="de-DE"/>
        </w:rPr>
        <w:t>der</w:t>
      </w:r>
      <w:r w:rsidRPr="003C7ABE">
        <w:rPr>
          <w:color w:val="231F20"/>
          <w:spacing w:val="-8"/>
          <w:sz w:val="20"/>
          <w:lang w:val="de-DE"/>
        </w:rPr>
        <w:t xml:space="preserve"> </w:t>
      </w:r>
      <w:r w:rsidRPr="003C7ABE">
        <w:rPr>
          <w:color w:val="231F20"/>
          <w:sz w:val="20"/>
          <w:lang w:val="de-DE"/>
        </w:rPr>
        <w:t>Wertschöpfungskette.</w:t>
      </w:r>
      <w:r w:rsidRPr="003C7ABE">
        <w:rPr>
          <w:color w:val="231F20"/>
          <w:spacing w:val="-8"/>
          <w:sz w:val="20"/>
          <w:lang w:val="de-DE"/>
        </w:rPr>
        <w:t xml:space="preserve"> </w:t>
      </w:r>
      <w:r w:rsidRPr="003C7ABE">
        <w:rPr>
          <w:color w:val="231F20"/>
          <w:sz w:val="20"/>
          <w:lang w:val="de-DE"/>
        </w:rPr>
        <w:t>Treten</w:t>
      </w:r>
      <w:r w:rsidRPr="003C7ABE">
        <w:rPr>
          <w:color w:val="231F20"/>
          <w:spacing w:val="-8"/>
          <w:sz w:val="20"/>
          <w:lang w:val="de-DE"/>
        </w:rPr>
        <w:t xml:space="preserve"> </w:t>
      </w:r>
      <w:r w:rsidRPr="003C7ABE">
        <w:rPr>
          <w:color w:val="231F20"/>
          <w:sz w:val="20"/>
          <w:lang w:val="de-DE"/>
        </w:rPr>
        <w:t xml:space="preserve">Fer- </w:t>
      </w:r>
      <w:r w:rsidRPr="003C7ABE">
        <w:rPr>
          <w:color w:val="231F20"/>
          <w:w w:val="105"/>
          <w:sz w:val="20"/>
          <w:lang w:val="de-DE"/>
        </w:rPr>
        <w:t>tigungs-</w:t>
      </w:r>
      <w:r w:rsidRPr="003C7ABE">
        <w:rPr>
          <w:color w:val="231F20"/>
          <w:spacing w:val="-13"/>
          <w:w w:val="105"/>
          <w:sz w:val="20"/>
          <w:lang w:val="de-DE"/>
        </w:rPr>
        <w:t xml:space="preserve"> </w:t>
      </w:r>
      <w:r w:rsidRPr="003C7ABE">
        <w:rPr>
          <w:color w:val="231F20"/>
          <w:w w:val="105"/>
          <w:sz w:val="20"/>
          <w:lang w:val="de-DE"/>
        </w:rPr>
        <w:t>oder</w:t>
      </w:r>
      <w:r w:rsidRPr="003C7ABE">
        <w:rPr>
          <w:color w:val="231F20"/>
          <w:spacing w:val="-13"/>
          <w:w w:val="105"/>
          <w:sz w:val="20"/>
          <w:lang w:val="de-DE"/>
        </w:rPr>
        <w:t xml:space="preserve"> </w:t>
      </w:r>
      <w:r w:rsidRPr="003C7ABE">
        <w:rPr>
          <w:color w:val="231F20"/>
          <w:w w:val="105"/>
          <w:sz w:val="20"/>
          <w:lang w:val="de-DE"/>
        </w:rPr>
        <w:t>Qualitätsprobleme</w:t>
      </w:r>
      <w:r w:rsidRPr="003C7ABE">
        <w:rPr>
          <w:color w:val="231F20"/>
          <w:spacing w:val="-13"/>
          <w:w w:val="105"/>
          <w:sz w:val="20"/>
          <w:lang w:val="de-DE"/>
        </w:rPr>
        <w:t xml:space="preserve"> </w:t>
      </w:r>
      <w:r w:rsidRPr="003C7ABE">
        <w:rPr>
          <w:color w:val="231F20"/>
          <w:w w:val="105"/>
          <w:sz w:val="20"/>
          <w:lang w:val="de-DE"/>
        </w:rPr>
        <w:t>auf,</w:t>
      </w:r>
      <w:r w:rsidRPr="003C7ABE">
        <w:rPr>
          <w:color w:val="231F20"/>
          <w:spacing w:val="-13"/>
          <w:w w:val="105"/>
          <w:sz w:val="20"/>
          <w:lang w:val="de-DE"/>
        </w:rPr>
        <w:t xml:space="preserve"> </w:t>
      </w:r>
      <w:r w:rsidRPr="003C7ABE">
        <w:rPr>
          <w:color w:val="231F20"/>
          <w:w w:val="105"/>
          <w:sz w:val="20"/>
          <w:lang w:val="de-DE"/>
        </w:rPr>
        <w:t>ist</w:t>
      </w:r>
      <w:r w:rsidRPr="003C7ABE">
        <w:rPr>
          <w:color w:val="231F20"/>
          <w:spacing w:val="-13"/>
          <w:w w:val="105"/>
          <w:sz w:val="20"/>
          <w:lang w:val="de-DE"/>
        </w:rPr>
        <w:t xml:space="preserve"> </w:t>
      </w:r>
      <w:r w:rsidRPr="003C7ABE">
        <w:rPr>
          <w:color w:val="231F20"/>
          <w:w w:val="105"/>
          <w:sz w:val="20"/>
          <w:lang w:val="de-DE"/>
        </w:rPr>
        <w:t>der</w:t>
      </w:r>
      <w:r w:rsidRPr="003C7ABE">
        <w:rPr>
          <w:color w:val="231F20"/>
          <w:spacing w:val="-13"/>
          <w:w w:val="105"/>
          <w:sz w:val="20"/>
          <w:lang w:val="de-DE"/>
        </w:rPr>
        <w:t xml:space="preserve"> </w:t>
      </w:r>
      <w:r w:rsidRPr="003C7ABE">
        <w:rPr>
          <w:color w:val="231F20"/>
          <w:w w:val="105"/>
          <w:sz w:val="20"/>
          <w:lang w:val="de-DE"/>
        </w:rPr>
        <w:t>Abnehmer</w:t>
      </w:r>
      <w:r w:rsidRPr="003C7ABE">
        <w:rPr>
          <w:color w:val="231F20"/>
          <w:spacing w:val="-13"/>
          <w:w w:val="105"/>
          <w:sz w:val="20"/>
          <w:lang w:val="de-DE"/>
        </w:rPr>
        <w:t xml:space="preserve"> </w:t>
      </w:r>
      <w:r w:rsidRPr="003C7ABE">
        <w:rPr>
          <w:color w:val="231F20"/>
          <w:w w:val="105"/>
          <w:sz w:val="20"/>
          <w:lang w:val="de-DE"/>
        </w:rPr>
        <w:t>in</w:t>
      </w:r>
      <w:r w:rsidRPr="003C7ABE">
        <w:rPr>
          <w:color w:val="231F20"/>
          <w:spacing w:val="-13"/>
          <w:w w:val="105"/>
          <w:sz w:val="20"/>
          <w:lang w:val="de-DE"/>
        </w:rPr>
        <w:t xml:space="preserve"> </w:t>
      </w:r>
      <w:r w:rsidRPr="003C7ABE">
        <w:rPr>
          <w:color w:val="231F20"/>
          <w:w w:val="105"/>
          <w:sz w:val="20"/>
          <w:lang w:val="de-DE"/>
        </w:rPr>
        <w:t>der</w:t>
      </w:r>
      <w:r w:rsidRPr="003C7ABE">
        <w:rPr>
          <w:color w:val="231F20"/>
          <w:spacing w:val="-13"/>
          <w:w w:val="105"/>
          <w:sz w:val="20"/>
          <w:lang w:val="de-DE"/>
        </w:rPr>
        <w:t xml:space="preserve"> </w:t>
      </w:r>
      <w:r w:rsidRPr="003C7ABE">
        <w:rPr>
          <w:color w:val="231F20"/>
          <w:w w:val="105"/>
          <w:sz w:val="20"/>
          <w:lang w:val="de-DE"/>
        </w:rPr>
        <w:t>Lage,</w:t>
      </w:r>
      <w:r w:rsidRPr="003C7ABE">
        <w:rPr>
          <w:color w:val="231F20"/>
          <w:spacing w:val="-13"/>
          <w:w w:val="105"/>
          <w:sz w:val="20"/>
          <w:lang w:val="de-DE"/>
        </w:rPr>
        <w:t xml:space="preserve"> </w:t>
      </w:r>
      <w:r w:rsidRPr="003C7ABE">
        <w:rPr>
          <w:color w:val="231F20"/>
          <w:w w:val="105"/>
          <w:sz w:val="20"/>
          <w:lang w:val="de-DE"/>
        </w:rPr>
        <w:t>direkt</w:t>
      </w:r>
      <w:r w:rsidRPr="003C7ABE">
        <w:rPr>
          <w:color w:val="231F20"/>
          <w:spacing w:val="-13"/>
          <w:w w:val="105"/>
          <w:sz w:val="20"/>
          <w:lang w:val="de-DE"/>
        </w:rPr>
        <w:t xml:space="preserve"> </w:t>
      </w:r>
      <w:r w:rsidRPr="003C7ABE">
        <w:rPr>
          <w:color w:val="231F20"/>
          <w:w w:val="105"/>
          <w:sz w:val="20"/>
          <w:lang w:val="de-DE"/>
        </w:rPr>
        <w:t>am</w:t>
      </w:r>
      <w:r w:rsidRPr="003C7ABE">
        <w:rPr>
          <w:color w:val="231F20"/>
          <w:spacing w:val="-13"/>
          <w:w w:val="105"/>
          <w:sz w:val="20"/>
          <w:lang w:val="de-DE"/>
        </w:rPr>
        <w:t xml:space="preserve"> </w:t>
      </w:r>
      <w:r w:rsidRPr="003C7ABE">
        <w:rPr>
          <w:color w:val="231F20"/>
          <w:w w:val="105"/>
          <w:sz w:val="20"/>
          <w:lang w:val="de-DE"/>
        </w:rPr>
        <w:t>Ent- stehungsort</w:t>
      </w:r>
      <w:r w:rsidRPr="003C7ABE">
        <w:rPr>
          <w:color w:val="231F20"/>
          <w:spacing w:val="-15"/>
          <w:w w:val="105"/>
          <w:sz w:val="20"/>
          <w:lang w:val="de-DE"/>
        </w:rPr>
        <w:t xml:space="preserve"> </w:t>
      </w:r>
      <w:r w:rsidRPr="003C7ABE">
        <w:rPr>
          <w:color w:val="231F20"/>
          <w:w w:val="105"/>
          <w:sz w:val="20"/>
          <w:lang w:val="de-DE"/>
        </w:rPr>
        <w:t>einzugreifen</w:t>
      </w:r>
      <w:r w:rsidRPr="003C7ABE">
        <w:rPr>
          <w:color w:val="231F20"/>
          <w:spacing w:val="-15"/>
          <w:w w:val="105"/>
          <w:sz w:val="20"/>
          <w:lang w:val="de-DE"/>
        </w:rPr>
        <w:t xml:space="preserve"> </w:t>
      </w:r>
      <w:r w:rsidRPr="003C7ABE">
        <w:rPr>
          <w:color w:val="231F20"/>
          <w:w w:val="105"/>
          <w:sz w:val="20"/>
          <w:lang w:val="de-DE"/>
        </w:rPr>
        <w:t>und</w:t>
      </w:r>
      <w:r w:rsidRPr="003C7ABE">
        <w:rPr>
          <w:color w:val="231F20"/>
          <w:spacing w:val="-14"/>
          <w:w w:val="105"/>
          <w:sz w:val="20"/>
          <w:lang w:val="de-DE"/>
        </w:rPr>
        <w:t xml:space="preserve"> </w:t>
      </w:r>
      <w:r w:rsidRPr="003C7ABE">
        <w:rPr>
          <w:color w:val="231F20"/>
          <w:w w:val="105"/>
          <w:sz w:val="20"/>
          <w:lang w:val="de-DE"/>
        </w:rPr>
        <w:t>das</w:t>
      </w:r>
      <w:r w:rsidRPr="003C7ABE">
        <w:rPr>
          <w:color w:val="231F20"/>
          <w:spacing w:val="-15"/>
          <w:w w:val="105"/>
          <w:sz w:val="20"/>
          <w:lang w:val="de-DE"/>
        </w:rPr>
        <w:t xml:space="preserve"> </w:t>
      </w:r>
      <w:r w:rsidRPr="003C7ABE">
        <w:rPr>
          <w:color w:val="231F20"/>
          <w:w w:val="105"/>
          <w:sz w:val="20"/>
          <w:lang w:val="de-DE"/>
        </w:rPr>
        <w:t>Problem</w:t>
      </w:r>
      <w:r w:rsidRPr="003C7ABE">
        <w:rPr>
          <w:color w:val="231F20"/>
          <w:spacing w:val="-14"/>
          <w:w w:val="105"/>
          <w:sz w:val="20"/>
          <w:lang w:val="de-DE"/>
        </w:rPr>
        <w:t xml:space="preserve"> </w:t>
      </w:r>
      <w:r w:rsidRPr="003C7ABE">
        <w:rPr>
          <w:color w:val="231F20"/>
          <w:w w:val="105"/>
          <w:sz w:val="20"/>
          <w:lang w:val="de-DE"/>
        </w:rPr>
        <w:t>mit</w:t>
      </w:r>
      <w:r w:rsidRPr="003C7ABE">
        <w:rPr>
          <w:color w:val="231F20"/>
          <w:spacing w:val="-15"/>
          <w:w w:val="105"/>
          <w:sz w:val="20"/>
          <w:lang w:val="de-DE"/>
        </w:rPr>
        <w:t xml:space="preserve"> </w:t>
      </w:r>
      <w:r w:rsidRPr="003C7ABE">
        <w:rPr>
          <w:color w:val="231F20"/>
          <w:w w:val="105"/>
          <w:sz w:val="20"/>
          <w:lang w:val="de-DE"/>
        </w:rPr>
        <w:t>den</w:t>
      </w:r>
      <w:r w:rsidRPr="003C7ABE">
        <w:rPr>
          <w:color w:val="231F20"/>
          <w:spacing w:val="-15"/>
          <w:w w:val="105"/>
          <w:sz w:val="20"/>
          <w:lang w:val="de-DE"/>
        </w:rPr>
        <w:t xml:space="preserve"> </w:t>
      </w:r>
      <w:r w:rsidRPr="003C7ABE">
        <w:rPr>
          <w:color w:val="231F20"/>
          <w:w w:val="105"/>
          <w:sz w:val="20"/>
          <w:lang w:val="de-DE"/>
        </w:rPr>
        <w:t>Mitarbeitern</w:t>
      </w:r>
      <w:r w:rsidRPr="003C7ABE">
        <w:rPr>
          <w:color w:val="231F20"/>
          <w:spacing w:val="-14"/>
          <w:w w:val="105"/>
          <w:sz w:val="20"/>
          <w:lang w:val="de-DE"/>
        </w:rPr>
        <w:t xml:space="preserve"> </w:t>
      </w:r>
      <w:r w:rsidRPr="003C7ABE">
        <w:rPr>
          <w:color w:val="231F20"/>
          <w:w w:val="105"/>
          <w:sz w:val="20"/>
          <w:lang w:val="de-DE"/>
        </w:rPr>
        <w:t>des</w:t>
      </w:r>
      <w:r w:rsidRPr="003C7ABE">
        <w:rPr>
          <w:color w:val="231F20"/>
          <w:spacing w:val="-15"/>
          <w:w w:val="105"/>
          <w:sz w:val="20"/>
          <w:lang w:val="de-DE"/>
        </w:rPr>
        <w:t xml:space="preserve"> </w:t>
      </w:r>
      <w:r w:rsidRPr="003C7ABE">
        <w:rPr>
          <w:color w:val="231F20"/>
          <w:w w:val="105"/>
          <w:sz w:val="20"/>
          <w:lang w:val="de-DE"/>
        </w:rPr>
        <w:t>Lieferanten</w:t>
      </w:r>
      <w:r w:rsidRPr="003C7ABE">
        <w:rPr>
          <w:color w:val="231F20"/>
          <w:spacing w:val="-14"/>
          <w:w w:val="105"/>
          <w:sz w:val="20"/>
          <w:lang w:val="de-DE"/>
        </w:rPr>
        <w:t xml:space="preserve"> </w:t>
      </w:r>
      <w:r w:rsidRPr="003C7ABE">
        <w:rPr>
          <w:color w:val="231F20"/>
          <w:w w:val="105"/>
          <w:sz w:val="20"/>
          <w:lang w:val="de-DE"/>
        </w:rPr>
        <w:t>zu analysieren</w:t>
      </w:r>
      <w:r w:rsidRPr="003C7ABE">
        <w:rPr>
          <w:color w:val="231F20"/>
          <w:spacing w:val="-11"/>
          <w:w w:val="105"/>
          <w:sz w:val="20"/>
          <w:lang w:val="de-DE"/>
        </w:rPr>
        <w:t xml:space="preserve"> </w:t>
      </w:r>
      <w:r w:rsidRPr="003C7ABE">
        <w:rPr>
          <w:color w:val="231F20"/>
          <w:w w:val="105"/>
          <w:sz w:val="20"/>
          <w:lang w:val="de-DE"/>
        </w:rPr>
        <w:t>bzw.</w:t>
      </w:r>
      <w:r w:rsidRPr="003C7ABE">
        <w:rPr>
          <w:color w:val="231F20"/>
          <w:spacing w:val="-9"/>
          <w:w w:val="105"/>
          <w:sz w:val="20"/>
          <w:lang w:val="de-DE"/>
        </w:rPr>
        <w:t xml:space="preserve"> </w:t>
      </w:r>
      <w:r w:rsidRPr="003C7ABE">
        <w:rPr>
          <w:color w:val="231F20"/>
          <w:w w:val="105"/>
          <w:sz w:val="20"/>
          <w:lang w:val="de-DE"/>
        </w:rPr>
        <w:t>zu</w:t>
      </w:r>
      <w:r w:rsidRPr="003C7ABE">
        <w:rPr>
          <w:color w:val="231F20"/>
          <w:spacing w:val="-9"/>
          <w:w w:val="105"/>
          <w:sz w:val="20"/>
          <w:lang w:val="de-DE"/>
        </w:rPr>
        <w:t xml:space="preserve"> </w:t>
      </w:r>
      <w:r w:rsidRPr="003C7ABE">
        <w:rPr>
          <w:color w:val="231F20"/>
          <w:w w:val="105"/>
          <w:sz w:val="20"/>
          <w:lang w:val="de-DE"/>
        </w:rPr>
        <w:t>beheben.</w:t>
      </w:r>
    </w:p>
    <w:p w14:paraId="0D09462A" w14:textId="77777777" w:rsidR="00A6450C" w:rsidRPr="00EF21D6" w:rsidRDefault="006328A0">
      <w:pPr>
        <w:pStyle w:val="ListParagraph"/>
        <w:numPr>
          <w:ilvl w:val="2"/>
          <w:numId w:val="26"/>
        </w:numPr>
        <w:tabs>
          <w:tab w:val="left" w:pos="2484"/>
          <w:tab w:val="left" w:pos="2485"/>
        </w:tabs>
        <w:spacing w:before="1" w:line="271" w:lineRule="auto"/>
        <w:ind w:right="1090"/>
        <w:rPr>
          <w:sz w:val="20"/>
          <w:lang w:val="de-DE"/>
        </w:rPr>
      </w:pPr>
      <w:r w:rsidRPr="003C7ABE">
        <w:rPr>
          <w:color w:val="231F20"/>
          <w:sz w:val="20"/>
          <w:lang w:val="de-DE"/>
        </w:rPr>
        <w:t xml:space="preserve">Kapazitätsauslastung: Durch enge Kooperation mit dem Lieferanten und aufgrund der räumlichen Integration werden Abstimmungsprozesse innerhalb der Fertigung verbessert, </w:t>
      </w:r>
      <w:r w:rsidRPr="003C7ABE">
        <w:rPr>
          <w:color w:val="231F20"/>
          <w:sz w:val="20"/>
          <w:lang w:val="de-DE"/>
        </w:rPr>
        <w:t>Sicherheitsbestände abgebaut, Durchlaufzeiten reduziert und Kapazitä- ten</w:t>
      </w:r>
      <w:r w:rsidRPr="003C7ABE">
        <w:rPr>
          <w:color w:val="231F20"/>
          <w:spacing w:val="-9"/>
          <w:sz w:val="20"/>
          <w:lang w:val="de-DE"/>
        </w:rPr>
        <w:t xml:space="preserve"> </w:t>
      </w:r>
      <w:r w:rsidRPr="003C7ABE">
        <w:rPr>
          <w:color w:val="231F20"/>
          <w:sz w:val="20"/>
          <w:lang w:val="de-DE"/>
        </w:rPr>
        <w:t>optimal</w:t>
      </w:r>
      <w:r w:rsidRPr="003C7ABE">
        <w:rPr>
          <w:color w:val="231F20"/>
          <w:spacing w:val="-9"/>
          <w:sz w:val="20"/>
          <w:lang w:val="de-DE"/>
        </w:rPr>
        <w:t xml:space="preserve"> </w:t>
      </w:r>
      <w:r w:rsidRPr="003C7ABE">
        <w:rPr>
          <w:color w:val="231F20"/>
          <w:sz w:val="20"/>
          <w:lang w:val="de-DE"/>
        </w:rPr>
        <w:t>ausgelastet.</w:t>
      </w:r>
      <w:r w:rsidRPr="003C7ABE">
        <w:rPr>
          <w:color w:val="231F20"/>
          <w:spacing w:val="-9"/>
          <w:sz w:val="20"/>
          <w:lang w:val="de-DE"/>
        </w:rPr>
        <w:t xml:space="preserve"> </w:t>
      </w:r>
      <w:r w:rsidRPr="00EF21D6">
        <w:rPr>
          <w:color w:val="231F20"/>
          <w:sz w:val="20"/>
          <w:lang w:val="de-DE"/>
        </w:rPr>
        <w:t>Bei</w:t>
      </w:r>
      <w:r w:rsidRPr="00EF21D6">
        <w:rPr>
          <w:color w:val="231F20"/>
          <w:spacing w:val="-9"/>
          <w:sz w:val="20"/>
          <w:lang w:val="de-DE"/>
        </w:rPr>
        <w:t xml:space="preserve"> </w:t>
      </w:r>
      <w:r w:rsidRPr="00EF21D6">
        <w:rPr>
          <w:color w:val="231F20"/>
          <w:sz w:val="20"/>
          <w:lang w:val="de-DE"/>
        </w:rPr>
        <w:t>Beschäftigungsschwankungen,</w:t>
      </w:r>
      <w:r w:rsidRPr="00EF21D6">
        <w:rPr>
          <w:color w:val="231F20"/>
          <w:spacing w:val="-9"/>
          <w:sz w:val="20"/>
          <w:lang w:val="de-DE"/>
        </w:rPr>
        <w:t xml:space="preserve"> </w:t>
      </w:r>
      <w:r w:rsidRPr="00EF21D6">
        <w:rPr>
          <w:color w:val="231F20"/>
          <w:sz w:val="20"/>
          <w:lang w:val="de-DE"/>
        </w:rPr>
        <w:t>insbesondere</w:t>
      </w:r>
      <w:r w:rsidRPr="00EF21D6">
        <w:rPr>
          <w:color w:val="231F20"/>
          <w:spacing w:val="-9"/>
          <w:sz w:val="20"/>
          <w:lang w:val="de-DE"/>
        </w:rPr>
        <w:t xml:space="preserve"> </w:t>
      </w:r>
      <w:r w:rsidRPr="00EF21D6">
        <w:rPr>
          <w:color w:val="231F20"/>
          <w:sz w:val="20"/>
          <w:lang w:val="de-DE"/>
        </w:rPr>
        <w:t>bei</w:t>
      </w:r>
      <w:r w:rsidRPr="00EF21D6">
        <w:rPr>
          <w:color w:val="231F20"/>
          <w:spacing w:val="-9"/>
          <w:sz w:val="20"/>
          <w:lang w:val="de-DE"/>
        </w:rPr>
        <w:t xml:space="preserve"> </w:t>
      </w:r>
      <w:r w:rsidRPr="00EF21D6">
        <w:rPr>
          <w:color w:val="231F20"/>
          <w:sz w:val="20"/>
          <w:lang w:val="de-DE"/>
        </w:rPr>
        <w:t>Kapa- zitätsengpässen, hat der Abnehmer die Möglichkeit, durch Ausleihen von Mitarbei- tern aus Bereichen mit ge</w:t>
      </w:r>
      <w:r w:rsidRPr="00EF21D6">
        <w:rPr>
          <w:color w:val="231F20"/>
          <w:sz w:val="20"/>
          <w:lang w:val="de-DE"/>
        </w:rPr>
        <w:t>ringerer Auslastung einen Ausgleich zu schaffen.</w:t>
      </w:r>
    </w:p>
    <w:p w14:paraId="0D09462B" w14:textId="77777777" w:rsidR="00A6450C" w:rsidRPr="00EF21D6" w:rsidRDefault="006328A0">
      <w:pPr>
        <w:pStyle w:val="ListParagraph"/>
        <w:numPr>
          <w:ilvl w:val="2"/>
          <w:numId w:val="26"/>
        </w:numPr>
        <w:tabs>
          <w:tab w:val="left" w:pos="2484"/>
          <w:tab w:val="left" w:pos="2485"/>
        </w:tabs>
        <w:spacing w:before="1" w:line="271" w:lineRule="auto"/>
        <w:ind w:right="985"/>
        <w:rPr>
          <w:sz w:val="20"/>
          <w:lang w:val="de-DE"/>
        </w:rPr>
      </w:pPr>
      <w:r w:rsidRPr="00EF21D6">
        <w:rPr>
          <w:color w:val="231F20"/>
          <w:w w:val="105"/>
          <w:sz w:val="20"/>
          <w:lang w:val="de-DE"/>
        </w:rPr>
        <w:t>Know-how-Gewinn:</w:t>
      </w:r>
      <w:r w:rsidRPr="00EF21D6">
        <w:rPr>
          <w:color w:val="231F20"/>
          <w:spacing w:val="-13"/>
          <w:w w:val="105"/>
          <w:sz w:val="20"/>
          <w:lang w:val="de-DE"/>
        </w:rPr>
        <w:t xml:space="preserve"> </w:t>
      </w:r>
      <w:r w:rsidRPr="00EF21D6">
        <w:rPr>
          <w:color w:val="231F20"/>
          <w:w w:val="105"/>
          <w:sz w:val="20"/>
          <w:lang w:val="de-DE"/>
        </w:rPr>
        <w:t>Die</w:t>
      </w:r>
      <w:r w:rsidRPr="00EF21D6">
        <w:rPr>
          <w:color w:val="231F20"/>
          <w:spacing w:val="-13"/>
          <w:w w:val="105"/>
          <w:sz w:val="20"/>
          <w:lang w:val="de-DE"/>
        </w:rPr>
        <w:t xml:space="preserve"> </w:t>
      </w:r>
      <w:r w:rsidRPr="00EF21D6">
        <w:rPr>
          <w:color w:val="231F20"/>
          <w:w w:val="105"/>
          <w:sz w:val="20"/>
          <w:lang w:val="de-DE"/>
        </w:rPr>
        <w:t>partnerschaftliche</w:t>
      </w:r>
      <w:r w:rsidRPr="00EF21D6">
        <w:rPr>
          <w:color w:val="231F20"/>
          <w:spacing w:val="-13"/>
          <w:w w:val="105"/>
          <w:sz w:val="20"/>
          <w:lang w:val="de-DE"/>
        </w:rPr>
        <w:t xml:space="preserve"> </w:t>
      </w:r>
      <w:r w:rsidRPr="00EF21D6">
        <w:rPr>
          <w:color w:val="231F20"/>
          <w:w w:val="105"/>
          <w:sz w:val="20"/>
          <w:lang w:val="de-DE"/>
        </w:rPr>
        <w:t>Zusammenarbeit</w:t>
      </w:r>
      <w:r w:rsidRPr="00EF21D6">
        <w:rPr>
          <w:color w:val="231F20"/>
          <w:spacing w:val="-13"/>
          <w:w w:val="105"/>
          <w:sz w:val="20"/>
          <w:lang w:val="de-DE"/>
        </w:rPr>
        <w:t xml:space="preserve"> </w:t>
      </w:r>
      <w:r w:rsidRPr="00EF21D6">
        <w:rPr>
          <w:color w:val="231F20"/>
          <w:w w:val="105"/>
          <w:sz w:val="20"/>
          <w:lang w:val="de-DE"/>
        </w:rPr>
        <w:t>der</w:t>
      </w:r>
      <w:r w:rsidRPr="00EF21D6">
        <w:rPr>
          <w:color w:val="231F20"/>
          <w:spacing w:val="-13"/>
          <w:w w:val="105"/>
          <w:sz w:val="20"/>
          <w:lang w:val="de-DE"/>
        </w:rPr>
        <w:t xml:space="preserve"> </w:t>
      </w:r>
      <w:r w:rsidRPr="00EF21D6">
        <w:rPr>
          <w:color w:val="231F20"/>
          <w:w w:val="105"/>
          <w:sz w:val="20"/>
          <w:lang w:val="de-DE"/>
        </w:rPr>
        <w:t>Mitarbeiter</w:t>
      </w:r>
      <w:r w:rsidRPr="00EF21D6">
        <w:rPr>
          <w:color w:val="231F20"/>
          <w:spacing w:val="-13"/>
          <w:w w:val="105"/>
          <w:sz w:val="20"/>
          <w:lang w:val="de-DE"/>
        </w:rPr>
        <w:t xml:space="preserve"> </w:t>
      </w:r>
      <w:r w:rsidRPr="00EF21D6">
        <w:rPr>
          <w:color w:val="231F20"/>
          <w:w w:val="105"/>
          <w:sz w:val="20"/>
          <w:lang w:val="de-DE"/>
        </w:rPr>
        <w:t xml:space="preserve">des </w:t>
      </w:r>
      <w:r w:rsidRPr="00EF21D6">
        <w:rPr>
          <w:color w:val="231F20"/>
          <w:sz w:val="20"/>
          <w:lang w:val="de-DE"/>
        </w:rPr>
        <w:t xml:space="preserve">Abnehmers und des Lieferanten in der gleichen Produktionsstätte erhöht das Know- </w:t>
      </w:r>
      <w:r w:rsidRPr="00EF21D6">
        <w:rPr>
          <w:color w:val="231F20"/>
          <w:w w:val="105"/>
          <w:sz w:val="20"/>
          <w:lang w:val="de-DE"/>
        </w:rPr>
        <w:t>how</w:t>
      </w:r>
      <w:r w:rsidRPr="00EF21D6">
        <w:rPr>
          <w:color w:val="231F20"/>
          <w:spacing w:val="-11"/>
          <w:w w:val="105"/>
          <w:sz w:val="20"/>
          <w:lang w:val="de-DE"/>
        </w:rPr>
        <w:t xml:space="preserve"> </w:t>
      </w:r>
      <w:r w:rsidRPr="00EF21D6">
        <w:rPr>
          <w:color w:val="231F20"/>
          <w:w w:val="105"/>
          <w:sz w:val="20"/>
          <w:lang w:val="de-DE"/>
        </w:rPr>
        <w:t>und</w:t>
      </w:r>
      <w:r w:rsidRPr="00EF21D6">
        <w:rPr>
          <w:color w:val="231F20"/>
          <w:spacing w:val="-11"/>
          <w:w w:val="105"/>
          <w:sz w:val="20"/>
          <w:lang w:val="de-DE"/>
        </w:rPr>
        <w:t xml:space="preserve"> </w:t>
      </w:r>
      <w:r w:rsidRPr="00EF21D6">
        <w:rPr>
          <w:color w:val="231F20"/>
          <w:w w:val="105"/>
          <w:sz w:val="20"/>
          <w:lang w:val="de-DE"/>
        </w:rPr>
        <w:t>die</w:t>
      </w:r>
      <w:r w:rsidRPr="00EF21D6">
        <w:rPr>
          <w:color w:val="231F20"/>
          <w:spacing w:val="-11"/>
          <w:w w:val="105"/>
          <w:sz w:val="20"/>
          <w:lang w:val="de-DE"/>
        </w:rPr>
        <w:t xml:space="preserve"> </w:t>
      </w:r>
      <w:r w:rsidRPr="00EF21D6">
        <w:rPr>
          <w:color w:val="231F20"/>
          <w:w w:val="105"/>
          <w:sz w:val="20"/>
          <w:lang w:val="de-DE"/>
        </w:rPr>
        <w:t>Innovationsrate.</w:t>
      </w:r>
      <w:r w:rsidRPr="00EF21D6">
        <w:rPr>
          <w:color w:val="231F20"/>
          <w:spacing w:val="-11"/>
          <w:w w:val="105"/>
          <w:sz w:val="20"/>
          <w:lang w:val="de-DE"/>
        </w:rPr>
        <w:t xml:space="preserve"> </w:t>
      </w:r>
      <w:r w:rsidRPr="00EF21D6">
        <w:rPr>
          <w:color w:val="231F20"/>
          <w:w w:val="105"/>
          <w:sz w:val="20"/>
          <w:lang w:val="de-DE"/>
        </w:rPr>
        <w:t>Lieferant</w:t>
      </w:r>
      <w:r w:rsidRPr="00EF21D6">
        <w:rPr>
          <w:color w:val="231F20"/>
          <w:spacing w:val="-11"/>
          <w:w w:val="105"/>
          <w:sz w:val="20"/>
          <w:lang w:val="de-DE"/>
        </w:rPr>
        <w:t xml:space="preserve"> </w:t>
      </w:r>
      <w:r w:rsidRPr="00EF21D6">
        <w:rPr>
          <w:color w:val="231F20"/>
          <w:w w:val="105"/>
          <w:sz w:val="20"/>
          <w:lang w:val="de-DE"/>
        </w:rPr>
        <w:t>und</w:t>
      </w:r>
      <w:r w:rsidRPr="00EF21D6">
        <w:rPr>
          <w:color w:val="231F20"/>
          <w:spacing w:val="-11"/>
          <w:w w:val="105"/>
          <w:sz w:val="20"/>
          <w:lang w:val="de-DE"/>
        </w:rPr>
        <w:t xml:space="preserve"> </w:t>
      </w:r>
      <w:r w:rsidRPr="00EF21D6">
        <w:rPr>
          <w:color w:val="231F20"/>
          <w:w w:val="105"/>
          <w:sz w:val="20"/>
          <w:lang w:val="de-DE"/>
        </w:rPr>
        <w:t>Abnehmer</w:t>
      </w:r>
      <w:r w:rsidRPr="00EF21D6">
        <w:rPr>
          <w:color w:val="231F20"/>
          <w:spacing w:val="-11"/>
          <w:w w:val="105"/>
          <w:sz w:val="20"/>
          <w:lang w:val="de-DE"/>
        </w:rPr>
        <w:t xml:space="preserve"> </w:t>
      </w:r>
      <w:r w:rsidRPr="00EF21D6">
        <w:rPr>
          <w:color w:val="231F20"/>
          <w:w w:val="105"/>
          <w:sz w:val="20"/>
          <w:lang w:val="de-DE"/>
        </w:rPr>
        <w:t>haben</w:t>
      </w:r>
      <w:r w:rsidRPr="00EF21D6">
        <w:rPr>
          <w:color w:val="231F20"/>
          <w:spacing w:val="-11"/>
          <w:w w:val="105"/>
          <w:sz w:val="20"/>
          <w:lang w:val="de-DE"/>
        </w:rPr>
        <w:t xml:space="preserve"> </w:t>
      </w:r>
      <w:r w:rsidRPr="00EF21D6">
        <w:rPr>
          <w:color w:val="231F20"/>
          <w:w w:val="105"/>
          <w:sz w:val="20"/>
          <w:lang w:val="de-DE"/>
        </w:rPr>
        <w:t>die</w:t>
      </w:r>
      <w:r w:rsidRPr="00EF21D6">
        <w:rPr>
          <w:color w:val="231F20"/>
          <w:spacing w:val="-11"/>
          <w:w w:val="105"/>
          <w:sz w:val="20"/>
          <w:lang w:val="de-DE"/>
        </w:rPr>
        <w:t xml:space="preserve"> </w:t>
      </w:r>
      <w:r w:rsidRPr="00EF21D6">
        <w:rPr>
          <w:color w:val="231F20"/>
          <w:w w:val="105"/>
          <w:sz w:val="20"/>
          <w:lang w:val="de-DE"/>
        </w:rPr>
        <w:t>Möglichkeit,</w:t>
      </w:r>
      <w:r w:rsidRPr="00EF21D6">
        <w:rPr>
          <w:color w:val="231F20"/>
          <w:spacing w:val="-11"/>
          <w:w w:val="105"/>
          <w:sz w:val="20"/>
          <w:lang w:val="de-DE"/>
        </w:rPr>
        <w:t xml:space="preserve"> </w:t>
      </w:r>
      <w:r w:rsidRPr="00EF21D6">
        <w:rPr>
          <w:color w:val="231F20"/>
          <w:w w:val="105"/>
          <w:sz w:val="20"/>
          <w:lang w:val="de-DE"/>
        </w:rPr>
        <w:t xml:space="preserve">ihre </w:t>
      </w:r>
      <w:r w:rsidRPr="00EF21D6">
        <w:rPr>
          <w:color w:val="231F20"/>
          <w:sz w:val="20"/>
          <w:lang w:val="de-DE"/>
        </w:rPr>
        <w:t>gemeinsamen KVPs zu vereinen.</w:t>
      </w:r>
    </w:p>
    <w:p w14:paraId="0D09462C" w14:textId="77777777" w:rsidR="00A6450C" w:rsidRPr="00EF21D6" w:rsidRDefault="00A6450C">
      <w:pPr>
        <w:spacing w:line="271" w:lineRule="auto"/>
        <w:rPr>
          <w:sz w:val="20"/>
          <w:lang w:val="de-DE"/>
        </w:rPr>
        <w:sectPr w:rsidR="00A6450C" w:rsidRPr="00EF21D6">
          <w:pgSz w:w="11910" w:h="16840"/>
          <w:pgMar w:top="960" w:right="460" w:bottom="280" w:left="460" w:header="0" w:footer="0" w:gutter="0"/>
          <w:cols w:space="720"/>
        </w:sectPr>
      </w:pPr>
    </w:p>
    <w:p w14:paraId="0D09462D" w14:textId="77777777" w:rsidR="00A6450C" w:rsidRPr="00EF21D6" w:rsidRDefault="00A6450C">
      <w:pPr>
        <w:pStyle w:val="BodyText"/>
        <w:rPr>
          <w:lang w:val="de-DE"/>
        </w:rPr>
      </w:pPr>
    </w:p>
    <w:p w14:paraId="0D09462E" w14:textId="77777777" w:rsidR="00A6450C" w:rsidRPr="00EF21D6" w:rsidRDefault="00A6450C">
      <w:pPr>
        <w:pStyle w:val="BodyText"/>
        <w:spacing w:before="5"/>
        <w:rPr>
          <w:lang w:val="de-DE"/>
        </w:rPr>
      </w:pPr>
    </w:p>
    <w:p w14:paraId="0D09462F"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630" w14:textId="77777777" w:rsidR="00A6450C" w:rsidRDefault="00A6450C">
      <w:pPr>
        <w:pStyle w:val="BodyText"/>
      </w:pPr>
    </w:p>
    <w:p w14:paraId="0D094631" w14:textId="77777777" w:rsidR="00A6450C" w:rsidRDefault="00A6450C">
      <w:pPr>
        <w:pStyle w:val="BodyText"/>
      </w:pPr>
    </w:p>
    <w:p w14:paraId="0D094632" w14:textId="77777777" w:rsidR="00A6450C" w:rsidRDefault="00A6450C">
      <w:pPr>
        <w:pStyle w:val="BodyText"/>
      </w:pPr>
    </w:p>
    <w:p w14:paraId="0D094633" w14:textId="77777777" w:rsidR="00A6450C" w:rsidRDefault="00A6450C">
      <w:pPr>
        <w:pStyle w:val="BodyText"/>
      </w:pPr>
    </w:p>
    <w:p w14:paraId="0D094634" w14:textId="77777777" w:rsidR="00A6450C" w:rsidRDefault="00A6450C">
      <w:pPr>
        <w:pStyle w:val="BodyText"/>
        <w:spacing w:before="7"/>
        <w:rPr>
          <w:sz w:val="23"/>
        </w:rPr>
      </w:pPr>
    </w:p>
    <w:p w14:paraId="0D094635" w14:textId="77777777" w:rsidR="00A6450C" w:rsidRPr="00EF21D6" w:rsidRDefault="006328A0">
      <w:pPr>
        <w:pStyle w:val="ListParagraph"/>
        <w:numPr>
          <w:ilvl w:val="1"/>
          <w:numId w:val="26"/>
        </w:numPr>
        <w:tabs>
          <w:tab w:val="left" w:pos="1237"/>
          <w:tab w:val="left" w:pos="1238"/>
        </w:tabs>
        <w:spacing w:before="100" w:line="271" w:lineRule="auto"/>
        <w:ind w:right="2206"/>
        <w:rPr>
          <w:sz w:val="20"/>
          <w:lang w:val="de-DE"/>
        </w:rPr>
      </w:pPr>
      <w:r w:rsidRPr="00EF21D6">
        <w:rPr>
          <w:color w:val="231F20"/>
          <w:sz w:val="20"/>
          <w:lang w:val="de-DE"/>
        </w:rPr>
        <w:t xml:space="preserve">Verbesserung der Kommunikation: Aufgrund kürzerer Informationswege und einer verringerten Anzahl organisatorischer Schnittstellen werden die </w:t>
      </w:r>
      <w:r w:rsidRPr="00EF21D6">
        <w:rPr>
          <w:color w:val="231F20"/>
          <w:sz w:val="20"/>
          <w:lang w:val="de-DE"/>
        </w:rPr>
        <w:t>Kommunikation ver- bessert, Reaktionszeiten verkürzt und die Flexibilität erhöht. Probleme können im direkten Gespräch sofort analysiert und behoben werden.</w:t>
      </w:r>
    </w:p>
    <w:p w14:paraId="0D094636" w14:textId="77777777" w:rsidR="00A6450C" w:rsidRPr="00EF21D6" w:rsidRDefault="006328A0">
      <w:pPr>
        <w:pStyle w:val="ListParagraph"/>
        <w:numPr>
          <w:ilvl w:val="1"/>
          <w:numId w:val="26"/>
        </w:numPr>
        <w:tabs>
          <w:tab w:val="left" w:pos="1237"/>
          <w:tab w:val="left" w:pos="1238"/>
        </w:tabs>
        <w:spacing w:before="1" w:line="271" w:lineRule="auto"/>
        <w:ind w:right="2280"/>
        <w:rPr>
          <w:sz w:val="20"/>
          <w:lang w:val="de-DE"/>
        </w:rPr>
      </w:pPr>
      <w:r w:rsidRPr="00EF21D6">
        <w:rPr>
          <w:color w:val="231F20"/>
          <w:sz w:val="20"/>
          <w:lang w:val="de-DE"/>
        </w:rPr>
        <w:t>Geschäftsprozessorientierung: Obwohl die Leistungsbereiche in der Verantwortung des Lieferanten ble</w:t>
      </w:r>
      <w:r w:rsidRPr="00EF21D6">
        <w:rPr>
          <w:color w:val="231F20"/>
          <w:sz w:val="20"/>
          <w:lang w:val="de-DE"/>
        </w:rPr>
        <w:t xml:space="preserve">iben, können ganzheitliche Geschäftsprozesse geschaffen und Schnittstellen im Bereich der Produktion, Logistik und Administration reduziert wer- </w:t>
      </w:r>
      <w:r w:rsidRPr="00EF21D6">
        <w:rPr>
          <w:color w:val="231F20"/>
          <w:spacing w:val="-4"/>
          <w:sz w:val="20"/>
          <w:lang w:val="de-DE"/>
        </w:rPr>
        <w:t>den.</w:t>
      </w:r>
    </w:p>
    <w:p w14:paraId="0D094637" w14:textId="77777777" w:rsidR="00A6450C" w:rsidRPr="00EF21D6" w:rsidRDefault="006328A0">
      <w:pPr>
        <w:pStyle w:val="ListParagraph"/>
        <w:numPr>
          <w:ilvl w:val="1"/>
          <w:numId w:val="26"/>
        </w:numPr>
        <w:tabs>
          <w:tab w:val="left" w:pos="1238"/>
        </w:tabs>
        <w:spacing w:before="0" w:line="271" w:lineRule="auto"/>
        <w:ind w:right="2525"/>
        <w:jc w:val="both"/>
        <w:rPr>
          <w:sz w:val="20"/>
          <w:lang w:val="de-DE"/>
        </w:rPr>
      </w:pPr>
      <w:r w:rsidRPr="00EF21D6">
        <w:rPr>
          <w:color w:val="231F20"/>
          <w:sz w:val="20"/>
          <w:lang w:val="de-DE"/>
        </w:rPr>
        <w:t>Kostensenkung:</w:t>
      </w:r>
      <w:r w:rsidRPr="00EF21D6">
        <w:rPr>
          <w:color w:val="231F20"/>
          <w:spacing w:val="-5"/>
          <w:sz w:val="20"/>
          <w:lang w:val="de-DE"/>
        </w:rPr>
        <w:t xml:space="preserve"> </w:t>
      </w:r>
      <w:r w:rsidRPr="00EF21D6">
        <w:rPr>
          <w:color w:val="231F20"/>
          <w:sz w:val="20"/>
          <w:lang w:val="de-DE"/>
        </w:rPr>
        <w:t>Ein</w:t>
      </w:r>
      <w:r w:rsidRPr="00EF21D6">
        <w:rPr>
          <w:color w:val="231F20"/>
          <w:spacing w:val="-5"/>
          <w:sz w:val="20"/>
          <w:lang w:val="de-DE"/>
        </w:rPr>
        <w:t xml:space="preserve"> </w:t>
      </w:r>
      <w:r w:rsidRPr="00EF21D6">
        <w:rPr>
          <w:color w:val="231F20"/>
          <w:sz w:val="20"/>
          <w:lang w:val="de-DE"/>
        </w:rPr>
        <w:t>weiteres</w:t>
      </w:r>
      <w:r w:rsidRPr="00EF21D6">
        <w:rPr>
          <w:color w:val="231F20"/>
          <w:spacing w:val="-5"/>
          <w:sz w:val="20"/>
          <w:lang w:val="de-DE"/>
        </w:rPr>
        <w:t xml:space="preserve"> </w:t>
      </w:r>
      <w:r w:rsidRPr="00EF21D6">
        <w:rPr>
          <w:color w:val="231F20"/>
          <w:sz w:val="20"/>
          <w:lang w:val="de-DE"/>
        </w:rPr>
        <w:t>Motiv</w:t>
      </w:r>
      <w:r w:rsidRPr="00EF21D6">
        <w:rPr>
          <w:color w:val="231F20"/>
          <w:spacing w:val="-5"/>
          <w:sz w:val="20"/>
          <w:lang w:val="de-DE"/>
        </w:rPr>
        <w:t xml:space="preserve"> </w:t>
      </w:r>
      <w:r w:rsidRPr="00EF21D6">
        <w:rPr>
          <w:color w:val="231F20"/>
          <w:sz w:val="20"/>
          <w:lang w:val="de-DE"/>
        </w:rPr>
        <w:t>des</w:t>
      </w:r>
      <w:r w:rsidRPr="00EF21D6">
        <w:rPr>
          <w:color w:val="231F20"/>
          <w:spacing w:val="-5"/>
          <w:sz w:val="20"/>
          <w:lang w:val="de-DE"/>
        </w:rPr>
        <w:t xml:space="preserve"> </w:t>
      </w:r>
      <w:r w:rsidRPr="00EF21D6">
        <w:rPr>
          <w:color w:val="231F20"/>
          <w:sz w:val="20"/>
          <w:lang w:val="de-DE"/>
        </w:rPr>
        <w:t>Internal</w:t>
      </w:r>
      <w:r w:rsidRPr="00EF21D6">
        <w:rPr>
          <w:color w:val="231F20"/>
          <w:spacing w:val="-5"/>
          <w:sz w:val="20"/>
          <w:lang w:val="de-DE"/>
        </w:rPr>
        <w:t xml:space="preserve"> </w:t>
      </w:r>
      <w:r w:rsidRPr="00EF21D6">
        <w:rPr>
          <w:color w:val="231F20"/>
          <w:sz w:val="20"/>
          <w:lang w:val="de-DE"/>
        </w:rPr>
        <w:t>Sourcings</w:t>
      </w:r>
      <w:r w:rsidRPr="00EF21D6">
        <w:rPr>
          <w:color w:val="231F20"/>
          <w:spacing w:val="-5"/>
          <w:sz w:val="20"/>
          <w:lang w:val="de-DE"/>
        </w:rPr>
        <w:t xml:space="preserve"> </w:t>
      </w:r>
      <w:r w:rsidRPr="00EF21D6">
        <w:rPr>
          <w:color w:val="231F20"/>
          <w:sz w:val="20"/>
          <w:lang w:val="de-DE"/>
        </w:rPr>
        <w:t>ist</w:t>
      </w:r>
      <w:r w:rsidRPr="00EF21D6">
        <w:rPr>
          <w:color w:val="231F20"/>
          <w:spacing w:val="-5"/>
          <w:sz w:val="20"/>
          <w:lang w:val="de-DE"/>
        </w:rPr>
        <w:t xml:space="preserve"> </w:t>
      </w:r>
      <w:r w:rsidRPr="00EF21D6">
        <w:rPr>
          <w:color w:val="231F20"/>
          <w:sz w:val="20"/>
          <w:lang w:val="de-DE"/>
        </w:rPr>
        <w:t>die</w:t>
      </w:r>
      <w:r w:rsidRPr="00EF21D6">
        <w:rPr>
          <w:color w:val="231F20"/>
          <w:spacing w:val="-5"/>
          <w:sz w:val="20"/>
          <w:lang w:val="de-DE"/>
        </w:rPr>
        <w:t xml:space="preserve"> </w:t>
      </w:r>
      <w:r w:rsidRPr="00EF21D6">
        <w:rPr>
          <w:color w:val="231F20"/>
          <w:sz w:val="20"/>
          <w:lang w:val="de-DE"/>
        </w:rPr>
        <w:t>Kostensenkung. Durch die Anordnung der Li</w:t>
      </w:r>
      <w:r w:rsidRPr="00EF21D6">
        <w:rPr>
          <w:color w:val="231F20"/>
          <w:sz w:val="20"/>
          <w:lang w:val="de-DE"/>
        </w:rPr>
        <w:t>eferanten direkt an der Produktionsstätte des Abneh- mers können Transportkosten eingespart werden.</w:t>
      </w:r>
    </w:p>
    <w:p w14:paraId="0D094638" w14:textId="77777777" w:rsidR="00A6450C" w:rsidRPr="00EF21D6" w:rsidRDefault="006328A0">
      <w:pPr>
        <w:pStyle w:val="ListParagraph"/>
        <w:numPr>
          <w:ilvl w:val="1"/>
          <w:numId w:val="26"/>
        </w:numPr>
        <w:tabs>
          <w:tab w:val="left" w:pos="1237"/>
          <w:tab w:val="left" w:pos="1238"/>
        </w:tabs>
        <w:spacing w:before="0" w:line="271" w:lineRule="auto"/>
        <w:ind w:right="2386"/>
        <w:rPr>
          <w:sz w:val="20"/>
          <w:lang w:val="de-DE"/>
        </w:rPr>
      </w:pPr>
      <w:r w:rsidRPr="00EF21D6">
        <w:rPr>
          <w:color w:val="231F20"/>
          <w:sz w:val="20"/>
          <w:lang w:val="de-DE"/>
        </w:rPr>
        <w:t>Fixkostenreduzierung: Eine weitere Reduzierung von leistungs</w:t>
      </w:r>
      <w:r>
        <w:rPr>
          <w:color w:val="231F20"/>
          <w:sz w:val="20"/>
        </w:rPr>
        <w:t>ﬁ</w:t>
      </w:r>
      <w:r w:rsidRPr="00EF21D6">
        <w:rPr>
          <w:color w:val="231F20"/>
          <w:sz w:val="20"/>
          <w:lang w:val="de-DE"/>
        </w:rPr>
        <w:t>xen Kosten ergibt sich</w:t>
      </w:r>
      <w:r w:rsidRPr="00EF21D6">
        <w:rPr>
          <w:color w:val="231F20"/>
          <w:spacing w:val="-6"/>
          <w:sz w:val="20"/>
          <w:lang w:val="de-DE"/>
        </w:rPr>
        <w:t xml:space="preserve"> </w:t>
      </w:r>
      <w:r w:rsidRPr="00EF21D6">
        <w:rPr>
          <w:color w:val="231F20"/>
          <w:sz w:val="20"/>
          <w:lang w:val="de-DE"/>
        </w:rPr>
        <w:t>im</w:t>
      </w:r>
      <w:r w:rsidRPr="00EF21D6">
        <w:rPr>
          <w:color w:val="231F20"/>
          <w:spacing w:val="-6"/>
          <w:sz w:val="20"/>
          <w:lang w:val="de-DE"/>
        </w:rPr>
        <w:t xml:space="preserve"> </w:t>
      </w:r>
      <w:r w:rsidRPr="00EF21D6">
        <w:rPr>
          <w:color w:val="231F20"/>
          <w:sz w:val="20"/>
          <w:lang w:val="de-DE"/>
        </w:rPr>
        <w:t>Fall</w:t>
      </w:r>
      <w:r w:rsidRPr="00EF21D6">
        <w:rPr>
          <w:color w:val="231F20"/>
          <w:spacing w:val="-6"/>
          <w:sz w:val="20"/>
          <w:lang w:val="de-DE"/>
        </w:rPr>
        <w:t xml:space="preserve"> </w:t>
      </w:r>
      <w:r w:rsidRPr="00EF21D6">
        <w:rPr>
          <w:color w:val="231F20"/>
          <w:sz w:val="20"/>
          <w:lang w:val="de-DE"/>
        </w:rPr>
        <w:t>einer</w:t>
      </w:r>
      <w:r w:rsidRPr="00EF21D6">
        <w:rPr>
          <w:color w:val="231F20"/>
          <w:spacing w:val="-6"/>
          <w:sz w:val="20"/>
          <w:lang w:val="de-DE"/>
        </w:rPr>
        <w:t xml:space="preserve"> </w:t>
      </w:r>
      <w:r w:rsidRPr="00EF21D6">
        <w:rPr>
          <w:color w:val="231F20"/>
          <w:sz w:val="20"/>
          <w:lang w:val="de-DE"/>
        </w:rPr>
        <w:t>Veräußerung</w:t>
      </w:r>
      <w:r w:rsidRPr="00EF21D6">
        <w:rPr>
          <w:color w:val="231F20"/>
          <w:spacing w:val="-6"/>
          <w:sz w:val="20"/>
          <w:lang w:val="de-DE"/>
        </w:rPr>
        <w:t xml:space="preserve"> </w:t>
      </w:r>
      <w:r w:rsidRPr="00EF21D6">
        <w:rPr>
          <w:color w:val="231F20"/>
          <w:sz w:val="20"/>
          <w:lang w:val="de-DE"/>
        </w:rPr>
        <w:t>der</w:t>
      </w:r>
      <w:r w:rsidRPr="00EF21D6">
        <w:rPr>
          <w:color w:val="231F20"/>
          <w:spacing w:val="-6"/>
          <w:sz w:val="20"/>
          <w:lang w:val="de-DE"/>
        </w:rPr>
        <w:t xml:space="preserve"> </w:t>
      </w:r>
      <w:r w:rsidRPr="00EF21D6">
        <w:rPr>
          <w:color w:val="231F20"/>
          <w:sz w:val="20"/>
          <w:lang w:val="de-DE"/>
        </w:rPr>
        <w:t>Maschinen</w:t>
      </w:r>
      <w:r w:rsidRPr="00EF21D6">
        <w:rPr>
          <w:color w:val="231F20"/>
          <w:spacing w:val="-6"/>
          <w:sz w:val="20"/>
          <w:lang w:val="de-DE"/>
        </w:rPr>
        <w:t xml:space="preserve"> </w:t>
      </w:r>
      <w:r w:rsidRPr="00EF21D6">
        <w:rPr>
          <w:color w:val="231F20"/>
          <w:sz w:val="20"/>
          <w:lang w:val="de-DE"/>
        </w:rPr>
        <w:t>und</w:t>
      </w:r>
      <w:r w:rsidRPr="00EF21D6">
        <w:rPr>
          <w:color w:val="231F20"/>
          <w:spacing w:val="-6"/>
          <w:sz w:val="20"/>
          <w:lang w:val="de-DE"/>
        </w:rPr>
        <w:t xml:space="preserve"> </w:t>
      </w:r>
      <w:r w:rsidRPr="00EF21D6">
        <w:rPr>
          <w:color w:val="231F20"/>
          <w:sz w:val="20"/>
          <w:lang w:val="de-DE"/>
        </w:rPr>
        <w:t>Anlagen</w:t>
      </w:r>
      <w:r w:rsidRPr="00EF21D6">
        <w:rPr>
          <w:color w:val="231F20"/>
          <w:spacing w:val="-6"/>
          <w:sz w:val="20"/>
          <w:lang w:val="de-DE"/>
        </w:rPr>
        <w:t xml:space="preserve"> </w:t>
      </w:r>
      <w:r w:rsidRPr="00EF21D6">
        <w:rPr>
          <w:color w:val="231F20"/>
          <w:sz w:val="20"/>
          <w:lang w:val="de-DE"/>
        </w:rPr>
        <w:t>des</w:t>
      </w:r>
      <w:r w:rsidRPr="00EF21D6">
        <w:rPr>
          <w:color w:val="231F20"/>
          <w:spacing w:val="-6"/>
          <w:sz w:val="20"/>
          <w:lang w:val="de-DE"/>
        </w:rPr>
        <w:t xml:space="preserve"> </w:t>
      </w:r>
      <w:r w:rsidRPr="00EF21D6">
        <w:rPr>
          <w:color w:val="231F20"/>
          <w:sz w:val="20"/>
          <w:lang w:val="de-DE"/>
        </w:rPr>
        <w:t>Abnehmers</w:t>
      </w:r>
      <w:r w:rsidRPr="00EF21D6">
        <w:rPr>
          <w:color w:val="231F20"/>
          <w:spacing w:val="-6"/>
          <w:sz w:val="20"/>
          <w:lang w:val="de-DE"/>
        </w:rPr>
        <w:t xml:space="preserve"> </w:t>
      </w:r>
      <w:r w:rsidRPr="00EF21D6">
        <w:rPr>
          <w:color w:val="231F20"/>
          <w:sz w:val="20"/>
          <w:lang w:val="de-DE"/>
        </w:rPr>
        <w:t>an</w:t>
      </w:r>
      <w:r w:rsidRPr="00EF21D6">
        <w:rPr>
          <w:color w:val="231F20"/>
          <w:spacing w:val="-6"/>
          <w:sz w:val="20"/>
          <w:lang w:val="de-DE"/>
        </w:rPr>
        <w:t xml:space="preserve"> </w:t>
      </w:r>
      <w:r w:rsidRPr="00EF21D6">
        <w:rPr>
          <w:color w:val="231F20"/>
          <w:sz w:val="20"/>
          <w:lang w:val="de-DE"/>
        </w:rPr>
        <w:t>den</w:t>
      </w:r>
      <w:r w:rsidRPr="00EF21D6">
        <w:rPr>
          <w:color w:val="231F20"/>
          <w:sz w:val="20"/>
          <w:lang w:val="de-DE"/>
        </w:rPr>
        <w:t xml:space="preserve"> </w:t>
      </w:r>
      <w:r w:rsidRPr="00EF21D6">
        <w:rPr>
          <w:color w:val="231F20"/>
          <w:spacing w:val="-2"/>
          <w:sz w:val="20"/>
          <w:lang w:val="de-DE"/>
        </w:rPr>
        <w:t>Lieferanten.</w:t>
      </w:r>
    </w:p>
    <w:p w14:paraId="0D094639" w14:textId="77777777" w:rsidR="00A6450C" w:rsidRPr="00EF21D6" w:rsidRDefault="006328A0">
      <w:pPr>
        <w:pStyle w:val="ListParagraph"/>
        <w:numPr>
          <w:ilvl w:val="1"/>
          <w:numId w:val="26"/>
        </w:numPr>
        <w:tabs>
          <w:tab w:val="left" w:pos="1237"/>
          <w:tab w:val="left" w:pos="1238"/>
        </w:tabs>
        <w:spacing w:before="1" w:line="271" w:lineRule="auto"/>
        <w:ind w:right="2330"/>
        <w:rPr>
          <w:sz w:val="20"/>
          <w:lang w:val="de-DE"/>
        </w:rPr>
      </w:pPr>
      <w:r w:rsidRPr="00EF21D6">
        <w:rPr>
          <w:color w:val="231F20"/>
          <w:sz w:val="20"/>
          <w:lang w:val="de-DE"/>
        </w:rPr>
        <w:t>Beein</w:t>
      </w:r>
      <w:r>
        <w:rPr>
          <w:color w:val="231F20"/>
          <w:sz w:val="20"/>
        </w:rPr>
        <w:t>ﬂ</w:t>
      </w:r>
      <w:r w:rsidRPr="00EF21D6">
        <w:rPr>
          <w:color w:val="231F20"/>
          <w:sz w:val="20"/>
          <w:lang w:val="de-DE"/>
        </w:rPr>
        <w:t xml:space="preserve">ussung der Transaktionskosten: Bezüglich der Transaktionskosten können Kommunikations- und Koordinationskosten im Bereich der Fertigung reduziert wer- den. Demgegenüber stehen jedoch erhöhte einmalige Transaktionskosten bei der Auswahl </w:t>
      </w:r>
      <w:r w:rsidRPr="00EF21D6">
        <w:rPr>
          <w:color w:val="231F20"/>
          <w:sz w:val="20"/>
          <w:lang w:val="de-DE"/>
        </w:rPr>
        <w:t xml:space="preserve">geeigneter Insourcing-Partner in Form von Such-, Informations- und Ver- </w:t>
      </w:r>
      <w:r w:rsidRPr="00EF21D6">
        <w:rPr>
          <w:color w:val="231F20"/>
          <w:spacing w:val="-2"/>
          <w:sz w:val="20"/>
          <w:lang w:val="de-DE"/>
        </w:rPr>
        <w:t>handlungskosten.</w:t>
      </w:r>
    </w:p>
    <w:p w14:paraId="0D09463A" w14:textId="77777777" w:rsidR="00A6450C" w:rsidRPr="00EF21D6" w:rsidRDefault="006328A0">
      <w:pPr>
        <w:pStyle w:val="ListParagraph"/>
        <w:numPr>
          <w:ilvl w:val="1"/>
          <w:numId w:val="26"/>
        </w:numPr>
        <w:tabs>
          <w:tab w:val="left" w:pos="1237"/>
          <w:tab w:val="left" w:pos="1238"/>
        </w:tabs>
        <w:spacing w:before="0" w:line="271" w:lineRule="auto"/>
        <w:ind w:right="2258"/>
        <w:rPr>
          <w:sz w:val="20"/>
          <w:lang w:val="de-DE"/>
        </w:rPr>
      </w:pPr>
      <w:r w:rsidRPr="00EF21D6">
        <w:rPr>
          <w:color w:val="231F20"/>
          <w:sz w:val="20"/>
          <w:lang w:val="de-DE"/>
        </w:rPr>
        <w:t>Bestandsreduzierung: Durch verkürzte Durchlaufzeiten können die Bestandshöhe</w:t>
      </w:r>
      <w:r w:rsidRPr="00EF21D6">
        <w:rPr>
          <w:color w:val="231F20"/>
          <w:spacing w:val="40"/>
          <w:sz w:val="20"/>
          <w:lang w:val="de-DE"/>
        </w:rPr>
        <w:t xml:space="preserve"> </w:t>
      </w:r>
      <w:r w:rsidRPr="00EF21D6">
        <w:rPr>
          <w:color w:val="231F20"/>
          <w:sz w:val="20"/>
          <w:lang w:val="de-DE"/>
        </w:rPr>
        <w:t xml:space="preserve">an Umlaufmaterial und Halbfabrikaten abgebaut und Lagerhaltungskosten reduziert </w:t>
      </w:r>
      <w:r w:rsidRPr="00EF21D6">
        <w:rPr>
          <w:color w:val="231F20"/>
          <w:spacing w:val="-2"/>
          <w:sz w:val="20"/>
          <w:lang w:val="de-DE"/>
        </w:rPr>
        <w:t>werden.</w:t>
      </w:r>
    </w:p>
    <w:p w14:paraId="0D09463B" w14:textId="77777777" w:rsidR="00A6450C" w:rsidRPr="00EF21D6" w:rsidRDefault="00A6450C">
      <w:pPr>
        <w:pStyle w:val="BodyText"/>
        <w:rPr>
          <w:sz w:val="24"/>
          <w:lang w:val="de-DE"/>
        </w:rPr>
      </w:pPr>
    </w:p>
    <w:p w14:paraId="0D09463C" w14:textId="77777777" w:rsidR="00A6450C" w:rsidRPr="00EF21D6" w:rsidRDefault="00A6450C">
      <w:pPr>
        <w:pStyle w:val="BodyText"/>
        <w:spacing w:before="8"/>
        <w:rPr>
          <w:sz w:val="35"/>
          <w:lang w:val="de-DE"/>
        </w:rPr>
      </w:pPr>
    </w:p>
    <w:p w14:paraId="0D09463D" w14:textId="77777777" w:rsidR="00A6450C" w:rsidRDefault="006328A0">
      <w:pPr>
        <w:pStyle w:val="Heading3"/>
        <w:numPr>
          <w:ilvl w:val="1"/>
          <w:numId w:val="29"/>
        </w:numPr>
        <w:tabs>
          <w:tab w:val="left" w:pos="1525"/>
        </w:tabs>
        <w:ind w:hanging="568"/>
        <w:jc w:val="left"/>
      </w:pPr>
      <w:r>
        <w:rPr>
          <w:color w:val="003946"/>
        </w:rPr>
        <w:t>Beschaffungskonzepte</w:t>
      </w:r>
      <w:r>
        <w:rPr>
          <w:color w:val="003946"/>
          <w:spacing w:val="12"/>
        </w:rPr>
        <w:t xml:space="preserve"> </w:t>
      </w:r>
      <w:r>
        <w:rPr>
          <w:color w:val="003946"/>
        </w:rPr>
        <w:t>und</w:t>
      </w:r>
      <w:r>
        <w:rPr>
          <w:color w:val="003946"/>
          <w:spacing w:val="12"/>
        </w:rPr>
        <w:t xml:space="preserve"> </w:t>
      </w:r>
      <w:r>
        <w:rPr>
          <w:color w:val="003946"/>
        </w:rPr>
        <w:t>-</w:t>
      </w:r>
      <w:r>
        <w:rPr>
          <w:color w:val="003946"/>
          <w:spacing w:val="-2"/>
        </w:rPr>
        <w:t>strategien</w:t>
      </w:r>
    </w:p>
    <w:p w14:paraId="0D09463E" w14:textId="77777777" w:rsidR="00A6450C" w:rsidRPr="00EF21D6" w:rsidRDefault="006328A0">
      <w:pPr>
        <w:pStyle w:val="BodyText"/>
        <w:spacing w:before="269" w:line="271" w:lineRule="auto"/>
        <w:ind w:left="957" w:right="2201"/>
        <w:jc w:val="both"/>
        <w:rPr>
          <w:lang w:val="de-DE"/>
        </w:rPr>
      </w:pPr>
      <w:r w:rsidRPr="00EF21D6">
        <w:rPr>
          <w:color w:val="231F20"/>
          <w:lang w:val="de-DE"/>
        </w:rPr>
        <w:t xml:space="preserve">Die jeweiligen Beschaffungskonzepte zeigen, mit welchen Konzepten und Methoden Unternehmen ihre versorgungsorientierten wie auch </w:t>
      </w:r>
      <w:r w:rsidRPr="00EF21D6">
        <w:rPr>
          <w:color w:val="231F20"/>
          <w:lang w:val="de-DE"/>
        </w:rPr>
        <w:t>Supply-Chain-relevanten Ziele erreichen wollen. Dabei wird ersichtlich, dass eine vertikale Kooperation mit den ent- sprechenden Lieferanten der entscheidende Hebel ist, um die gesamte Wertschöp- fungskette zu optimieren. Bei der Entwicklung von Beschaffun</w:t>
      </w:r>
      <w:r w:rsidRPr="00EF21D6">
        <w:rPr>
          <w:color w:val="231F20"/>
          <w:lang w:val="de-DE"/>
        </w:rPr>
        <w:t>gsstrategien sind dabei folgende</w:t>
      </w:r>
      <w:r w:rsidRPr="00EF21D6">
        <w:rPr>
          <w:color w:val="231F20"/>
          <w:spacing w:val="-1"/>
          <w:lang w:val="de-DE"/>
        </w:rPr>
        <w:t xml:space="preserve"> </w:t>
      </w:r>
      <w:r w:rsidRPr="00EF21D6">
        <w:rPr>
          <w:color w:val="231F20"/>
          <w:lang w:val="de-DE"/>
        </w:rPr>
        <w:t>Bereiche</w:t>
      </w:r>
      <w:r w:rsidRPr="00EF21D6">
        <w:rPr>
          <w:color w:val="231F20"/>
          <w:spacing w:val="-1"/>
          <w:lang w:val="de-DE"/>
        </w:rPr>
        <w:t xml:space="preserve"> </w:t>
      </w:r>
      <w:r w:rsidRPr="00EF21D6">
        <w:rPr>
          <w:color w:val="231F20"/>
          <w:lang w:val="de-DE"/>
        </w:rPr>
        <w:t>relevant</w:t>
      </w:r>
      <w:r w:rsidRPr="00EF21D6">
        <w:rPr>
          <w:color w:val="231F20"/>
          <w:spacing w:val="-1"/>
          <w:lang w:val="de-DE"/>
        </w:rPr>
        <w:t xml:space="preserve"> </w:t>
      </w:r>
      <w:r w:rsidRPr="00EF21D6">
        <w:rPr>
          <w:color w:val="231F20"/>
          <w:lang w:val="de-DE"/>
        </w:rPr>
        <w:t>(Piontek</w:t>
      </w:r>
      <w:r w:rsidRPr="00EF21D6">
        <w:rPr>
          <w:color w:val="231F20"/>
          <w:spacing w:val="-1"/>
          <w:lang w:val="de-DE"/>
        </w:rPr>
        <w:t xml:space="preserve"> </w:t>
      </w:r>
      <w:r w:rsidRPr="00EF21D6">
        <w:rPr>
          <w:color w:val="231F20"/>
          <w:lang w:val="de-DE"/>
        </w:rPr>
        <w:t>2016a,</w:t>
      </w:r>
      <w:r w:rsidRPr="00EF21D6">
        <w:rPr>
          <w:color w:val="231F20"/>
          <w:spacing w:val="-1"/>
          <w:lang w:val="de-DE"/>
        </w:rPr>
        <w:t xml:space="preserve"> </w:t>
      </w:r>
      <w:r w:rsidRPr="00EF21D6">
        <w:rPr>
          <w:color w:val="231F20"/>
          <w:lang w:val="de-DE"/>
        </w:rPr>
        <w:t>S.</w:t>
      </w:r>
      <w:r w:rsidRPr="00EF21D6">
        <w:rPr>
          <w:color w:val="231F20"/>
          <w:spacing w:val="-1"/>
          <w:lang w:val="de-DE"/>
        </w:rPr>
        <w:t xml:space="preserve"> </w:t>
      </w:r>
      <w:r w:rsidRPr="00EF21D6">
        <w:rPr>
          <w:color w:val="231F20"/>
          <w:lang w:val="de-DE"/>
        </w:rPr>
        <w:t>16):</w:t>
      </w:r>
    </w:p>
    <w:p w14:paraId="0D09463F" w14:textId="77777777" w:rsidR="00A6450C" w:rsidRPr="00EF21D6" w:rsidRDefault="00A6450C">
      <w:pPr>
        <w:pStyle w:val="BodyText"/>
        <w:spacing w:before="8"/>
        <w:rPr>
          <w:sz w:val="22"/>
          <w:lang w:val="de-DE"/>
        </w:rPr>
      </w:pPr>
    </w:p>
    <w:p w14:paraId="0D094640" w14:textId="77777777" w:rsidR="00A6450C" w:rsidRDefault="006328A0">
      <w:pPr>
        <w:pStyle w:val="ListParagraph"/>
        <w:numPr>
          <w:ilvl w:val="1"/>
          <w:numId w:val="26"/>
        </w:numPr>
        <w:tabs>
          <w:tab w:val="left" w:pos="1237"/>
          <w:tab w:val="left" w:pos="1238"/>
        </w:tabs>
        <w:spacing w:before="0"/>
        <w:ind w:hanging="281"/>
        <w:rPr>
          <w:sz w:val="20"/>
        </w:rPr>
      </w:pPr>
      <w:r>
        <w:rPr>
          <w:color w:val="231F20"/>
          <w:sz w:val="20"/>
        </w:rPr>
        <w:t>der</w:t>
      </w:r>
      <w:r>
        <w:rPr>
          <w:color w:val="231F20"/>
          <w:spacing w:val="8"/>
          <w:sz w:val="20"/>
        </w:rPr>
        <w:t xml:space="preserve"> </w:t>
      </w:r>
      <w:r>
        <w:rPr>
          <w:color w:val="231F20"/>
          <w:spacing w:val="-2"/>
          <w:sz w:val="20"/>
        </w:rPr>
        <w:t>Markt,</w:t>
      </w:r>
    </w:p>
    <w:p w14:paraId="0D094641" w14:textId="77777777" w:rsidR="00A6450C" w:rsidRDefault="006328A0">
      <w:pPr>
        <w:pStyle w:val="ListParagraph"/>
        <w:numPr>
          <w:ilvl w:val="1"/>
          <w:numId w:val="26"/>
        </w:numPr>
        <w:tabs>
          <w:tab w:val="left" w:pos="1237"/>
          <w:tab w:val="left" w:pos="1238"/>
        </w:tabs>
        <w:ind w:hanging="281"/>
        <w:rPr>
          <w:sz w:val="20"/>
        </w:rPr>
      </w:pPr>
      <w:r>
        <w:rPr>
          <w:color w:val="231F20"/>
          <w:sz w:val="20"/>
        </w:rPr>
        <w:t>der</w:t>
      </w:r>
      <w:r>
        <w:rPr>
          <w:color w:val="231F20"/>
          <w:spacing w:val="8"/>
          <w:sz w:val="20"/>
        </w:rPr>
        <w:t xml:space="preserve"> </w:t>
      </w:r>
      <w:r>
        <w:rPr>
          <w:color w:val="231F20"/>
          <w:spacing w:val="-2"/>
          <w:sz w:val="20"/>
        </w:rPr>
        <w:t>Lieferant,</w:t>
      </w:r>
    </w:p>
    <w:p w14:paraId="0D094642" w14:textId="77777777" w:rsidR="00A6450C" w:rsidRDefault="006328A0">
      <w:pPr>
        <w:pStyle w:val="ListParagraph"/>
        <w:numPr>
          <w:ilvl w:val="1"/>
          <w:numId w:val="26"/>
        </w:numPr>
        <w:tabs>
          <w:tab w:val="left" w:pos="1237"/>
          <w:tab w:val="left" w:pos="1238"/>
        </w:tabs>
        <w:ind w:hanging="281"/>
        <w:rPr>
          <w:sz w:val="20"/>
        </w:rPr>
      </w:pPr>
      <w:r>
        <w:rPr>
          <w:color w:val="231F20"/>
          <w:sz w:val="20"/>
        </w:rPr>
        <w:t>das</w:t>
      </w:r>
      <w:r>
        <w:rPr>
          <w:color w:val="231F20"/>
          <w:spacing w:val="-10"/>
          <w:sz w:val="20"/>
        </w:rPr>
        <w:t xml:space="preserve"> </w:t>
      </w:r>
      <w:r>
        <w:rPr>
          <w:color w:val="231F20"/>
          <w:spacing w:val="-2"/>
          <w:sz w:val="20"/>
        </w:rPr>
        <w:t>Produkt,</w:t>
      </w:r>
    </w:p>
    <w:p w14:paraId="0D094643" w14:textId="77777777" w:rsidR="00A6450C" w:rsidRDefault="006328A0">
      <w:pPr>
        <w:pStyle w:val="ListParagraph"/>
        <w:numPr>
          <w:ilvl w:val="1"/>
          <w:numId w:val="26"/>
        </w:numPr>
        <w:tabs>
          <w:tab w:val="left" w:pos="1237"/>
          <w:tab w:val="left" w:pos="1238"/>
        </w:tabs>
        <w:ind w:hanging="281"/>
        <w:rPr>
          <w:sz w:val="20"/>
        </w:rPr>
      </w:pPr>
      <w:r>
        <w:rPr>
          <w:color w:val="231F20"/>
          <w:sz w:val="20"/>
        </w:rPr>
        <w:t>die</w:t>
      </w:r>
      <w:r>
        <w:rPr>
          <w:color w:val="231F20"/>
          <w:spacing w:val="10"/>
          <w:sz w:val="20"/>
        </w:rPr>
        <w:t xml:space="preserve"> </w:t>
      </w:r>
      <w:r>
        <w:rPr>
          <w:color w:val="231F20"/>
          <w:spacing w:val="-2"/>
          <w:sz w:val="20"/>
        </w:rPr>
        <w:t>Bevorratung,</w:t>
      </w:r>
    </w:p>
    <w:p w14:paraId="0D094644" w14:textId="77777777" w:rsidR="00A6450C" w:rsidRDefault="006328A0">
      <w:pPr>
        <w:pStyle w:val="ListParagraph"/>
        <w:numPr>
          <w:ilvl w:val="1"/>
          <w:numId w:val="26"/>
        </w:numPr>
        <w:tabs>
          <w:tab w:val="left" w:pos="1237"/>
          <w:tab w:val="left" w:pos="1238"/>
        </w:tabs>
        <w:ind w:hanging="281"/>
        <w:rPr>
          <w:sz w:val="20"/>
        </w:rPr>
      </w:pPr>
      <w:r>
        <w:rPr>
          <w:color w:val="231F20"/>
          <w:sz w:val="20"/>
        </w:rPr>
        <w:t>die</w:t>
      </w:r>
      <w:r>
        <w:rPr>
          <w:color w:val="231F20"/>
          <w:spacing w:val="-6"/>
          <w:sz w:val="20"/>
        </w:rPr>
        <w:t xml:space="preserve"> </w:t>
      </w:r>
      <w:r>
        <w:rPr>
          <w:color w:val="231F20"/>
          <w:sz w:val="20"/>
        </w:rPr>
        <w:t>Steuerung</w:t>
      </w:r>
      <w:r>
        <w:rPr>
          <w:color w:val="231F20"/>
          <w:spacing w:val="-5"/>
          <w:sz w:val="20"/>
        </w:rPr>
        <w:t xml:space="preserve"> </w:t>
      </w:r>
      <w:r>
        <w:rPr>
          <w:color w:val="231F20"/>
          <w:sz w:val="20"/>
        </w:rPr>
        <w:t>der</w:t>
      </w:r>
      <w:r>
        <w:rPr>
          <w:color w:val="231F20"/>
          <w:spacing w:val="-6"/>
          <w:sz w:val="20"/>
        </w:rPr>
        <w:t xml:space="preserve"> </w:t>
      </w:r>
      <w:r>
        <w:rPr>
          <w:color w:val="231F20"/>
          <w:sz w:val="20"/>
        </w:rPr>
        <w:t>Kapazitäten</w:t>
      </w:r>
      <w:r>
        <w:rPr>
          <w:color w:val="231F20"/>
          <w:spacing w:val="-5"/>
          <w:sz w:val="20"/>
        </w:rPr>
        <w:t xml:space="preserve"> und</w:t>
      </w:r>
    </w:p>
    <w:p w14:paraId="0D094645" w14:textId="77777777" w:rsidR="00A6450C" w:rsidRDefault="006328A0">
      <w:pPr>
        <w:pStyle w:val="ListParagraph"/>
        <w:numPr>
          <w:ilvl w:val="1"/>
          <w:numId w:val="26"/>
        </w:numPr>
        <w:tabs>
          <w:tab w:val="left" w:pos="1237"/>
          <w:tab w:val="left" w:pos="1238"/>
        </w:tabs>
        <w:ind w:hanging="281"/>
        <w:rPr>
          <w:sz w:val="20"/>
        </w:rPr>
      </w:pPr>
      <w:r>
        <w:rPr>
          <w:color w:val="231F20"/>
          <w:sz w:val="20"/>
        </w:rPr>
        <w:t>die</w:t>
      </w:r>
      <w:r>
        <w:rPr>
          <w:color w:val="231F20"/>
          <w:spacing w:val="10"/>
          <w:sz w:val="20"/>
        </w:rPr>
        <w:t xml:space="preserve"> </w:t>
      </w:r>
      <w:r>
        <w:rPr>
          <w:color w:val="231F20"/>
          <w:spacing w:val="-2"/>
          <w:sz w:val="20"/>
        </w:rPr>
        <w:t>Prozesse.</w:t>
      </w:r>
    </w:p>
    <w:p w14:paraId="0D094646" w14:textId="77777777" w:rsidR="00A6450C" w:rsidRDefault="00A6450C">
      <w:pPr>
        <w:pStyle w:val="BodyText"/>
        <w:spacing w:before="2"/>
        <w:rPr>
          <w:sz w:val="25"/>
        </w:rPr>
      </w:pPr>
    </w:p>
    <w:p w14:paraId="0D094647" w14:textId="77777777" w:rsidR="00A6450C" w:rsidRPr="00EF21D6" w:rsidRDefault="006328A0">
      <w:pPr>
        <w:pStyle w:val="BodyText"/>
        <w:spacing w:before="1" w:line="271" w:lineRule="auto"/>
        <w:ind w:left="957" w:right="2202" w:hanging="1"/>
        <w:jc w:val="both"/>
        <w:rPr>
          <w:lang w:val="de-DE"/>
        </w:rPr>
      </w:pPr>
      <w:r w:rsidRPr="00EF21D6">
        <w:rPr>
          <w:color w:val="231F20"/>
          <w:lang w:val="de-DE"/>
        </w:rPr>
        <w:t xml:space="preserve">Die Orientierung der Beschaffungsstrategie wird </w:t>
      </w:r>
      <w:r w:rsidRPr="00EF21D6">
        <w:rPr>
          <w:color w:val="231F20"/>
          <w:lang w:val="de-DE"/>
        </w:rPr>
        <w:t>gekennzeichnet durch die differieren- den</w:t>
      </w:r>
      <w:r w:rsidRPr="00EF21D6">
        <w:rPr>
          <w:color w:val="231F20"/>
          <w:spacing w:val="-6"/>
          <w:lang w:val="de-DE"/>
        </w:rPr>
        <w:t xml:space="preserve"> </w:t>
      </w:r>
      <w:r w:rsidRPr="00EF21D6">
        <w:rPr>
          <w:color w:val="231F20"/>
          <w:lang w:val="de-DE"/>
        </w:rPr>
        <w:t>Ausprägungsmöglichkeiten</w:t>
      </w:r>
      <w:r w:rsidRPr="00EF21D6">
        <w:rPr>
          <w:color w:val="231F20"/>
          <w:spacing w:val="-6"/>
          <w:lang w:val="de-DE"/>
        </w:rPr>
        <w:t xml:space="preserve"> </w:t>
      </w:r>
      <w:r w:rsidRPr="00EF21D6">
        <w:rPr>
          <w:color w:val="231F20"/>
          <w:lang w:val="de-DE"/>
        </w:rPr>
        <w:t>dieser</w:t>
      </w:r>
      <w:r w:rsidRPr="00EF21D6">
        <w:rPr>
          <w:color w:val="231F20"/>
          <w:spacing w:val="-6"/>
          <w:lang w:val="de-DE"/>
        </w:rPr>
        <w:t xml:space="preserve"> </w:t>
      </w:r>
      <w:r w:rsidRPr="00EF21D6">
        <w:rPr>
          <w:color w:val="231F20"/>
          <w:lang w:val="de-DE"/>
        </w:rPr>
        <w:t>einzelnen</w:t>
      </w:r>
      <w:r w:rsidRPr="00EF21D6">
        <w:rPr>
          <w:color w:val="231F20"/>
          <w:spacing w:val="-6"/>
          <w:lang w:val="de-DE"/>
        </w:rPr>
        <w:t xml:space="preserve"> </w:t>
      </w:r>
      <w:r w:rsidRPr="00EF21D6">
        <w:rPr>
          <w:color w:val="231F20"/>
          <w:lang w:val="de-DE"/>
        </w:rPr>
        <w:t>Felder.</w:t>
      </w:r>
      <w:r w:rsidRPr="00EF21D6">
        <w:rPr>
          <w:color w:val="231F20"/>
          <w:spacing w:val="-6"/>
          <w:lang w:val="de-DE"/>
        </w:rPr>
        <w:t xml:space="preserve"> </w:t>
      </w:r>
      <w:r w:rsidRPr="00EF21D6">
        <w:rPr>
          <w:color w:val="231F20"/>
          <w:lang w:val="de-DE"/>
        </w:rPr>
        <w:t>Innerhalb</w:t>
      </w:r>
      <w:r w:rsidRPr="00EF21D6">
        <w:rPr>
          <w:color w:val="231F20"/>
          <w:spacing w:val="-6"/>
          <w:lang w:val="de-DE"/>
        </w:rPr>
        <w:t xml:space="preserve"> </w:t>
      </w:r>
      <w:r w:rsidRPr="00EF21D6">
        <w:rPr>
          <w:color w:val="231F20"/>
          <w:lang w:val="de-DE"/>
        </w:rPr>
        <w:t>des</w:t>
      </w:r>
      <w:r w:rsidRPr="00EF21D6">
        <w:rPr>
          <w:color w:val="231F20"/>
          <w:spacing w:val="-6"/>
          <w:lang w:val="de-DE"/>
        </w:rPr>
        <w:t xml:space="preserve"> </w:t>
      </w:r>
      <w:r w:rsidRPr="00EF21D6">
        <w:rPr>
          <w:color w:val="231F20"/>
          <w:lang w:val="de-DE"/>
        </w:rPr>
        <w:t>Sourcings</w:t>
      </w:r>
      <w:r w:rsidRPr="00EF21D6">
        <w:rPr>
          <w:color w:val="231F20"/>
          <w:spacing w:val="-6"/>
          <w:lang w:val="de-DE"/>
        </w:rPr>
        <w:t xml:space="preserve"> </w:t>
      </w:r>
      <w:r w:rsidRPr="00EF21D6">
        <w:rPr>
          <w:color w:val="231F20"/>
          <w:lang w:val="de-DE"/>
        </w:rPr>
        <w:t>gibt</w:t>
      </w:r>
      <w:r w:rsidRPr="00EF21D6">
        <w:rPr>
          <w:color w:val="231F20"/>
          <w:spacing w:val="-6"/>
          <w:lang w:val="de-DE"/>
        </w:rPr>
        <w:t xml:space="preserve"> </w:t>
      </w:r>
      <w:r w:rsidRPr="00EF21D6">
        <w:rPr>
          <w:color w:val="231F20"/>
          <w:lang w:val="de-DE"/>
        </w:rPr>
        <w:t>es wiederum verschiedene Alternativen (vgl. Piontek 2016a, S. 16):</w:t>
      </w:r>
    </w:p>
    <w:p w14:paraId="0D094648" w14:textId="77777777" w:rsidR="00A6450C" w:rsidRPr="00EF21D6" w:rsidRDefault="00A6450C">
      <w:pPr>
        <w:pStyle w:val="BodyText"/>
        <w:spacing w:before="7"/>
        <w:rPr>
          <w:sz w:val="22"/>
          <w:lang w:val="de-DE"/>
        </w:rPr>
      </w:pPr>
    </w:p>
    <w:p w14:paraId="0D094649" w14:textId="77777777" w:rsidR="00A6450C" w:rsidRDefault="006328A0">
      <w:pPr>
        <w:pStyle w:val="ListParagraph"/>
        <w:numPr>
          <w:ilvl w:val="1"/>
          <w:numId w:val="26"/>
        </w:numPr>
        <w:tabs>
          <w:tab w:val="left" w:pos="1237"/>
          <w:tab w:val="left" w:pos="1238"/>
        </w:tabs>
        <w:spacing w:before="0"/>
        <w:ind w:hanging="281"/>
        <w:rPr>
          <w:sz w:val="20"/>
        </w:rPr>
      </w:pPr>
      <w:r>
        <w:rPr>
          <w:color w:val="231F20"/>
          <w:sz w:val="20"/>
        </w:rPr>
        <w:t>Single</w:t>
      </w:r>
      <w:r>
        <w:rPr>
          <w:color w:val="231F20"/>
          <w:spacing w:val="2"/>
          <w:sz w:val="20"/>
        </w:rPr>
        <w:t xml:space="preserve"> </w:t>
      </w:r>
      <w:r>
        <w:rPr>
          <w:color w:val="231F20"/>
          <w:sz w:val="20"/>
        </w:rPr>
        <w:t>Sourcing</w:t>
      </w:r>
      <w:r>
        <w:rPr>
          <w:color w:val="231F20"/>
          <w:spacing w:val="3"/>
          <w:sz w:val="20"/>
        </w:rPr>
        <w:t xml:space="preserve"> </w:t>
      </w:r>
      <w:r>
        <w:rPr>
          <w:color w:val="231F20"/>
          <w:sz w:val="20"/>
        </w:rPr>
        <w:t>und</w:t>
      </w:r>
      <w:r>
        <w:rPr>
          <w:color w:val="231F20"/>
          <w:spacing w:val="3"/>
          <w:sz w:val="20"/>
        </w:rPr>
        <w:t xml:space="preserve"> </w:t>
      </w:r>
      <w:r>
        <w:rPr>
          <w:color w:val="231F20"/>
          <w:sz w:val="20"/>
        </w:rPr>
        <w:t>Multiple</w:t>
      </w:r>
      <w:r>
        <w:rPr>
          <w:color w:val="231F20"/>
          <w:spacing w:val="3"/>
          <w:sz w:val="20"/>
        </w:rPr>
        <w:t xml:space="preserve"> </w:t>
      </w:r>
      <w:r>
        <w:rPr>
          <w:color w:val="231F20"/>
          <w:spacing w:val="-2"/>
          <w:sz w:val="20"/>
        </w:rPr>
        <w:t>Sourcing,</w:t>
      </w:r>
    </w:p>
    <w:p w14:paraId="0D09464A" w14:textId="77777777" w:rsidR="00A6450C" w:rsidRDefault="006328A0">
      <w:pPr>
        <w:pStyle w:val="ListParagraph"/>
        <w:numPr>
          <w:ilvl w:val="1"/>
          <w:numId w:val="26"/>
        </w:numPr>
        <w:tabs>
          <w:tab w:val="left" w:pos="1237"/>
          <w:tab w:val="left" w:pos="1238"/>
        </w:tabs>
        <w:ind w:hanging="281"/>
        <w:rPr>
          <w:sz w:val="20"/>
        </w:rPr>
      </w:pPr>
      <w:r>
        <w:rPr>
          <w:color w:val="231F20"/>
          <w:sz w:val="20"/>
        </w:rPr>
        <w:t>Modular</w:t>
      </w:r>
      <w:r>
        <w:rPr>
          <w:color w:val="231F20"/>
          <w:spacing w:val="-9"/>
          <w:sz w:val="20"/>
        </w:rPr>
        <w:t xml:space="preserve"> </w:t>
      </w:r>
      <w:r>
        <w:rPr>
          <w:color w:val="231F20"/>
          <w:sz w:val="20"/>
        </w:rPr>
        <w:t>Sourcing</w:t>
      </w:r>
      <w:r>
        <w:rPr>
          <w:color w:val="231F20"/>
          <w:spacing w:val="-9"/>
          <w:sz w:val="20"/>
        </w:rPr>
        <w:t xml:space="preserve"> </w:t>
      </w:r>
      <w:r>
        <w:rPr>
          <w:color w:val="231F20"/>
          <w:sz w:val="20"/>
        </w:rPr>
        <w:t>und</w:t>
      </w:r>
      <w:r>
        <w:rPr>
          <w:color w:val="231F20"/>
          <w:spacing w:val="-8"/>
          <w:sz w:val="20"/>
        </w:rPr>
        <w:t xml:space="preserve"> </w:t>
      </w:r>
      <w:r>
        <w:rPr>
          <w:color w:val="231F20"/>
          <w:sz w:val="20"/>
        </w:rPr>
        <w:t>System</w:t>
      </w:r>
      <w:r>
        <w:rPr>
          <w:color w:val="231F20"/>
          <w:spacing w:val="-9"/>
          <w:sz w:val="20"/>
        </w:rPr>
        <w:t xml:space="preserve"> </w:t>
      </w:r>
      <w:r>
        <w:rPr>
          <w:color w:val="231F20"/>
          <w:spacing w:val="-2"/>
          <w:sz w:val="20"/>
        </w:rPr>
        <w:t>Sourcing,</w:t>
      </w:r>
    </w:p>
    <w:p w14:paraId="0D09464B" w14:textId="77777777" w:rsidR="00A6450C" w:rsidRDefault="006328A0">
      <w:pPr>
        <w:pStyle w:val="ListParagraph"/>
        <w:numPr>
          <w:ilvl w:val="1"/>
          <w:numId w:val="26"/>
        </w:numPr>
        <w:tabs>
          <w:tab w:val="left" w:pos="1237"/>
          <w:tab w:val="left" w:pos="1238"/>
        </w:tabs>
        <w:ind w:hanging="281"/>
        <w:rPr>
          <w:sz w:val="20"/>
        </w:rPr>
      </w:pPr>
      <w:r>
        <w:rPr>
          <w:color w:val="231F20"/>
          <w:spacing w:val="-2"/>
          <w:w w:val="95"/>
          <w:sz w:val="20"/>
        </w:rPr>
        <w:t>Process</w:t>
      </w:r>
      <w:r>
        <w:rPr>
          <w:color w:val="231F20"/>
          <w:spacing w:val="-4"/>
          <w:sz w:val="20"/>
        </w:rPr>
        <w:t xml:space="preserve"> </w:t>
      </w:r>
      <w:r>
        <w:rPr>
          <w:color w:val="231F20"/>
          <w:spacing w:val="-2"/>
          <w:w w:val="95"/>
          <w:sz w:val="20"/>
        </w:rPr>
        <w:t>Sourcing,</w:t>
      </w:r>
    </w:p>
    <w:p w14:paraId="0D09464C" w14:textId="77777777" w:rsidR="00A6450C" w:rsidRDefault="00A6450C">
      <w:pPr>
        <w:rPr>
          <w:sz w:val="20"/>
        </w:rPr>
        <w:sectPr w:rsidR="00A6450C">
          <w:pgSz w:w="11910" w:h="16840"/>
          <w:pgMar w:top="960" w:right="460" w:bottom="280" w:left="460" w:header="0" w:footer="0" w:gutter="0"/>
          <w:cols w:space="720"/>
        </w:sectPr>
      </w:pPr>
    </w:p>
    <w:p w14:paraId="0D09464D" w14:textId="77777777" w:rsidR="00A6450C" w:rsidRDefault="00A6450C">
      <w:pPr>
        <w:pStyle w:val="BodyText"/>
      </w:pPr>
    </w:p>
    <w:p w14:paraId="0D09464E" w14:textId="77777777" w:rsidR="00A6450C" w:rsidRDefault="00A6450C">
      <w:pPr>
        <w:pStyle w:val="BodyText"/>
      </w:pPr>
    </w:p>
    <w:p w14:paraId="0D09464F" w14:textId="77777777" w:rsidR="00A6450C" w:rsidRDefault="00A6450C">
      <w:pPr>
        <w:pStyle w:val="BodyText"/>
      </w:pPr>
    </w:p>
    <w:p w14:paraId="0D094650" w14:textId="77777777" w:rsidR="00A6450C" w:rsidRDefault="00A6450C">
      <w:pPr>
        <w:pStyle w:val="BodyText"/>
      </w:pPr>
    </w:p>
    <w:p w14:paraId="0D094651" w14:textId="77777777" w:rsidR="00A6450C" w:rsidRDefault="00A6450C">
      <w:pPr>
        <w:pStyle w:val="BodyText"/>
      </w:pPr>
    </w:p>
    <w:p w14:paraId="0D094652" w14:textId="77777777" w:rsidR="00A6450C" w:rsidRDefault="00A6450C">
      <w:pPr>
        <w:pStyle w:val="BodyText"/>
      </w:pPr>
    </w:p>
    <w:p w14:paraId="0D094653" w14:textId="77777777" w:rsidR="00A6450C" w:rsidRDefault="00A6450C">
      <w:pPr>
        <w:pStyle w:val="BodyText"/>
      </w:pPr>
    </w:p>
    <w:p w14:paraId="0D094654" w14:textId="77777777" w:rsidR="00A6450C" w:rsidRDefault="00A6450C">
      <w:pPr>
        <w:pStyle w:val="BodyText"/>
        <w:spacing w:before="1"/>
        <w:rPr>
          <w:sz w:val="22"/>
        </w:rPr>
      </w:pPr>
    </w:p>
    <w:p w14:paraId="0D094655" w14:textId="77777777" w:rsidR="00A6450C" w:rsidRDefault="006328A0">
      <w:pPr>
        <w:pStyle w:val="ListParagraph"/>
        <w:numPr>
          <w:ilvl w:val="2"/>
          <w:numId w:val="26"/>
        </w:numPr>
        <w:tabs>
          <w:tab w:val="left" w:pos="2484"/>
          <w:tab w:val="left" w:pos="2485"/>
        </w:tabs>
        <w:spacing w:before="100"/>
        <w:ind w:hanging="281"/>
        <w:rPr>
          <w:sz w:val="20"/>
        </w:rPr>
      </w:pPr>
      <w:r>
        <w:rPr>
          <w:color w:val="231F20"/>
          <w:sz w:val="20"/>
        </w:rPr>
        <w:t>Stock</w:t>
      </w:r>
      <w:r>
        <w:rPr>
          <w:color w:val="231F20"/>
          <w:spacing w:val="-3"/>
          <w:sz w:val="20"/>
        </w:rPr>
        <w:t xml:space="preserve"> </w:t>
      </w:r>
      <w:r>
        <w:rPr>
          <w:color w:val="231F20"/>
          <w:sz w:val="20"/>
        </w:rPr>
        <w:t>Sourcing</w:t>
      </w:r>
      <w:r>
        <w:rPr>
          <w:color w:val="231F20"/>
          <w:spacing w:val="-2"/>
          <w:sz w:val="20"/>
        </w:rPr>
        <w:t xml:space="preserve"> </w:t>
      </w:r>
      <w:r>
        <w:rPr>
          <w:color w:val="231F20"/>
          <w:sz w:val="20"/>
        </w:rPr>
        <w:t>und</w:t>
      </w:r>
      <w:r>
        <w:rPr>
          <w:color w:val="231F20"/>
          <w:spacing w:val="-2"/>
          <w:sz w:val="20"/>
        </w:rPr>
        <w:t xml:space="preserve"> </w:t>
      </w:r>
      <w:r>
        <w:rPr>
          <w:color w:val="231F20"/>
          <w:sz w:val="20"/>
        </w:rPr>
        <w:t>Just-in-time-</w:t>
      </w:r>
      <w:r>
        <w:rPr>
          <w:color w:val="231F20"/>
          <w:spacing w:val="-2"/>
          <w:sz w:val="20"/>
        </w:rPr>
        <w:t>Sourcing,</w:t>
      </w:r>
    </w:p>
    <w:p w14:paraId="0D094656" w14:textId="77777777" w:rsidR="00A6450C" w:rsidRPr="00EF21D6" w:rsidRDefault="006328A0">
      <w:pPr>
        <w:pStyle w:val="ListParagraph"/>
        <w:numPr>
          <w:ilvl w:val="2"/>
          <w:numId w:val="26"/>
        </w:numPr>
        <w:tabs>
          <w:tab w:val="left" w:pos="2484"/>
          <w:tab w:val="left" w:pos="2485"/>
        </w:tabs>
        <w:ind w:hanging="281"/>
        <w:rPr>
          <w:sz w:val="20"/>
          <w:lang w:val="de-DE"/>
        </w:rPr>
      </w:pPr>
      <w:r w:rsidRPr="00EF21D6">
        <w:rPr>
          <w:color w:val="231F20"/>
          <w:sz w:val="20"/>
          <w:lang w:val="de-DE"/>
        </w:rPr>
        <w:t>konventionelles</w:t>
      </w:r>
      <w:r w:rsidRPr="00EF21D6">
        <w:rPr>
          <w:color w:val="231F20"/>
          <w:spacing w:val="-8"/>
          <w:sz w:val="20"/>
          <w:lang w:val="de-DE"/>
        </w:rPr>
        <w:t xml:space="preserve"> </w:t>
      </w:r>
      <w:r w:rsidRPr="00EF21D6">
        <w:rPr>
          <w:color w:val="231F20"/>
          <w:sz w:val="20"/>
          <w:lang w:val="de-DE"/>
        </w:rPr>
        <w:t>Sourcing</w:t>
      </w:r>
      <w:r w:rsidRPr="00EF21D6">
        <w:rPr>
          <w:color w:val="231F20"/>
          <w:spacing w:val="-8"/>
          <w:sz w:val="20"/>
          <w:lang w:val="de-DE"/>
        </w:rPr>
        <w:t xml:space="preserve"> </w:t>
      </w:r>
      <w:r w:rsidRPr="00EF21D6">
        <w:rPr>
          <w:color w:val="231F20"/>
          <w:sz w:val="20"/>
          <w:lang w:val="de-DE"/>
        </w:rPr>
        <w:t>und</w:t>
      </w:r>
      <w:r w:rsidRPr="00EF21D6">
        <w:rPr>
          <w:color w:val="231F20"/>
          <w:spacing w:val="-8"/>
          <w:sz w:val="20"/>
          <w:lang w:val="de-DE"/>
        </w:rPr>
        <w:t xml:space="preserve"> </w:t>
      </w:r>
      <w:r w:rsidRPr="00EF21D6">
        <w:rPr>
          <w:color w:val="231F20"/>
          <w:sz w:val="20"/>
          <w:lang w:val="de-DE"/>
        </w:rPr>
        <w:t>E-Sourcing</w:t>
      </w:r>
      <w:r w:rsidRPr="00EF21D6">
        <w:rPr>
          <w:color w:val="231F20"/>
          <w:spacing w:val="-8"/>
          <w:sz w:val="20"/>
          <w:lang w:val="de-DE"/>
        </w:rPr>
        <w:t xml:space="preserve"> </w:t>
      </w:r>
      <w:r w:rsidRPr="00EF21D6">
        <w:rPr>
          <w:color w:val="231F20"/>
          <w:spacing w:val="-2"/>
          <w:sz w:val="20"/>
          <w:lang w:val="de-DE"/>
        </w:rPr>
        <w:t>sowie</w:t>
      </w:r>
    </w:p>
    <w:p w14:paraId="0D094657" w14:textId="77777777" w:rsidR="00A6450C" w:rsidRDefault="006328A0">
      <w:pPr>
        <w:pStyle w:val="ListParagraph"/>
        <w:numPr>
          <w:ilvl w:val="2"/>
          <w:numId w:val="26"/>
        </w:numPr>
        <w:tabs>
          <w:tab w:val="left" w:pos="2484"/>
          <w:tab w:val="left" w:pos="2485"/>
        </w:tabs>
        <w:ind w:hanging="281"/>
        <w:rPr>
          <w:sz w:val="20"/>
        </w:rPr>
      </w:pPr>
      <w:r>
        <w:rPr>
          <w:color w:val="231F20"/>
          <w:sz w:val="20"/>
        </w:rPr>
        <w:t>Local</w:t>
      </w:r>
      <w:r>
        <w:rPr>
          <w:color w:val="231F20"/>
          <w:spacing w:val="-7"/>
          <w:sz w:val="20"/>
        </w:rPr>
        <w:t xml:space="preserve"> </w:t>
      </w:r>
      <w:r>
        <w:rPr>
          <w:color w:val="231F20"/>
          <w:sz w:val="20"/>
        </w:rPr>
        <w:t>und</w:t>
      </w:r>
      <w:r>
        <w:rPr>
          <w:color w:val="231F20"/>
          <w:spacing w:val="-7"/>
          <w:sz w:val="20"/>
        </w:rPr>
        <w:t xml:space="preserve"> </w:t>
      </w:r>
      <w:r>
        <w:rPr>
          <w:color w:val="231F20"/>
          <w:sz w:val="20"/>
        </w:rPr>
        <w:t>Global</w:t>
      </w:r>
      <w:r>
        <w:rPr>
          <w:color w:val="231F20"/>
          <w:spacing w:val="-6"/>
          <w:sz w:val="20"/>
        </w:rPr>
        <w:t xml:space="preserve"> </w:t>
      </w:r>
      <w:r>
        <w:rPr>
          <w:color w:val="231F20"/>
          <w:spacing w:val="-2"/>
          <w:sz w:val="20"/>
        </w:rPr>
        <w:t>Sourcing.</w:t>
      </w:r>
    </w:p>
    <w:p w14:paraId="0D094658" w14:textId="77777777" w:rsidR="00A6450C" w:rsidRDefault="00A6450C">
      <w:pPr>
        <w:pStyle w:val="BodyText"/>
        <w:spacing w:before="2"/>
        <w:rPr>
          <w:sz w:val="25"/>
        </w:rPr>
      </w:pPr>
    </w:p>
    <w:p w14:paraId="0D094659" w14:textId="77777777" w:rsidR="00A6450C" w:rsidRPr="00EF21D6" w:rsidRDefault="006328A0">
      <w:pPr>
        <w:pStyle w:val="BodyText"/>
        <w:spacing w:line="271" w:lineRule="auto"/>
        <w:ind w:left="2204" w:right="954"/>
        <w:jc w:val="both"/>
        <w:rPr>
          <w:lang w:val="de-DE"/>
        </w:rPr>
      </w:pPr>
      <w:r w:rsidRPr="00EF21D6">
        <w:rPr>
          <w:color w:val="231F20"/>
          <w:lang w:val="de-DE"/>
        </w:rPr>
        <w:t xml:space="preserve">Die verschiedenen Sourcing-Arten lassen sich nach der Lieferantenbasis (Single vs. </w:t>
      </w:r>
      <w:r w:rsidRPr="00EF21D6">
        <w:rPr>
          <w:color w:val="231F20"/>
          <w:lang w:val="de-DE"/>
        </w:rPr>
        <w:t>Multiple Sourcing), nach dem Beschaffungsobjekt (Component, Modular bzw. System Sourcing</w:t>
      </w:r>
      <w:r w:rsidRPr="00EF21D6">
        <w:rPr>
          <w:color w:val="231F20"/>
          <w:spacing w:val="-12"/>
          <w:lang w:val="de-DE"/>
        </w:rPr>
        <w:t xml:space="preserve"> </w:t>
      </w:r>
      <w:r w:rsidRPr="00EF21D6">
        <w:rPr>
          <w:color w:val="231F20"/>
          <w:lang w:val="de-DE"/>
        </w:rPr>
        <w:t>und</w:t>
      </w:r>
      <w:r w:rsidRPr="00EF21D6">
        <w:rPr>
          <w:color w:val="231F20"/>
          <w:spacing w:val="-12"/>
          <w:lang w:val="de-DE"/>
        </w:rPr>
        <w:t xml:space="preserve"> </w:t>
      </w:r>
      <w:r w:rsidRPr="00EF21D6">
        <w:rPr>
          <w:color w:val="231F20"/>
          <w:lang w:val="de-DE"/>
        </w:rPr>
        <w:t>Process</w:t>
      </w:r>
      <w:r w:rsidRPr="00EF21D6">
        <w:rPr>
          <w:color w:val="231F20"/>
          <w:spacing w:val="-12"/>
          <w:lang w:val="de-DE"/>
        </w:rPr>
        <w:t xml:space="preserve"> </w:t>
      </w:r>
      <w:r w:rsidRPr="00EF21D6">
        <w:rPr>
          <w:color w:val="231F20"/>
          <w:lang w:val="de-DE"/>
        </w:rPr>
        <w:t>Sourcing),</w:t>
      </w:r>
      <w:r w:rsidRPr="00EF21D6">
        <w:rPr>
          <w:color w:val="231F20"/>
          <w:spacing w:val="-12"/>
          <w:lang w:val="de-DE"/>
        </w:rPr>
        <w:t xml:space="preserve"> </w:t>
      </w:r>
      <w:r w:rsidRPr="00EF21D6">
        <w:rPr>
          <w:color w:val="231F20"/>
          <w:lang w:val="de-DE"/>
        </w:rPr>
        <w:t>nach</w:t>
      </w:r>
      <w:r w:rsidRPr="00EF21D6">
        <w:rPr>
          <w:color w:val="231F20"/>
          <w:spacing w:val="-12"/>
          <w:lang w:val="de-DE"/>
        </w:rPr>
        <w:t xml:space="preserve"> </w:t>
      </w:r>
      <w:r w:rsidRPr="00EF21D6">
        <w:rPr>
          <w:color w:val="231F20"/>
          <w:lang w:val="de-DE"/>
        </w:rPr>
        <w:t>der</w:t>
      </w:r>
      <w:r w:rsidRPr="00EF21D6">
        <w:rPr>
          <w:color w:val="231F20"/>
          <w:spacing w:val="-12"/>
          <w:lang w:val="de-DE"/>
        </w:rPr>
        <w:t xml:space="preserve"> </w:t>
      </w:r>
      <w:r w:rsidRPr="00EF21D6">
        <w:rPr>
          <w:color w:val="231F20"/>
          <w:lang w:val="de-DE"/>
        </w:rPr>
        <w:t>Beschaffungszeit</w:t>
      </w:r>
      <w:r w:rsidRPr="00EF21D6">
        <w:rPr>
          <w:color w:val="231F20"/>
          <w:spacing w:val="-12"/>
          <w:lang w:val="de-DE"/>
        </w:rPr>
        <w:t xml:space="preserve"> </w:t>
      </w:r>
      <w:r w:rsidRPr="00EF21D6">
        <w:rPr>
          <w:color w:val="231F20"/>
          <w:lang w:val="de-DE"/>
        </w:rPr>
        <w:t>(Stock</w:t>
      </w:r>
      <w:r w:rsidRPr="00EF21D6">
        <w:rPr>
          <w:color w:val="231F20"/>
          <w:spacing w:val="-12"/>
          <w:lang w:val="de-DE"/>
        </w:rPr>
        <w:t xml:space="preserve"> </w:t>
      </w:r>
      <w:r w:rsidRPr="00EF21D6">
        <w:rPr>
          <w:color w:val="231F20"/>
          <w:lang w:val="de-DE"/>
        </w:rPr>
        <w:t>Sourcing</w:t>
      </w:r>
      <w:r w:rsidRPr="00EF21D6">
        <w:rPr>
          <w:color w:val="231F20"/>
          <w:spacing w:val="-12"/>
          <w:lang w:val="de-DE"/>
        </w:rPr>
        <w:t xml:space="preserve"> </w:t>
      </w:r>
      <w:r w:rsidRPr="00EF21D6">
        <w:rPr>
          <w:color w:val="231F20"/>
          <w:lang w:val="de-DE"/>
        </w:rPr>
        <w:t>und</w:t>
      </w:r>
      <w:r w:rsidRPr="00EF21D6">
        <w:rPr>
          <w:color w:val="231F20"/>
          <w:spacing w:val="-12"/>
          <w:lang w:val="de-DE"/>
        </w:rPr>
        <w:t xml:space="preserve"> </w:t>
      </w:r>
      <w:r w:rsidRPr="00EF21D6">
        <w:rPr>
          <w:color w:val="231F20"/>
          <w:lang w:val="de-DE"/>
        </w:rPr>
        <w:t>Just-in- time-Sourcing) nach der Beschaffungsabwicklung (konventionelles Sourcing und E- Sourcing)</w:t>
      </w:r>
      <w:r w:rsidRPr="00EF21D6">
        <w:rPr>
          <w:color w:val="231F20"/>
          <w:lang w:val="de-DE"/>
        </w:rPr>
        <w:t xml:space="preserve"> klassi</w:t>
      </w:r>
      <w:r>
        <w:rPr>
          <w:color w:val="231F20"/>
        </w:rPr>
        <w:t>ﬁ</w:t>
      </w:r>
      <w:r w:rsidRPr="00EF21D6">
        <w:rPr>
          <w:color w:val="231F20"/>
          <w:lang w:val="de-DE"/>
        </w:rPr>
        <w:t xml:space="preserve">zieren und nach dem Beschaffungsareal (Local und Global Sourcing) </w:t>
      </w:r>
      <w:r w:rsidRPr="00EF21D6">
        <w:rPr>
          <w:color w:val="231F20"/>
          <w:spacing w:val="-2"/>
          <w:lang w:val="de-DE"/>
        </w:rPr>
        <w:t>unterscheiden.</w:t>
      </w:r>
    </w:p>
    <w:p w14:paraId="0D09465A" w14:textId="77777777" w:rsidR="00A6450C" w:rsidRPr="00EF21D6" w:rsidRDefault="00A6450C">
      <w:pPr>
        <w:pStyle w:val="BodyText"/>
        <w:spacing w:before="8"/>
        <w:rPr>
          <w:sz w:val="22"/>
          <w:lang w:val="de-DE"/>
        </w:rPr>
      </w:pPr>
    </w:p>
    <w:p w14:paraId="0D09465B" w14:textId="77777777" w:rsidR="00A6450C" w:rsidRPr="00EF21D6" w:rsidRDefault="006328A0">
      <w:pPr>
        <w:pStyle w:val="BodyText"/>
        <w:spacing w:line="271" w:lineRule="auto"/>
        <w:ind w:left="2204" w:right="954"/>
        <w:jc w:val="both"/>
        <w:rPr>
          <w:lang w:val="de-DE"/>
        </w:rPr>
      </w:pPr>
      <w:r w:rsidRPr="00EF21D6">
        <w:rPr>
          <w:color w:val="231F20"/>
          <w:w w:val="105"/>
          <w:lang w:val="de-DE"/>
        </w:rPr>
        <w:t>Das</w:t>
      </w:r>
      <w:r w:rsidRPr="00EF21D6">
        <w:rPr>
          <w:color w:val="231F20"/>
          <w:spacing w:val="-13"/>
          <w:w w:val="105"/>
          <w:lang w:val="de-DE"/>
        </w:rPr>
        <w:t xml:space="preserve"> </w:t>
      </w:r>
      <w:r w:rsidRPr="00EF21D6">
        <w:rPr>
          <w:color w:val="231F20"/>
          <w:w w:val="105"/>
          <w:lang w:val="de-DE"/>
        </w:rPr>
        <w:t>Single</w:t>
      </w:r>
      <w:r w:rsidRPr="00EF21D6">
        <w:rPr>
          <w:color w:val="231F20"/>
          <w:spacing w:val="-15"/>
          <w:w w:val="105"/>
          <w:lang w:val="de-DE"/>
        </w:rPr>
        <w:t xml:space="preserve"> </w:t>
      </w:r>
      <w:r w:rsidRPr="00EF21D6">
        <w:rPr>
          <w:color w:val="231F20"/>
          <w:w w:val="105"/>
          <w:lang w:val="de-DE"/>
        </w:rPr>
        <w:t>Sourcing</w:t>
      </w:r>
      <w:r w:rsidRPr="00EF21D6">
        <w:rPr>
          <w:color w:val="231F20"/>
          <w:spacing w:val="-12"/>
          <w:w w:val="105"/>
          <w:lang w:val="de-DE"/>
        </w:rPr>
        <w:t xml:space="preserve"> </w:t>
      </w:r>
      <w:r w:rsidRPr="00EF21D6">
        <w:rPr>
          <w:color w:val="231F20"/>
          <w:w w:val="105"/>
          <w:lang w:val="de-DE"/>
        </w:rPr>
        <w:t>ist</w:t>
      </w:r>
      <w:r w:rsidRPr="00EF21D6">
        <w:rPr>
          <w:color w:val="231F20"/>
          <w:spacing w:val="-12"/>
          <w:w w:val="105"/>
          <w:lang w:val="de-DE"/>
        </w:rPr>
        <w:t xml:space="preserve"> </w:t>
      </w:r>
      <w:r w:rsidRPr="00EF21D6">
        <w:rPr>
          <w:color w:val="231F20"/>
          <w:w w:val="105"/>
          <w:lang w:val="de-DE"/>
        </w:rPr>
        <w:t>dadurch</w:t>
      </w:r>
      <w:r w:rsidRPr="00EF21D6">
        <w:rPr>
          <w:color w:val="231F20"/>
          <w:spacing w:val="-12"/>
          <w:w w:val="105"/>
          <w:lang w:val="de-DE"/>
        </w:rPr>
        <w:t xml:space="preserve"> </w:t>
      </w:r>
      <w:r w:rsidRPr="00EF21D6">
        <w:rPr>
          <w:color w:val="231F20"/>
          <w:w w:val="105"/>
          <w:lang w:val="de-DE"/>
        </w:rPr>
        <w:t>charakterisiert,</w:t>
      </w:r>
      <w:r w:rsidRPr="00EF21D6">
        <w:rPr>
          <w:color w:val="231F20"/>
          <w:spacing w:val="-12"/>
          <w:w w:val="105"/>
          <w:lang w:val="de-DE"/>
        </w:rPr>
        <w:t xml:space="preserve"> </w:t>
      </w:r>
      <w:r w:rsidRPr="00EF21D6">
        <w:rPr>
          <w:color w:val="231F20"/>
          <w:w w:val="105"/>
          <w:lang w:val="de-DE"/>
        </w:rPr>
        <w:t>dass</w:t>
      </w:r>
      <w:r w:rsidRPr="00EF21D6">
        <w:rPr>
          <w:color w:val="231F20"/>
          <w:spacing w:val="-12"/>
          <w:w w:val="105"/>
          <w:lang w:val="de-DE"/>
        </w:rPr>
        <w:t xml:space="preserve"> </w:t>
      </w:r>
      <w:r w:rsidRPr="00EF21D6">
        <w:rPr>
          <w:color w:val="231F20"/>
          <w:w w:val="105"/>
          <w:lang w:val="de-DE"/>
        </w:rPr>
        <w:t>nur</w:t>
      </w:r>
      <w:r w:rsidRPr="00EF21D6">
        <w:rPr>
          <w:color w:val="231F20"/>
          <w:spacing w:val="-12"/>
          <w:w w:val="105"/>
          <w:lang w:val="de-DE"/>
        </w:rPr>
        <w:t xml:space="preserve"> </w:t>
      </w:r>
      <w:r w:rsidRPr="00EF21D6">
        <w:rPr>
          <w:color w:val="231F20"/>
          <w:w w:val="105"/>
          <w:lang w:val="de-DE"/>
        </w:rPr>
        <w:t>ein</w:t>
      </w:r>
      <w:r w:rsidRPr="00EF21D6">
        <w:rPr>
          <w:color w:val="231F20"/>
          <w:spacing w:val="-12"/>
          <w:w w:val="105"/>
          <w:lang w:val="de-DE"/>
        </w:rPr>
        <w:t xml:space="preserve"> </w:t>
      </w:r>
      <w:r w:rsidRPr="00EF21D6">
        <w:rPr>
          <w:color w:val="231F20"/>
          <w:w w:val="105"/>
          <w:lang w:val="de-DE"/>
        </w:rPr>
        <w:t>Beschaffungsobjekt</w:t>
      </w:r>
      <w:r w:rsidRPr="00EF21D6">
        <w:rPr>
          <w:color w:val="231F20"/>
          <w:spacing w:val="-12"/>
          <w:w w:val="105"/>
          <w:lang w:val="de-DE"/>
        </w:rPr>
        <w:t xml:space="preserve"> </w:t>
      </w:r>
      <w:r w:rsidRPr="00EF21D6">
        <w:rPr>
          <w:color w:val="231F20"/>
          <w:w w:val="105"/>
          <w:lang w:val="de-DE"/>
        </w:rPr>
        <w:t xml:space="preserve">von </w:t>
      </w:r>
      <w:r w:rsidRPr="00EF21D6">
        <w:rPr>
          <w:color w:val="231F20"/>
          <w:lang w:val="de-DE"/>
        </w:rPr>
        <w:t xml:space="preserve">nur einem Lieferanten bezogen wird. System- bzw. Modullieferanten liefern </w:t>
      </w:r>
      <w:r w:rsidRPr="00EF21D6">
        <w:rPr>
          <w:color w:val="231F20"/>
          <w:lang w:val="de-DE"/>
        </w:rPr>
        <w:t>heute keine einzelnen</w:t>
      </w:r>
      <w:r w:rsidRPr="00EF21D6">
        <w:rPr>
          <w:color w:val="231F20"/>
          <w:spacing w:val="-1"/>
          <w:lang w:val="de-DE"/>
        </w:rPr>
        <w:t xml:space="preserve"> </w:t>
      </w:r>
      <w:r w:rsidRPr="00EF21D6">
        <w:rPr>
          <w:color w:val="231F20"/>
          <w:lang w:val="de-DE"/>
        </w:rPr>
        <w:t>Komponenten</w:t>
      </w:r>
      <w:r w:rsidRPr="00EF21D6">
        <w:rPr>
          <w:color w:val="231F20"/>
          <w:spacing w:val="-1"/>
          <w:lang w:val="de-DE"/>
        </w:rPr>
        <w:t xml:space="preserve"> </w:t>
      </w:r>
      <w:r w:rsidRPr="00EF21D6">
        <w:rPr>
          <w:color w:val="231F20"/>
          <w:lang w:val="de-DE"/>
        </w:rPr>
        <w:t>oder</w:t>
      </w:r>
      <w:r w:rsidRPr="00EF21D6">
        <w:rPr>
          <w:color w:val="231F20"/>
          <w:spacing w:val="-1"/>
          <w:lang w:val="de-DE"/>
        </w:rPr>
        <w:t xml:space="preserve"> </w:t>
      </w:r>
      <w:r w:rsidRPr="00EF21D6">
        <w:rPr>
          <w:color w:val="231F20"/>
          <w:lang w:val="de-DE"/>
        </w:rPr>
        <w:t>Teile</w:t>
      </w:r>
      <w:r w:rsidRPr="00EF21D6">
        <w:rPr>
          <w:color w:val="231F20"/>
          <w:spacing w:val="-1"/>
          <w:lang w:val="de-DE"/>
        </w:rPr>
        <w:t xml:space="preserve"> </w:t>
      </w:r>
      <w:r w:rsidRPr="00EF21D6">
        <w:rPr>
          <w:color w:val="231F20"/>
          <w:lang w:val="de-DE"/>
        </w:rPr>
        <w:t>in</w:t>
      </w:r>
      <w:r w:rsidRPr="00EF21D6">
        <w:rPr>
          <w:color w:val="231F20"/>
          <w:spacing w:val="-1"/>
          <w:lang w:val="de-DE"/>
        </w:rPr>
        <w:t xml:space="preserve"> </w:t>
      </w:r>
      <w:r w:rsidRPr="00EF21D6">
        <w:rPr>
          <w:color w:val="231F20"/>
          <w:lang w:val="de-DE"/>
        </w:rPr>
        <w:t>einer</w:t>
      </w:r>
      <w:r w:rsidRPr="00EF21D6">
        <w:rPr>
          <w:color w:val="231F20"/>
          <w:spacing w:val="-1"/>
          <w:lang w:val="de-DE"/>
        </w:rPr>
        <w:t xml:space="preserve"> </w:t>
      </w:r>
      <w:r w:rsidRPr="00EF21D6">
        <w:rPr>
          <w:color w:val="231F20"/>
          <w:lang w:val="de-DE"/>
        </w:rPr>
        <w:t>großen</w:t>
      </w:r>
      <w:r w:rsidRPr="00EF21D6">
        <w:rPr>
          <w:color w:val="231F20"/>
          <w:spacing w:val="-1"/>
          <w:lang w:val="de-DE"/>
        </w:rPr>
        <w:t xml:space="preserve"> </w:t>
      </w:r>
      <w:r w:rsidRPr="00EF21D6">
        <w:rPr>
          <w:color w:val="231F20"/>
          <w:lang w:val="de-DE"/>
        </w:rPr>
        <w:t>Volumenanzahl</w:t>
      </w:r>
      <w:r w:rsidRPr="00EF21D6">
        <w:rPr>
          <w:color w:val="231F20"/>
          <w:spacing w:val="-1"/>
          <w:lang w:val="de-DE"/>
        </w:rPr>
        <w:t xml:space="preserve"> </w:t>
      </w:r>
      <w:r w:rsidRPr="00EF21D6">
        <w:rPr>
          <w:color w:val="231F20"/>
          <w:lang w:val="de-DE"/>
        </w:rPr>
        <w:t>sondern</w:t>
      </w:r>
      <w:r w:rsidRPr="00EF21D6">
        <w:rPr>
          <w:color w:val="231F20"/>
          <w:spacing w:val="-1"/>
          <w:lang w:val="de-DE"/>
        </w:rPr>
        <w:t xml:space="preserve"> </w:t>
      </w:r>
      <w:r w:rsidRPr="00EF21D6">
        <w:rPr>
          <w:color w:val="231F20"/>
          <w:lang w:val="de-DE"/>
        </w:rPr>
        <w:t>ganze</w:t>
      </w:r>
      <w:r w:rsidRPr="00EF21D6">
        <w:rPr>
          <w:color w:val="231F20"/>
          <w:spacing w:val="-1"/>
          <w:lang w:val="de-DE"/>
        </w:rPr>
        <w:t xml:space="preserve"> </w:t>
      </w:r>
      <w:r w:rsidRPr="00EF21D6">
        <w:rPr>
          <w:color w:val="231F20"/>
          <w:lang w:val="de-DE"/>
        </w:rPr>
        <w:t>Bau- gruppen und hochkomplexe Systemkomponenten an. Dafür ist es erforderlich, dass der Lieferant eine Vielzahl an Aktivitäten (z. B. Entwicklungsaufgaben, Auswahl der</w:t>
      </w:r>
      <w:r w:rsidRPr="00EF21D6">
        <w:rPr>
          <w:color w:val="231F20"/>
          <w:lang w:val="de-DE"/>
        </w:rPr>
        <w:t xml:space="preserve"> Vorlie- </w:t>
      </w:r>
      <w:r w:rsidRPr="00EF21D6">
        <w:rPr>
          <w:color w:val="231F20"/>
          <w:w w:val="105"/>
          <w:lang w:val="de-DE"/>
        </w:rPr>
        <w:t>feranten,</w:t>
      </w:r>
      <w:r w:rsidRPr="00EF21D6">
        <w:rPr>
          <w:color w:val="231F20"/>
          <w:spacing w:val="-3"/>
          <w:w w:val="105"/>
          <w:lang w:val="de-DE"/>
        </w:rPr>
        <w:t xml:space="preserve"> </w:t>
      </w:r>
      <w:r w:rsidRPr="00EF21D6">
        <w:rPr>
          <w:color w:val="231F20"/>
          <w:w w:val="105"/>
          <w:lang w:val="de-DE"/>
        </w:rPr>
        <w:t>Terminplanungen,</w:t>
      </w:r>
      <w:r w:rsidRPr="00EF21D6">
        <w:rPr>
          <w:color w:val="231F20"/>
          <w:spacing w:val="-3"/>
          <w:w w:val="105"/>
          <w:lang w:val="de-DE"/>
        </w:rPr>
        <w:t xml:space="preserve"> </w:t>
      </w:r>
      <w:r w:rsidRPr="00EF21D6">
        <w:rPr>
          <w:color w:val="231F20"/>
          <w:w w:val="105"/>
          <w:lang w:val="de-DE"/>
        </w:rPr>
        <w:t>Koordinationsfunktionen)</w:t>
      </w:r>
      <w:r w:rsidRPr="00EF21D6">
        <w:rPr>
          <w:color w:val="231F20"/>
          <w:spacing w:val="-3"/>
          <w:w w:val="105"/>
          <w:lang w:val="de-DE"/>
        </w:rPr>
        <w:t xml:space="preserve"> </w:t>
      </w:r>
      <w:r w:rsidRPr="00EF21D6">
        <w:rPr>
          <w:color w:val="231F20"/>
          <w:w w:val="105"/>
          <w:lang w:val="de-DE"/>
        </w:rPr>
        <w:t>in</w:t>
      </w:r>
      <w:r w:rsidRPr="00EF21D6">
        <w:rPr>
          <w:color w:val="231F20"/>
          <w:spacing w:val="-3"/>
          <w:w w:val="105"/>
          <w:lang w:val="de-DE"/>
        </w:rPr>
        <w:t xml:space="preserve"> </w:t>
      </w:r>
      <w:r w:rsidRPr="00EF21D6">
        <w:rPr>
          <w:color w:val="231F20"/>
          <w:w w:val="105"/>
          <w:lang w:val="de-DE"/>
        </w:rPr>
        <w:t>enger</w:t>
      </w:r>
      <w:r w:rsidRPr="00EF21D6">
        <w:rPr>
          <w:color w:val="231F20"/>
          <w:spacing w:val="-3"/>
          <w:w w:val="105"/>
          <w:lang w:val="de-DE"/>
        </w:rPr>
        <w:t xml:space="preserve"> </w:t>
      </w:r>
      <w:r w:rsidRPr="00EF21D6">
        <w:rPr>
          <w:color w:val="231F20"/>
          <w:w w:val="105"/>
          <w:lang w:val="de-DE"/>
        </w:rPr>
        <w:t>Abstimmung</w:t>
      </w:r>
      <w:r w:rsidRPr="00EF21D6">
        <w:rPr>
          <w:color w:val="231F20"/>
          <w:spacing w:val="-3"/>
          <w:w w:val="105"/>
          <w:lang w:val="de-DE"/>
        </w:rPr>
        <w:t xml:space="preserve"> </w:t>
      </w:r>
      <w:r w:rsidRPr="00EF21D6">
        <w:rPr>
          <w:color w:val="231F20"/>
          <w:w w:val="105"/>
          <w:lang w:val="de-DE"/>
        </w:rPr>
        <w:t>mit</w:t>
      </w:r>
      <w:r w:rsidRPr="00EF21D6">
        <w:rPr>
          <w:color w:val="231F20"/>
          <w:spacing w:val="-3"/>
          <w:w w:val="105"/>
          <w:lang w:val="de-DE"/>
        </w:rPr>
        <w:t xml:space="preserve"> </w:t>
      </w:r>
      <w:r w:rsidRPr="00EF21D6">
        <w:rPr>
          <w:color w:val="231F20"/>
          <w:w w:val="105"/>
          <w:lang w:val="de-DE"/>
        </w:rPr>
        <w:t xml:space="preserve">dem </w:t>
      </w:r>
      <w:r w:rsidRPr="00EF21D6">
        <w:rPr>
          <w:color w:val="231F20"/>
          <w:spacing w:val="-2"/>
          <w:w w:val="105"/>
          <w:lang w:val="de-DE"/>
        </w:rPr>
        <w:t>Beschaffer</w:t>
      </w:r>
      <w:r w:rsidRPr="00EF21D6">
        <w:rPr>
          <w:color w:val="231F20"/>
          <w:spacing w:val="-4"/>
          <w:w w:val="105"/>
          <w:lang w:val="de-DE"/>
        </w:rPr>
        <w:t xml:space="preserve"> </w:t>
      </w:r>
      <w:r w:rsidRPr="00EF21D6">
        <w:rPr>
          <w:color w:val="231F20"/>
          <w:spacing w:val="-2"/>
          <w:w w:val="105"/>
          <w:lang w:val="de-DE"/>
        </w:rPr>
        <w:t>übernimmt.</w:t>
      </w:r>
      <w:r w:rsidRPr="00EF21D6">
        <w:rPr>
          <w:color w:val="231F20"/>
          <w:spacing w:val="-4"/>
          <w:w w:val="105"/>
          <w:lang w:val="de-DE"/>
        </w:rPr>
        <w:t xml:space="preserve"> </w:t>
      </w:r>
      <w:r w:rsidRPr="00EF21D6">
        <w:rPr>
          <w:color w:val="231F20"/>
          <w:spacing w:val="-2"/>
          <w:w w:val="105"/>
          <w:lang w:val="de-DE"/>
        </w:rPr>
        <w:t>Häu</w:t>
      </w:r>
      <w:r>
        <w:rPr>
          <w:color w:val="231F20"/>
          <w:spacing w:val="-2"/>
          <w:w w:val="105"/>
        </w:rPr>
        <w:t>ﬁ</w:t>
      </w:r>
      <w:r w:rsidRPr="00EF21D6">
        <w:rPr>
          <w:color w:val="231F20"/>
          <w:spacing w:val="-2"/>
          <w:w w:val="105"/>
          <w:lang w:val="de-DE"/>
        </w:rPr>
        <w:t>g</w:t>
      </w:r>
      <w:r w:rsidRPr="00EF21D6">
        <w:rPr>
          <w:color w:val="231F20"/>
          <w:spacing w:val="-4"/>
          <w:w w:val="105"/>
          <w:lang w:val="de-DE"/>
        </w:rPr>
        <w:t xml:space="preserve"> </w:t>
      </w:r>
      <w:r w:rsidRPr="00EF21D6">
        <w:rPr>
          <w:color w:val="231F20"/>
          <w:spacing w:val="-2"/>
          <w:w w:val="105"/>
          <w:lang w:val="de-DE"/>
        </w:rPr>
        <w:t>entwickelt</w:t>
      </w:r>
      <w:r w:rsidRPr="00EF21D6">
        <w:rPr>
          <w:color w:val="231F20"/>
          <w:spacing w:val="-4"/>
          <w:w w:val="105"/>
          <w:lang w:val="de-DE"/>
        </w:rPr>
        <w:t xml:space="preserve"> </w:t>
      </w:r>
      <w:r w:rsidRPr="00EF21D6">
        <w:rPr>
          <w:color w:val="231F20"/>
          <w:spacing w:val="-2"/>
          <w:w w:val="105"/>
          <w:lang w:val="de-DE"/>
        </w:rPr>
        <w:t>der</w:t>
      </w:r>
      <w:r w:rsidRPr="00EF21D6">
        <w:rPr>
          <w:color w:val="231F20"/>
          <w:spacing w:val="-4"/>
          <w:w w:val="105"/>
          <w:lang w:val="de-DE"/>
        </w:rPr>
        <w:t xml:space="preserve"> </w:t>
      </w:r>
      <w:r w:rsidRPr="00EF21D6">
        <w:rPr>
          <w:color w:val="231F20"/>
          <w:spacing w:val="-2"/>
          <w:w w:val="105"/>
          <w:lang w:val="de-DE"/>
        </w:rPr>
        <w:t>Lieferant</w:t>
      </w:r>
      <w:r w:rsidRPr="00EF21D6">
        <w:rPr>
          <w:color w:val="231F20"/>
          <w:spacing w:val="-4"/>
          <w:w w:val="105"/>
          <w:lang w:val="de-DE"/>
        </w:rPr>
        <w:t xml:space="preserve"> </w:t>
      </w:r>
      <w:r w:rsidRPr="00EF21D6">
        <w:rPr>
          <w:color w:val="231F20"/>
          <w:spacing w:val="-2"/>
          <w:w w:val="105"/>
          <w:lang w:val="de-DE"/>
        </w:rPr>
        <w:t>sogar</w:t>
      </w:r>
      <w:r w:rsidRPr="00EF21D6">
        <w:rPr>
          <w:color w:val="231F20"/>
          <w:spacing w:val="-4"/>
          <w:w w:val="105"/>
          <w:lang w:val="de-DE"/>
        </w:rPr>
        <w:t xml:space="preserve"> </w:t>
      </w:r>
      <w:r w:rsidRPr="00EF21D6">
        <w:rPr>
          <w:color w:val="231F20"/>
          <w:spacing w:val="-2"/>
          <w:w w:val="105"/>
          <w:lang w:val="de-DE"/>
        </w:rPr>
        <w:t>ein</w:t>
      </w:r>
      <w:r w:rsidRPr="00EF21D6">
        <w:rPr>
          <w:color w:val="231F20"/>
          <w:spacing w:val="-4"/>
          <w:w w:val="105"/>
          <w:lang w:val="de-DE"/>
        </w:rPr>
        <w:t xml:space="preserve"> </w:t>
      </w:r>
      <w:r w:rsidRPr="00EF21D6">
        <w:rPr>
          <w:color w:val="231F20"/>
          <w:spacing w:val="-2"/>
          <w:w w:val="105"/>
          <w:lang w:val="de-DE"/>
        </w:rPr>
        <w:t>eigenständiges,</w:t>
      </w:r>
      <w:r w:rsidRPr="00EF21D6">
        <w:rPr>
          <w:color w:val="231F20"/>
          <w:spacing w:val="-4"/>
          <w:w w:val="105"/>
          <w:lang w:val="de-DE"/>
        </w:rPr>
        <w:t xml:space="preserve"> </w:t>
      </w:r>
      <w:r w:rsidRPr="00EF21D6">
        <w:rPr>
          <w:color w:val="231F20"/>
          <w:spacing w:val="-2"/>
          <w:w w:val="105"/>
          <w:lang w:val="de-DE"/>
        </w:rPr>
        <w:t xml:space="preserve">kom- </w:t>
      </w:r>
      <w:r w:rsidRPr="00EF21D6">
        <w:rPr>
          <w:color w:val="231F20"/>
          <w:lang w:val="de-DE"/>
        </w:rPr>
        <w:t>plexes</w:t>
      </w:r>
      <w:r w:rsidRPr="00EF21D6">
        <w:rPr>
          <w:color w:val="231F20"/>
          <w:spacing w:val="-6"/>
          <w:lang w:val="de-DE"/>
        </w:rPr>
        <w:t xml:space="preserve"> </w:t>
      </w:r>
      <w:r w:rsidRPr="00EF21D6">
        <w:rPr>
          <w:color w:val="231F20"/>
          <w:lang w:val="de-DE"/>
        </w:rPr>
        <w:t>und</w:t>
      </w:r>
      <w:r w:rsidRPr="00EF21D6">
        <w:rPr>
          <w:color w:val="231F20"/>
          <w:spacing w:val="-6"/>
          <w:lang w:val="de-DE"/>
        </w:rPr>
        <w:t xml:space="preserve"> </w:t>
      </w:r>
      <w:r w:rsidRPr="00EF21D6">
        <w:rPr>
          <w:color w:val="231F20"/>
          <w:lang w:val="de-DE"/>
        </w:rPr>
        <w:t>erprobtes</w:t>
      </w:r>
      <w:r w:rsidRPr="00EF21D6">
        <w:rPr>
          <w:color w:val="231F20"/>
          <w:spacing w:val="-6"/>
          <w:lang w:val="de-DE"/>
        </w:rPr>
        <w:t xml:space="preserve"> </w:t>
      </w:r>
      <w:r w:rsidRPr="00EF21D6">
        <w:rPr>
          <w:color w:val="231F20"/>
          <w:lang w:val="de-DE"/>
        </w:rPr>
        <w:t>Versorgungskonzept</w:t>
      </w:r>
      <w:r w:rsidRPr="00EF21D6">
        <w:rPr>
          <w:color w:val="231F20"/>
          <w:spacing w:val="-6"/>
          <w:lang w:val="de-DE"/>
        </w:rPr>
        <w:t xml:space="preserve"> </w:t>
      </w:r>
      <w:r w:rsidRPr="00EF21D6">
        <w:rPr>
          <w:color w:val="231F20"/>
          <w:lang w:val="de-DE"/>
        </w:rPr>
        <w:t>für</w:t>
      </w:r>
      <w:r w:rsidRPr="00EF21D6">
        <w:rPr>
          <w:color w:val="231F20"/>
          <w:spacing w:val="-6"/>
          <w:lang w:val="de-DE"/>
        </w:rPr>
        <w:t xml:space="preserve"> </w:t>
      </w:r>
      <w:r w:rsidRPr="00EF21D6">
        <w:rPr>
          <w:color w:val="231F20"/>
          <w:lang w:val="de-DE"/>
        </w:rPr>
        <w:t>die</w:t>
      </w:r>
      <w:r w:rsidRPr="00EF21D6">
        <w:rPr>
          <w:color w:val="231F20"/>
          <w:spacing w:val="-6"/>
          <w:lang w:val="de-DE"/>
        </w:rPr>
        <w:t xml:space="preserve"> </w:t>
      </w:r>
      <w:r w:rsidRPr="00EF21D6">
        <w:rPr>
          <w:color w:val="231F20"/>
          <w:lang w:val="de-DE"/>
        </w:rPr>
        <w:t>Serienproduktion</w:t>
      </w:r>
      <w:r w:rsidRPr="00EF21D6">
        <w:rPr>
          <w:color w:val="231F20"/>
          <w:spacing w:val="-6"/>
          <w:lang w:val="de-DE"/>
        </w:rPr>
        <w:t xml:space="preserve"> </w:t>
      </w:r>
      <w:r w:rsidRPr="00EF21D6">
        <w:rPr>
          <w:color w:val="231F20"/>
          <w:lang w:val="de-DE"/>
        </w:rPr>
        <w:t>des</w:t>
      </w:r>
      <w:r w:rsidRPr="00EF21D6">
        <w:rPr>
          <w:color w:val="231F20"/>
          <w:spacing w:val="-6"/>
          <w:lang w:val="de-DE"/>
        </w:rPr>
        <w:t xml:space="preserve"> </w:t>
      </w:r>
      <w:r w:rsidRPr="00EF21D6">
        <w:rPr>
          <w:color w:val="231F20"/>
          <w:lang w:val="de-DE"/>
        </w:rPr>
        <w:t>Beschaffers.</w:t>
      </w:r>
      <w:r w:rsidRPr="00EF21D6">
        <w:rPr>
          <w:color w:val="231F20"/>
          <w:spacing w:val="-6"/>
          <w:lang w:val="de-DE"/>
        </w:rPr>
        <w:t xml:space="preserve"> </w:t>
      </w:r>
      <w:r w:rsidRPr="00EF21D6">
        <w:rPr>
          <w:color w:val="231F20"/>
          <w:lang w:val="de-DE"/>
        </w:rPr>
        <w:t xml:space="preserve">Für </w:t>
      </w:r>
      <w:r w:rsidRPr="00EF21D6">
        <w:rPr>
          <w:color w:val="231F20"/>
          <w:w w:val="105"/>
          <w:lang w:val="de-DE"/>
        </w:rPr>
        <w:t>dieses</w:t>
      </w:r>
      <w:r w:rsidRPr="00EF21D6">
        <w:rPr>
          <w:color w:val="231F20"/>
          <w:spacing w:val="-15"/>
          <w:w w:val="105"/>
          <w:lang w:val="de-DE"/>
        </w:rPr>
        <w:t xml:space="preserve"> </w:t>
      </w:r>
      <w:r w:rsidRPr="00EF21D6">
        <w:rPr>
          <w:color w:val="231F20"/>
          <w:w w:val="105"/>
          <w:lang w:val="de-DE"/>
        </w:rPr>
        <w:t>Konzept</w:t>
      </w:r>
      <w:r w:rsidRPr="00EF21D6">
        <w:rPr>
          <w:color w:val="231F20"/>
          <w:spacing w:val="-15"/>
          <w:w w:val="105"/>
          <w:lang w:val="de-DE"/>
        </w:rPr>
        <w:t xml:space="preserve"> </w:t>
      </w:r>
      <w:r w:rsidRPr="00EF21D6">
        <w:rPr>
          <w:color w:val="231F20"/>
          <w:w w:val="105"/>
          <w:lang w:val="de-DE"/>
        </w:rPr>
        <w:t>übernimmt</w:t>
      </w:r>
      <w:r w:rsidRPr="00EF21D6">
        <w:rPr>
          <w:color w:val="231F20"/>
          <w:spacing w:val="-14"/>
          <w:w w:val="105"/>
          <w:lang w:val="de-DE"/>
        </w:rPr>
        <w:t xml:space="preserve"> </w:t>
      </w:r>
      <w:r w:rsidRPr="00EF21D6">
        <w:rPr>
          <w:color w:val="231F20"/>
          <w:w w:val="105"/>
          <w:lang w:val="de-DE"/>
        </w:rPr>
        <w:t>der</w:t>
      </w:r>
      <w:r w:rsidRPr="00EF21D6">
        <w:rPr>
          <w:color w:val="231F20"/>
          <w:spacing w:val="-15"/>
          <w:w w:val="105"/>
          <w:lang w:val="de-DE"/>
        </w:rPr>
        <w:t xml:space="preserve"> </w:t>
      </w:r>
      <w:r w:rsidRPr="00EF21D6">
        <w:rPr>
          <w:color w:val="231F20"/>
          <w:w w:val="105"/>
          <w:lang w:val="de-DE"/>
        </w:rPr>
        <w:t>Lieferant</w:t>
      </w:r>
      <w:r w:rsidRPr="00EF21D6">
        <w:rPr>
          <w:color w:val="231F20"/>
          <w:spacing w:val="-14"/>
          <w:w w:val="105"/>
          <w:lang w:val="de-DE"/>
        </w:rPr>
        <w:t xml:space="preserve"> </w:t>
      </w:r>
      <w:r w:rsidRPr="00EF21D6">
        <w:rPr>
          <w:color w:val="231F20"/>
          <w:w w:val="105"/>
          <w:lang w:val="de-DE"/>
        </w:rPr>
        <w:t>die</w:t>
      </w:r>
      <w:r w:rsidRPr="00EF21D6">
        <w:rPr>
          <w:color w:val="231F20"/>
          <w:spacing w:val="-15"/>
          <w:w w:val="105"/>
          <w:lang w:val="de-DE"/>
        </w:rPr>
        <w:t xml:space="preserve"> </w:t>
      </w:r>
      <w:r w:rsidRPr="00EF21D6">
        <w:rPr>
          <w:color w:val="231F20"/>
          <w:w w:val="105"/>
          <w:lang w:val="de-DE"/>
        </w:rPr>
        <w:t>volle</w:t>
      </w:r>
      <w:r w:rsidRPr="00EF21D6">
        <w:rPr>
          <w:color w:val="231F20"/>
          <w:spacing w:val="-15"/>
          <w:w w:val="105"/>
          <w:lang w:val="de-DE"/>
        </w:rPr>
        <w:t xml:space="preserve"> </w:t>
      </w:r>
      <w:r w:rsidRPr="00EF21D6">
        <w:rPr>
          <w:color w:val="231F20"/>
          <w:w w:val="105"/>
          <w:lang w:val="de-DE"/>
        </w:rPr>
        <w:t>Verantwortung</w:t>
      </w:r>
      <w:r w:rsidRPr="00EF21D6">
        <w:rPr>
          <w:color w:val="231F20"/>
          <w:spacing w:val="-14"/>
          <w:w w:val="105"/>
          <w:lang w:val="de-DE"/>
        </w:rPr>
        <w:t xml:space="preserve"> </w:t>
      </w:r>
      <w:r w:rsidRPr="00EF21D6">
        <w:rPr>
          <w:color w:val="231F20"/>
          <w:w w:val="105"/>
          <w:lang w:val="de-DE"/>
        </w:rPr>
        <w:t>und</w:t>
      </w:r>
      <w:r w:rsidRPr="00EF21D6">
        <w:rPr>
          <w:color w:val="231F20"/>
          <w:spacing w:val="-15"/>
          <w:w w:val="105"/>
          <w:lang w:val="de-DE"/>
        </w:rPr>
        <w:t xml:space="preserve"> </w:t>
      </w:r>
      <w:r w:rsidRPr="00EF21D6">
        <w:rPr>
          <w:color w:val="231F20"/>
          <w:w w:val="105"/>
          <w:lang w:val="de-DE"/>
        </w:rPr>
        <w:t>wird</w:t>
      </w:r>
      <w:r w:rsidRPr="00EF21D6">
        <w:rPr>
          <w:color w:val="231F20"/>
          <w:spacing w:val="-14"/>
          <w:w w:val="105"/>
          <w:lang w:val="de-DE"/>
        </w:rPr>
        <w:t xml:space="preserve"> </w:t>
      </w:r>
      <w:r w:rsidRPr="00EF21D6">
        <w:rPr>
          <w:color w:val="231F20"/>
          <w:w w:val="105"/>
          <w:lang w:val="de-DE"/>
        </w:rPr>
        <w:t>bei</w:t>
      </w:r>
      <w:r w:rsidRPr="00EF21D6">
        <w:rPr>
          <w:color w:val="231F20"/>
          <w:spacing w:val="-15"/>
          <w:w w:val="105"/>
          <w:lang w:val="de-DE"/>
        </w:rPr>
        <w:t xml:space="preserve"> </w:t>
      </w:r>
      <w:r w:rsidRPr="00EF21D6">
        <w:rPr>
          <w:color w:val="231F20"/>
          <w:w w:val="105"/>
          <w:lang w:val="de-DE"/>
        </w:rPr>
        <w:t xml:space="preserve">Verspä- </w:t>
      </w:r>
      <w:r w:rsidRPr="00EF21D6">
        <w:rPr>
          <w:color w:val="231F20"/>
          <w:spacing w:val="-2"/>
          <w:w w:val="105"/>
          <w:lang w:val="de-DE"/>
        </w:rPr>
        <w:t>tungen</w:t>
      </w:r>
      <w:r w:rsidRPr="00EF21D6">
        <w:rPr>
          <w:color w:val="231F20"/>
          <w:spacing w:val="-5"/>
          <w:w w:val="105"/>
          <w:lang w:val="de-DE"/>
        </w:rPr>
        <w:t xml:space="preserve"> </w:t>
      </w:r>
      <w:r w:rsidRPr="00EF21D6">
        <w:rPr>
          <w:color w:val="231F20"/>
          <w:spacing w:val="-2"/>
          <w:w w:val="105"/>
          <w:lang w:val="de-DE"/>
        </w:rPr>
        <w:t>und</w:t>
      </w:r>
      <w:r w:rsidRPr="00EF21D6">
        <w:rPr>
          <w:color w:val="231F20"/>
          <w:spacing w:val="-5"/>
          <w:w w:val="105"/>
          <w:lang w:val="de-DE"/>
        </w:rPr>
        <w:t xml:space="preserve"> </w:t>
      </w:r>
      <w:r w:rsidRPr="00EF21D6">
        <w:rPr>
          <w:color w:val="231F20"/>
          <w:spacing w:val="-2"/>
          <w:w w:val="105"/>
          <w:lang w:val="de-DE"/>
        </w:rPr>
        <w:t>Qualitätsmängeln</w:t>
      </w:r>
      <w:r w:rsidRPr="00EF21D6">
        <w:rPr>
          <w:color w:val="231F20"/>
          <w:spacing w:val="-5"/>
          <w:w w:val="105"/>
          <w:lang w:val="de-DE"/>
        </w:rPr>
        <w:t xml:space="preserve"> </w:t>
      </w:r>
      <w:r w:rsidRPr="00EF21D6">
        <w:rPr>
          <w:color w:val="231F20"/>
          <w:spacing w:val="-2"/>
          <w:w w:val="105"/>
          <w:lang w:val="de-DE"/>
        </w:rPr>
        <w:t>mit</w:t>
      </w:r>
      <w:r w:rsidRPr="00EF21D6">
        <w:rPr>
          <w:color w:val="231F20"/>
          <w:spacing w:val="-5"/>
          <w:w w:val="105"/>
          <w:lang w:val="de-DE"/>
        </w:rPr>
        <w:t xml:space="preserve"> </w:t>
      </w:r>
      <w:r w:rsidRPr="00EF21D6">
        <w:rPr>
          <w:color w:val="231F20"/>
          <w:spacing w:val="-2"/>
          <w:w w:val="105"/>
          <w:lang w:val="de-DE"/>
        </w:rPr>
        <w:t>hohen</w:t>
      </w:r>
      <w:r w:rsidRPr="00EF21D6">
        <w:rPr>
          <w:color w:val="231F20"/>
          <w:spacing w:val="-5"/>
          <w:w w:val="105"/>
          <w:lang w:val="de-DE"/>
        </w:rPr>
        <w:t xml:space="preserve"> </w:t>
      </w:r>
      <w:r w:rsidRPr="00EF21D6">
        <w:rPr>
          <w:color w:val="231F20"/>
          <w:spacing w:val="-2"/>
          <w:w w:val="105"/>
          <w:lang w:val="de-DE"/>
        </w:rPr>
        <w:t>Pönalen</w:t>
      </w:r>
      <w:r w:rsidRPr="00EF21D6">
        <w:rPr>
          <w:color w:val="231F20"/>
          <w:spacing w:val="-5"/>
          <w:w w:val="105"/>
          <w:lang w:val="de-DE"/>
        </w:rPr>
        <w:t xml:space="preserve"> </w:t>
      </w:r>
      <w:r w:rsidRPr="00EF21D6">
        <w:rPr>
          <w:color w:val="231F20"/>
          <w:spacing w:val="-2"/>
          <w:w w:val="105"/>
          <w:lang w:val="de-DE"/>
        </w:rPr>
        <w:t>(Vertragsstrafen)</w:t>
      </w:r>
      <w:r w:rsidRPr="00EF21D6">
        <w:rPr>
          <w:color w:val="231F20"/>
          <w:spacing w:val="-5"/>
          <w:w w:val="105"/>
          <w:lang w:val="de-DE"/>
        </w:rPr>
        <w:t xml:space="preserve"> </w:t>
      </w:r>
      <w:r w:rsidRPr="00EF21D6">
        <w:rPr>
          <w:color w:val="231F20"/>
          <w:spacing w:val="-2"/>
          <w:w w:val="105"/>
          <w:lang w:val="de-DE"/>
        </w:rPr>
        <w:t>belegt.</w:t>
      </w:r>
      <w:r w:rsidRPr="00EF21D6">
        <w:rPr>
          <w:color w:val="231F20"/>
          <w:spacing w:val="-5"/>
          <w:w w:val="105"/>
          <w:lang w:val="de-DE"/>
        </w:rPr>
        <w:t xml:space="preserve"> </w:t>
      </w:r>
      <w:r w:rsidRPr="00EF21D6">
        <w:rPr>
          <w:color w:val="231F20"/>
          <w:spacing w:val="-2"/>
          <w:w w:val="105"/>
          <w:lang w:val="de-DE"/>
        </w:rPr>
        <w:t>Es</w:t>
      </w:r>
      <w:r w:rsidRPr="00EF21D6">
        <w:rPr>
          <w:color w:val="231F20"/>
          <w:spacing w:val="-5"/>
          <w:w w:val="105"/>
          <w:lang w:val="de-DE"/>
        </w:rPr>
        <w:t xml:space="preserve"> </w:t>
      </w:r>
      <w:r w:rsidRPr="00EF21D6">
        <w:rPr>
          <w:color w:val="231F20"/>
          <w:spacing w:val="-2"/>
          <w:w w:val="105"/>
          <w:lang w:val="de-DE"/>
        </w:rPr>
        <w:t xml:space="preserve">versteht </w:t>
      </w:r>
      <w:r w:rsidRPr="00EF21D6">
        <w:rPr>
          <w:color w:val="231F20"/>
          <w:w w:val="105"/>
          <w:lang w:val="de-DE"/>
        </w:rPr>
        <w:t>sich von selbst, dass bei einem so hohen Grad an Abhängigkeit und Vertr</w:t>
      </w:r>
      <w:r w:rsidRPr="00EF21D6">
        <w:rPr>
          <w:color w:val="231F20"/>
          <w:w w:val="105"/>
          <w:lang w:val="de-DE"/>
        </w:rPr>
        <w:t>auen eine Kooperation</w:t>
      </w:r>
      <w:r w:rsidRPr="00EF21D6">
        <w:rPr>
          <w:color w:val="231F20"/>
          <w:spacing w:val="-11"/>
          <w:w w:val="105"/>
          <w:lang w:val="de-DE"/>
        </w:rPr>
        <w:t xml:space="preserve"> </w:t>
      </w:r>
      <w:r w:rsidRPr="00EF21D6">
        <w:rPr>
          <w:color w:val="231F20"/>
          <w:w w:val="105"/>
          <w:lang w:val="de-DE"/>
        </w:rPr>
        <w:t>nur</w:t>
      </w:r>
      <w:r w:rsidRPr="00EF21D6">
        <w:rPr>
          <w:color w:val="231F20"/>
          <w:spacing w:val="-11"/>
          <w:w w:val="105"/>
          <w:lang w:val="de-DE"/>
        </w:rPr>
        <w:t xml:space="preserve"> </w:t>
      </w:r>
      <w:r w:rsidRPr="00EF21D6">
        <w:rPr>
          <w:color w:val="231F20"/>
          <w:w w:val="105"/>
          <w:lang w:val="de-DE"/>
        </w:rPr>
        <w:t>mit</w:t>
      </w:r>
      <w:r w:rsidRPr="00EF21D6">
        <w:rPr>
          <w:color w:val="231F20"/>
          <w:spacing w:val="-11"/>
          <w:w w:val="105"/>
          <w:lang w:val="de-DE"/>
        </w:rPr>
        <w:t xml:space="preserve"> </w:t>
      </w:r>
      <w:r w:rsidRPr="00EF21D6">
        <w:rPr>
          <w:color w:val="231F20"/>
          <w:w w:val="105"/>
          <w:lang w:val="de-DE"/>
        </w:rPr>
        <w:t>einem</w:t>
      </w:r>
      <w:r w:rsidRPr="00EF21D6">
        <w:rPr>
          <w:color w:val="231F20"/>
          <w:spacing w:val="-11"/>
          <w:w w:val="105"/>
          <w:lang w:val="de-DE"/>
        </w:rPr>
        <w:t xml:space="preserve"> </w:t>
      </w:r>
      <w:r w:rsidRPr="00EF21D6">
        <w:rPr>
          <w:color w:val="231F20"/>
          <w:w w:val="105"/>
          <w:lang w:val="de-DE"/>
        </w:rPr>
        <w:t>Lieferanten</w:t>
      </w:r>
      <w:r w:rsidRPr="00EF21D6">
        <w:rPr>
          <w:color w:val="231F20"/>
          <w:spacing w:val="-11"/>
          <w:w w:val="105"/>
          <w:lang w:val="de-DE"/>
        </w:rPr>
        <w:t xml:space="preserve"> </w:t>
      </w:r>
      <w:r w:rsidRPr="00EF21D6">
        <w:rPr>
          <w:color w:val="231F20"/>
          <w:w w:val="105"/>
          <w:lang w:val="de-DE"/>
        </w:rPr>
        <w:t>je</w:t>
      </w:r>
      <w:r w:rsidRPr="00EF21D6">
        <w:rPr>
          <w:color w:val="231F20"/>
          <w:spacing w:val="-11"/>
          <w:w w:val="105"/>
          <w:lang w:val="de-DE"/>
        </w:rPr>
        <w:t xml:space="preserve"> </w:t>
      </w:r>
      <w:r w:rsidRPr="00EF21D6">
        <w:rPr>
          <w:color w:val="231F20"/>
          <w:w w:val="105"/>
          <w:lang w:val="de-DE"/>
        </w:rPr>
        <w:t>Systemkomplex</w:t>
      </w:r>
      <w:r w:rsidRPr="00EF21D6">
        <w:rPr>
          <w:color w:val="231F20"/>
          <w:spacing w:val="-11"/>
          <w:w w:val="105"/>
          <w:lang w:val="de-DE"/>
        </w:rPr>
        <w:t xml:space="preserve"> </w:t>
      </w:r>
      <w:r w:rsidRPr="00EF21D6">
        <w:rPr>
          <w:color w:val="231F20"/>
          <w:w w:val="105"/>
          <w:lang w:val="de-DE"/>
        </w:rPr>
        <w:t>möglich</w:t>
      </w:r>
      <w:r w:rsidRPr="00EF21D6">
        <w:rPr>
          <w:color w:val="231F20"/>
          <w:spacing w:val="-11"/>
          <w:w w:val="105"/>
          <w:lang w:val="de-DE"/>
        </w:rPr>
        <w:t xml:space="preserve"> </w:t>
      </w:r>
      <w:r w:rsidRPr="00EF21D6">
        <w:rPr>
          <w:color w:val="231F20"/>
          <w:w w:val="105"/>
          <w:lang w:val="de-DE"/>
        </w:rPr>
        <w:t>ist.</w:t>
      </w:r>
    </w:p>
    <w:p w14:paraId="0D09465C" w14:textId="77777777" w:rsidR="00A6450C" w:rsidRPr="00EF21D6" w:rsidRDefault="00A6450C">
      <w:pPr>
        <w:pStyle w:val="BodyText"/>
        <w:spacing w:before="8"/>
        <w:rPr>
          <w:sz w:val="22"/>
          <w:lang w:val="de-DE"/>
        </w:rPr>
      </w:pPr>
    </w:p>
    <w:p w14:paraId="0D09465D" w14:textId="77777777" w:rsidR="00A6450C" w:rsidRPr="00EF21D6" w:rsidRDefault="006328A0">
      <w:pPr>
        <w:pStyle w:val="BodyText"/>
        <w:spacing w:line="271" w:lineRule="auto"/>
        <w:ind w:left="2204" w:right="954" w:hanging="1"/>
        <w:jc w:val="both"/>
        <w:rPr>
          <w:lang w:val="de-DE"/>
        </w:rPr>
      </w:pPr>
      <w:r w:rsidRPr="00EF21D6">
        <w:rPr>
          <w:color w:val="231F20"/>
          <w:lang w:val="de-DE"/>
        </w:rPr>
        <w:t xml:space="preserve">Falls die Liefermengen auf mehrere Lieferanten aufgeteilt werden, spricht man von Order Splitting bzw. Multiple Sourcing. Die Folge ist, dass sich die Risiken von Liefer- </w:t>
      </w:r>
      <w:r w:rsidRPr="00EF21D6">
        <w:rPr>
          <w:color w:val="231F20"/>
          <w:lang w:val="de-DE"/>
        </w:rPr>
        <w:t>störungen minimieren lassen. Auch wird der Wettbewerb unter den Lieferanten intensi- viert. Die Abhängigkeit zu einem Lieferanten wird bewusst vermieden und die Beschaf- fungs</w:t>
      </w:r>
      <w:r>
        <w:rPr>
          <w:color w:val="231F20"/>
        </w:rPr>
        <w:t>ﬂ</w:t>
      </w:r>
      <w:r w:rsidRPr="00EF21D6">
        <w:rPr>
          <w:color w:val="231F20"/>
          <w:lang w:val="de-DE"/>
        </w:rPr>
        <w:t xml:space="preserve">exibilität stark erhöht. Sofern der Beschaffer vom Single Sourcing zum Multiple </w:t>
      </w:r>
      <w:r w:rsidRPr="00EF21D6">
        <w:rPr>
          <w:color w:val="231F20"/>
          <w:lang w:val="de-DE"/>
        </w:rPr>
        <w:t>Sourcing wechselt, wird aus der Vertrauensbeziehung ein Distanzverhältnis. Eine enge Beziehung zu einer Vielzahl an Lieferanten je Beschaffungsobjekt ist weder denkbar noch erstrebenswert.</w:t>
      </w:r>
    </w:p>
    <w:p w14:paraId="0D09465E" w14:textId="77777777" w:rsidR="00A6450C" w:rsidRPr="00EF21D6" w:rsidRDefault="00A6450C">
      <w:pPr>
        <w:pStyle w:val="BodyText"/>
        <w:spacing w:before="8"/>
        <w:rPr>
          <w:sz w:val="22"/>
          <w:lang w:val="de-DE"/>
        </w:rPr>
      </w:pPr>
    </w:p>
    <w:p w14:paraId="0D09465F" w14:textId="77777777" w:rsidR="00A6450C" w:rsidRPr="00EF21D6" w:rsidRDefault="006328A0">
      <w:pPr>
        <w:pStyle w:val="BodyText"/>
        <w:spacing w:line="271" w:lineRule="auto"/>
        <w:ind w:left="2204" w:right="954"/>
        <w:jc w:val="both"/>
        <w:rPr>
          <w:lang w:val="de-DE"/>
        </w:rPr>
      </w:pPr>
      <w:r w:rsidRPr="00EF21D6">
        <w:rPr>
          <w:color w:val="231F20"/>
          <w:lang w:val="de-DE"/>
        </w:rPr>
        <w:t>Um die Anzahl der Lieferanten zu erhöhen, ist es sinnvoll, bereits</w:t>
      </w:r>
      <w:r w:rsidRPr="00EF21D6">
        <w:rPr>
          <w:color w:val="231F20"/>
          <w:lang w:val="de-DE"/>
        </w:rPr>
        <w:t xml:space="preserve"> existierende Lieferan- ten zu quali</w:t>
      </w:r>
      <w:r>
        <w:rPr>
          <w:color w:val="231F20"/>
        </w:rPr>
        <w:t>ﬁ</w:t>
      </w:r>
      <w:r w:rsidRPr="00EF21D6">
        <w:rPr>
          <w:color w:val="231F20"/>
          <w:lang w:val="de-DE"/>
        </w:rPr>
        <w:t>zieren wie auch gänzlich neue Lieferanten aufzubauen und zu entwickeln. Dabei ist es weniger entscheidend, ob die infrage kommenden Lieferanten das Beschaffungsobjekt schon realisiert haben, als vielmehr, ob sie die not</w:t>
      </w:r>
      <w:r w:rsidRPr="00EF21D6">
        <w:rPr>
          <w:color w:val="231F20"/>
          <w:lang w:val="de-DE"/>
        </w:rPr>
        <w:t>wendigen Potenziale für die eine mögliche Anlieferung aufweisen. Im Einzelnen wird dabei unter- sucht, ob sie über die entsprechenden Technologien und Kompetenzen verfügen sowie eine hohe Zuverlässigkeit versprechen. Um die Leistungsfähigkeit zu erhöhen bz</w:t>
      </w:r>
      <w:r w:rsidRPr="00EF21D6">
        <w:rPr>
          <w:color w:val="231F20"/>
          <w:lang w:val="de-DE"/>
        </w:rPr>
        <w:t xml:space="preserve">w. den Preis zu drücken, lassen sich Lieferanten auch gegenseitig „ausspielen“, indem der Beschaffer bei den jeweiligen Vertragsverhandlungen immer auf das noch günstigere Angebot der Konkurrenz verweist. Die Wahl der Multiple-Sourcing-Strategie ist immer </w:t>
      </w:r>
      <w:r w:rsidRPr="00EF21D6">
        <w:rPr>
          <w:color w:val="231F20"/>
          <w:lang w:val="de-DE"/>
        </w:rPr>
        <w:t>sinnvoll, wenn es sich eher um weniger komplexe Standardprodukte handelt, die in der Regel gängigen Normen entsprechen.</w:t>
      </w:r>
    </w:p>
    <w:p w14:paraId="0D094660" w14:textId="77777777" w:rsidR="00A6450C" w:rsidRPr="00EF21D6" w:rsidRDefault="00A6450C">
      <w:pPr>
        <w:spacing w:line="271" w:lineRule="auto"/>
        <w:jc w:val="both"/>
        <w:rPr>
          <w:lang w:val="de-DE"/>
        </w:rPr>
        <w:sectPr w:rsidR="00A6450C" w:rsidRPr="00EF21D6">
          <w:pgSz w:w="11910" w:h="16840"/>
          <w:pgMar w:top="960" w:right="460" w:bottom="280" w:left="460" w:header="0" w:footer="0" w:gutter="0"/>
          <w:cols w:space="720"/>
        </w:sectPr>
      </w:pPr>
    </w:p>
    <w:p w14:paraId="0D094661" w14:textId="77777777" w:rsidR="00A6450C" w:rsidRPr="00EF21D6" w:rsidRDefault="00A6450C">
      <w:pPr>
        <w:pStyle w:val="BodyText"/>
        <w:rPr>
          <w:lang w:val="de-DE"/>
        </w:rPr>
      </w:pPr>
    </w:p>
    <w:p w14:paraId="0D094662" w14:textId="77777777" w:rsidR="00A6450C" w:rsidRPr="00EF21D6" w:rsidRDefault="00A6450C">
      <w:pPr>
        <w:pStyle w:val="BodyText"/>
        <w:spacing w:before="5"/>
        <w:rPr>
          <w:lang w:val="de-DE"/>
        </w:rPr>
      </w:pPr>
    </w:p>
    <w:p w14:paraId="0D094663" w14:textId="77777777" w:rsidR="00A6450C" w:rsidRPr="00EF21D6" w:rsidRDefault="006328A0">
      <w:pPr>
        <w:ind w:left="957"/>
        <w:rPr>
          <w:sz w:val="18"/>
          <w:lang w:val="de-DE"/>
        </w:rPr>
      </w:pPr>
      <w:r w:rsidRPr="00EF21D6">
        <w:rPr>
          <w:color w:val="003946"/>
          <w:sz w:val="18"/>
          <w:lang w:val="de-DE"/>
        </w:rPr>
        <w:t>Einkauf</w:t>
      </w:r>
      <w:r w:rsidRPr="00EF21D6">
        <w:rPr>
          <w:color w:val="003946"/>
          <w:spacing w:val="-1"/>
          <w:sz w:val="18"/>
          <w:lang w:val="de-DE"/>
        </w:rPr>
        <w:t xml:space="preserve"> </w:t>
      </w:r>
      <w:r w:rsidRPr="00EF21D6">
        <w:rPr>
          <w:color w:val="003946"/>
          <w:sz w:val="18"/>
          <w:lang w:val="de-DE"/>
        </w:rPr>
        <w:t xml:space="preserve">und </w:t>
      </w:r>
      <w:r w:rsidRPr="00EF21D6">
        <w:rPr>
          <w:color w:val="003946"/>
          <w:spacing w:val="-2"/>
          <w:sz w:val="18"/>
          <w:lang w:val="de-DE"/>
        </w:rPr>
        <w:t>Beschaffung</w:t>
      </w:r>
    </w:p>
    <w:p w14:paraId="0D094664" w14:textId="77777777" w:rsidR="00A6450C" w:rsidRPr="00EF21D6" w:rsidRDefault="00A6450C">
      <w:pPr>
        <w:pStyle w:val="BodyText"/>
        <w:rPr>
          <w:lang w:val="de-DE"/>
        </w:rPr>
      </w:pPr>
    </w:p>
    <w:p w14:paraId="0D094665" w14:textId="77777777" w:rsidR="00A6450C" w:rsidRPr="00EF21D6" w:rsidRDefault="00A6450C">
      <w:pPr>
        <w:pStyle w:val="BodyText"/>
        <w:rPr>
          <w:lang w:val="de-DE"/>
        </w:rPr>
      </w:pPr>
    </w:p>
    <w:p w14:paraId="0D094666" w14:textId="77777777" w:rsidR="00A6450C" w:rsidRPr="00EF21D6" w:rsidRDefault="00A6450C">
      <w:pPr>
        <w:pStyle w:val="BodyText"/>
        <w:rPr>
          <w:lang w:val="de-DE"/>
        </w:rPr>
      </w:pPr>
    </w:p>
    <w:p w14:paraId="0D094667" w14:textId="77777777" w:rsidR="00A6450C" w:rsidRPr="00EF21D6" w:rsidRDefault="00A6450C">
      <w:pPr>
        <w:pStyle w:val="BodyText"/>
        <w:rPr>
          <w:lang w:val="de-DE"/>
        </w:rPr>
      </w:pPr>
    </w:p>
    <w:p w14:paraId="0D094668" w14:textId="77777777" w:rsidR="00A6450C" w:rsidRPr="00EF21D6" w:rsidRDefault="00A6450C">
      <w:pPr>
        <w:pStyle w:val="BodyText"/>
        <w:spacing w:before="7"/>
        <w:rPr>
          <w:sz w:val="23"/>
          <w:lang w:val="de-DE"/>
        </w:rPr>
      </w:pPr>
    </w:p>
    <w:p w14:paraId="0D094669" w14:textId="77777777" w:rsidR="00A6450C" w:rsidRPr="00EF21D6" w:rsidRDefault="006328A0">
      <w:pPr>
        <w:pStyle w:val="BodyText"/>
        <w:spacing w:before="100" w:line="271" w:lineRule="auto"/>
        <w:ind w:left="957" w:right="2202" w:hanging="1"/>
        <w:jc w:val="both"/>
        <w:rPr>
          <w:lang w:val="de-DE"/>
        </w:rPr>
      </w:pPr>
      <w:r w:rsidRPr="00EF21D6">
        <w:rPr>
          <w:color w:val="231F20"/>
          <w:lang w:val="de-DE"/>
        </w:rPr>
        <w:t xml:space="preserve">Bei den Beschaffungsobjekten können einzelne und lose Komponenten (z. B. Klein- </w:t>
      </w:r>
      <w:r w:rsidRPr="00EF21D6">
        <w:rPr>
          <w:color w:val="231F20"/>
          <w:lang w:val="de-DE"/>
        </w:rPr>
        <w:t>teile), ganze Module bzw. Baukastensysteme (Modular bzw. System Sourcing) und voll- ständige Prozessketten (Process Sourcing) bezogen werden.</w:t>
      </w:r>
    </w:p>
    <w:p w14:paraId="0D09466A" w14:textId="77777777" w:rsidR="00A6450C" w:rsidRPr="00EF21D6" w:rsidRDefault="00A6450C">
      <w:pPr>
        <w:pStyle w:val="BodyText"/>
        <w:spacing w:before="7"/>
        <w:rPr>
          <w:sz w:val="22"/>
          <w:lang w:val="de-DE"/>
        </w:rPr>
      </w:pPr>
    </w:p>
    <w:p w14:paraId="0D09466B" w14:textId="77777777" w:rsidR="00A6450C" w:rsidRPr="00EF21D6" w:rsidRDefault="006328A0">
      <w:pPr>
        <w:pStyle w:val="BodyText"/>
        <w:spacing w:line="271" w:lineRule="auto"/>
        <w:ind w:left="957" w:right="2201"/>
        <w:jc w:val="both"/>
        <w:rPr>
          <w:lang w:val="de-DE"/>
        </w:rPr>
      </w:pPr>
      <w:r w:rsidRPr="00EF21D6">
        <w:rPr>
          <w:color w:val="231F20"/>
          <w:lang w:val="de-DE"/>
        </w:rPr>
        <w:t xml:space="preserve">Das Modular bzw. System Sourcing verlagert eine Vielzahl an Wertaktivitäten an den Lieferanten. Dieser ist nicht </w:t>
      </w:r>
      <w:r w:rsidRPr="00EF21D6">
        <w:rPr>
          <w:color w:val="231F20"/>
          <w:lang w:val="de-DE"/>
        </w:rPr>
        <w:t>nur für die selbstständige Entwicklung, Fertigung und Mon- tage</w:t>
      </w:r>
      <w:r w:rsidRPr="00EF21D6">
        <w:rPr>
          <w:color w:val="231F20"/>
          <w:spacing w:val="40"/>
          <w:lang w:val="de-DE"/>
        </w:rPr>
        <w:t xml:space="preserve"> </w:t>
      </w:r>
      <w:r w:rsidRPr="00EF21D6">
        <w:rPr>
          <w:color w:val="231F20"/>
          <w:lang w:val="de-DE"/>
        </w:rPr>
        <w:t>hochwertiger</w:t>
      </w:r>
      <w:r w:rsidRPr="00EF21D6">
        <w:rPr>
          <w:color w:val="231F20"/>
          <w:spacing w:val="40"/>
          <w:lang w:val="de-DE"/>
        </w:rPr>
        <w:t xml:space="preserve"> </w:t>
      </w:r>
      <w:r w:rsidRPr="00EF21D6">
        <w:rPr>
          <w:color w:val="231F20"/>
          <w:lang w:val="de-DE"/>
        </w:rPr>
        <w:t>Bau-</w:t>
      </w:r>
      <w:r w:rsidRPr="00EF21D6">
        <w:rPr>
          <w:color w:val="231F20"/>
          <w:spacing w:val="40"/>
          <w:lang w:val="de-DE"/>
        </w:rPr>
        <w:t xml:space="preserve"> </w:t>
      </w:r>
      <w:r w:rsidRPr="00EF21D6">
        <w:rPr>
          <w:color w:val="231F20"/>
          <w:lang w:val="de-DE"/>
        </w:rPr>
        <w:t>und</w:t>
      </w:r>
      <w:r w:rsidRPr="00EF21D6">
        <w:rPr>
          <w:color w:val="231F20"/>
          <w:spacing w:val="40"/>
          <w:lang w:val="de-DE"/>
        </w:rPr>
        <w:t xml:space="preserve"> </w:t>
      </w:r>
      <w:r w:rsidRPr="00EF21D6">
        <w:rPr>
          <w:color w:val="231F20"/>
          <w:lang w:val="de-DE"/>
        </w:rPr>
        <w:t>Produktgruppen</w:t>
      </w:r>
      <w:r w:rsidRPr="00EF21D6">
        <w:rPr>
          <w:color w:val="231F20"/>
          <w:spacing w:val="40"/>
          <w:lang w:val="de-DE"/>
        </w:rPr>
        <w:t xml:space="preserve"> </w:t>
      </w:r>
      <w:r w:rsidRPr="00EF21D6">
        <w:rPr>
          <w:color w:val="231F20"/>
          <w:lang w:val="de-DE"/>
        </w:rPr>
        <w:t>verantwortlich,</w:t>
      </w:r>
      <w:r w:rsidRPr="00EF21D6">
        <w:rPr>
          <w:color w:val="231F20"/>
          <w:spacing w:val="40"/>
          <w:lang w:val="de-DE"/>
        </w:rPr>
        <w:t xml:space="preserve"> </w:t>
      </w:r>
      <w:r w:rsidRPr="00EF21D6">
        <w:rPr>
          <w:color w:val="231F20"/>
          <w:lang w:val="de-DE"/>
        </w:rPr>
        <w:t>sondern</w:t>
      </w:r>
      <w:r w:rsidRPr="00EF21D6">
        <w:rPr>
          <w:color w:val="231F20"/>
          <w:spacing w:val="40"/>
          <w:lang w:val="de-DE"/>
        </w:rPr>
        <w:t xml:space="preserve"> </w:t>
      </w:r>
      <w:r w:rsidRPr="00EF21D6">
        <w:rPr>
          <w:color w:val="231F20"/>
          <w:lang w:val="de-DE"/>
        </w:rPr>
        <w:t>erbringt</w:t>
      </w:r>
      <w:r w:rsidRPr="00EF21D6">
        <w:rPr>
          <w:color w:val="231F20"/>
          <w:spacing w:val="40"/>
          <w:lang w:val="de-DE"/>
        </w:rPr>
        <w:t xml:space="preserve"> </w:t>
      </w:r>
      <w:r w:rsidRPr="00EF21D6">
        <w:rPr>
          <w:color w:val="231F20"/>
          <w:lang w:val="de-DE"/>
        </w:rPr>
        <w:t>auch eine Vielzahl an Mehrwertleistungen wie z. B. die Bandversorgung, die Endmontage beim Beschaffer, die Qualitätskontro</w:t>
      </w:r>
      <w:r w:rsidRPr="00EF21D6">
        <w:rPr>
          <w:color w:val="231F20"/>
          <w:lang w:val="de-DE"/>
        </w:rPr>
        <w:t xml:space="preserve">lle sowie die Wartung. Durch die Anlieferung hoch- wertiger Module bzw. Systeme (wie z. B. ganzer Motoren, Frontends, Bremssysteme) kann der Beschaffer seine eigene Fertigungstiefe drastisch reduzieren. Somit kann er Bestände abbauen, weniger Spezialisten </w:t>
      </w:r>
      <w:r w:rsidRPr="00EF21D6">
        <w:rPr>
          <w:color w:val="231F20"/>
          <w:lang w:val="de-DE"/>
        </w:rPr>
        <w:t>beauftragen und sich auf seine eigenen Kern- kompetenzen konzentrieren. Auch wird die Komplexität der Lieferantenbeziehungen durch die sinkende Anzahl an Lieferanten abgebaut und die Transparenz in der Ferti- gung steigt. Auf der anderen Seite steigt die A</w:t>
      </w:r>
      <w:r w:rsidRPr="00EF21D6">
        <w:rPr>
          <w:color w:val="231F20"/>
          <w:lang w:val="de-DE"/>
        </w:rPr>
        <w:t>bhängigkeit von Lieferanten und der Ver- lust von Know-how beim Beschaffer nimmt zu.</w:t>
      </w:r>
    </w:p>
    <w:p w14:paraId="0D09466C" w14:textId="77777777" w:rsidR="00A6450C" w:rsidRPr="00EF21D6" w:rsidRDefault="00A6450C">
      <w:pPr>
        <w:pStyle w:val="BodyText"/>
        <w:spacing w:before="9"/>
        <w:rPr>
          <w:sz w:val="22"/>
          <w:lang w:val="de-DE"/>
        </w:rPr>
      </w:pPr>
    </w:p>
    <w:p w14:paraId="0D09466D" w14:textId="77777777" w:rsidR="00A6450C" w:rsidRPr="00EF21D6" w:rsidRDefault="006328A0">
      <w:pPr>
        <w:pStyle w:val="BodyText"/>
        <w:spacing w:line="271" w:lineRule="auto"/>
        <w:ind w:left="957" w:right="2202"/>
        <w:jc w:val="both"/>
        <w:rPr>
          <w:lang w:val="de-DE"/>
        </w:rPr>
      </w:pPr>
      <w:r w:rsidRPr="00EF21D6">
        <w:rPr>
          <w:color w:val="231F20"/>
          <w:lang w:val="de-DE"/>
        </w:rPr>
        <w:t>Das Modular Sourcing lässt sich aus Sicht des Beschaffers wie folgt charakterisieren (vgl.</w:t>
      </w:r>
      <w:r w:rsidRPr="00EF21D6">
        <w:rPr>
          <w:color w:val="231F20"/>
          <w:spacing w:val="-5"/>
          <w:lang w:val="de-DE"/>
        </w:rPr>
        <w:t xml:space="preserve"> </w:t>
      </w:r>
      <w:r w:rsidRPr="00EF21D6">
        <w:rPr>
          <w:color w:val="231F20"/>
          <w:lang w:val="de-DE"/>
        </w:rPr>
        <w:t>Krampf</w:t>
      </w:r>
      <w:r w:rsidRPr="00EF21D6">
        <w:rPr>
          <w:color w:val="231F20"/>
          <w:spacing w:val="-5"/>
          <w:lang w:val="de-DE"/>
        </w:rPr>
        <w:t xml:space="preserve"> </w:t>
      </w:r>
      <w:r w:rsidRPr="00EF21D6">
        <w:rPr>
          <w:color w:val="231F20"/>
          <w:lang w:val="de-DE"/>
        </w:rPr>
        <w:t>2012,</w:t>
      </w:r>
      <w:r w:rsidRPr="00EF21D6">
        <w:rPr>
          <w:color w:val="231F20"/>
          <w:spacing w:val="-5"/>
          <w:lang w:val="de-DE"/>
        </w:rPr>
        <w:t xml:space="preserve"> </w:t>
      </w:r>
      <w:r w:rsidRPr="00EF21D6">
        <w:rPr>
          <w:color w:val="231F20"/>
          <w:lang w:val="de-DE"/>
        </w:rPr>
        <w:t>S.</w:t>
      </w:r>
      <w:r w:rsidRPr="00EF21D6">
        <w:rPr>
          <w:color w:val="231F20"/>
          <w:spacing w:val="-5"/>
          <w:lang w:val="de-DE"/>
        </w:rPr>
        <w:t xml:space="preserve"> </w:t>
      </w:r>
      <w:r w:rsidRPr="00EF21D6">
        <w:rPr>
          <w:color w:val="231F20"/>
          <w:lang w:val="de-DE"/>
        </w:rPr>
        <w:t>89):</w:t>
      </w:r>
    </w:p>
    <w:p w14:paraId="0D09466E" w14:textId="77777777" w:rsidR="00A6450C" w:rsidRPr="00EF21D6" w:rsidRDefault="00A6450C">
      <w:pPr>
        <w:pStyle w:val="BodyText"/>
        <w:spacing w:before="7"/>
        <w:rPr>
          <w:sz w:val="22"/>
          <w:lang w:val="de-DE"/>
        </w:rPr>
      </w:pPr>
    </w:p>
    <w:p w14:paraId="0D09466F" w14:textId="77777777" w:rsidR="00A6450C" w:rsidRPr="00EF21D6" w:rsidRDefault="006328A0">
      <w:pPr>
        <w:pStyle w:val="ListParagraph"/>
        <w:numPr>
          <w:ilvl w:val="1"/>
          <w:numId w:val="26"/>
        </w:numPr>
        <w:tabs>
          <w:tab w:val="left" w:pos="1237"/>
          <w:tab w:val="left" w:pos="1238"/>
        </w:tabs>
        <w:spacing w:before="0"/>
        <w:ind w:hanging="281"/>
        <w:rPr>
          <w:sz w:val="20"/>
          <w:lang w:val="de-DE"/>
        </w:rPr>
      </w:pPr>
      <w:r w:rsidRPr="00EF21D6">
        <w:rPr>
          <w:color w:val="231F20"/>
          <w:sz w:val="20"/>
          <w:lang w:val="de-DE"/>
        </w:rPr>
        <w:t>wenige</w:t>
      </w:r>
      <w:r w:rsidRPr="00EF21D6">
        <w:rPr>
          <w:color w:val="231F20"/>
          <w:spacing w:val="-14"/>
          <w:sz w:val="20"/>
          <w:lang w:val="de-DE"/>
        </w:rPr>
        <w:t xml:space="preserve"> </w:t>
      </w:r>
      <w:r w:rsidRPr="00EF21D6">
        <w:rPr>
          <w:color w:val="231F20"/>
          <w:sz w:val="20"/>
          <w:lang w:val="de-DE"/>
        </w:rPr>
        <w:t>Module</w:t>
      </w:r>
      <w:r w:rsidRPr="00EF21D6">
        <w:rPr>
          <w:color w:val="231F20"/>
          <w:spacing w:val="-13"/>
          <w:sz w:val="20"/>
          <w:lang w:val="de-DE"/>
        </w:rPr>
        <w:t xml:space="preserve"> </w:t>
      </w:r>
      <w:r w:rsidRPr="00EF21D6">
        <w:rPr>
          <w:color w:val="231F20"/>
          <w:sz w:val="20"/>
          <w:lang w:val="de-DE"/>
        </w:rPr>
        <w:t>bzw.</w:t>
      </w:r>
      <w:r w:rsidRPr="00EF21D6">
        <w:rPr>
          <w:color w:val="231F20"/>
          <w:spacing w:val="-13"/>
          <w:sz w:val="20"/>
          <w:lang w:val="de-DE"/>
        </w:rPr>
        <w:t xml:space="preserve"> </w:t>
      </w:r>
      <w:r w:rsidRPr="00EF21D6">
        <w:rPr>
          <w:color w:val="231F20"/>
          <w:sz w:val="20"/>
          <w:lang w:val="de-DE"/>
        </w:rPr>
        <w:t>Systeme,</w:t>
      </w:r>
      <w:r w:rsidRPr="00EF21D6">
        <w:rPr>
          <w:color w:val="231F20"/>
          <w:spacing w:val="-13"/>
          <w:sz w:val="20"/>
          <w:lang w:val="de-DE"/>
        </w:rPr>
        <w:t xml:space="preserve"> </w:t>
      </w:r>
      <w:r w:rsidRPr="00EF21D6">
        <w:rPr>
          <w:color w:val="231F20"/>
          <w:sz w:val="20"/>
          <w:lang w:val="de-DE"/>
        </w:rPr>
        <w:t>die</w:t>
      </w:r>
      <w:r w:rsidRPr="00EF21D6">
        <w:rPr>
          <w:color w:val="231F20"/>
          <w:spacing w:val="-13"/>
          <w:sz w:val="20"/>
          <w:lang w:val="de-DE"/>
        </w:rPr>
        <w:t xml:space="preserve"> </w:t>
      </w:r>
      <w:r w:rsidRPr="00EF21D6">
        <w:rPr>
          <w:color w:val="231F20"/>
          <w:sz w:val="20"/>
          <w:lang w:val="de-DE"/>
        </w:rPr>
        <w:t>beschafft</w:t>
      </w:r>
      <w:r w:rsidRPr="00EF21D6">
        <w:rPr>
          <w:color w:val="231F20"/>
          <w:spacing w:val="-13"/>
          <w:sz w:val="20"/>
          <w:lang w:val="de-DE"/>
        </w:rPr>
        <w:t xml:space="preserve"> </w:t>
      </w:r>
      <w:r w:rsidRPr="00EF21D6">
        <w:rPr>
          <w:color w:val="231F20"/>
          <w:spacing w:val="-2"/>
          <w:sz w:val="20"/>
          <w:lang w:val="de-DE"/>
        </w:rPr>
        <w:t>werden;</w:t>
      </w:r>
    </w:p>
    <w:p w14:paraId="0D094670" w14:textId="77777777" w:rsidR="00A6450C" w:rsidRDefault="006328A0">
      <w:pPr>
        <w:pStyle w:val="ListParagraph"/>
        <w:numPr>
          <w:ilvl w:val="1"/>
          <w:numId w:val="26"/>
        </w:numPr>
        <w:tabs>
          <w:tab w:val="left" w:pos="1237"/>
          <w:tab w:val="left" w:pos="1238"/>
        </w:tabs>
        <w:ind w:hanging="281"/>
        <w:rPr>
          <w:sz w:val="20"/>
        </w:rPr>
      </w:pPr>
      <w:r>
        <w:rPr>
          <w:color w:val="231F20"/>
          <w:sz w:val="20"/>
        </w:rPr>
        <w:t>Abbau</w:t>
      </w:r>
      <w:r>
        <w:rPr>
          <w:color w:val="231F20"/>
          <w:spacing w:val="-4"/>
          <w:sz w:val="20"/>
        </w:rPr>
        <w:t xml:space="preserve"> </w:t>
      </w:r>
      <w:r>
        <w:rPr>
          <w:color w:val="231F20"/>
          <w:sz w:val="20"/>
        </w:rPr>
        <w:t>der</w:t>
      </w:r>
      <w:r>
        <w:rPr>
          <w:color w:val="231F20"/>
          <w:spacing w:val="-2"/>
          <w:sz w:val="20"/>
        </w:rPr>
        <w:t xml:space="preserve"> Lieferantenanzahl;</w:t>
      </w:r>
    </w:p>
    <w:p w14:paraId="0D094671" w14:textId="77777777" w:rsidR="00A6450C" w:rsidRDefault="006328A0">
      <w:pPr>
        <w:pStyle w:val="ListParagraph"/>
        <w:numPr>
          <w:ilvl w:val="1"/>
          <w:numId w:val="26"/>
        </w:numPr>
        <w:tabs>
          <w:tab w:val="left" w:pos="1237"/>
          <w:tab w:val="left" w:pos="1238"/>
        </w:tabs>
        <w:ind w:hanging="281"/>
        <w:rPr>
          <w:sz w:val="20"/>
        </w:rPr>
      </w:pPr>
      <w:r>
        <w:rPr>
          <w:color w:val="231F20"/>
          <w:sz w:val="20"/>
        </w:rPr>
        <w:t>pyramidenförmige</w:t>
      </w:r>
      <w:r>
        <w:rPr>
          <w:color w:val="231F20"/>
          <w:spacing w:val="18"/>
          <w:sz w:val="20"/>
        </w:rPr>
        <w:t xml:space="preserve"> </w:t>
      </w:r>
      <w:r>
        <w:rPr>
          <w:color w:val="231F20"/>
          <w:spacing w:val="-2"/>
          <w:sz w:val="20"/>
        </w:rPr>
        <w:t>Zuliefererstruktur;</w:t>
      </w:r>
    </w:p>
    <w:p w14:paraId="0D094672" w14:textId="77777777" w:rsidR="00A6450C" w:rsidRPr="00EF21D6" w:rsidRDefault="006328A0">
      <w:pPr>
        <w:pStyle w:val="ListParagraph"/>
        <w:numPr>
          <w:ilvl w:val="1"/>
          <w:numId w:val="26"/>
        </w:numPr>
        <w:tabs>
          <w:tab w:val="left" w:pos="1237"/>
          <w:tab w:val="left" w:pos="1238"/>
        </w:tabs>
        <w:spacing w:line="271" w:lineRule="auto"/>
        <w:ind w:right="2553"/>
        <w:rPr>
          <w:sz w:val="20"/>
          <w:lang w:val="de-DE"/>
        </w:rPr>
      </w:pPr>
      <w:r w:rsidRPr="00EF21D6">
        <w:rPr>
          <w:color w:val="231F20"/>
          <w:sz w:val="20"/>
          <w:lang w:val="de-DE"/>
        </w:rPr>
        <w:t>erheblich weniger Informations- und Steuerungsaufwand bezüglich der Beschaf- fungs- und Produktionsprozesse;</w:t>
      </w:r>
    </w:p>
    <w:p w14:paraId="0D094673" w14:textId="77777777" w:rsidR="00A6450C" w:rsidRPr="00EF21D6" w:rsidRDefault="006328A0">
      <w:pPr>
        <w:pStyle w:val="ListParagraph"/>
        <w:numPr>
          <w:ilvl w:val="1"/>
          <w:numId w:val="26"/>
        </w:numPr>
        <w:tabs>
          <w:tab w:val="left" w:pos="1237"/>
          <w:tab w:val="left" w:pos="1238"/>
        </w:tabs>
        <w:spacing w:before="0" w:line="271" w:lineRule="auto"/>
        <w:ind w:right="2212"/>
        <w:rPr>
          <w:sz w:val="20"/>
          <w:lang w:val="de-DE"/>
        </w:rPr>
      </w:pPr>
      <w:r w:rsidRPr="00EF21D6">
        <w:rPr>
          <w:color w:val="231F20"/>
          <w:sz w:val="20"/>
          <w:lang w:val="de-DE"/>
        </w:rPr>
        <w:t>Verlagerung</w:t>
      </w:r>
      <w:r w:rsidRPr="00EF21D6">
        <w:rPr>
          <w:color w:val="231F20"/>
          <w:spacing w:val="-9"/>
          <w:sz w:val="20"/>
          <w:lang w:val="de-DE"/>
        </w:rPr>
        <w:t xml:space="preserve"> </w:t>
      </w:r>
      <w:r w:rsidRPr="00EF21D6">
        <w:rPr>
          <w:color w:val="231F20"/>
          <w:sz w:val="20"/>
          <w:lang w:val="de-DE"/>
        </w:rPr>
        <w:t>der</w:t>
      </w:r>
      <w:r w:rsidRPr="00EF21D6">
        <w:rPr>
          <w:color w:val="231F20"/>
          <w:spacing w:val="-9"/>
          <w:sz w:val="20"/>
          <w:lang w:val="de-DE"/>
        </w:rPr>
        <w:t xml:space="preserve"> </w:t>
      </w:r>
      <w:r w:rsidRPr="00EF21D6">
        <w:rPr>
          <w:color w:val="231F20"/>
          <w:sz w:val="20"/>
          <w:lang w:val="de-DE"/>
        </w:rPr>
        <w:t>(Vor-)Montage,</w:t>
      </w:r>
      <w:r w:rsidRPr="00EF21D6">
        <w:rPr>
          <w:color w:val="231F20"/>
          <w:spacing w:val="-9"/>
          <w:sz w:val="20"/>
          <w:lang w:val="de-DE"/>
        </w:rPr>
        <w:t xml:space="preserve"> </w:t>
      </w:r>
      <w:r w:rsidRPr="00EF21D6">
        <w:rPr>
          <w:color w:val="231F20"/>
          <w:sz w:val="20"/>
          <w:lang w:val="de-DE"/>
        </w:rPr>
        <w:t>Qualitätssicherung</w:t>
      </w:r>
      <w:r w:rsidRPr="00EF21D6">
        <w:rPr>
          <w:color w:val="231F20"/>
          <w:spacing w:val="-9"/>
          <w:sz w:val="20"/>
          <w:lang w:val="de-DE"/>
        </w:rPr>
        <w:t xml:space="preserve"> </w:t>
      </w:r>
      <w:r w:rsidRPr="00EF21D6">
        <w:rPr>
          <w:color w:val="231F20"/>
          <w:sz w:val="20"/>
          <w:lang w:val="de-DE"/>
        </w:rPr>
        <w:t>und</w:t>
      </w:r>
      <w:r w:rsidRPr="00EF21D6">
        <w:rPr>
          <w:color w:val="231F20"/>
          <w:spacing w:val="-9"/>
          <w:sz w:val="20"/>
          <w:lang w:val="de-DE"/>
        </w:rPr>
        <w:t xml:space="preserve"> </w:t>
      </w:r>
      <w:r w:rsidRPr="00EF21D6">
        <w:rPr>
          <w:color w:val="231F20"/>
          <w:sz w:val="20"/>
          <w:lang w:val="de-DE"/>
        </w:rPr>
        <w:t>Bandversorgung</w:t>
      </w:r>
      <w:r w:rsidRPr="00EF21D6">
        <w:rPr>
          <w:color w:val="231F20"/>
          <w:spacing w:val="-9"/>
          <w:sz w:val="20"/>
          <w:lang w:val="de-DE"/>
        </w:rPr>
        <w:t xml:space="preserve"> </w:t>
      </w:r>
      <w:r w:rsidRPr="00EF21D6">
        <w:rPr>
          <w:color w:val="231F20"/>
          <w:sz w:val="20"/>
          <w:lang w:val="de-DE"/>
        </w:rPr>
        <w:t>auf</w:t>
      </w:r>
      <w:r w:rsidRPr="00EF21D6">
        <w:rPr>
          <w:color w:val="231F20"/>
          <w:spacing w:val="-9"/>
          <w:sz w:val="20"/>
          <w:lang w:val="de-DE"/>
        </w:rPr>
        <w:t xml:space="preserve"> </w:t>
      </w:r>
      <w:r w:rsidRPr="00EF21D6">
        <w:rPr>
          <w:color w:val="231F20"/>
          <w:sz w:val="20"/>
          <w:lang w:val="de-DE"/>
        </w:rPr>
        <w:t>den</w:t>
      </w:r>
      <w:r w:rsidRPr="00EF21D6">
        <w:rPr>
          <w:color w:val="231F20"/>
          <w:spacing w:val="-9"/>
          <w:sz w:val="20"/>
          <w:lang w:val="de-DE"/>
        </w:rPr>
        <w:t xml:space="preserve"> </w:t>
      </w:r>
      <w:r w:rsidRPr="00EF21D6">
        <w:rPr>
          <w:color w:val="231F20"/>
          <w:sz w:val="20"/>
          <w:lang w:val="de-DE"/>
        </w:rPr>
        <w:t>Lie-</w:t>
      </w:r>
      <w:r w:rsidRPr="00EF21D6">
        <w:rPr>
          <w:color w:val="231F20"/>
          <w:sz w:val="20"/>
          <w:lang w:val="de-DE"/>
        </w:rPr>
        <w:t xml:space="preserve"> </w:t>
      </w:r>
      <w:r w:rsidRPr="00EF21D6">
        <w:rPr>
          <w:color w:val="231F20"/>
          <w:spacing w:val="-2"/>
          <w:sz w:val="20"/>
          <w:lang w:val="de-DE"/>
        </w:rPr>
        <w:t>feranten.</w:t>
      </w:r>
    </w:p>
    <w:p w14:paraId="0D094674" w14:textId="77777777" w:rsidR="00A6450C" w:rsidRPr="00EF21D6" w:rsidRDefault="00A6450C">
      <w:pPr>
        <w:pStyle w:val="BodyText"/>
        <w:spacing w:before="8"/>
        <w:rPr>
          <w:sz w:val="22"/>
          <w:lang w:val="de-DE"/>
        </w:rPr>
      </w:pPr>
    </w:p>
    <w:p w14:paraId="0D094675" w14:textId="77777777" w:rsidR="00A6450C" w:rsidRDefault="006328A0">
      <w:pPr>
        <w:pStyle w:val="BodyText"/>
        <w:spacing w:line="271" w:lineRule="auto"/>
        <w:ind w:left="957" w:right="2203" w:hanging="1"/>
        <w:jc w:val="both"/>
      </w:pPr>
      <w:r w:rsidRPr="00EF21D6">
        <w:rPr>
          <w:color w:val="231F20"/>
          <w:lang w:val="de-DE"/>
        </w:rPr>
        <w:t>Beim Process</w:t>
      </w:r>
      <w:r w:rsidRPr="00EF21D6">
        <w:rPr>
          <w:color w:val="231F20"/>
          <w:spacing w:val="-2"/>
          <w:lang w:val="de-DE"/>
        </w:rPr>
        <w:t xml:space="preserve"> </w:t>
      </w:r>
      <w:r w:rsidRPr="00EF21D6">
        <w:rPr>
          <w:color w:val="231F20"/>
          <w:lang w:val="de-DE"/>
        </w:rPr>
        <w:t xml:space="preserve">Sourcing bezieht der Beschaffer die gesamte Prozesskette vom Lieferan- ten, d. h., die Sourcing-Dimensionen sind hier die Prozessketten, wobei die Wertschöp- fungsaktivitäten zwischen dem Beschaffer und dem Lieferanten </w:t>
      </w:r>
      <w:r w:rsidRPr="00EF21D6">
        <w:rPr>
          <w:color w:val="231F20"/>
          <w:lang w:val="de-DE"/>
        </w:rPr>
        <w:t xml:space="preserve">tiefgreifend vernetzt werden. Dies führt zu einer intensiven Abstimmung und Kooperation zwischen den Wertschöpfungspartnern in der Prozesskette. </w:t>
      </w:r>
      <w:r>
        <w:rPr>
          <w:color w:val="231F20"/>
        </w:rPr>
        <w:t>Folgende Stufen des Process Sourcings lassen sich unterscheiden:</w:t>
      </w:r>
    </w:p>
    <w:p w14:paraId="0D094676" w14:textId="77777777" w:rsidR="00A6450C" w:rsidRDefault="00A6450C">
      <w:pPr>
        <w:pStyle w:val="BodyText"/>
        <w:spacing w:before="7"/>
        <w:rPr>
          <w:sz w:val="22"/>
        </w:rPr>
      </w:pPr>
    </w:p>
    <w:p w14:paraId="0D094677" w14:textId="77777777" w:rsidR="00A6450C" w:rsidRPr="00EF21D6" w:rsidRDefault="006328A0">
      <w:pPr>
        <w:pStyle w:val="ListParagraph"/>
        <w:numPr>
          <w:ilvl w:val="1"/>
          <w:numId w:val="26"/>
        </w:numPr>
        <w:tabs>
          <w:tab w:val="left" w:pos="1237"/>
          <w:tab w:val="left" w:pos="1238"/>
        </w:tabs>
        <w:spacing w:before="0" w:line="271" w:lineRule="auto"/>
        <w:ind w:right="2600"/>
        <w:rPr>
          <w:sz w:val="20"/>
          <w:lang w:val="de-DE"/>
        </w:rPr>
      </w:pPr>
      <w:r w:rsidRPr="00EF21D6">
        <w:rPr>
          <w:color w:val="231F20"/>
          <w:sz w:val="20"/>
          <w:lang w:val="de-DE"/>
        </w:rPr>
        <w:t>logistikintegrierte Zulieferung (der Lieferan</w:t>
      </w:r>
      <w:r w:rsidRPr="00EF21D6">
        <w:rPr>
          <w:color w:val="231F20"/>
          <w:sz w:val="20"/>
          <w:lang w:val="de-DE"/>
        </w:rPr>
        <w:t xml:space="preserve">t übernimmt die Bandversorgung des </w:t>
      </w:r>
      <w:r w:rsidRPr="00EF21D6">
        <w:rPr>
          <w:color w:val="231F20"/>
          <w:spacing w:val="-2"/>
          <w:w w:val="105"/>
          <w:sz w:val="20"/>
          <w:lang w:val="de-DE"/>
        </w:rPr>
        <w:t>Beschaffers);</w:t>
      </w:r>
    </w:p>
    <w:p w14:paraId="0D094678" w14:textId="77777777" w:rsidR="00A6450C" w:rsidRPr="00EF21D6" w:rsidRDefault="006328A0">
      <w:pPr>
        <w:pStyle w:val="ListParagraph"/>
        <w:numPr>
          <w:ilvl w:val="1"/>
          <w:numId w:val="26"/>
        </w:numPr>
        <w:tabs>
          <w:tab w:val="left" w:pos="1237"/>
          <w:tab w:val="left" w:pos="1238"/>
        </w:tabs>
        <w:spacing w:before="1" w:line="271" w:lineRule="auto"/>
        <w:ind w:right="2291"/>
        <w:rPr>
          <w:sz w:val="20"/>
          <w:lang w:val="de-DE"/>
        </w:rPr>
      </w:pPr>
      <w:r w:rsidRPr="00EF21D6">
        <w:rPr>
          <w:color w:val="231F20"/>
          <w:sz w:val="20"/>
          <w:lang w:val="de-DE"/>
        </w:rPr>
        <w:t>Bereitstellung</w:t>
      </w:r>
      <w:r w:rsidRPr="00EF21D6">
        <w:rPr>
          <w:color w:val="231F20"/>
          <w:spacing w:val="-1"/>
          <w:sz w:val="20"/>
          <w:lang w:val="de-DE"/>
        </w:rPr>
        <w:t xml:space="preserve"> </w:t>
      </w:r>
      <w:r w:rsidRPr="00EF21D6">
        <w:rPr>
          <w:color w:val="231F20"/>
          <w:sz w:val="20"/>
          <w:lang w:val="de-DE"/>
        </w:rPr>
        <w:t>von</w:t>
      </w:r>
      <w:r w:rsidRPr="00EF21D6">
        <w:rPr>
          <w:color w:val="231F20"/>
          <w:spacing w:val="-1"/>
          <w:sz w:val="20"/>
          <w:lang w:val="de-DE"/>
        </w:rPr>
        <w:t xml:space="preserve"> </w:t>
      </w:r>
      <w:r w:rsidRPr="00EF21D6">
        <w:rPr>
          <w:color w:val="231F20"/>
          <w:sz w:val="20"/>
          <w:lang w:val="de-DE"/>
        </w:rPr>
        <w:t>Kapazitäten</w:t>
      </w:r>
      <w:r w:rsidRPr="00EF21D6">
        <w:rPr>
          <w:color w:val="231F20"/>
          <w:spacing w:val="-1"/>
          <w:sz w:val="20"/>
          <w:lang w:val="de-DE"/>
        </w:rPr>
        <w:t xml:space="preserve"> </w:t>
      </w:r>
      <w:r w:rsidRPr="00EF21D6">
        <w:rPr>
          <w:color w:val="231F20"/>
          <w:sz w:val="20"/>
          <w:lang w:val="de-DE"/>
        </w:rPr>
        <w:t>des</w:t>
      </w:r>
      <w:r w:rsidRPr="00EF21D6">
        <w:rPr>
          <w:color w:val="231F20"/>
          <w:spacing w:val="-1"/>
          <w:sz w:val="20"/>
          <w:lang w:val="de-DE"/>
        </w:rPr>
        <w:t xml:space="preserve"> </w:t>
      </w:r>
      <w:r w:rsidRPr="00EF21D6">
        <w:rPr>
          <w:color w:val="231F20"/>
          <w:sz w:val="20"/>
          <w:lang w:val="de-DE"/>
        </w:rPr>
        <w:t>Lieferanten,</w:t>
      </w:r>
      <w:r w:rsidRPr="00EF21D6">
        <w:rPr>
          <w:color w:val="231F20"/>
          <w:spacing w:val="-1"/>
          <w:sz w:val="20"/>
          <w:lang w:val="de-DE"/>
        </w:rPr>
        <w:t xml:space="preserve"> </w:t>
      </w:r>
      <w:r w:rsidRPr="00EF21D6">
        <w:rPr>
          <w:color w:val="231F20"/>
          <w:sz w:val="20"/>
          <w:lang w:val="de-DE"/>
        </w:rPr>
        <w:t>die</w:t>
      </w:r>
      <w:r w:rsidRPr="00EF21D6">
        <w:rPr>
          <w:color w:val="231F20"/>
          <w:spacing w:val="-1"/>
          <w:sz w:val="20"/>
          <w:lang w:val="de-DE"/>
        </w:rPr>
        <w:t xml:space="preserve"> </w:t>
      </w:r>
      <w:r w:rsidRPr="00EF21D6">
        <w:rPr>
          <w:color w:val="231F20"/>
          <w:sz w:val="20"/>
          <w:lang w:val="de-DE"/>
        </w:rPr>
        <w:t>der</w:t>
      </w:r>
      <w:r w:rsidRPr="00EF21D6">
        <w:rPr>
          <w:color w:val="231F20"/>
          <w:spacing w:val="-1"/>
          <w:sz w:val="20"/>
          <w:lang w:val="de-DE"/>
        </w:rPr>
        <w:t xml:space="preserve"> </w:t>
      </w:r>
      <w:r w:rsidRPr="00EF21D6">
        <w:rPr>
          <w:color w:val="231F20"/>
          <w:sz w:val="20"/>
          <w:lang w:val="de-DE"/>
        </w:rPr>
        <w:t>Beschaffer</w:t>
      </w:r>
      <w:r w:rsidRPr="00EF21D6">
        <w:rPr>
          <w:color w:val="231F20"/>
          <w:spacing w:val="-1"/>
          <w:sz w:val="20"/>
          <w:lang w:val="de-DE"/>
        </w:rPr>
        <w:t xml:space="preserve"> </w:t>
      </w:r>
      <w:r w:rsidRPr="00EF21D6">
        <w:rPr>
          <w:color w:val="231F20"/>
          <w:sz w:val="20"/>
          <w:lang w:val="de-DE"/>
        </w:rPr>
        <w:t>nutzen</w:t>
      </w:r>
      <w:r w:rsidRPr="00EF21D6">
        <w:rPr>
          <w:color w:val="231F20"/>
          <w:spacing w:val="-1"/>
          <w:sz w:val="20"/>
          <w:lang w:val="de-DE"/>
        </w:rPr>
        <w:t xml:space="preserve"> </w:t>
      </w:r>
      <w:r w:rsidRPr="00EF21D6">
        <w:rPr>
          <w:color w:val="231F20"/>
          <w:sz w:val="20"/>
          <w:lang w:val="de-DE"/>
        </w:rPr>
        <w:t>kann</w:t>
      </w:r>
      <w:r w:rsidRPr="00EF21D6">
        <w:rPr>
          <w:color w:val="231F20"/>
          <w:spacing w:val="-1"/>
          <w:sz w:val="20"/>
          <w:lang w:val="de-DE"/>
        </w:rPr>
        <w:t xml:space="preserve"> </w:t>
      </w:r>
      <w:r w:rsidRPr="00EF21D6">
        <w:rPr>
          <w:color w:val="231F20"/>
          <w:sz w:val="20"/>
          <w:lang w:val="de-DE"/>
        </w:rPr>
        <w:t xml:space="preserve">(der Lieferant reserviert für seinen Kunden Maschinenkapazitäten und weitere Ressour- cen, die der Beschaffer bei Bedarf </w:t>
      </w:r>
      <w:r w:rsidRPr="00EF21D6">
        <w:rPr>
          <w:color w:val="231F20"/>
          <w:sz w:val="20"/>
          <w:lang w:val="de-DE"/>
        </w:rPr>
        <w:t>nutzen kann);</w:t>
      </w:r>
    </w:p>
    <w:p w14:paraId="0D094679" w14:textId="77777777" w:rsidR="00A6450C" w:rsidRPr="00EF21D6" w:rsidRDefault="006328A0">
      <w:pPr>
        <w:pStyle w:val="ListParagraph"/>
        <w:numPr>
          <w:ilvl w:val="1"/>
          <w:numId w:val="26"/>
        </w:numPr>
        <w:tabs>
          <w:tab w:val="left" w:pos="1237"/>
          <w:tab w:val="left" w:pos="1238"/>
        </w:tabs>
        <w:spacing w:before="0" w:line="271" w:lineRule="auto"/>
        <w:ind w:right="2333"/>
        <w:rPr>
          <w:sz w:val="20"/>
          <w:lang w:val="de-DE"/>
        </w:rPr>
      </w:pPr>
      <w:r w:rsidRPr="00EF21D6">
        <w:rPr>
          <w:color w:val="231F20"/>
          <w:sz w:val="20"/>
          <w:lang w:val="de-DE"/>
        </w:rPr>
        <w:t>Know-how-integrierte Zulieferung (der Lieferant übernimmt die selbstständige Ent- wicklung der anzuliefernden Beschaffungsobjekte);</w:t>
      </w:r>
    </w:p>
    <w:p w14:paraId="0D09467A" w14:textId="77777777" w:rsidR="00A6450C" w:rsidRPr="00EF21D6" w:rsidRDefault="006328A0">
      <w:pPr>
        <w:pStyle w:val="ListParagraph"/>
        <w:numPr>
          <w:ilvl w:val="1"/>
          <w:numId w:val="26"/>
        </w:numPr>
        <w:tabs>
          <w:tab w:val="left" w:pos="1237"/>
          <w:tab w:val="left" w:pos="1238"/>
        </w:tabs>
        <w:spacing w:before="0" w:line="271" w:lineRule="auto"/>
        <w:ind w:right="2664"/>
        <w:rPr>
          <w:sz w:val="20"/>
          <w:lang w:val="de-DE"/>
        </w:rPr>
      </w:pPr>
      <w:r w:rsidRPr="00EF21D6">
        <w:rPr>
          <w:color w:val="231F20"/>
          <w:sz w:val="20"/>
          <w:lang w:val="de-DE"/>
        </w:rPr>
        <w:t>entsorgungsintegrierte Zulieferung (der Lieferant sorgt auch für die gesetzesge- rechte Entsorgung der Beschaf</w:t>
      </w:r>
      <w:r w:rsidRPr="00EF21D6">
        <w:rPr>
          <w:color w:val="231F20"/>
          <w:sz w:val="20"/>
          <w:lang w:val="de-DE"/>
        </w:rPr>
        <w:t>fungsobjekte nach Gebrauch derselben).</w:t>
      </w:r>
    </w:p>
    <w:p w14:paraId="0D09467B" w14:textId="77777777" w:rsidR="00A6450C" w:rsidRPr="00EF21D6" w:rsidRDefault="00A6450C">
      <w:pPr>
        <w:pStyle w:val="BodyText"/>
        <w:spacing w:before="7"/>
        <w:rPr>
          <w:sz w:val="22"/>
          <w:lang w:val="de-DE"/>
        </w:rPr>
      </w:pPr>
    </w:p>
    <w:p w14:paraId="0D09467C" w14:textId="77777777" w:rsidR="00A6450C" w:rsidRPr="00EF21D6" w:rsidRDefault="006328A0">
      <w:pPr>
        <w:pStyle w:val="BodyText"/>
        <w:spacing w:before="1" w:line="271" w:lineRule="auto"/>
        <w:ind w:left="957" w:right="2201" w:hanging="1"/>
        <w:jc w:val="both"/>
        <w:rPr>
          <w:lang w:val="de-DE"/>
        </w:rPr>
      </w:pPr>
      <w:r w:rsidRPr="00EF21D6">
        <w:rPr>
          <w:color w:val="231F20"/>
          <w:lang w:val="de-DE"/>
        </w:rPr>
        <w:t>Bei der Vorratsbeschaffung bezieht der Beschaffer mehr Materialen und Güter als er aktuell benötigt, d. h., aus Sicherheitsgründen nimmt der Beschaffer seine Beschaf- fungsobjekte auf Lager.</w:t>
      </w:r>
    </w:p>
    <w:p w14:paraId="0D09467D" w14:textId="77777777" w:rsidR="00A6450C" w:rsidRPr="00EF21D6" w:rsidRDefault="00A6450C">
      <w:pPr>
        <w:spacing w:line="271" w:lineRule="auto"/>
        <w:jc w:val="both"/>
        <w:rPr>
          <w:lang w:val="de-DE"/>
        </w:rPr>
        <w:sectPr w:rsidR="00A6450C" w:rsidRPr="00EF21D6">
          <w:pgSz w:w="11910" w:h="16840"/>
          <w:pgMar w:top="960" w:right="460" w:bottom="280" w:left="460" w:header="0" w:footer="0" w:gutter="0"/>
          <w:cols w:space="720"/>
        </w:sectPr>
      </w:pPr>
    </w:p>
    <w:p w14:paraId="0D09467E" w14:textId="77777777" w:rsidR="00A6450C" w:rsidRPr="00EF21D6" w:rsidRDefault="00A6450C">
      <w:pPr>
        <w:pStyle w:val="BodyText"/>
        <w:rPr>
          <w:lang w:val="de-DE"/>
        </w:rPr>
      </w:pPr>
    </w:p>
    <w:p w14:paraId="0D09467F" w14:textId="77777777" w:rsidR="00A6450C" w:rsidRPr="00EF21D6" w:rsidRDefault="00A6450C">
      <w:pPr>
        <w:pStyle w:val="BodyText"/>
        <w:rPr>
          <w:lang w:val="de-DE"/>
        </w:rPr>
      </w:pPr>
    </w:p>
    <w:p w14:paraId="0D094680" w14:textId="77777777" w:rsidR="00A6450C" w:rsidRPr="00EF21D6" w:rsidRDefault="00A6450C">
      <w:pPr>
        <w:pStyle w:val="BodyText"/>
        <w:rPr>
          <w:lang w:val="de-DE"/>
        </w:rPr>
      </w:pPr>
    </w:p>
    <w:p w14:paraId="0D094681" w14:textId="77777777" w:rsidR="00A6450C" w:rsidRPr="00EF21D6" w:rsidRDefault="00A6450C">
      <w:pPr>
        <w:pStyle w:val="BodyText"/>
        <w:rPr>
          <w:lang w:val="de-DE"/>
        </w:rPr>
      </w:pPr>
    </w:p>
    <w:p w14:paraId="0D094682" w14:textId="77777777" w:rsidR="00A6450C" w:rsidRPr="00EF21D6" w:rsidRDefault="00A6450C">
      <w:pPr>
        <w:pStyle w:val="BodyText"/>
        <w:rPr>
          <w:lang w:val="de-DE"/>
        </w:rPr>
      </w:pPr>
    </w:p>
    <w:p w14:paraId="0D094683" w14:textId="77777777" w:rsidR="00A6450C" w:rsidRPr="00EF21D6" w:rsidRDefault="00A6450C">
      <w:pPr>
        <w:pStyle w:val="BodyText"/>
        <w:rPr>
          <w:lang w:val="de-DE"/>
        </w:rPr>
      </w:pPr>
    </w:p>
    <w:p w14:paraId="0D094684" w14:textId="77777777" w:rsidR="00A6450C" w:rsidRPr="00EF21D6" w:rsidRDefault="00A6450C">
      <w:pPr>
        <w:pStyle w:val="BodyText"/>
        <w:rPr>
          <w:lang w:val="de-DE"/>
        </w:rPr>
      </w:pPr>
    </w:p>
    <w:p w14:paraId="0D094685" w14:textId="77777777" w:rsidR="00A6450C" w:rsidRPr="00EF21D6" w:rsidRDefault="00A6450C">
      <w:pPr>
        <w:pStyle w:val="BodyText"/>
        <w:spacing w:before="1"/>
        <w:rPr>
          <w:sz w:val="22"/>
          <w:lang w:val="de-DE"/>
        </w:rPr>
      </w:pPr>
    </w:p>
    <w:p w14:paraId="0D094686" w14:textId="77777777" w:rsidR="00A6450C" w:rsidRPr="003A71D1" w:rsidRDefault="006328A0">
      <w:pPr>
        <w:pStyle w:val="BodyText"/>
        <w:spacing w:before="100" w:line="271" w:lineRule="auto"/>
        <w:ind w:left="2204" w:right="954"/>
        <w:jc w:val="both"/>
        <w:rPr>
          <w:lang w:val="de-DE"/>
        </w:rPr>
      </w:pPr>
      <w:r w:rsidRPr="00EF21D6">
        <w:rPr>
          <w:color w:val="231F20"/>
          <w:w w:val="105"/>
          <w:lang w:val="de-DE"/>
        </w:rPr>
        <w:t xml:space="preserve">Hingegen bei der Just-in-time-Beschaffung liefert der Lieferant die benötigten Teile </w:t>
      </w:r>
      <w:r w:rsidRPr="00EF21D6">
        <w:rPr>
          <w:color w:val="231F20"/>
          <w:lang w:val="de-DE"/>
        </w:rPr>
        <w:t>bzw.</w:t>
      </w:r>
      <w:r w:rsidRPr="00EF21D6">
        <w:rPr>
          <w:color w:val="231F20"/>
          <w:spacing w:val="-6"/>
          <w:lang w:val="de-DE"/>
        </w:rPr>
        <w:t xml:space="preserve"> </w:t>
      </w:r>
      <w:r w:rsidRPr="00EF21D6">
        <w:rPr>
          <w:color w:val="231F20"/>
          <w:lang w:val="de-DE"/>
        </w:rPr>
        <w:t>Produkte</w:t>
      </w:r>
      <w:r w:rsidRPr="00EF21D6">
        <w:rPr>
          <w:color w:val="231F20"/>
          <w:spacing w:val="-6"/>
          <w:lang w:val="de-DE"/>
        </w:rPr>
        <w:t xml:space="preserve"> </w:t>
      </w:r>
      <w:r w:rsidRPr="00EF21D6">
        <w:rPr>
          <w:color w:val="231F20"/>
          <w:lang w:val="de-DE"/>
        </w:rPr>
        <w:t>produktionssynchron</w:t>
      </w:r>
      <w:r w:rsidRPr="00EF21D6">
        <w:rPr>
          <w:color w:val="231F20"/>
          <w:spacing w:val="-6"/>
          <w:lang w:val="de-DE"/>
        </w:rPr>
        <w:t xml:space="preserve"> </w:t>
      </w:r>
      <w:r w:rsidRPr="00EF21D6">
        <w:rPr>
          <w:color w:val="231F20"/>
          <w:lang w:val="de-DE"/>
        </w:rPr>
        <w:t>in</w:t>
      </w:r>
      <w:r w:rsidRPr="00EF21D6">
        <w:rPr>
          <w:color w:val="231F20"/>
          <w:spacing w:val="-6"/>
          <w:lang w:val="de-DE"/>
        </w:rPr>
        <w:t xml:space="preserve"> </w:t>
      </w:r>
      <w:r w:rsidRPr="00EF21D6">
        <w:rPr>
          <w:color w:val="231F20"/>
          <w:lang w:val="de-DE"/>
        </w:rPr>
        <w:t>das</w:t>
      </w:r>
      <w:r w:rsidRPr="00EF21D6">
        <w:rPr>
          <w:color w:val="231F20"/>
          <w:spacing w:val="-6"/>
          <w:lang w:val="de-DE"/>
        </w:rPr>
        <w:t xml:space="preserve"> </w:t>
      </w:r>
      <w:r w:rsidRPr="00EF21D6">
        <w:rPr>
          <w:color w:val="231F20"/>
          <w:lang w:val="de-DE"/>
        </w:rPr>
        <w:t>Werk</w:t>
      </w:r>
      <w:r w:rsidRPr="00EF21D6">
        <w:rPr>
          <w:color w:val="231F20"/>
          <w:spacing w:val="-6"/>
          <w:lang w:val="de-DE"/>
        </w:rPr>
        <w:t xml:space="preserve"> </w:t>
      </w:r>
      <w:r w:rsidRPr="00EF21D6">
        <w:rPr>
          <w:color w:val="231F20"/>
          <w:lang w:val="de-DE"/>
        </w:rPr>
        <w:t>des</w:t>
      </w:r>
      <w:r w:rsidRPr="00EF21D6">
        <w:rPr>
          <w:color w:val="231F20"/>
          <w:spacing w:val="-6"/>
          <w:lang w:val="de-DE"/>
        </w:rPr>
        <w:t xml:space="preserve"> </w:t>
      </w:r>
      <w:r w:rsidRPr="00EF21D6">
        <w:rPr>
          <w:color w:val="231F20"/>
          <w:lang w:val="de-DE"/>
        </w:rPr>
        <w:t>Beschaffers.</w:t>
      </w:r>
      <w:r w:rsidRPr="00EF21D6">
        <w:rPr>
          <w:color w:val="231F20"/>
          <w:spacing w:val="-6"/>
          <w:lang w:val="de-DE"/>
        </w:rPr>
        <w:t xml:space="preserve"> </w:t>
      </w:r>
      <w:r w:rsidRPr="00EF21D6">
        <w:rPr>
          <w:color w:val="231F20"/>
          <w:lang w:val="de-DE"/>
        </w:rPr>
        <w:t>Erst</w:t>
      </w:r>
      <w:r w:rsidRPr="00EF21D6">
        <w:rPr>
          <w:color w:val="231F20"/>
          <w:spacing w:val="-6"/>
          <w:lang w:val="de-DE"/>
        </w:rPr>
        <w:t xml:space="preserve"> </w:t>
      </w:r>
      <w:r w:rsidRPr="00EF21D6">
        <w:rPr>
          <w:color w:val="231F20"/>
          <w:lang w:val="de-DE"/>
        </w:rPr>
        <w:t>wenn</w:t>
      </w:r>
      <w:r w:rsidRPr="00EF21D6">
        <w:rPr>
          <w:color w:val="231F20"/>
          <w:spacing w:val="-6"/>
          <w:lang w:val="de-DE"/>
        </w:rPr>
        <w:t xml:space="preserve"> </w:t>
      </w:r>
      <w:r w:rsidRPr="00EF21D6">
        <w:rPr>
          <w:color w:val="231F20"/>
          <w:lang w:val="de-DE"/>
        </w:rPr>
        <w:t>die</w:t>
      </w:r>
      <w:r w:rsidRPr="00EF21D6">
        <w:rPr>
          <w:color w:val="231F20"/>
          <w:spacing w:val="-6"/>
          <w:lang w:val="de-DE"/>
        </w:rPr>
        <w:t xml:space="preserve"> </w:t>
      </w:r>
      <w:r w:rsidRPr="00EF21D6">
        <w:rPr>
          <w:color w:val="231F20"/>
          <w:lang w:val="de-DE"/>
        </w:rPr>
        <w:t xml:space="preserve">Produk- </w:t>
      </w:r>
      <w:r w:rsidRPr="00EF21D6">
        <w:rPr>
          <w:color w:val="231F20"/>
          <w:w w:val="105"/>
          <w:lang w:val="de-DE"/>
        </w:rPr>
        <w:t>tion</w:t>
      </w:r>
      <w:r w:rsidRPr="00EF21D6">
        <w:rPr>
          <w:color w:val="231F20"/>
          <w:spacing w:val="-5"/>
          <w:w w:val="105"/>
          <w:lang w:val="de-DE"/>
        </w:rPr>
        <w:t xml:space="preserve"> </w:t>
      </w:r>
      <w:r w:rsidRPr="00EF21D6">
        <w:rPr>
          <w:color w:val="231F20"/>
          <w:w w:val="105"/>
          <w:lang w:val="de-DE"/>
        </w:rPr>
        <w:t>des</w:t>
      </w:r>
      <w:r w:rsidRPr="00EF21D6">
        <w:rPr>
          <w:color w:val="231F20"/>
          <w:spacing w:val="-5"/>
          <w:w w:val="105"/>
          <w:lang w:val="de-DE"/>
        </w:rPr>
        <w:t xml:space="preserve"> </w:t>
      </w:r>
      <w:r w:rsidRPr="00EF21D6">
        <w:rPr>
          <w:color w:val="231F20"/>
          <w:w w:val="105"/>
          <w:lang w:val="de-DE"/>
        </w:rPr>
        <w:t>Beschaffers</w:t>
      </w:r>
      <w:r w:rsidRPr="00EF21D6">
        <w:rPr>
          <w:color w:val="231F20"/>
          <w:spacing w:val="-5"/>
          <w:w w:val="105"/>
          <w:lang w:val="de-DE"/>
        </w:rPr>
        <w:t xml:space="preserve"> </w:t>
      </w:r>
      <w:r w:rsidRPr="00EF21D6">
        <w:rPr>
          <w:color w:val="231F20"/>
          <w:w w:val="105"/>
          <w:lang w:val="de-DE"/>
        </w:rPr>
        <w:t>die</w:t>
      </w:r>
      <w:r w:rsidRPr="00EF21D6">
        <w:rPr>
          <w:color w:val="231F20"/>
          <w:spacing w:val="-5"/>
          <w:w w:val="105"/>
          <w:lang w:val="de-DE"/>
        </w:rPr>
        <w:t xml:space="preserve"> </w:t>
      </w:r>
      <w:r w:rsidRPr="00EF21D6">
        <w:rPr>
          <w:color w:val="231F20"/>
          <w:w w:val="105"/>
          <w:lang w:val="de-DE"/>
        </w:rPr>
        <w:t>Produkte</w:t>
      </w:r>
      <w:r w:rsidRPr="00EF21D6">
        <w:rPr>
          <w:color w:val="231F20"/>
          <w:spacing w:val="-5"/>
          <w:w w:val="105"/>
          <w:lang w:val="de-DE"/>
        </w:rPr>
        <w:t xml:space="preserve"> </w:t>
      </w:r>
      <w:r w:rsidRPr="00EF21D6">
        <w:rPr>
          <w:color w:val="231F20"/>
          <w:w w:val="105"/>
          <w:lang w:val="de-DE"/>
        </w:rPr>
        <w:t>benötigt,</w:t>
      </w:r>
      <w:r w:rsidRPr="00EF21D6">
        <w:rPr>
          <w:color w:val="231F20"/>
          <w:spacing w:val="-5"/>
          <w:w w:val="105"/>
          <w:lang w:val="de-DE"/>
        </w:rPr>
        <w:t xml:space="preserve"> </w:t>
      </w:r>
      <w:r w:rsidRPr="00EF21D6">
        <w:rPr>
          <w:color w:val="231F20"/>
          <w:w w:val="105"/>
          <w:lang w:val="de-DE"/>
        </w:rPr>
        <w:t>werden</w:t>
      </w:r>
      <w:r w:rsidRPr="00EF21D6">
        <w:rPr>
          <w:color w:val="231F20"/>
          <w:spacing w:val="-5"/>
          <w:w w:val="105"/>
          <w:lang w:val="de-DE"/>
        </w:rPr>
        <w:t xml:space="preserve"> </w:t>
      </w:r>
      <w:r w:rsidRPr="00EF21D6">
        <w:rPr>
          <w:color w:val="231F20"/>
          <w:w w:val="105"/>
          <w:lang w:val="de-DE"/>
        </w:rPr>
        <w:t>sie</w:t>
      </w:r>
      <w:r w:rsidRPr="00EF21D6">
        <w:rPr>
          <w:color w:val="231F20"/>
          <w:spacing w:val="-5"/>
          <w:w w:val="105"/>
          <w:lang w:val="de-DE"/>
        </w:rPr>
        <w:t xml:space="preserve"> </w:t>
      </w:r>
      <w:r w:rsidRPr="00EF21D6">
        <w:rPr>
          <w:color w:val="231F20"/>
          <w:w w:val="105"/>
          <w:lang w:val="de-DE"/>
        </w:rPr>
        <w:t>zugestellt.</w:t>
      </w:r>
      <w:r w:rsidRPr="00EF21D6">
        <w:rPr>
          <w:color w:val="231F20"/>
          <w:spacing w:val="-5"/>
          <w:w w:val="105"/>
          <w:lang w:val="de-DE"/>
        </w:rPr>
        <w:t xml:space="preserve"> </w:t>
      </w:r>
      <w:r w:rsidRPr="003A71D1">
        <w:rPr>
          <w:color w:val="231F20"/>
          <w:w w:val="105"/>
          <w:lang w:val="de-DE"/>
        </w:rPr>
        <w:t>Die</w:t>
      </w:r>
      <w:r w:rsidRPr="003A71D1">
        <w:rPr>
          <w:color w:val="231F20"/>
          <w:spacing w:val="-5"/>
          <w:w w:val="105"/>
          <w:lang w:val="de-DE"/>
        </w:rPr>
        <w:t xml:space="preserve"> </w:t>
      </w:r>
      <w:r w:rsidRPr="003A71D1">
        <w:rPr>
          <w:color w:val="231F20"/>
          <w:w w:val="105"/>
          <w:lang w:val="de-DE"/>
        </w:rPr>
        <w:t>Produkte</w:t>
      </w:r>
      <w:r w:rsidRPr="003A71D1">
        <w:rPr>
          <w:color w:val="231F20"/>
          <w:spacing w:val="-5"/>
          <w:w w:val="105"/>
          <w:lang w:val="de-DE"/>
        </w:rPr>
        <w:t xml:space="preserve"> </w:t>
      </w:r>
      <w:r w:rsidRPr="003A71D1">
        <w:rPr>
          <w:color w:val="231F20"/>
          <w:w w:val="105"/>
          <w:lang w:val="de-DE"/>
        </w:rPr>
        <w:t>bzw.</w:t>
      </w:r>
      <w:r w:rsidRPr="003A71D1">
        <w:rPr>
          <w:color w:val="231F20"/>
          <w:w w:val="105"/>
          <w:lang w:val="de-DE"/>
        </w:rPr>
        <w:t xml:space="preserve"> Teile, die dafür benötigt werden, werden direkt bedarfsgerecht an das Band des </w:t>
      </w:r>
      <w:r w:rsidRPr="003A71D1">
        <w:rPr>
          <w:color w:val="231F20"/>
          <w:lang w:val="de-DE"/>
        </w:rPr>
        <w:t xml:space="preserve">Beschaffers geliefert. Das können in der Regel nur Zulieferunternehmen leisten, welche </w:t>
      </w:r>
      <w:r w:rsidRPr="003A71D1">
        <w:rPr>
          <w:color w:val="231F20"/>
          <w:w w:val="105"/>
          <w:lang w:val="de-DE"/>
        </w:rPr>
        <w:t xml:space="preserve">die Produktion mit kurzer Durchlaufzeit und einer hohen Verlässlichkeit garantieren </w:t>
      </w:r>
      <w:r w:rsidRPr="003A71D1">
        <w:rPr>
          <w:color w:val="231F20"/>
          <w:spacing w:val="-2"/>
          <w:w w:val="105"/>
          <w:lang w:val="de-DE"/>
        </w:rPr>
        <w:t>könne</w:t>
      </w:r>
      <w:r w:rsidRPr="003A71D1">
        <w:rPr>
          <w:color w:val="231F20"/>
          <w:spacing w:val="-2"/>
          <w:w w:val="105"/>
          <w:lang w:val="de-DE"/>
        </w:rPr>
        <w:t>n.</w:t>
      </w:r>
    </w:p>
    <w:p w14:paraId="0D094687" w14:textId="77777777" w:rsidR="00A6450C" w:rsidRPr="003A71D1" w:rsidRDefault="00A6450C">
      <w:pPr>
        <w:pStyle w:val="BodyText"/>
        <w:spacing w:before="7"/>
        <w:rPr>
          <w:sz w:val="22"/>
          <w:lang w:val="de-DE"/>
        </w:rPr>
      </w:pPr>
    </w:p>
    <w:p w14:paraId="0D094688" w14:textId="77777777" w:rsidR="00A6450C" w:rsidRPr="003A71D1" w:rsidRDefault="006328A0">
      <w:pPr>
        <w:pStyle w:val="BodyText"/>
        <w:spacing w:line="271" w:lineRule="auto"/>
        <w:ind w:left="2204" w:right="954" w:hanging="1"/>
        <w:jc w:val="both"/>
        <w:rPr>
          <w:lang w:val="de-DE"/>
        </w:rPr>
      </w:pPr>
      <w:r w:rsidRPr="003A71D1">
        <w:rPr>
          <w:color w:val="231F20"/>
          <w:lang w:val="de-DE"/>
        </w:rPr>
        <w:t>Voraussetzung für die Zusammenarbeit von Beschaffer und Zulieferer ist eine langfris- tige Vertragsgestaltung (Rahmenvertrag), deren Laufzeit mehrere Jahre beträgt. Diese vertragliche Bindung verp</w:t>
      </w:r>
      <w:r>
        <w:rPr>
          <w:color w:val="231F20"/>
        </w:rPr>
        <w:t>ﬂ</w:t>
      </w:r>
      <w:r w:rsidRPr="003A71D1">
        <w:rPr>
          <w:color w:val="231F20"/>
          <w:lang w:val="de-DE"/>
        </w:rPr>
        <w:t xml:space="preserve">ichtet den Lieferanten, das jeweilige </w:t>
      </w:r>
      <w:r w:rsidRPr="003A71D1">
        <w:rPr>
          <w:color w:val="231F20"/>
          <w:lang w:val="de-DE"/>
        </w:rPr>
        <w:t>Zeitfenster einzuhalten und direkt an die Produktionsstätte des Beschaffers zu liefern. Um eine reibungslose</w:t>
      </w:r>
      <w:r w:rsidRPr="003A71D1">
        <w:rPr>
          <w:color w:val="231F20"/>
          <w:spacing w:val="40"/>
          <w:lang w:val="de-DE"/>
        </w:rPr>
        <w:t xml:space="preserve"> </w:t>
      </w:r>
      <w:r w:rsidRPr="003A71D1">
        <w:rPr>
          <w:color w:val="231F20"/>
          <w:lang w:val="de-DE"/>
        </w:rPr>
        <w:t>und schnelle Kommunikation zu ermöglichen, eignet sich vor allem eine EDI (Electronic Data Interchange)-Verbindung.</w:t>
      </w:r>
    </w:p>
    <w:p w14:paraId="0D094689" w14:textId="77777777" w:rsidR="00A6450C" w:rsidRPr="003A71D1" w:rsidRDefault="00A6450C">
      <w:pPr>
        <w:pStyle w:val="BodyText"/>
        <w:spacing w:before="8"/>
        <w:rPr>
          <w:sz w:val="22"/>
          <w:lang w:val="de-DE"/>
        </w:rPr>
      </w:pPr>
    </w:p>
    <w:p w14:paraId="0D09468A" w14:textId="77777777" w:rsidR="00A6450C" w:rsidRPr="003A71D1" w:rsidRDefault="006328A0">
      <w:pPr>
        <w:pStyle w:val="BodyText"/>
        <w:ind w:left="2204"/>
        <w:jc w:val="both"/>
        <w:rPr>
          <w:lang w:val="de-DE"/>
        </w:rPr>
      </w:pPr>
      <w:r w:rsidRPr="003A71D1">
        <w:rPr>
          <w:color w:val="231F20"/>
          <w:lang w:val="de-DE"/>
        </w:rPr>
        <w:t>Weitere</w:t>
      </w:r>
      <w:r w:rsidRPr="003A71D1">
        <w:rPr>
          <w:color w:val="231F20"/>
          <w:spacing w:val="-8"/>
          <w:lang w:val="de-DE"/>
        </w:rPr>
        <w:t xml:space="preserve"> </w:t>
      </w:r>
      <w:r w:rsidRPr="003A71D1">
        <w:rPr>
          <w:color w:val="231F20"/>
          <w:lang w:val="de-DE"/>
        </w:rPr>
        <w:t>Voraussetzungen</w:t>
      </w:r>
      <w:r w:rsidRPr="003A71D1">
        <w:rPr>
          <w:color w:val="231F20"/>
          <w:spacing w:val="-8"/>
          <w:lang w:val="de-DE"/>
        </w:rPr>
        <w:t xml:space="preserve"> </w:t>
      </w:r>
      <w:r w:rsidRPr="003A71D1">
        <w:rPr>
          <w:color w:val="231F20"/>
          <w:lang w:val="de-DE"/>
        </w:rPr>
        <w:t>für</w:t>
      </w:r>
      <w:r w:rsidRPr="003A71D1">
        <w:rPr>
          <w:color w:val="231F20"/>
          <w:spacing w:val="-8"/>
          <w:lang w:val="de-DE"/>
        </w:rPr>
        <w:t xml:space="preserve"> </w:t>
      </w:r>
      <w:r w:rsidRPr="003A71D1">
        <w:rPr>
          <w:color w:val="231F20"/>
          <w:lang w:val="de-DE"/>
        </w:rPr>
        <w:t>di</w:t>
      </w:r>
      <w:r w:rsidRPr="003A71D1">
        <w:rPr>
          <w:color w:val="231F20"/>
          <w:lang w:val="de-DE"/>
        </w:rPr>
        <w:t>e</w:t>
      </w:r>
      <w:r w:rsidRPr="003A71D1">
        <w:rPr>
          <w:color w:val="231F20"/>
          <w:spacing w:val="-8"/>
          <w:lang w:val="de-DE"/>
        </w:rPr>
        <w:t xml:space="preserve"> </w:t>
      </w:r>
      <w:r w:rsidRPr="003A71D1">
        <w:rPr>
          <w:color w:val="231F20"/>
          <w:lang w:val="de-DE"/>
        </w:rPr>
        <w:t>Realisierung</w:t>
      </w:r>
      <w:r w:rsidRPr="003A71D1">
        <w:rPr>
          <w:color w:val="231F20"/>
          <w:spacing w:val="-8"/>
          <w:lang w:val="de-DE"/>
        </w:rPr>
        <w:t xml:space="preserve"> </w:t>
      </w:r>
      <w:r w:rsidRPr="003A71D1">
        <w:rPr>
          <w:color w:val="231F20"/>
          <w:lang w:val="de-DE"/>
        </w:rPr>
        <w:t>einer</w:t>
      </w:r>
      <w:r w:rsidRPr="003A71D1">
        <w:rPr>
          <w:color w:val="231F20"/>
          <w:spacing w:val="-7"/>
          <w:lang w:val="de-DE"/>
        </w:rPr>
        <w:t xml:space="preserve"> </w:t>
      </w:r>
      <w:r w:rsidRPr="003A71D1">
        <w:rPr>
          <w:color w:val="231F20"/>
          <w:lang w:val="de-DE"/>
        </w:rPr>
        <w:t>Just-in-time-Strategie</w:t>
      </w:r>
      <w:r w:rsidRPr="003A71D1">
        <w:rPr>
          <w:color w:val="231F20"/>
          <w:spacing w:val="-8"/>
          <w:lang w:val="de-DE"/>
        </w:rPr>
        <w:t xml:space="preserve"> </w:t>
      </w:r>
      <w:r w:rsidRPr="003A71D1">
        <w:rPr>
          <w:color w:val="231F20"/>
          <w:spacing w:val="-2"/>
          <w:lang w:val="de-DE"/>
        </w:rPr>
        <w:t>sind:</w:t>
      </w:r>
    </w:p>
    <w:p w14:paraId="0D09468B" w14:textId="77777777" w:rsidR="00A6450C" w:rsidRPr="003A71D1" w:rsidRDefault="00A6450C">
      <w:pPr>
        <w:pStyle w:val="BodyText"/>
        <w:spacing w:before="2"/>
        <w:rPr>
          <w:sz w:val="25"/>
          <w:lang w:val="de-DE"/>
        </w:rPr>
      </w:pPr>
    </w:p>
    <w:p w14:paraId="0D09468C" w14:textId="77777777" w:rsidR="00A6450C" w:rsidRPr="003A71D1" w:rsidRDefault="006328A0">
      <w:pPr>
        <w:pStyle w:val="ListParagraph"/>
        <w:numPr>
          <w:ilvl w:val="2"/>
          <w:numId w:val="26"/>
        </w:numPr>
        <w:tabs>
          <w:tab w:val="left" w:pos="2484"/>
          <w:tab w:val="left" w:pos="2485"/>
        </w:tabs>
        <w:spacing w:before="1"/>
        <w:ind w:hanging="281"/>
        <w:rPr>
          <w:sz w:val="20"/>
          <w:lang w:val="de-DE"/>
        </w:rPr>
      </w:pPr>
      <w:r w:rsidRPr="003A71D1">
        <w:rPr>
          <w:color w:val="231F20"/>
          <w:sz w:val="20"/>
          <w:lang w:val="de-DE"/>
        </w:rPr>
        <w:t>eine</w:t>
      </w:r>
      <w:r w:rsidRPr="003A71D1">
        <w:rPr>
          <w:color w:val="231F20"/>
          <w:spacing w:val="12"/>
          <w:sz w:val="20"/>
          <w:lang w:val="de-DE"/>
        </w:rPr>
        <w:t xml:space="preserve"> </w:t>
      </w:r>
      <w:r w:rsidRPr="003A71D1">
        <w:rPr>
          <w:color w:val="231F20"/>
          <w:sz w:val="20"/>
          <w:lang w:val="de-DE"/>
        </w:rPr>
        <w:t>hundertprozentige</w:t>
      </w:r>
      <w:r w:rsidRPr="003A71D1">
        <w:rPr>
          <w:color w:val="231F20"/>
          <w:spacing w:val="12"/>
          <w:sz w:val="20"/>
          <w:lang w:val="de-DE"/>
        </w:rPr>
        <w:t xml:space="preserve"> </w:t>
      </w:r>
      <w:r w:rsidRPr="003A71D1">
        <w:rPr>
          <w:color w:val="231F20"/>
          <w:sz w:val="20"/>
          <w:lang w:val="de-DE"/>
        </w:rPr>
        <w:t>Qualitätssicherung</w:t>
      </w:r>
      <w:r w:rsidRPr="003A71D1">
        <w:rPr>
          <w:color w:val="231F20"/>
          <w:spacing w:val="12"/>
          <w:sz w:val="20"/>
          <w:lang w:val="de-DE"/>
        </w:rPr>
        <w:t xml:space="preserve"> </w:t>
      </w:r>
      <w:r w:rsidRPr="003A71D1">
        <w:rPr>
          <w:color w:val="231F20"/>
          <w:sz w:val="20"/>
          <w:lang w:val="de-DE"/>
        </w:rPr>
        <w:t>beim</w:t>
      </w:r>
      <w:r w:rsidRPr="003A71D1">
        <w:rPr>
          <w:color w:val="231F20"/>
          <w:spacing w:val="12"/>
          <w:sz w:val="20"/>
          <w:lang w:val="de-DE"/>
        </w:rPr>
        <w:t xml:space="preserve"> </w:t>
      </w:r>
      <w:r w:rsidRPr="003A71D1">
        <w:rPr>
          <w:color w:val="231F20"/>
          <w:spacing w:val="-2"/>
          <w:sz w:val="20"/>
          <w:lang w:val="de-DE"/>
        </w:rPr>
        <w:t>Lieferanten,</w:t>
      </w:r>
    </w:p>
    <w:p w14:paraId="0D09468D" w14:textId="77777777" w:rsidR="00A6450C" w:rsidRPr="003A71D1" w:rsidRDefault="006328A0">
      <w:pPr>
        <w:pStyle w:val="ListParagraph"/>
        <w:numPr>
          <w:ilvl w:val="2"/>
          <w:numId w:val="26"/>
        </w:numPr>
        <w:tabs>
          <w:tab w:val="left" w:pos="2484"/>
          <w:tab w:val="left" w:pos="2485"/>
        </w:tabs>
        <w:ind w:hanging="281"/>
        <w:rPr>
          <w:sz w:val="20"/>
          <w:lang w:val="de-DE"/>
        </w:rPr>
      </w:pPr>
      <w:r w:rsidRPr="003A71D1">
        <w:rPr>
          <w:color w:val="231F20"/>
          <w:sz w:val="20"/>
          <w:lang w:val="de-DE"/>
        </w:rPr>
        <w:t>die</w:t>
      </w:r>
      <w:r w:rsidRPr="003A71D1">
        <w:rPr>
          <w:color w:val="231F20"/>
          <w:spacing w:val="-5"/>
          <w:sz w:val="20"/>
          <w:lang w:val="de-DE"/>
        </w:rPr>
        <w:t xml:space="preserve"> </w:t>
      </w:r>
      <w:r w:rsidRPr="003A71D1">
        <w:rPr>
          <w:color w:val="231F20"/>
          <w:sz w:val="20"/>
          <w:lang w:val="de-DE"/>
        </w:rPr>
        <w:t>räumliche</w:t>
      </w:r>
      <w:r w:rsidRPr="003A71D1">
        <w:rPr>
          <w:color w:val="231F20"/>
          <w:spacing w:val="-5"/>
          <w:sz w:val="20"/>
          <w:lang w:val="de-DE"/>
        </w:rPr>
        <w:t xml:space="preserve"> </w:t>
      </w:r>
      <w:r w:rsidRPr="003A71D1">
        <w:rPr>
          <w:color w:val="231F20"/>
          <w:sz w:val="20"/>
          <w:lang w:val="de-DE"/>
        </w:rPr>
        <w:t>Nähe</w:t>
      </w:r>
      <w:r w:rsidRPr="003A71D1">
        <w:rPr>
          <w:color w:val="231F20"/>
          <w:spacing w:val="-4"/>
          <w:sz w:val="20"/>
          <w:lang w:val="de-DE"/>
        </w:rPr>
        <w:t xml:space="preserve"> </w:t>
      </w:r>
      <w:r w:rsidRPr="003A71D1">
        <w:rPr>
          <w:color w:val="231F20"/>
          <w:sz w:val="20"/>
          <w:lang w:val="de-DE"/>
        </w:rPr>
        <w:t>des</w:t>
      </w:r>
      <w:r w:rsidRPr="003A71D1">
        <w:rPr>
          <w:color w:val="231F20"/>
          <w:spacing w:val="-5"/>
          <w:sz w:val="20"/>
          <w:lang w:val="de-DE"/>
        </w:rPr>
        <w:t xml:space="preserve"> </w:t>
      </w:r>
      <w:r w:rsidRPr="003A71D1">
        <w:rPr>
          <w:color w:val="231F20"/>
          <w:sz w:val="20"/>
          <w:lang w:val="de-DE"/>
        </w:rPr>
        <w:t>Lieferanten</w:t>
      </w:r>
      <w:r w:rsidRPr="003A71D1">
        <w:rPr>
          <w:color w:val="231F20"/>
          <w:spacing w:val="-5"/>
          <w:sz w:val="20"/>
          <w:lang w:val="de-DE"/>
        </w:rPr>
        <w:t xml:space="preserve"> </w:t>
      </w:r>
      <w:r w:rsidRPr="003A71D1">
        <w:rPr>
          <w:color w:val="231F20"/>
          <w:sz w:val="20"/>
          <w:lang w:val="de-DE"/>
        </w:rPr>
        <w:t>zum</w:t>
      </w:r>
      <w:r w:rsidRPr="003A71D1">
        <w:rPr>
          <w:color w:val="231F20"/>
          <w:spacing w:val="-4"/>
          <w:sz w:val="20"/>
          <w:lang w:val="de-DE"/>
        </w:rPr>
        <w:t xml:space="preserve"> </w:t>
      </w:r>
      <w:r w:rsidRPr="003A71D1">
        <w:rPr>
          <w:color w:val="231F20"/>
          <w:sz w:val="20"/>
          <w:lang w:val="de-DE"/>
        </w:rPr>
        <w:t>Werk</w:t>
      </w:r>
      <w:r w:rsidRPr="003A71D1">
        <w:rPr>
          <w:color w:val="231F20"/>
          <w:spacing w:val="-5"/>
          <w:sz w:val="20"/>
          <w:lang w:val="de-DE"/>
        </w:rPr>
        <w:t xml:space="preserve"> </w:t>
      </w:r>
      <w:r w:rsidRPr="003A71D1">
        <w:rPr>
          <w:color w:val="231F20"/>
          <w:sz w:val="20"/>
          <w:lang w:val="de-DE"/>
        </w:rPr>
        <w:t>des</w:t>
      </w:r>
      <w:r w:rsidRPr="003A71D1">
        <w:rPr>
          <w:color w:val="231F20"/>
          <w:spacing w:val="-5"/>
          <w:sz w:val="20"/>
          <w:lang w:val="de-DE"/>
        </w:rPr>
        <w:t xml:space="preserve"> </w:t>
      </w:r>
      <w:r w:rsidRPr="003A71D1">
        <w:rPr>
          <w:color w:val="231F20"/>
          <w:spacing w:val="-2"/>
          <w:sz w:val="20"/>
          <w:lang w:val="de-DE"/>
        </w:rPr>
        <w:t>Beschaffers,</w:t>
      </w:r>
    </w:p>
    <w:p w14:paraId="0D09468E" w14:textId="77777777" w:rsidR="00A6450C" w:rsidRPr="003A71D1" w:rsidRDefault="006328A0">
      <w:pPr>
        <w:pStyle w:val="ListParagraph"/>
        <w:numPr>
          <w:ilvl w:val="2"/>
          <w:numId w:val="26"/>
        </w:numPr>
        <w:tabs>
          <w:tab w:val="left" w:pos="2484"/>
          <w:tab w:val="left" w:pos="2485"/>
        </w:tabs>
        <w:ind w:hanging="281"/>
        <w:rPr>
          <w:sz w:val="20"/>
          <w:lang w:val="de-DE"/>
        </w:rPr>
      </w:pPr>
      <w:r w:rsidRPr="003A71D1">
        <w:rPr>
          <w:color w:val="231F20"/>
          <w:sz w:val="20"/>
          <w:lang w:val="de-DE"/>
        </w:rPr>
        <w:t>eine</w:t>
      </w:r>
      <w:r w:rsidRPr="003A71D1">
        <w:rPr>
          <w:color w:val="231F20"/>
          <w:spacing w:val="9"/>
          <w:sz w:val="20"/>
          <w:lang w:val="de-DE"/>
        </w:rPr>
        <w:t xml:space="preserve"> </w:t>
      </w:r>
      <w:r w:rsidRPr="003A71D1">
        <w:rPr>
          <w:color w:val="231F20"/>
          <w:sz w:val="20"/>
          <w:lang w:val="de-DE"/>
        </w:rPr>
        <w:t>hohe</w:t>
      </w:r>
      <w:r w:rsidRPr="003A71D1">
        <w:rPr>
          <w:color w:val="231F20"/>
          <w:spacing w:val="9"/>
          <w:sz w:val="20"/>
          <w:lang w:val="de-DE"/>
        </w:rPr>
        <w:t xml:space="preserve"> </w:t>
      </w:r>
      <w:r w:rsidRPr="003A71D1">
        <w:rPr>
          <w:color w:val="231F20"/>
          <w:sz w:val="20"/>
          <w:lang w:val="de-DE"/>
        </w:rPr>
        <w:t>Flexibilität</w:t>
      </w:r>
      <w:r w:rsidRPr="003A71D1">
        <w:rPr>
          <w:color w:val="231F20"/>
          <w:spacing w:val="9"/>
          <w:sz w:val="20"/>
          <w:lang w:val="de-DE"/>
        </w:rPr>
        <w:t xml:space="preserve"> </w:t>
      </w:r>
      <w:r w:rsidRPr="003A71D1">
        <w:rPr>
          <w:color w:val="231F20"/>
          <w:sz w:val="20"/>
          <w:lang w:val="de-DE"/>
        </w:rPr>
        <w:t>des</w:t>
      </w:r>
      <w:r w:rsidRPr="003A71D1">
        <w:rPr>
          <w:color w:val="231F20"/>
          <w:spacing w:val="10"/>
          <w:sz w:val="20"/>
          <w:lang w:val="de-DE"/>
        </w:rPr>
        <w:t xml:space="preserve"> </w:t>
      </w:r>
      <w:r w:rsidRPr="003A71D1">
        <w:rPr>
          <w:color w:val="231F20"/>
          <w:spacing w:val="-2"/>
          <w:sz w:val="20"/>
          <w:lang w:val="de-DE"/>
        </w:rPr>
        <w:t>Lieferanten,</w:t>
      </w:r>
    </w:p>
    <w:p w14:paraId="0D09468F" w14:textId="77777777" w:rsidR="00A6450C" w:rsidRDefault="006328A0">
      <w:pPr>
        <w:pStyle w:val="ListParagraph"/>
        <w:numPr>
          <w:ilvl w:val="2"/>
          <w:numId w:val="26"/>
        </w:numPr>
        <w:tabs>
          <w:tab w:val="left" w:pos="2484"/>
          <w:tab w:val="left" w:pos="2485"/>
        </w:tabs>
        <w:ind w:hanging="281"/>
        <w:rPr>
          <w:sz w:val="20"/>
        </w:rPr>
      </w:pPr>
      <w:r>
        <w:rPr>
          <w:color w:val="231F20"/>
          <w:sz w:val="20"/>
        </w:rPr>
        <w:t>die</w:t>
      </w:r>
      <w:r>
        <w:rPr>
          <w:color w:val="231F20"/>
          <w:spacing w:val="-3"/>
          <w:sz w:val="20"/>
        </w:rPr>
        <w:t xml:space="preserve"> </w:t>
      </w:r>
      <w:r>
        <w:rPr>
          <w:color w:val="231F20"/>
          <w:sz w:val="20"/>
        </w:rPr>
        <w:t>Benutzung</w:t>
      </w:r>
      <w:r>
        <w:rPr>
          <w:color w:val="231F20"/>
          <w:spacing w:val="-2"/>
          <w:sz w:val="20"/>
        </w:rPr>
        <w:t xml:space="preserve"> </w:t>
      </w:r>
      <w:r>
        <w:rPr>
          <w:color w:val="231F20"/>
          <w:sz w:val="20"/>
        </w:rPr>
        <w:t>von</w:t>
      </w:r>
      <w:r>
        <w:rPr>
          <w:color w:val="231F20"/>
          <w:spacing w:val="-3"/>
          <w:sz w:val="20"/>
        </w:rPr>
        <w:t xml:space="preserve"> </w:t>
      </w:r>
      <w:r>
        <w:rPr>
          <w:color w:val="231F20"/>
          <w:spacing w:val="-2"/>
          <w:sz w:val="20"/>
        </w:rPr>
        <w:t>Standardbehältern,</w:t>
      </w:r>
    </w:p>
    <w:p w14:paraId="0D094690" w14:textId="77777777" w:rsidR="00A6450C" w:rsidRPr="003A71D1" w:rsidRDefault="006328A0">
      <w:pPr>
        <w:pStyle w:val="ListParagraph"/>
        <w:numPr>
          <w:ilvl w:val="2"/>
          <w:numId w:val="26"/>
        </w:numPr>
        <w:tabs>
          <w:tab w:val="left" w:pos="2484"/>
          <w:tab w:val="left" w:pos="2485"/>
        </w:tabs>
        <w:ind w:hanging="281"/>
        <w:rPr>
          <w:sz w:val="20"/>
          <w:lang w:val="de-DE"/>
        </w:rPr>
      </w:pPr>
      <w:r w:rsidRPr="003A71D1">
        <w:rPr>
          <w:color w:val="231F20"/>
          <w:sz w:val="20"/>
          <w:lang w:val="de-DE"/>
        </w:rPr>
        <w:t>eine</w:t>
      </w:r>
      <w:r w:rsidRPr="003A71D1">
        <w:rPr>
          <w:color w:val="231F20"/>
          <w:spacing w:val="19"/>
          <w:sz w:val="20"/>
          <w:lang w:val="de-DE"/>
        </w:rPr>
        <w:t xml:space="preserve"> </w:t>
      </w:r>
      <w:r w:rsidRPr="003A71D1">
        <w:rPr>
          <w:color w:val="231F20"/>
          <w:sz w:val="20"/>
          <w:lang w:val="de-DE"/>
        </w:rPr>
        <w:t>material</w:t>
      </w:r>
      <w:r>
        <w:rPr>
          <w:color w:val="231F20"/>
          <w:sz w:val="20"/>
        </w:rPr>
        <w:t>ﬂ</w:t>
      </w:r>
      <w:r w:rsidRPr="003A71D1">
        <w:rPr>
          <w:color w:val="231F20"/>
          <w:sz w:val="20"/>
          <w:lang w:val="de-DE"/>
        </w:rPr>
        <w:t>ussorientierte</w:t>
      </w:r>
      <w:r w:rsidRPr="003A71D1">
        <w:rPr>
          <w:color w:val="231F20"/>
          <w:spacing w:val="19"/>
          <w:sz w:val="20"/>
          <w:lang w:val="de-DE"/>
        </w:rPr>
        <w:t xml:space="preserve"> </w:t>
      </w:r>
      <w:r w:rsidRPr="003A71D1">
        <w:rPr>
          <w:color w:val="231F20"/>
          <w:sz w:val="20"/>
          <w:lang w:val="de-DE"/>
        </w:rPr>
        <w:t>Fertigungsorganisation</w:t>
      </w:r>
      <w:r w:rsidRPr="003A71D1">
        <w:rPr>
          <w:color w:val="231F20"/>
          <w:spacing w:val="20"/>
          <w:sz w:val="20"/>
          <w:lang w:val="de-DE"/>
        </w:rPr>
        <w:t xml:space="preserve"> </w:t>
      </w:r>
      <w:r w:rsidRPr="003A71D1">
        <w:rPr>
          <w:color w:val="231F20"/>
          <w:sz w:val="20"/>
          <w:lang w:val="de-DE"/>
        </w:rPr>
        <w:t>beim</w:t>
      </w:r>
      <w:r w:rsidRPr="003A71D1">
        <w:rPr>
          <w:color w:val="231F20"/>
          <w:spacing w:val="19"/>
          <w:sz w:val="20"/>
          <w:lang w:val="de-DE"/>
        </w:rPr>
        <w:t xml:space="preserve"> </w:t>
      </w:r>
      <w:r w:rsidRPr="003A71D1">
        <w:rPr>
          <w:color w:val="231F20"/>
          <w:spacing w:val="-2"/>
          <w:sz w:val="20"/>
          <w:lang w:val="de-DE"/>
        </w:rPr>
        <w:t>Lieferanten,</w:t>
      </w:r>
    </w:p>
    <w:p w14:paraId="0D094691" w14:textId="77777777" w:rsidR="00A6450C" w:rsidRPr="003A71D1" w:rsidRDefault="006328A0">
      <w:pPr>
        <w:pStyle w:val="ListParagraph"/>
        <w:numPr>
          <w:ilvl w:val="2"/>
          <w:numId w:val="26"/>
        </w:numPr>
        <w:tabs>
          <w:tab w:val="left" w:pos="2484"/>
          <w:tab w:val="left" w:pos="2485"/>
        </w:tabs>
        <w:spacing w:line="271" w:lineRule="auto"/>
        <w:ind w:right="1347"/>
        <w:rPr>
          <w:sz w:val="20"/>
          <w:lang w:val="de-DE"/>
        </w:rPr>
      </w:pPr>
      <w:r w:rsidRPr="003A71D1">
        <w:rPr>
          <w:color w:val="231F20"/>
          <w:sz w:val="20"/>
          <w:lang w:val="de-DE"/>
        </w:rPr>
        <w:t>eine</w:t>
      </w:r>
      <w:r w:rsidRPr="003A71D1">
        <w:rPr>
          <w:color w:val="231F20"/>
          <w:spacing w:val="-2"/>
          <w:sz w:val="20"/>
          <w:lang w:val="de-DE"/>
        </w:rPr>
        <w:t xml:space="preserve"> </w:t>
      </w:r>
      <w:r w:rsidRPr="003A71D1">
        <w:rPr>
          <w:color w:val="231F20"/>
          <w:sz w:val="20"/>
          <w:lang w:val="de-DE"/>
        </w:rPr>
        <w:t>vertrauenswürdige</w:t>
      </w:r>
      <w:r w:rsidRPr="003A71D1">
        <w:rPr>
          <w:color w:val="231F20"/>
          <w:spacing w:val="-2"/>
          <w:sz w:val="20"/>
          <w:lang w:val="de-DE"/>
        </w:rPr>
        <w:t xml:space="preserve"> </w:t>
      </w:r>
      <w:r w:rsidRPr="003A71D1">
        <w:rPr>
          <w:color w:val="231F20"/>
          <w:sz w:val="20"/>
          <w:lang w:val="de-DE"/>
        </w:rPr>
        <w:t>Zusammenarbeit,</w:t>
      </w:r>
      <w:r w:rsidRPr="003A71D1">
        <w:rPr>
          <w:color w:val="231F20"/>
          <w:spacing w:val="-2"/>
          <w:sz w:val="20"/>
          <w:lang w:val="de-DE"/>
        </w:rPr>
        <w:t xml:space="preserve"> </w:t>
      </w:r>
      <w:r w:rsidRPr="003A71D1">
        <w:rPr>
          <w:color w:val="231F20"/>
          <w:sz w:val="20"/>
          <w:lang w:val="de-DE"/>
        </w:rPr>
        <w:t>bei</w:t>
      </w:r>
      <w:r w:rsidRPr="003A71D1">
        <w:rPr>
          <w:color w:val="231F20"/>
          <w:spacing w:val="-2"/>
          <w:sz w:val="20"/>
          <w:lang w:val="de-DE"/>
        </w:rPr>
        <w:t xml:space="preserve"> </w:t>
      </w:r>
      <w:r w:rsidRPr="003A71D1">
        <w:rPr>
          <w:color w:val="231F20"/>
          <w:sz w:val="20"/>
          <w:lang w:val="de-DE"/>
        </w:rPr>
        <w:t>der</w:t>
      </w:r>
      <w:r w:rsidRPr="003A71D1">
        <w:rPr>
          <w:color w:val="231F20"/>
          <w:spacing w:val="-2"/>
          <w:sz w:val="20"/>
          <w:lang w:val="de-DE"/>
        </w:rPr>
        <w:t xml:space="preserve"> </w:t>
      </w:r>
      <w:r w:rsidRPr="003A71D1">
        <w:rPr>
          <w:color w:val="231F20"/>
          <w:sz w:val="20"/>
          <w:lang w:val="de-DE"/>
        </w:rPr>
        <w:t>insbesondere</w:t>
      </w:r>
      <w:r w:rsidRPr="003A71D1">
        <w:rPr>
          <w:color w:val="231F20"/>
          <w:spacing w:val="-2"/>
          <w:sz w:val="20"/>
          <w:lang w:val="de-DE"/>
        </w:rPr>
        <w:t xml:space="preserve"> </w:t>
      </w:r>
      <w:r w:rsidRPr="003A71D1">
        <w:rPr>
          <w:color w:val="231F20"/>
          <w:sz w:val="20"/>
          <w:lang w:val="de-DE"/>
        </w:rPr>
        <w:t>der</w:t>
      </w:r>
      <w:r w:rsidRPr="003A71D1">
        <w:rPr>
          <w:color w:val="231F20"/>
          <w:spacing w:val="-2"/>
          <w:sz w:val="20"/>
          <w:lang w:val="de-DE"/>
        </w:rPr>
        <w:t xml:space="preserve"> </w:t>
      </w:r>
      <w:r w:rsidRPr="003A71D1">
        <w:rPr>
          <w:color w:val="231F20"/>
          <w:sz w:val="20"/>
          <w:lang w:val="de-DE"/>
        </w:rPr>
        <w:t>Datenschutz sichergestellt ist.</w:t>
      </w:r>
    </w:p>
    <w:p w14:paraId="0D094692" w14:textId="77777777" w:rsidR="00A6450C" w:rsidRPr="003A71D1" w:rsidRDefault="00A6450C">
      <w:pPr>
        <w:pStyle w:val="BodyText"/>
        <w:spacing w:before="11"/>
        <w:rPr>
          <w:sz w:val="13"/>
          <w:lang w:val="de-DE"/>
        </w:rPr>
      </w:pPr>
    </w:p>
    <w:p w14:paraId="0D094693" w14:textId="77777777" w:rsidR="00A6450C" w:rsidRPr="003A71D1" w:rsidRDefault="00A6450C">
      <w:pPr>
        <w:rPr>
          <w:sz w:val="13"/>
          <w:lang w:val="de-DE"/>
        </w:rPr>
        <w:sectPr w:rsidR="00A6450C" w:rsidRPr="003A71D1">
          <w:pgSz w:w="11910" w:h="16840"/>
          <w:pgMar w:top="960" w:right="460" w:bottom="280" w:left="460" w:header="0" w:footer="0" w:gutter="0"/>
          <w:cols w:space="720"/>
        </w:sectPr>
      </w:pPr>
    </w:p>
    <w:p w14:paraId="0D094694" w14:textId="77777777" w:rsidR="00A6450C" w:rsidRPr="003A71D1" w:rsidRDefault="006328A0">
      <w:pPr>
        <w:spacing w:before="119" w:line="302" w:lineRule="auto"/>
        <w:ind w:left="147" w:right="38" w:firstLine="298"/>
        <w:jc w:val="right"/>
        <w:rPr>
          <w:sz w:val="18"/>
          <w:lang w:val="de-DE"/>
        </w:rPr>
      </w:pPr>
      <w:r w:rsidRPr="003A71D1">
        <w:rPr>
          <w:color w:val="231F20"/>
          <w:spacing w:val="-2"/>
          <w:sz w:val="18"/>
          <w:lang w:val="de-DE"/>
        </w:rPr>
        <w:t xml:space="preserve">Just-in-sequence </w:t>
      </w:r>
      <w:r w:rsidRPr="003A71D1">
        <w:rPr>
          <w:color w:val="808285"/>
          <w:sz w:val="18"/>
          <w:lang w:val="de-DE"/>
        </w:rPr>
        <w:t>Mit</w:t>
      </w:r>
      <w:r w:rsidRPr="003A71D1">
        <w:rPr>
          <w:color w:val="808285"/>
          <w:spacing w:val="-13"/>
          <w:sz w:val="18"/>
          <w:lang w:val="de-DE"/>
        </w:rPr>
        <w:t xml:space="preserve"> </w:t>
      </w:r>
      <w:r w:rsidRPr="003A71D1">
        <w:rPr>
          <w:color w:val="808285"/>
          <w:sz w:val="18"/>
          <w:lang w:val="de-DE"/>
        </w:rPr>
        <w:t>Just-in-sequence ist die terminge- rechte Bandanliefe-</w:t>
      </w:r>
    </w:p>
    <w:p w14:paraId="0D094695" w14:textId="77777777" w:rsidR="00A6450C" w:rsidRPr="003A71D1" w:rsidRDefault="006328A0">
      <w:pPr>
        <w:ind w:right="38"/>
        <w:jc w:val="right"/>
        <w:rPr>
          <w:sz w:val="18"/>
          <w:lang w:val="de-DE"/>
        </w:rPr>
      </w:pPr>
      <w:r w:rsidRPr="003A71D1">
        <w:rPr>
          <w:color w:val="808285"/>
          <w:sz w:val="18"/>
          <w:lang w:val="de-DE"/>
        </w:rPr>
        <w:t>rung</w:t>
      </w:r>
      <w:r w:rsidRPr="003A71D1">
        <w:rPr>
          <w:color w:val="808285"/>
          <w:spacing w:val="3"/>
          <w:sz w:val="18"/>
          <w:lang w:val="de-DE"/>
        </w:rPr>
        <w:t xml:space="preserve"> </w:t>
      </w:r>
      <w:r w:rsidRPr="003A71D1">
        <w:rPr>
          <w:color w:val="808285"/>
          <w:spacing w:val="-2"/>
          <w:sz w:val="18"/>
          <w:lang w:val="de-DE"/>
        </w:rPr>
        <w:t>gemeint.</w:t>
      </w:r>
    </w:p>
    <w:p w14:paraId="0D094696" w14:textId="77777777" w:rsidR="00A6450C" w:rsidRPr="003A71D1" w:rsidRDefault="006328A0">
      <w:pPr>
        <w:pStyle w:val="BodyText"/>
        <w:spacing w:before="100" w:line="271" w:lineRule="auto"/>
        <w:ind w:left="147" w:right="954"/>
        <w:jc w:val="both"/>
        <w:rPr>
          <w:lang w:val="de-DE"/>
        </w:rPr>
      </w:pPr>
      <w:r w:rsidRPr="003A71D1">
        <w:rPr>
          <w:lang w:val="de-DE"/>
        </w:rPr>
        <w:br w:type="column"/>
      </w:r>
      <w:r w:rsidRPr="003A71D1">
        <w:rPr>
          <w:color w:val="231F20"/>
          <w:lang w:val="de-DE"/>
        </w:rPr>
        <w:t>Das Just-in-time-Konzept wird häu</w:t>
      </w:r>
      <w:r>
        <w:rPr>
          <w:color w:val="231F20"/>
        </w:rPr>
        <w:t>ﬁ</w:t>
      </w:r>
      <w:r w:rsidRPr="003A71D1">
        <w:rPr>
          <w:color w:val="231F20"/>
          <w:lang w:val="de-DE"/>
        </w:rPr>
        <w:t xml:space="preserve">g als Just-in-sequence-Konzept durchgeführt. Das besondere Merkmal des Just-in-sequence-Konzepts besteht in der zeitgerechten Band- </w:t>
      </w:r>
      <w:r w:rsidRPr="003A71D1">
        <w:rPr>
          <w:color w:val="231F20"/>
          <w:lang w:val="de-DE"/>
        </w:rPr>
        <w:t>belieferung mit Teilen und Komponenten in der vom Beschaffer vorgegebenen produk- tionssynchronen Sequenz. Der entscheidende Vorteil dieser Vorgehensweise besteht in der Minimierung der Kapitalbindung durch minimale Bestände bei ausreichender Ver- fügbarke</w:t>
      </w:r>
      <w:r w:rsidRPr="003A71D1">
        <w:rPr>
          <w:color w:val="231F20"/>
          <w:lang w:val="de-DE"/>
        </w:rPr>
        <w:t>it von Teilen für die Produktion. Somit wirken sich Produktionsschwankungen des Beschaffers auf die Bestände in der Logistikkette minimal aus. Ferner kann auf Variantenwünsche des Kunden sehr schnell reagiert werden (vgl. Krampf 2012, S. 93). Das Just-in-s</w:t>
      </w:r>
      <w:r w:rsidRPr="003A71D1">
        <w:rPr>
          <w:color w:val="231F20"/>
          <w:lang w:val="de-DE"/>
        </w:rPr>
        <w:t xml:space="preserve">equence-Konzept erfordert in besonderem Maße, dass alle wertschöp- fungserhöhenden Prozesse optimal aufeinander abgestimmt sind. In der Regel wird das Just-in-sequence-Konzept noch verfeinert, indem der Lieferant Personal zur Verfügung stellt, welches die </w:t>
      </w:r>
      <w:r w:rsidRPr="003A71D1">
        <w:rPr>
          <w:color w:val="231F20"/>
          <w:lang w:val="de-DE"/>
        </w:rPr>
        <w:t>Endmontage am Band des Beschaffers durchführt.</w:t>
      </w:r>
    </w:p>
    <w:p w14:paraId="0D094697" w14:textId="77777777" w:rsidR="00A6450C" w:rsidRPr="003A71D1" w:rsidRDefault="00A6450C">
      <w:pPr>
        <w:pStyle w:val="BodyText"/>
        <w:spacing w:before="8"/>
        <w:rPr>
          <w:sz w:val="22"/>
          <w:lang w:val="de-DE"/>
        </w:rPr>
      </w:pPr>
    </w:p>
    <w:p w14:paraId="0D094698" w14:textId="77777777" w:rsidR="00A6450C" w:rsidRPr="003A71D1" w:rsidRDefault="006328A0">
      <w:pPr>
        <w:pStyle w:val="BodyText"/>
        <w:spacing w:line="271" w:lineRule="auto"/>
        <w:ind w:left="147" w:right="955" w:hanging="1"/>
        <w:jc w:val="both"/>
        <w:rPr>
          <w:lang w:val="de-DE"/>
        </w:rPr>
      </w:pPr>
      <w:r w:rsidRPr="003A71D1">
        <w:rPr>
          <w:color w:val="231F20"/>
          <w:lang w:val="de-DE"/>
        </w:rPr>
        <w:t xml:space="preserve">Das Just-in-time-Beschaffungskonzept bringt eine Reihe von Vor- und Nachteilen mit </w:t>
      </w:r>
      <w:r w:rsidRPr="003A71D1">
        <w:rPr>
          <w:color w:val="231F20"/>
          <w:spacing w:val="-2"/>
          <w:lang w:val="de-DE"/>
        </w:rPr>
        <w:t>sich:</w:t>
      </w:r>
    </w:p>
    <w:p w14:paraId="0D094699" w14:textId="77777777" w:rsidR="00A6450C" w:rsidRPr="003A71D1" w:rsidRDefault="00A6450C">
      <w:pPr>
        <w:spacing w:line="271" w:lineRule="auto"/>
        <w:jc w:val="both"/>
        <w:rPr>
          <w:lang w:val="de-DE"/>
        </w:rPr>
        <w:sectPr w:rsidR="00A6450C" w:rsidRPr="003A71D1">
          <w:type w:val="continuous"/>
          <w:pgSz w:w="11910" w:h="16840"/>
          <w:pgMar w:top="1600" w:right="460" w:bottom="280" w:left="460" w:header="0" w:footer="0" w:gutter="0"/>
          <w:cols w:num="2" w:space="720" w:equalWidth="0">
            <w:col w:w="1848" w:space="209"/>
            <w:col w:w="8933"/>
          </w:cols>
        </w:sectPr>
      </w:pPr>
    </w:p>
    <w:p w14:paraId="0D09469A" w14:textId="77777777" w:rsidR="00A6450C" w:rsidRPr="003A71D1" w:rsidRDefault="00A6450C">
      <w:pPr>
        <w:pStyle w:val="BodyText"/>
        <w:rPr>
          <w:lang w:val="de-DE"/>
        </w:rPr>
      </w:pPr>
    </w:p>
    <w:p w14:paraId="0D09469B" w14:textId="77777777" w:rsidR="00A6450C" w:rsidRPr="003A71D1" w:rsidRDefault="00A6450C">
      <w:pPr>
        <w:pStyle w:val="BodyText"/>
        <w:spacing w:before="5"/>
        <w:rPr>
          <w:lang w:val="de-DE"/>
        </w:rPr>
      </w:pPr>
    </w:p>
    <w:p w14:paraId="0D09469C"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69D" w14:textId="77777777" w:rsidR="00A6450C" w:rsidRDefault="00A6450C">
      <w:pPr>
        <w:pStyle w:val="BodyText"/>
      </w:pPr>
    </w:p>
    <w:p w14:paraId="0D09469E" w14:textId="77777777" w:rsidR="00A6450C" w:rsidRDefault="00A6450C">
      <w:pPr>
        <w:pStyle w:val="BodyText"/>
      </w:pPr>
    </w:p>
    <w:p w14:paraId="0D09469F" w14:textId="77777777" w:rsidR="00A6450C" w:rsidRDefault="00A6450C">
      <w:pPr>
        <w:pStyle w:val="BodyText"/>
      </w:pPr>
    </w:p>
    <w:p w14:paraId="0D0946A0" w14:textId="77777777" w:rsidR="00A6450C" w:rsidRDefault="00A6450C">
      <w:pPr>
        <w:pStyle w:val="BodyText"/>
      </w:pPr>
    </w:p>
    <w:p w14:paraId="0D0946A1" w14:textId="77777777" w:rsidR="00A6450C" w:rsidRDefault="00A6450C">
      <w:pPr>
        <w:pStyle w:val="BodyText"/>
      </w:pPr>
    </w:p>
    <w:p w14:paraId="0D0946A2" w14:textId="77777777" w:rsidR="00A6450C" w:rsidRDefault="00A6450C">
      <w:pPr>
        <w:pStyle w:val="BodyText"/>
        <w:spacing w:before="7" w:after="1"/>
        <w:rPr>
          <w:sz w:val="13"/>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A6450C" w:rsidRPr="003A71D1" w14:paraId="0D0946A4" w14:textId="77777777">
        <w:trPr>
          <w:trHeight w:val="600"/>
        </w:trPr>
        <w:tc>
          <w:tcPr>
            <w:tcW w:w="7824" w:type="dxa"/>
            <w:gridSpan w:val="2"/>
            <w:tcBorders>
              <w:top w:val="nil"/>
              <w:left w:val="nil"/>
              <w:right w:val="nil"/>
            </w:tcBorders>
            <w:shd w:val="clear" w:color="auto" w:fill="109290"/>
          </w:tcPr>
          <w:p w14:paraId="0D0946A3" w14:textId="77777777" w:rsidR="00A6450C" w:rsidRPr="003C7ABE" w:rsidRDefault="006328A0">
            <w:pPr>
              <w:pStyle w:val="TableParagraph"/>
              <w:ind w:left="170"/>
              <w:rPr>
                <w:sz w:val="20"/>
                <w:lang w:val="de-DE"/>
              </w:rPr>
            </w:pPr>
            <w:commentRangeStart w:id="6"/>
            <w:r w:rsidRPr="003C7ABE">
              <w:rPr>
                <w:color w:val="FFFFFF"/>
                <w:sz w:val="20"/>
                <w:lang w:val="de-DE"/>
              </w:rPr>
              <w:t>Vor-</w:t>
            </w:r>
            <w:r w:rsidRPr="003C7ABE">
              <w:rPr>
                <w:color w:val="FFFFFF"/>
                <w:spacing w:val="7"/>
                <w:sz w:val="20"/>
                <w:lang w:val="de-DE"/>
              </w:rPr>
              <w:t xml:space="preserve"> </w:t>
            </w:r>
            <w:r w:rsidRPr="003C7ABE">
              <w:rPr>
                <w:color w:val="FFFFFF"/>
                <w:sz w:val="20"/>
                <w:lang w:val="de-DE"/>
              </w:rPr>
              <w:t>und</w:t>
            </w:r>
            <w:r w:rsidRPr="003C7ABE">
              <w:rPr>
                <w:color w:val="FFFFFF"/>
                <w:spacing w:val="8"/>
                <w:sz w:val="20"/>
                <w:lang w:val="de-DE"/>
              </w:rPr>
              <w:t xml:space="preserve"> </w:t>
            </w:r>
            <w:r w:rsidRPr="003C7ABE">
              <w:rPr>
                <w:color w:val="FFFFFF"/>
                <w:sz w:val="20"/>
                <w:lang w:val="de-DE"/>
              </w:rPr>
              <w:t>Nachteile</w:t>
            </w:r>
            <w:r w:rsidRPr="003C7ABE">
              <w:rPr>
                <w:color w:val="FFFFFF"/>
                <w:spacing w:val="8"/>
                <w:sz w:val="20"/>
                <w:lang w:val="de-DE"/>
              </w:rPr>
              <w:t xml:space="preserve"> </w:t>
            </w:r>
            <w:r w:rsidRPr="003C7ABE">
              <w:rPr>
                <w:color w:val="FFFFFF"/>
                <w:sz w:val="20"/>
                <w:lang w:val="de-DE"/>
              </w:rPr>
              <w:t>von</w:t>
            </w:r>
            <w:r w:rsidRPr="003C7ABE">
              <w:rPr>
                <w:color w:val="FFFFFF"/>
                <w:spacing w:val="8"/>
                <w:sz w:val="20"/>
                <w:lang w:val="de-DE"/>
              </w:rPr>
              <w:t xml:space="preserve"> </w:t>
            </w:r>
            <w:r w:rsidRPr="003C7ABE">
              <w:rPr>
                <w:color w:val="FFFFFF"/>
                <w:sz w:val="20"/>
                <w:lang w:val="de-DE"/>
              </w:rPr>
              <w:t>Just-in-</w:t>
            </w:r>
            <w:r w:rsidRPr="003C7ABE">
              <w:rPr>
                <w:color w:val="FFFFFF"/>
                <w:spacing w:val="-4"/>
                <w:sz w:val="20"/>
                <w:lang w:val="de-DE"/>
              </w:rPr>
              <w:t>time</w:t>
            </w:r>
            <w:commentRangeEnd w:id="6"/>
            <w:r w:rsidR="00A97AAF">
              <w:rPr>
                <w:rStyle w:val="CommentReference"/>
              </w:rPr>
              <w:commentReference w:id="6"/>
            </w:r>
          </w:p>
        </w:tc>
      </w:tr>
      <w:tr w:rsidR="00A6450C" w14:paraId="0D0946A7" w14:textId="77777777">
        <w:trPr>
          <w:trHeight w:val="600"/>
        </w:trPr>
        <w:tc>
          <w:tcPr>
            <w:tcW w:w="3912" w:type="dxa"/>
            <w:tcBorders>
              <w:left w:val="nil"/>
              <w:bottom w:val="single" w:sz="4" w:space="0" w:color="FFFFFF"/>
              <w:right w:val="single" w:sz="4" w:space="0" w:color="FFFFFF"/>
            </w:tcBorders>
            <w:shd w:val="clear" w:color="auto" w:fill="BBD3D3"/>
          </w:tcPr>
          <w:p w14:paraId="0D0946A5" w14:textId="77777777" w:rsidR="00A6450C" w:rsidRDefault="006328A0">
            <w:pPr>
              <w:pStyle w:val="TableParagraph"/>
              <w:rPr>
                <w:sz w:val="20"/>
              </w:rPr>
            </w:pPr>
            <w:r>
              <w:rPr>
                <w:color w:val="231F20"/>
                <w:spacing w:val="-2"/>
                <w:w w:val="105"/>
                <w:sz w:val="20"/>
              </w:rPr>
              <w:t>Vorteile</w:t>
            </w:r>
          </w:p>
        </w:tc>
        <w:tc>
          <w:tcPr>
            <w:tcW w:w="3912" w:type="dxa"/>
            <w:tcBorders>
              <w:left w:val="single" w:sz="4" w:space="0" w:color="FFFFFF"/>
              <w:bottom w:val="single" w:sz="4" w:space="0" w:color="FFFFFF"/>
              <w:right w:val="nil"/>
            </w:tcBorders>
            <w:shd w:val="clear" w:color="auto" w:fill="BBD3D3"/>
          </w:tcPr>
          <w:p w14:paraId="0D0946A6" w14:textId="77777777" w:rsidR="00A6450C" w:rsidRDefault="006328A0">
            <w:pPr>
              <w:pStyle w:val="TableParagraph"/>
              <w:ind w:left="169"/>
              <w:rPr>
                <w:sz w:val="20"/>
              </w:rPr>
            </w:pPr>
            <w:r>
              <w:rPr>
                <w:color w:val="231F20"/>
                <w:spacing w:val="-2"/>
                <w:sz w:val="20"/>
              </w:rPr>
              <w:t>Nachteile</w:t>
            </w:r>
          </w:p>
        </w:tc>
      </w:tr>
      <w:tr w:rsidR="00A6450C" w:rsidRPr="003A71D1" w14:paraId="0D0946AA"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D0946A8" w14:textId="77777777" w:rsidR="00A6450C" w:rsidRPr="003C7ABE" w:rsidRDefault="006328A0">
            <w:pPr>
              <w:pStyle w:val="TableParagraph"/>
              <w:spacing w:line="271" w:lineRule="auto"/>
              <w:rPr>
                <w:sz w:val="20"/>
                <w:lang w:val="de-DE"/>
              </w:rPr>
            </w:pPr>
            <w:r w:rsidRPr="003C7ABE">
              <w:rPr>
                <w:color w:val="231F20"/>
                <w:sz w:val="20"/>
                <w:lang w:val="de-DE"/>
              </w:rPr>
              <w:t>vertrauensvolle</w:t>
            </w:r>
            <w:r w:rsidRPr="003C7ABE">
              <w:rPr>
                <w:color w:val="231F20"/>
                <w:spacing w:val="-3"/>
                <w:sz w:val="20"/>
                <w:lang w:val="de-DE"/>
              </w:rPr>
              <w:t xml:space="preserve"> </w:t>
            </w:r>
            <w:r w:rsidRPr="003C7ABE">
              <w:rPr>
                <w:color w:val="231F20"/>
                <w:sz w:val="20"/>
                <w:lang w:val="de-DE"/>
              </w:rPr>
              <w:t>Zusammenarbeit</w:t>
            </w:r>
            <w:r w:rsidRPr="003C7ABE">
              <w:rPr>
                <w:color w:val="231F20"/>
                <w:spacing w:val="-3"/>
                <w:sz w:val="20"/>
                <w:lang w:val="de-DE"/>
              </w:rPr>
              <w:t xml:space="preserve"> </w:t>
            </w:r>
            <w:r w:rsidRPr="003C7ABE">
              <w:rPr>
                <w:color w:val="231F20"/>
                <w:sz w:val="20"/>
                <w:lang w:val="de-DE"/>
              </w:rPr>
              <w:t>zwi- schen den Partnern</w:t>
            </w:r>
          </w:p>
        </w:tc>
        <w:tc>
          <w:tcPr>
            <w:tcW w:w="3912" w:type="dxa"/>
            <w:tcBorders>
              <w:top w:val="single" w:sz="4" w:space="0" w:color="FFFFFF"/>
              <w:left w:val="single" w:sz="4" w:space="0" w:color="FFFFFF"/>
              <w:bottom w:val="single" w:sz="4" w:space="0" w:color="FFFFFF"/>
              <w:right w:val="nil"/>
            </w:tcBorders>
            <w:shd w:val="clear" w:color="auto" w:fill="E4EBEC"/>
          </w:tcPr>
          <w:p w14:paraId="0D0946A9" w14:textId="77777777" w:rsidR="00A6450C" w:rsidRPr="003C7ABE" w:rsidRDefault="006328A0">
            <w:pPr>
              <w:pStyle w:val="TableParagraph"/>
              <w:spacing w:line="271" w:lineRule="auto"/>
              <w:ind w:left="169"/>
              <w:rPr>
                <w:sz w:val="20"/>
                <w:lang w:val="de-DE"/>
              </w:rPr>
            </w:pPr>
            <w:r w:rsidRPr="003C7ABE">
              <w:rPr>
                <w:color w:val="231F20"/>
                <w:sz w:val="20"/>
                <w:lang w:val="de-DE"/>
              </w:rPr>
              <w:t>Möglichkeit</w:t>
            </w:r>
            <w:r w:rsidRPr="003C7ABE">
              <w:rPr>
                <w:color w:val="231F20"/>
                <w:spacing w:val="-1"/>
                <w:sz w:val="20"/>
                <w:lang w:val="de-DE"/>
              </w:rPr>
              <w:t xml:space="preserve"> </w:t>
            </w:r>
            <w:r w:rsidRPr="003C7ABE">
              <w:rPr>
                <w:color w:val="231F20"/>
                <w:sz w:val="20"/>
                <w:lang w:val="de-DE"/>
              </w:rPr>
              <w:t>einer</w:t>
            </w:r>
            <w:r w:rsidRPr="003C7ABE">
              <w:rPr>
                <w:color w:val="231F20"/>
                <w:spacing w:val="-1"/>
                <w:sz w:val="20"/>
                <w:lang w:val="de-DE"/>
              </w:rPr>
              <w:t xml:space="preserve"> </w:t>
            </w:r>
            <w:r w:rsidRPr="003C7ABE">
              <w:rPr>
                <w:color w:val="231F20"/>
                <w:sz w:val="20"/>
                <w:lang w:val="de-DE"/>
              </w:rPr>
              <w:t>Abhängigkeit</w:t>
            </w:r>
            <w:r w:rsidRPr="003C7ABE">
              <w:rPr>
                <w:color w:val="231F20"/>
                <w:spacing w:val="-1"/>
                <w:sz w:val="20"/>
                <w:lang w:val="de-DE"/>
              </w:rPr>
              <w:t xml:space="preserve"> </w:t>
            </w:r>
            <w:r w:rsidRPr="003C7ABE">
              <w:rPr>
                <w:color w:val="231F20"/>
                <w:sz w:val="20"/>
                <w:lang w:val="de-DE"/>
              </w:rPr>
              <w:t>vom</w:t>
            </w:r>
            <w:r w:rsidRPr="003C7ABE">
              <w:rPr>
                <w:color w:val="231F20"/>
                <w:spacing w:val="-1"/>
                <w:sz w:val="20"/>
                <w:lang w:val="de-DE"/>
              </w:rPr>
              <w:t xml:space="preserve"> </w:t>
            </w:r>
            <w:r w:rsidRPr="003C7ABE">
              <w:rPr>
                <w:color w:val="231F20"/>
                <w:sz w:val="20"/>
                <w:lang w:val="de-DE"/>
              </w:rPr>
              <w:t xml:space="preserve">Lie- </w:t>
            </w:r>
            <w:r w:rsidRPr="003C7ABE">
              <w:rPr>
                <w:color w:val="231F20"/>
                <w:spacing w:val="-2"/>
                <w:sz w:val="20"/>
                <w:lang w:val="de-DE"/>
              </w:rPr>
              <w:t>feranten</w:t>
            </w:r>
          </w:p>
        </w:tc>
      </w:tr>
      <w:tr w:rsidR="00A6450C" w:rsidRPr="003A71D1" w14:paraId="0D0946AD"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0D0946AB" w14:textId="77777777" w:rsidR="00A6450C" w:rsidRPr="003C7ABE" w:rsidRDefault="006328A0">
            <w:pPr>
              <w:pStyle w:val="TableParagraph"/>
              <w:spacing w:line="271" w:lineRule="auto"/>
              <w:rPr>
                <w:sz w:val="20"/>
                <w:lang w:val="de-DE"/>
              </w:rPr>
            </w:pPr>
            <w:r w:rsidRPr="003C7ABE">
              <w:rPr>
                <w:color w:val="231F20"/>
                <w:sz w:val="20"/>
                <w:lang w:val="de-DE"/>
              </w:rPr>
              <w:t>Senkung</w:t>
            </w:r>
            <w:r w:rsidRPr="003C7ABE">
              <w:rPr>
                <w:color w:val="231F20"/>
                <w:spacing w:val="-9"/>
                <w:sz w:val="20"/>
                <w:lang w:val="de-DE"/>
              </w:rPr>
              <w:t xml:space="preserve"> </w:t>
            </w:r>
            <w:r w:rsidRPr="003C7ABE">
              <w:rPr>
                <w:color w:val="231F20"/>
                <w:sz w:val="20"/>
                <w:lang w:val="de-DE"/>
              </w:rPr>
              <w:t>der</w:t>
            </w:r>
            <w:r w:rsidRPr="003C7ABE">
              <w:rPr>
                <w:color w:val="231F20"/>
                <w:spacing w:val="-9"/>
                <w:sz w:val="20"/>
                <w:lang w:val="de-DE"/>
              </w:rPr>
              <w:t xml:space="preserve"> </w:t>
            </w:r>
            <w:r w:rsidRPr="003C7ABE">
              <w:rPr>
                <w:color w:val="231F20"/>
                <w:sz w:val="20"/>
                <w:lang w:val="de-DE"/>
              </w:rPr>
              <w:t>Logistik-</w:t>
            </w:r>
            <w:r w:rsidRPr="003C7ABE">
              <w:rPr>
                <w:color w:val="231F20"/>
                <w:spacing w:val="-9"/>
                <w:sz w:val="20"/>
                <w:lang w:val="de-DE"/>
              </w:rPr>
              <w:t xml:space="preserve"> </w:t>
            </w:r>
            <w:r w:rsidRPr="003C7ABE">
              <w:rPr>
                <w:color w:val="231F20"/>
                <w:sz w:val="20"/>
                <w:lang w:val="de-DE"/>
              </w:rPr>
              <w:t>und</w:t>
            </w:r>
            <w:r w:rsidRPr="003C7ABE">
              <w:rPr>
                <w:color w:val="231F20"/>
                <w:spacing w:val="-9"/>
                <w:sz w:val="20"/>
                <w:lang w:val="de-DE"/>
              </w:rPr>
              <w:t xml:space="preserve"> </w:t>
            </w:r>
            <w:r w:rsidRPr="003C7ABE">
              <w:rPr>
                <w:color w:val="231F20"/>
                <w:sz w:val="20"/>
                <w:lang w:val="de-DE"/>
              </w:rPr>
              <w:t xml:space="preserve">Bestands- </w:t>
            </w:r>
            <w:r w:rsidRPr="003C7ABE">
              <w:rPr>
                <w:color w:val="231F20"/>
                <w:spacing w:val="-2"/>
                <w:sz w:val="20"/>
                <w:lang w:val="de-DE"/>
              </w:rPr>
              <w:t>kosten</w:t>
            </w:r>
          </w:p>
        </w:tc>
        <w:tc>
          <w:tcPr>
            <w:tcW w:w="3912" w:type="dxa"/>
            <w:tcBorders>
              <w:top w:val="single" w:sz="4" w:space="0" w:color="FFFFFF"/>
              <w:left w:val="single" w:sz="4" w:space="0" w:color="FFFFFF"/>
              <w:bottom w:val="single" w:sz="4" w:space="0" w:color="FFFFFF"/>
              <w:right w:val="nil"/>
            </w:tcBorders>
            <w:shd w:val="clear" w:color="auto" w:fill="E4EBEC"/>
          </w:tcPr>
          <w:p w14:paraId="0D0946AC" w14:textId="77777777" w:rsidR="00A6450C" w:rsidRPr="003A71D1" w:rsidRDefault="006328A0">
            <w:pPr>
              <w:pStyle w:val="TableParagraph"/>
              <w:spacing w:line="271" w:lineRule="auto"/>
              <w:ind w:left="169"/>
              <w:rPr>
                <w:sz w:val="20"/>
                <w:lang w:val="de-DE"/>
              </w:rPr>
            </w:pPr>
            <w:r w:rsidRPr="003A71D1">
              <w:rPr>
                <w:color w:val="231F20"/>
                <w:sz w:val="20"/>
                <w:lang w:val="de-DE"/>
              </w:rPr>
              <w:t>Transportkostenerhöhung</w:t>
            </w:r>
            <w:r w:rsidRPr="003A71D1">
              <w:rPr>
                <w:color w:val="231F20"/>
                <w:spacing w:val="-4"/>
                <w:sz w:val="20"/>
                <w:lang w:val="de-DE"/>
              </w:rPr>
              <w:t xml:space="preserve"> </w:t>
            </w:r>
            <w:r w:rsidRPr="003A71D1">
              <w:rPr>
                <w:color w:val="231F20"/>
                <w:sz w:val="20"/>
                <w:lang w:val="de-DE"/>
              </w:rPr>
              <w:t>durch</w:t>
            </w:r>
            <w:r w:rsidRPr="003A71D1">
              <w:rPr>
                <w:color w:val="231F20"/>
                <w:spacing w:val="-4"/>
                <w:sz w:val="20"/>
                <w:lang w:val="de-DE"/>
              </w:rPr>
              <w:t xml:space="preserve"> </w:t>
            </w:r>
            <w:r w:rsidRPr="003A71D1">
              <w:rPr>
                <w:color w:val="231F20"/>
                <w:sz w:val="20"/>
                <w:lang w:val="de-DE"/>
              </w:rPr>
              <w:t>Erhö- hung der Lieferungen</w:t>
            </w:r>
          </w:p>
        </w:tc>
      </w:tr>
      <w:tr w:rsidR="00A6450C" w:rsidRPr="003A71D1" w14:paraId="0D0946B0" w14:textId="77777777">
        <w:trPr>
          <w:trHeight w:val="1900"/>
        </w:trPr>
        <w:tc>
          <w:tcPr>
            <w:tcW w:w="3912" w:type="dxa"/>
            <w:tcBorders>
              <w:top w:val="single" w:sz="4" w:space="0" w:color="FFFFFF"/>
              <w:left w:val="nil"/>
              <w:bottom w:val="single" w:sz="4" w:space="0" w:color="FFFFFF"/>
              <w:right w:val="single" w:sz="4" w:space="0" w:color="FFFFFF"/>
            </w:tcBorders>
            <w:shd w:val="clear" w:color="auto" w:fill="E4EBEC"/>
          </w:tcPr>
          <w:p w14:paraId="0D0946AE" w14:textId="77777777" w:rsidR="00A6450C" w:rsidRDefault="006328A0">
            <w:pPr>
              <w:pStyle w:val="TableParagraph"/>
              <w:rPr>
                <w:sz w:val="20"/>
              </w:rPr>
            </w:pPr>
            <w:r>
              <w:rPr>
                <w:color w:val="231F20"/>
                <w:sz w:val="20"/>
              </w:rPr>
              <w:t>Reduzierung</w:t>
            </w:r>
            <w:r>
              <w:rPr>
                <w:color w:val="231F20"/>
                <w:spacing w:val="-11"/>
                <w:sz w:val="20"/>
              </w:rPr>
              <w:t xml:space="preserve"> </w:t>
            </w:r>
            <w:r>
              <w:rPr>
                <w:color w:val="231F20"/>
                <w:sz w:val="20"/>
              </w:rPr>
              <w:t>der</w:t>
            </w:r>
            <w:r>
              <w:rPr>
                <w:color w:val="231F20"/>
                <w:spacing w:val="-11"/>
                <w:sz w:val="20"/>
              </w:rPr>
              <w:t xml:space="preserve"> </w:t>
            </w:r>
            <w:r>
              <w:rPr>
                <w:color w:val="231F20"/>
                <w:spacing w:val="-2"/>
                <w:sz w:val="20"/>
              </w:rPr>
              <w:t>Flächen</w:t>
            </w:r>
          </w:p>
        </w:tc>
        <w:tc>
          <w:tcPr>
            <w:tcW w:w="3912" w:type="dxa"/>
            <w:tcBorders>
              <w:top w:val="single" w:sz="4" w:space="0" w:color="FFFFFF"/>
              <w:left w:val="single" w:sz="4" w:space="0" w:color="FFFFFF"/>
              <w:bottom w:val="single" w:sz="4" w:space="0" w:color="FFFFFF"/>
              <w:right w:val="nil"/>
            </w:tcBorders>
            <w:shd w:val="clear" w:color="auto" w:fill="E4EBEC"/>
          </w:tcPr>
          <w:p w14:paraId="0D0946AF" w14:textId="77777777" w:rsidR="00A6450C" w:rsidRPr="003A71D1" w:rsidRDefault="006328A0">
            <w:pPr>
              <w:pStyle w:val="TableParagraph"/>
              <w:spacing w:line="271" w:lineRule="auto"/>
              <w:ind w:left="169" w:right="255"/>
              <w:rPr>
                <w:sz w:val="20"/>
                <w:lang w:val="de-DE"/>
              </w:rPr>
            </w:pPr>
            <w:r w:rsidRPr="003A71D1">
              <w:rPr>
                <w:color w:val="231F20"/>
                <w:sz w:val="20"/>
                <w:lang w:val="de-DE"/>
              </w:rPr>
              <w:t xml:space="preserve">Gefahr </w:t>
            </w:r>
            <w:r w:rsidRPr="003A71D1">
              <w:rPr>
                <w:color w:val="231F20"/>
                <w:sz w:val="20"/>
                <w:lang w:val="de-DE"/>
              </w:rPr>
              <w:t>durch Qualitätsverlust (Der Abnehmer hat durch die Verkürzung der Durchlaufzeiten keine Zeit zur Durchführung einer Eingangsqualitäts- kontrolle; er muss sich auf den Liefer- anten verlassen.)</w:t>
            </w:r>
          </w:p>
        </w:tc>
      </w:tr>
      <w:tr w:rsidR="00A6450C" w:rsidRPr="003A71D1" w14:paraId="0D0946B3"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1" w14:textId="77777777" w:rsidR="00A6450C" w:rsidRDefault="006328A0">
            <w:pPr>
              <w:pStyle w:val="TableParagraph"/>
              <w:rPr>
                <w:sz w:val="20"/>
              </w:rPr>
            </w:pPr>
            <w:r>
              <w:rPr>
                <w:color w:val="231F20"/>
                <w:spacing w:val="-2"/>
                <w:sz w:val="20"/>
              </w:rPr>
              <w:t>Verkürzung</w:t>
            </w:r>
            <w:r>
              <w:rPr>
                <w:color w:val="231F20"/>
                <w:spacing w:val="-5"/>
                <w:sz w:val="20"/>
              </w:rPr>
              <w:t xml:space="preserve"> </w:t>
            </w:r>
            <w:r>
              <w:rPr>
                <w:color w:val="231F20"/>
                <w:spacing w:val="-2"/>
                <w:sz w:val="20"/>
              </w:rPr>
              <w:t>der</w:t>
            </w:r>
            <w:r>
              <w:rPr>
                <w:color w:val="231F20"/>
                <w:spacing w:val="-4"/>
                <w:sz w:val="20"/>
              </w:rPr>
              <w:t xml:space="preserve"> </w:t>
            </w:r>
            <w:r>
              <w:rPr>
                <w:color w:val="231F20"/>
                <w:spacing w:val="-2"/>
                <w:sz w:val="20"/>
              </w:rPr>
              <w:t>Durchlaufzeit</w:t>
            </w:r>
          </w:p>
        </w:tc>
        <w:tc>
          <w:tcPr>
            <w:tcW w:w="3912" w:type="dxa"/>
            <w:tcBorders>
              <w:top w:val="single" w:sz="4" w:space="0" w:color="FFFFFF"/>
              <w:left w:val="single" w:sz="4" w:space="0" w:color="FFFFFF"/>
              <w:bottom w:val="single" w:sz="4" w:space="0" w:color="FFFFFF"/>
              <w:right w:val="nil"/>
            </w:tcBorders>
            <w:shd w:val="clear" w:color="auto" w:fill="E4EBEC"/>
          </w:tcPr>
          <w:p w14:paraId="0D0946B2" w14:textId="77777777" w:rsidR="00A6450C" w:rsidRPr="003A71D1" w:rsidRDefault="006328A0">
            <w:pPr>
              <w:pStyle w:val="TableParagraph"/>
              <w:spacing w:line="271" w:lineRule="auto"/>
              <w:ind w:left="169" w:right="517"/>
              <w:jc w:val="both"/>
              <w:rPr>
                <w:sz w:val="20"/>
                <w:lang w:val="de-DE"/>
              </w:rPr>
            </w:pPr>
            <w:r w:rsidRPr="003A71D1">
              <w:rPr>
                <w:color w:val="231F20"/>
                <w:sz w:val="20"/>
                <w:lang w:val="de-DE"/>
              </w:rPr>
              <w:t>negative</w:t>
            </w:r>
            <w:r w:rsidRPr="003A71D1">
              <w:rPr>
                <w:color w:val="231F20"/>
                <w:spacing w:val="-6"/>
                <w:sz w:val="20"/>
                <w:lang w:val="de-DE"/>
              </w:rPr>
              <w:t xml:space="preserve"> </w:t>
            </w:r>
            <w:r w:rsidRPr="003A71D1">
              <w:rPr>
                <w:color w:val="231F20"/>
                <w:sz w:val="20"/>
                <w:lang w:val="de-DE"/>
              </w:rPr>
              <w:t>Umweltbedingungen</w:t>
            </w:r>
            <w:r w:rsidRPr="003A71D1">
              <w:rPr>
                <w:color w:val="231F20"/>
                <w:spacing w:val="-6"/>
                <w:sz w:val="20"/>
                <w:lang w:val="de-DE"/>
              </w:rPr>
              <w:t xml:space="preserve"> </w:t>
            </w:r>
            <w:r w:rsidRPr="003A71D1">
              <w:rPr>
                <w:color w:val="231F20"/>
                <w:sz w:val="20"/>
                <w:lang w:val="de-DE"/>
              </w:rPr>
              <w:t>durch eine</w:t>
            </w:r>
            <w:r w:rsidRPr="003A71D1">
              <w:rPr>
                <w:color w:val="231F20"/>
                <w:spacing w:val="-4"/>
                <w:sz w:val="20"/>
                <w:lang w:val="de-DE"/>
              </w:rPr>
              <w:t xml:space="preserve"> </w:t>
            </w:r>
            <w:r w:rsidRPr="003A71D1">
              <w:rPr>
                <w:color w:val="231F20"/>
                <w:sz w:val="20"/>
                <w:lang w:val="de-DE"/>
              </w:rPr>
              <w:t>höhere</w:t>
            </w:r>
            <w:r w:rsidRPr="003A71D1">
              <w:rPr>
                <w:color w:val="231F20"/>
                <w:spacing w:val="-4"/>
                <w:sz w:val="20"/>
                <w:lang w:val="de-DE"/>
              </w:rPr>
              <w:t xml:space="preserve"> </w:t>
            </w:r>
            <w:r w:rsidRPr="003A71D1">
              <w:rPr>
                <w:color w:val="231F20"/>
                <w:sz w:val="20"/>
                <w:lang w:val="de-DE"/>
              </w:rPr>
              <w:t>Transportanzahl,</w:t>
            </w:r>
            <w:r w:rsidRPr="003A71D1">
              <w:rPr>
                <w:color w:val="231F20"/>
                <w:spacing w:val="-4"/>
                <w:sz w:val="20"/>
                <w:lang w:val="de-DE"/>
              </w:rPr>
              <w:t xml:space="preserve"> </w:t>
            </w:r>
            <w:r w:rsidRPr="003A71D1">
              <w:rPr>
                <w:color w:val="231F20"/>
                <w:sz w:val="20"/>
                <w:lang w:val="de-DE"/>
              </w:rPr>
              <w:t>ferner kommen Staus und Unfälle hinzu</w:t>
            </w:r>
          </w:p>
        </w:tc>
      </w:tr>
      <w:tr w:rsidR="00A6450C" w:rsidRPr="003A71D1" w14:paraId="0D0946B6"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4" w14:textId="77777777" w:rsidR="00A6450C" w:rsidRPr="003A71D1" w:rsidRDefault="006328A0">
            <w:pPr>
              <w:pStyle w:val="TableParagraph"/>
              <w:spacing w:line="271" w:lineRule="auto"/>
              <w:rPr>
                <w:sz w:val="20"/>
                <w:lang w:val="de-DE"/>
              </w:rPr>
            </w:pPr>
            <w:r w:rsidRPr="003A71D1">
              <w:rPr>
                <w:color w:val="231F20"/>
                <w:w w:val="105"/>
                <w:sz w:val="20"/>
                <w:lang w:val="de-DE"/>
              </w:rPr>
              <w:t>Verbesserung</w:t>
            </w:r>
            <w:r w:rsidRPr="003A71D1">
              <w:rPr>
                <w:color w:val="231F20"/>
                <w:spacing w:val="-15"/>
                <w:w w:val="105"/>
                <w:sz w:val="20"/>
                <w:lang w:val="de-DE"/>
              </w:rPr>
              <w:t xml:space="preserve"> </w:t>
            </w:r>
            <w:r w:rsidRPr="003A71D1">
              <w:rPr>
                <w:color w:val="231F20"/>
                <w:w w:val="105"/>
                <w:sz w:val="20"/>
                <w:lang w:val="de-DE"/>
              </w:rPr>
              <w:t>der</w:t>
            </w:r>
            <w:r w:rsidRPr="003A71D1">
              <w:rPr>
                <w:color w:val="231F20"/>
                <w:spacing w:val="-15"/>
                <w:w w:val="105"/>
                <w:sz w:val="20"/>
                <w:lang w:val="de-DE"/>
              </w:rPr>
              <w:t xml:space="preserve"> </w:t>
            </w:r>
            <w:r w:rsidRPr="003A71D1">
              <w:rPr>
                <w:color w:val="231F20"/>
                <w:w w:val="105"/>
                <w:sz w:val="20"/>
                <w:lang w:val="de-DE"/>
              </w:rPr>
              <w:t>Qualität</w:t>
            </w:r>
            <w:r w:rsidRPr="003A71D1">
              <w:rPr>
                <w:color w:val="231F20"/>
                <w:spacing w:val="-14"/>
                <w:w w:val="105"/>
                <w:sz w:val="20"/>
                <w:lang w:val="de-DE"/>
              </w:rPr>
              <w:t xml:space="preserve"> </w:t>
            </w:r>
            <w:r w:rsidRPr="003A71D1">
              <w:rPr>
                <w:color w:val="231F20"/>
                <w:w w:val="105"/>
                <w:sz w:val="20"/>
                <w:lang w:val="de-DE"/>
              </w:rPr>
              <w:t>durch</w:t>
            </w:r>
            <w:r w:rsidRPr="003A71D1">
              <w:rPr>
                <w:color w:val="231F20"/>
                <w:spacing w:val="-15"/>
                <w:w w:val="105"/>
                <w:sz w:val="20"/>
                <w:lang w:val="de-DE"/>
              </w:rPr>
              <w:t xml:space="preserve"> </w:t>
            </w:r>
            <w:r w:rsidRPr="003A71D1">
              <w:rPr>
                <w:color w:val="231F20"/>
                <w:w w:val="105"/>
                <w:sz w:val="20"/>
                <w:lang w:val="de-DE"/>
              </w:rPr>
              <w:t xml:space="preserve">früh- </w:t>
            </w:r>
            <w:r w:rsidRPr="003A71D1">
              <w:rPr>
                <w:color w:val="231F20"/>
                <w:spacing w:val="-2"/>
                <w:w w:val="105"/>
                <w:sz w:val="20"/>
                <w:lang w:val="de-DE"/>
              </w:rPr>
              <w:t>zeitige</w:t>
            </w:r>
            <w:r w:rsidRPr="003A71D1">
              <w:rPr>
                <w:color w:val="231F20"/>
                <w:spacing w:val="-13"/>
                <w:w w:val="105"/>
                <w:sz w:val="20"/>
                <w:lang w:val="de-DE"/>
              </w:rPr>
              <w:t xml:space="preserve"> </w:t>
            </w:r>
            <w:r w:rsidRPr="003A71D1">
              <w:rPr>
                <w:color w:val="231F20"/>
                <w:spacing w:val="-2"/>
                <w:w w:val="105"/>
                <w:sz w:val="20"/>
                <w:lang w:val="de-DE"/>
              </w:rPr>
              <w:t>Qualitätskontrollen</w:t>
            </w:r>
            <w:r w:rsidRPr="003A71D1">
              <w:rPr>
                <w:color w:val="231F20"/>
                <w:spacing w:val="-13"/>
                <w:w w:val="105"/>
                <w:sz w:val="20"/>
                <w:lang w:val="de-DE"/>
              </w:rPr>
              <w:t xml:space="preserve"> </w:t>
            </w:r>
            <w:r w:rsidRPr="003A71D1">
              <w:rPr>
                <w:color w:val="231F20"/>
                <w:spacing w:val="-2"/>
                <w:w w:val="105"/>
                <w:sz w:val="20"/>
                <w:lang w:val="de-DE"/>
              </w:rPr>
              <w:t>beim</w:t>
            </w:r>
            <w:r w:rsidRPr="003A71D1">
              <w:rPr>
                <w:color w:val="231F20"/>
                <w:spacing w:val="-12"/>
                <w:w w:val="105"/>
                <w:sz w:val="20"/>
                <w:lang w:val="de-DE"/>
              </w:rPr>
              <w:t xml:space="preserve"> </w:t>
            </w:r>
            <w:r w:rsidRPr="003A71D1">
              <w:rPr>
                <w:color w:val="231F20"/>
                <w:spacing w:val="-2"/>
                <w:w w:val="105"/>
                <w:sz w:val="20"/>
                <w:lang w:val="de-DE"/>
              </w:rPr>
              <w:t>Liefer- anten</w:t>
            </w:r>
          </w:p>
        </w:tc>
        <w:tc>
          <w:tcPr>
            <w:tcW w:w="3912" w:type="dxa"/>
            <w:tcBorders>
              <w:top w:val="single" w:sz="4" w:space="0" w:color="FFFFFF"/>
              <w:left w:val="single" w:sz="4" w:space="0" w:color="FFFFFF"/>
              <w:bottom w:val="single" w:sz="4" w:space="0" w:color="FFFFFF"/>
              <w:right w:val="nil"/>
            </w:tcBorders>
            <w:shd w:val="clear" w:color="auto" w:fill="E4EBEC"/>
          </w:tcPr>
          <w:p w14:paraId="0D0946B5" w14:textId="77777777" w:rsidR="00A6450C" w:rsidRPr="003A71D1" w:rsidRDefault="00A6450C">
            <w:pPr>
              <w:pStyle w:val="TableParagraph"/>
              <w:spacing w:before="0"/>
              <w:ind w:left="0"/>
              <w:rPr>
                <w:rFonts w:ascii="Times New Roman"/>
                <w:sz w:val="18"/>
                <w:lang w:val="de-DE"/>
              </w:rPr>
            </w:pPr>
          </w:p>
        </w:tc>
      </w:tr>
      <w:tr w:rsidR="00A6450C" w:rsidRPr="003A71D1" w14:paraId="0D0946B9" w14:textId="77777777">
        <w:trPr>
          <w:trHeight w:val="1120"/>
        </w:trPr>
        <w:tc>
          <w:tcPr>
            <w:tcW w:w="3912" w:type="dxa"/>
            <w:tcBorders>
              <w:top w:val="single" w:sz="4" w:space="0" w:color="FFFFFF"/>
              <w:left w:val="nil"/>
              <w:bottom w:val="single" w:sz="4" w:space="0" w:color="FFFFFF"/>
              <w:right w:val="single" w:sz="4" w:space="0" w:color="FFFFFF"/>
            </w:tcBorders>
            <w:shd w:val="clear" w:color="auto" w:fill="E4EBEC"/>
          </w:tcPr>
          <w:p w14:paraId="0D0946B7" w14:textId="77777777" w:rsidR="00A6450C" w:rsidRPr="003A71D1" w:rsidRDefault="006328A0">
            <w:pPr>
              <w:pStyle w:val="TableParagraph"/>
              <w:spacing w:line="271" w:lineRule="auto"/>
              <w:rPr>
                <w:sz w:val="20"/>
                <w:lang w:val="de-DE"/>
              </w:rPr>
            </w:pPr>
            <w:r w:rsidRPr="003A71D1">
              <w:rPr>
                <w:color w:val="231F20"/>
                <w:w w:val="105"/>
                <w:sz w:val="20"/>
                <w:lang w:val="de-DE"/>
              </w:rPr>
              <w:t xml:space="preserve">Möglichkeit, Schwachstellen im Auf- </w:t>
            </w:r>
            <w:r w:rsidRPr="003A71D1">
              <w:rPr>
                <w:color w:val="231F20"/>
                <w:sz w:val="20"/>
                <w:lang w:val="de-DE"/>
              </w:rPr>
              <w:t xml:space="preserve">tragsdurchlauf aufzudecken und zu eli- </w:t>
            </w:r>
            <w:r w:rsidRPr="003A71D1">
              <w:rPr>
                <w:color w:val="231F20"/>
                <w:spacing w:val="-2"/>
                <w:w w:val="105"/>
                <w:sz w:val="20"/>
                <w:lang w:val="de-DE"/>
              </w:rPr>
              <w:t>minieren</w:t>
            </w:r>
          </w:p>
        </w:tc>
        <w:tc>
          <w:tcPr>
            <w:tcW w:w="3912" w:type="dxa"/>
            <w:tcBorders>
              <w:top w:val="single" w:sz="4" w:space="0" w:color="FFFFFF"/>
              <w:left w:val="single" w:sz="4" w:space="0" w:color="FFFFFF"/>
              <w:bottom w:val="single" w:sz="4" w:space="0" w:color="FFFFFF"/>
              <w:right w:val="nil"/>
            </w:tcBorders>
            <w:shd w:val="clear" w:color="auto" w:fill="E4EBEC"/>
          </w:tcPr>
          <w:p w14:paraId="0D0946B8" w14:textId="77777777" w:rsidR="00A6450C" w:rsidRPr="003A71D1" w:rsidRDefault="00A6450C">
            <w:pPr>
              <w:pStyle w:val="TableParagraph"/>
              <w:spacing w:before="0"/>
              <w:ind w:left="0"/>
              <w:rPr>
                <w:rFonts w:ascii="Times New Roman"/>
                <w:sz w:val="18"/>
                <w:lang w:val="de-DE"/>
              </w:rPr>
            </w:pPr>
          </w:p>
        </w:tc>
      </w:tr>
    </w:tbl>
    <w:p w14:paraId="0D0946BA" w14:textId="77777777" w:rsidR="00A6450C" w:rsidRPr="003A71D1" w:rsidRDefault="00A6450C">
      <w:pPr>
        <w:pStyle w:val="BodyText"/>
        <w:spacing w:before="11"/>
        <w:rPr>
          <w:sz w:val="16"/>
          <w:lang w:val="de-DE"/>
        </w:rPr>
      </w:pPr>
    </w:p>
    <w:p w14:paraId="0D0946BB" w14:textId="77777777" w:rsidR="00A6450C" w:rsidRPr="003A71D1" w:rsidRDefault="00A6450C">
      <w:pPr>
        <w:rPr>
          <w:sz w:val="16"/>
          <w:lang w:val="de-DE"/>
        </w:rPr>
        <w:sectPr w:rsidR="00A6450C" w:rsidRPr="003A71D1">
          <w:pgSz w:w="11910" w:h="16840"/>
          <w:pgMar w:top="960" w:right="460" w:bottom="280" w:left="460" w:header="0" w:footer="0" w:gutter="0"/>
          <w:cols w:space="720"/>
        </w:sectPr>
      </w:pPr>
    </w:p>
    <w:p w14:paraId="0D0946BC" w14:textId="77777777" w:rsidR="00A6450C" w:rsidRPr="003A71D1" w:rsidRDefault="006328A0">
      <w:pPr>
        <w:pStyle w:val="BodyText"/>
        <w:spacing w:before="99" w:line="271" w:lineRule="auto"/>
        <w:ind w:left="957"/>
        <w:jc w:val="both"/>
        <w:rPr>
          <w:lang w:val="de-DE"/>
        </w:rPr>
      </w:pPr>
      <w:r w:rsidRPr="003A71D1">
        <w:rPr>
          <w:color w:val="231F20"/>
          <w:lang w:val="de-DE"/>
        </w:rPr>
        <w:t>Das Global Sourcing bedarf einer Vielzahl an Instrumenten des Beschaffungsmarke- tings, um die ausländischen Märkte systematisch zu bearbeiten. Angefangen bei einer intensiven Beschaffung</w:t>
      </w:r>
      <w:r w:rsidRPr="003A71D1">
        <w:rPr>
          <w:color w:val="231F20"/>
          <w:lang w:val="de-DE"/>
        </w:rPr>
        <w:t>smarktforschung über komplexe Vertragsverhandlungen bis hin zu schwierigen Lager- und Transportvorgängen ist eine langfristige Planung eines Beschaffungskonzeptes unumgänglich. Eine stärkere globale Ausrichtung hat natürlich auch Auswirkungen auf nationale</w:t>
      </w:r>
      <w:r w:rsidRPr="003A71D1">
        <w:rPr>
          <w:color w:val="231F20"/>
          <w:lang w:val="de-DE"/>
        </w:rPr>
        <w:t xml:space="preserve"> Lieferanten, die einer stärkeren Wettbewerbssituation </w:t>
      </w:r>
      <w:r w:rsidRPr="003A71D1">
        <w:rPr>
          <w:color w:val="231F20"/>
          <w:spacing w:val="-2"/>
          <w:lang w:val="de-DE"/>
        </w:rPr>
        <w:t>unterliegen.</w:t>
      </w:r>
    </w:p>
    <w:p w14:paraId="0D0946BD" w14:textId="77777777" w:rsidR="00A6450C" w:rsidRPr="003A71D1" w:rsidRDefault="00A6450C">
      <w:pPr>
        <w:pStyle w:val="BodyText"/>
        <w:spacing w:before="8"/>
        <w:rPr>
          <w:sz w:val="22"/>
          <w:lang w:val="de-DE"/>
        </w:rPr>
      </w:pPr>
    </w:p>
    <w:p w14:paraId="0D0946BE" w14:textId="77777777" w:rsidR="00A6450C" w:rsidRPr="003A71D1" w:rsidRDefault="006328A0">
      <w:pPr>
        <w:pStyle w:val="BodyText"/>
        <w:spacing w:line="271" w:lineRule="auto"/>
        <w:ind w:left="957" w:hanging="1"/>
        <w:jc w:val="both"/>
        <w:rPr>
          <w:lang w:val="de-DE"/>
        </w:rPr>
      </w:pPr>
      <w:r w:rsidRPr="003A71D1">
        <w:rPr>
          <w:color w:val="231F20"/>
          <w:lang w:val="de-DE"/>
        </w:rPr>
        <w:t xml:space="preserve">„Die Globalisierung ist dabei wesentlicher Bestandteil einer konsequenten Ausrichtung des Beschaffungsprozesses auf die Realisierung von Entwicklungspotenzialen einer </w:t>
      </w:r>
      <w:r w:rsidRPr="003A71D1">
        <w:rPr>
          <w:color w:val="231F20"/>
          <w:lang w:val="de-DE"/>
        </w:rPr>
        <w:t>Unternehmung. Das Global Sourcing bedarf daher einer scharfen Trennung zur her- kömmlichen einfachen internationalen Beschaffung. Global Sourcing beinhaltet im Gegensatz zur simplen internationalen Beschaffung einen strategischen Transaktions- und Aktionsr</w:t>
      </w:r>
      <w:r w:rsidRPr="003A71D1">
        <w:rPr>
          <w:color w:val="231F20"/>
          <w:lang w:val="de-DE"/>
        </w:rPr>
        <w:t>ahmen“ (Piontek 2016a, S. 20).</w:t>
      </w:r>
    </w:p>
    <w:p w14:paraId="0D0946BF" w14:textId="77777777" w:rsidR="00A6450C" w:rsidRPr="003A71D1" w:rsidRDefault="006328A0">
      <w:pPr>
        <w:spacing w:before="119"/>
        <w:ind w:left="356"/>
        <w:rPr>
          <w:sz w:val="18"/>
          <w:lang w:val="de-DE"/>
        </w:rPr>
      </w:pPr>
      <w:r w:rsidRPr="003A71D1">
        <w:rPr>
          <w:lang w:val="de-DE"/>
        </w:rPr>
        <w:br w:type="column"/>
      </w:r>
      <w:r w:rsidRPr="003A71D1">
        <w:rPr>
          <w:color w:val="231F20"/>
          <w:sz w:val="18"/>
          <w:lang w:val="de-DE"/>
        </w:rPr>
        <w:t>Global</w:t>
      </w:r>
      <w:r w:rsidRPr="003A71D1">
        <w:rPr>
          <w:color w:val="231F20"/>
          <w:spacing w:val="-11"/>
          <w:sz w:val="18"/>
          <w:lang w:val="de-DE"/>
        </w:rPr>
        <w:t xml:space="preserve"> </w:t>
      </w:r>
      <w:r w:rsidRPr="003A71D1">
        <w:rPr>
          <w:color w:val="231F20"/>
          <w:spacing w:val="-2"/>
          <w:sz w:val="18"/>
          <w:lang w:val="de-DE"/>
        </w:rPr>
        <w:t>Sourcing</w:t>
      </w:r>
    </w:p>
    <w:p w14:paraId="0D0946C0" w14:textId="77777777" w:rsidR="00A6450C" w:rsidRPr="003A71D1" w:rsidRDefault="006328A0">
      <w:pPr>
        <w:spacing w:before="56" w:line="302" w:lineRule="auto"/>
        <w:ind w:left="356"/>
        <w:rPr>
          <w:sz w:val="18"/>
          <w:lang w:val="de-DE"/>
        </w:rPr>
      </w:pPr>
      <w:r w:rsidRPr="003A71D1">
        <w:rPr>
          <w:color w:val="808285"/>
          <w:sz w:val="18"/>
          <w:lang w:val="de-DE"/>
        </w:rPr>
        <w:t>Das</w:t>
      </w:r>
      <w:r w:rsidRPr="003A71D1">
        <w:rPr>
          <w:color w:val="808285"/>
          <w:spacing w:val="-9"/>
          <w:sz w:val="18"/>
          <w:lang w:val="de-DE"/>
        </w:rPr>
        <w:t xml:space="preserve"> </w:t>
      </w:r>
      <w:r w:rsidRPr="003A71D1">
        <w:rPr>
          <w:color w:val="808285"/>
          <w:sz w:val="18"/>
          <w:lang w:val="de-DE"/>
        </w:rPr>
        <w:t>Global</w:t>
      </w:r>
      <w:r w:rsidRPr="003A71D1">
        <w:rPr>
          <w:color w:val="808285"/>
          <w:spacing w:val="-9"/>
          <w:sz w:val="18"/>
          <w:lang w:val="de-DE"/>
        </w:rPr>
        <w:t xml:space="preserve"> </w:t>
      </w:r>
      <w:r w:rsidRPr="003A71D1">
        <w:rPr>
          <w:color w:val="808285"/>
          <w:sz w:val="18"/>
          <w:lang w:val="de-DE"/>
        </w:rPr>
        <w:t xml:space="preserve">Sourcing benötigt einen lang- fristigen (strategi- </w:t>
      </w:r>
      <w:r w:rsidRPr="003A71D1">
        <w:rPr>
          <w:color w:val="808285"/>
          <w:spacing w:val="-2"/>
          <w:sz w:val="18"/>
          <w:lang w:val="de-DE"/>
        </w:rPr>
        <w:t>schen)</w:t>
      </w:r>
      <w:r w:rsidRPr="003A71D1">
        <w:rPr>
          <w:color w:val="808285"/>
          <w:spacing w:val="-9"/>
          <w:sz w:val="18"/>
          <w:lang w:val="de-DE"/>
        </w:rPr>
        <w:t xml:space="preserve"> </w:t>
      </w:r>
      <w:r w:rsidRPr="003A71D1">
        <w:rPr>
          <w:color w:val="808285"/>
          <w:spacing w:val="-2"/>
          <w:sz w:val="18"/>
          <w:lang w:val="de-DE"/>
        </w:rPr>
        <w:t>Transaktions- rahmen.</w:t>
      </w:r>
    </w:p>
    <w:p w14:paraId="0D0946C1" w14:textId="77777777" w:rsidR="00A6450C" w:rsidRPr="003A71D1" w:rsidRDefault="00A6450C">
      <w:pPr>
        <w:spacing w:line="302" w:lineRule="auto"/>
        <w:rPr>
          <w:sz w:val="18"/>
          <w:lang w:val="de-DE"/>
        </w:rPr>
        <w:sectPr w:rsidR="00A6450C" w:rsidRPr="003A71D1">
          <w:type w:val="continuous"/>
          <w:pgSz w:w="11910" w:h="16840"/>
          <w:pgMar w:top="1600" w:right="460" w:bottom="280" w:left="460" w:header="0" w:footer="0" w:gutter="0"/>
          <w:cols w:num="2" w:space="720" w:equalWidth="0">
            <w:col w:w="8782" w:space="40"/>
            <w:col w:w="2168"/>
          </w:cols>
        </w:sectPr>
      </w:pPr>
    </w:p>
    <w:p w14:paraId="0D0946C2" w14:textId="77777777" w:rsidR="00A6450C" w:rsidRPr="003A71D1" w:rsidRDefault="00A6450C">
      <w:pPr>
        <w:pStyle w:val="BodyText"/>
        <w:rPr>
          <w:lang w:val="de-DE"/>
        </w:rPr>
      </w:pPr>
    </w:p>
    <w:p w14:paraId="0D0946C3" w14:textId="77777777" w:rsidR="00A6450C" w:rsidRPr="003A71D1" w:rsidRDefault="00A6450C">
      <w:pPr>
        <w:pStyle w:val="BodyText"/>
        <w:rPr>
          <w:lang w:val="de-DE"/>
        </w:rPr>
      </w:pPr>
    </w:p>
    <w:p w14:paraId="0D0946C4" w14:textId="77777777" w:rsidR="00A6450C" w:rsidRPr="003A71D1" w:rsidRDefault="00A6450C">
      <w:pPr>
        <w:pStyle w:val="BodyText"/>
        <w:rPr>
          <w:lang w:val="de-DE"/>
        </w:rPr>
      </w:pPr>
    </w:p>
    <w:p w14:paraId="0D0946C5" w14:textId="77777777" w:rsidR="00A6450C" w:rsidRPr="003A71D1" w:rsidRDefault="00A6450C">
      <w:pPr>
        <w:pStyle w:val="BodyText"/>
        <w:rPr>
          <w:lang w:val="de-DE"/>
        </w:rPr>
      </w:pPr>
    </w:p>
    <w:p w14:paraId="0D0946C6" w14:textId="77777777" w:rsidR="00A6450C" w:rsidRPr="003A71D1" w:rsidRDefault="00A6450C">
      <w:pPr>
        <w:pStyle w:val="BodyText"/>
        <w:rPr>
          <w:lang w:val="de-DE"/>
        </w:rPr>
      </w:pPr>
    </w:p>
    <w:p w14:paraId="0D0946C7" w14:textId="77777777" w:rsidR="00A6450C" w:rsidRPr="003A71D1" w:rsidRDefault="00A6450C">
      <w:pPr>
        <w:pStyle w:val="BodyText"/>
        <w:rPr>
          <w:lang w:val="de-DE"/>
        </w:rPr>
      </w:pPr>
    </w:p>
    <w:p w14:paraId="0D0946C8" w14:textId="77777777" w:rsidR="00A6450C" w:rsidRPr="003A71D1" w:rsidRDefault="00A6450C">
      <w:pPr>
        <w:pStyle w:val="BodyText"/>
        <w:rPr>
          <w:lang w:val="de-DE"/>
        </w:rPr>
      </w:pPr>
    </w:p>
    <w:p w14:paraId="0D0946C9" w14:textId="77777777" w:rsidR="00A6450C" w:rsidRPr="003A71D1" w:rsidRDefault="00A6450C">
      <w:pPr>
        <w:pStyle w:val="BodyText"/>
        <w:rPr>
          <w:lang w:val="de-DE"/>
        </w:rPr>
      </w:pPr>
    </w:p>
    <w:p w14:paraId="0D0946CA" w14:textId="77777777" w:rsidR="00A6450C" w:rsidRPr="003A71D1" w:rsidRDefault="00A6450C">
      <w:pPr>
        <w:pStyle w:val="BodyText"/>
        <w:spacing w:before="6"/>
        <w:rPr>
          <w:sz w:val="16"/>
          <w:lang w:val="de-DE"/>
        </w:rPr>
      </w:pPr>
    </w:p>
    <w:p w14:paraId="0D0946CB" w14:textId="77777777" w:rsidR="00A6450C" w:rsidRDefault="006328A0">
      <w:pPr>
        <w:pStyle w:val="Heading3"/>
        <w:numPr>
          <w:ilvl w:val="1"/>
          <w:numId w:val="29"/>
        </w:numPr>
        <w:tabs>
          <w:tab w:val="left" w:pos="2771"/>
          <w:tab w:val="left" w:pos="2772"/>
        </w:tabs>
        <w:spacing w:before="100"/>
        <w:ind w:left="2771" w:hanging="568"/>
        <w:jc w:val="left"/>
      </w:pPr>
      <w:r>
        <w:rPr>
          <w:color w:val="003946"/>
          <w:spacing w:val="-2"/>
        </w:rPr>
        <w:t>Beschaffungsmarktforschung</w:t>
      </w:r>
    </w:p>
    <w:p w14:paraId="0D0946CC" w14:textId="77777777" w:rsidR="00A6450C" w:rsidRPr="003A71D1" w:rsidRDefault="006328A0">
      <w:pPr>
        <w:pStyle w:val="BodyText"/>
        <w:spacing w:before="269" w:line="271" w:lineRule="auto"/>
        <w:ind w:left="2204" w:right="954"/>
        <w:jc w:val="both"/>
        <w:rPr>
          <w:lang w:val="de-DE"/>
        </w:rPr>
      </w:pPr>
      <w:r w:rsidRPr="003C7ABE">
        <w:rPr>
          <w:color w:val="231F20"/>
          <w:lang w:val="de-DE"/>
        </w:rPr>
        <w:t>Unter Beschaffungsmarktforschung wird eine planvol</w:t>
      </w:r>
      <w:r w:rsidRPr="003C7ABE">
        <w:rPr>
          <w:color w:val="231F20"/>
          <w:lang w:val="de-DE"/>
        </w:rPr>
        <w:t>le und systematische Erfassung</w:t>
      </w:r>
      <w:r w:rsidRPr="003C7ABE">
        <w:rPr>
          <w:color w:val="231F20"/>
          <w:spacing w:val="40"/>
          <w:lang w:val="de-DE"/>
        </w:rPr>
        <w:t xml:space="preserve"> </w:t>
      </w:r>
      <w:r w:rsidRPr="003C7ABE">
        <w:rPr>
          <w:color w:val="231F20"/>
          <w:lang w:val="de-DE"/>
        </w:rPr>
        <w:t xml:space="preserve">der Bedingungen und Vorgänge auf den Beschaffungsmärkten eines Unternehmens verstanden. </w:t>
      </w:r>
      <w:r w:rsidRPr="003A71D1">
        <w:rPr>
          <w:color w:val="231F20"/>
          <w:lang w:val="de-DE"/>
        </w:rPr>
        <w:t>Dabei sind systematisch sowohl gesamtwirtschaftliche als auch einzelwirt- schaftliche Informationen über bekannte wie auch unbekannte Lie</w:t>
      </w:r>
      <w:r w:rsidRPr="003A71D1">
        <w:rPr>
          <w:color w:val="231F20"/>
          <w:lang w:val="de-DE"/>
        </w:rPr>
        <w:t>feranten zu erheben. Teilweise lässt sich die Informationsbeschaffung durch die Auswertung vorhandener Daten (sekundäre Beschaffungsmarktforschung) vereinfachen. Müssen hingegen gänz- lich</w:t>
      </w:r>
      <w:r w:rsidRPr="003A71D1">
        <w:rPr>
          <w:color w:val="231F20"/>
          <w:spacing w:val="40"/>
          <w:lang w:val="de-DE"/>
        </w:rPr>
        <w:t xml:space="preserve"> </w:t>
      </w:r>
      <w:r w:rsidRPr="003A71D1">
        <w:rPr>
          <w:color w:val="231F20"/>
          <w:lang w:val="de-DE"/>
        </w:rPr>
        <w:t>neue</w:t>
      </w:r>
      <w:r w:rsidRPr="003A71D1">
        <w:rPr>
          <w:color w:val="231F20"/>
          <w:spacing w:val="40"/>
          <w:lang w:val="de-DE"/>
        </w:rPr>
        <w:t xml:space="preserve"> </w:t>
      </w:r>
      <w:r w:rsidRPr="003A71D1">
        <w:rPr>
          <w:color w:val="231F20"/>
          <w:lang w:val="de-DE"/>
        </w:rPr>
        <w:t>Informationen</w:t>
      </w:r>
      <w:r w:rsidRPr="003A71D1">
        <w:rPr>
          <w:color w:val="231F20"/>
          <w:spacing w:val="40"/>
          <w:lang w:val="de-DE"/>
        </w:rPr>
        <w:t xml:space="preserve"> </w:t>
      </w:r>
      <w:r w:rsidRPr="003A71D1">
        <w:rPr>
          <w:color w:val="231F20"/>
          <w:lang w:val="de-DE"/>
        </w:rPr>
        <w:t>über</w:t>
      </w:r>
      <w:r w:rsidRPr="003A71D1">
        <w:rPr>
          <w:color w:val="231F20"/>
          <w:spacing w:val="40"/>
          <w:lang w:val="de-DE"/>
        </w:rPr>
        <w:t xml:space="preserve"> </w:t>
      </w:r>
      <w:r w:rsidRPr="003A71D1">
        <w:rPr>
          <w:color w:val="231F20"/>
          <w:lang w:val="de-DE"/>
        </w:rPr>
        <w:t>die</w:t>
      </w:r>
      <w:r w:rsidRPr="003A71D1">
        <w:rPr>
          <w:color w:val="231F20"/>
          <w:spacing w:val="40"/>
          <w:lang w:val="de-DE"/>
        </w:rPr>
        <w:t xml:space="preserve"> </w:t>
      </w:r>
      <w:r w:rsidRPr="003A71D1">
        <w:rPr>
          <w:color w:val="231F20"/>
          <w:lang w:val="de-DE"/>
        </w:rPr>
        <w:t>Lieferanten</w:t>
      </w:r>
      <w:r w:rsidRPr="003A71D1">
        <w:rPr>
          <w:color w:val="231F20"/>
          <w:spacing w:val="40"/>
          <w:lang w:val="de-DE"/>
        </w:rPr>
        <w:t xml:space="preserve"> </w:t>
      </w:r>
      <w:r w:rsidRPr="003A71D1">
        <w:rPr>
          <w:color w:val="231F20"/>
          <w:lang w:val="de-DE"/>
        </w:rPr>
        <w:t>und</w:t>
      </w:r>
      <w:r w:rsidRPr="003A71D1">
        <w:rPr>
          <w:color w:val="231F20"/>
          <w:spacing w:val="40"/>
          <w:lang w:val="de-DE"/>
        </w:rPr>
        <w:t xml:space="preserve"> </w:t>
      </w:r>
      <w:r w:rsidRPr="003A71D1">
        <w:rPr>
          <w:color w:val="231F20"/>
          <w:lang w:val="de-DE"/>
        </w:rPr>
        <w:t>deren</w:t>
      </w:r>
      <w:r w:rsidRPr="003A71D1">
        <w:rPr>
          <w:color w:val="231F20"/>
          <w:spacing w:val="40"/>
          <w:lang w:val="de-DE"/>
        </w:rPr>
        <w:t xml:space="preserve"> </w:t>
      </w:r>
      <w:r w:rsidRPr="003A71D1">
        <w:rPr>
          <w:color w:val="231F20"/>
          <w:lang w:val="de-DE"/>
        </w:rPr>
        <w:t>Märkte</w:t>
      </w:r>
      <w:r w:rsidRPr="003A71D1">
        <w:rPr>
          <w:color w:val="231F20"/>
          <w:spacing w:val="40"/>
          <w:lang w:val="de-DE"/>
        </w:rPr>
        <w:t xml:space="preserve"> </w:t>
      </w:r>
      <w:r w:rsidRPr="003A71D1">
        <w:rPr>
          <w:color w:val="231F20"/>
          <w:lang w:val="de-DE"/>
        </w:rPr>
        <w:t>erhoben</w:t>
      </w:r>
      <w:r w:rsidRPr="003A71D1">
        <w:rPr>
          <w:color w:val="231F20"/>
          <w:spacing w:val="40"/>
          <w:lang w:val="de-DE"/>
        </w:rPr>
        <w:t xml:space="preserve"> </w:t>
      </w:r>
      <w:r w:rsidRPr="003A71D1">
        <w:rPr>
          <w:color w:val="231F20"/>
          <w:lang w:val="de-DE"/>
        </w:rPr>
        <w:t>we</w:t>
      </w:r>
      <w:r w:rsidRPr="003A71D1">
        <w:rPr>
          <w:color w:val="231F20"/>
          <w:lang w:val="de-DE"/>
        </w:rPr>
        <w:t>rden, spricht man von primärer Beschaffungsmarktforschung. Letztere kann eine hohe Kos- teninanspruchnahme bedeuten und lässt sich eventuell zum Zwecke der Kostensen- kung mit der Absatzmarktforschung koppeln.</w:t>
      </w:r>
    </w:p>
    <w:p w14:paraId="0D0946CD" w14:textId="77777777" w:rsidR="00A6450C" w:rsidRPr="003A71D1" w:rsidRDefault="00A6450C">
      <w:pPr>
        <w:pStyle w:val="BodyText"/>
        <w:spacing w:before="8"/>
        <w:rPr>
          <w:sz w:val="22"/>
          <w:lang w:val="de-DE"/>
        </w:rPr>
      </w:pPr>
    </w:p>
    <w:p w14:paraId="0D0946CE" w14:textId="77777777" w:rsidR="00A6450C" w:rsidRPr="003A71D1" w:rsidRDefault="006328A0">
      <w:pPr>
        <w:pStyle w:val="BodyText"/>
        <w:ind w:left="2204"/>
        <w:jc w:val="both"/>
        <w:rPr>
          <w:lang w:val="de-DE"/>
        </w:rPr>
      </w:pPr>
      <w:r w:rsidRPr="003A71D1">
        <w:rPr>
          <w:color w:val="231F20"/>
          <w:lang w:val="de-DE"/>
        </w:rPr>
        <w:t>Die</w:t>
      </w:r>
      <w:r w:rsidRPr="003A71D1">
        <w:rPr>
          <w:color w:val="231F20"/>
          <w:spacing w:val="-6"/>
          <w:lang w:val="de-DE"/>
        </w:rPr>
        <w:t xml:space="preserve"> </w:t>
      </w:r>
      <w:r w:rsidRPr="003A71D1">
        <w:rPr>
          <w:color w:val="231F20"/>
          <w:lang w:val="de-DE"/>
        </w:rPr>
        <w:t>Ziele</w:t>
      </w:r>
      <w:r w:rsidRPr="003A71D1">
        <w:rPr>
          <w:color w:val="231F20"/>
          <w:spacing w:val="-6"/>
          <w:lang w:val="de-DE"/>
        </w:rPr>
        <w:t xml:space="preserve"> </w:t>
      </w:r>
      <w:r w:rsidRPr="003A71D1">
        <w:rPr>
          <w:color w:val="231F20"/>
          <w:lang w:val="de-DE"/>
        </w:rPr>
        <w:t>der</w:t>
      </w:r>
      <w:r w:rsidRPr="003A71D1">
        <w:rPr>
          <w:color w:val="231F20"/>
          <w:spacing w:val="-6"/>
          <w:lang w:val="de-DE"/>
        </w:rPr>
        <w:t xml:space="preserve"> </w:t>
      </w:r>
      <w:r w:rsidRPr="003A71D1">
        <w:rPr>
          <w:color w:val="231F20"/>
          <w:lang w:val="de-DE"/>
        </w:rPr>
        <w:t>Beschaffungsmarktforschung</w:t>
      </w:r>
      <w:r w:rsidRPr="003A71D1">
        <w:rPr>
          <w:color w:val="231F20"/>
          <w:spacing w:val="-6"/>
          <w:lang w:val="de-DE"/>
        </w:rPr>
        <w:t xml:space="preserve"> </w:t>
      </w:r>
      <w:r w:rsidRPr="003A71D1">
        <w:rPr>
          <w:color w:val="231F20"/>
          <w:lang w:val="de-DE"/>
        </w:rPr>
        <w:t>sind</w:t>
      </w:r>
      <w:r w:rsidRPr="003A71D1">
        <w:rPr>
          <w:color w:val="231F20"/>
          <w:spacing w:val="-6"/>
          <w:lang w:val="de-DE"/>
        </w:rPr>
        <w:t xml:space="preserve"> </w:t>
      </w:r>
      <w:r w:rsidRPr="003A71D1">
        <w:rPr>
          <w:color w:val="231F20"/>
          <w:lang w:val="de-DE"/>
        </w:rPr>
        <w:t>durchweg</w:t>
      </w:r>
      <w:r w:rsidRPr="003A71D1">
        <w:rPr>
          <w:color w:val="231F20"/>
          <w:spacing w:val="-6"/>
          <w:lang w:val="de-DE"/>
        </w:rPr>
        <w:t xml:space="preserve"> </w:t>
      </w:r>
      <w:r w:rsidRPr="003A71D1">
        <w:rPr>
          <w:color w:val="231F20"/>
          <w:spacing w:val="-2"/>
          <w:lang w:val="de-DE"/>
        </w:rPr>
        <w:t>vielfältig:</w:t>
      </w:r>
    </w:p>
    <w:p w14:paraId="0D0946CF" w14:textId="77777777" w:rsidR="00A6450C" w:rsidRPr="003A71D1" w:rsidRDefault="00A6450C">
      <w:pPr>
        <w:pStyle w:val="BodyText"/>
        <w:spacing w:before="2"/>
        <w:rPr>
          <w:sz w:val="25"/>
          <w:lang w:val="de-DE"/>
        </w:rPr>
      </w:pPr>
    </w:p>
    <w:p w14:paraId="0D0946D0" w14:textId="77777777" w:rsidR="00A6450C" w:rsidRPr="003A71D1" w:rsidRDefault="006328A0">
      <w:pPr>
        <w:pStyle w:val="ListParagraph"/>
        <w:numPr>
          <w:ilvl w:val="0"/>
          <w:numId w:val="25"/>
        </w:numPr>
        <w:tabs>
          <w:tab w:val="left" w:pos="2484"/>
          <w:tab w:val="left" w:pos="2485"/>
        </w:tabs>
        <w:spacing w:before="0"/>
        <w:ind w:hanging="281"/>
        <w:rPr>
          <w:sz w:val="20"/>
          <w:lang w:val="de-DE"/>
        </w:rPr>
      </w:pPr>
      <w:r w:rsidRPr="003A71D1">
        <w:rPr>
          <w:color w:val="231F20"/>
          <w:sz w:val="20"/>
          <w:lang w:val="de-DE"/>
        </w:rPr>
        <w:t>eine hohe Transparenz bezüglich der wirtschaftlichen Potenziale der</w:t>
      </w:r>
      <w:r w:rsidRPr="003A71D1">
        <w:rPr>
          <w:color w:val="231F20"/>
          <w:spacing w:val="1"/>
          <w:sz w:val="20"/>
          <w:lang w:val="de-DE"/>
        </w:rPr>
        <w:t xml:space="preserve"> </w:t>
      </w:r>
      <w:r w:rsidRPr="003A71D1">
        <w:rPr>
          <w:color w:val="231F20"/>
          <w:spacing w:val="-2"/>
          <w:sz w:val="20"/>
          <w:lang w:val="de-DE"/>
        </w:rPr>
        <w:t>Märkte,</w:t>
      </w:r>
    </w:p>
    <w:p w14:paraId="0D0946D1" w14:textId="77777777" w:rsidR="00A6450C" w:rsidRPr="003A71D1" w:rsidRDefault="006328A0">
      <w:pPr>
        <w:pStyle w:val="ListParagraph"/>
        <w:numPr>
          <w:ilvl w:val="0"/>
          <w:numId w:val="25"/>
        </w:numPr>
        <w:tabs>
          <w:tab w:val="left" w:pos="2484"/>
          <w:tab w:val="left" w:pos="2485"/>
        </w:tabs>
        <w:spacing w:line="271" w:lineRule="auto"/>
        <w:ind w:right="1093"/>
        <w:rPr>
          <w:sz w:val="20"/>
          <w:lang w:val="de-DE"/>
        </w:rPr>
      </w:pPr>
      <w:r w:rsidRPr="003A71D1">
        <w:rPr>
          <w:color w:val="231F20"/>
          <w:sz w:val="20"/>
          <w:lang w:val="de-DE"/>
        </w:rPr>
        <w:t xml:space="preserve">die Versorgung der Entscheidungsträger mit sachdienlichen Informationen aus den ausländischen </w:t>
      </w:r>
      <w:r w:rsidRPr="003A71D1">
        <w:rPr>
          <w:color w:val="231F20"/>
          <w:sz w:val="20"/>
          <w:lang w:val="de-DE"/>
        </w:rPr>
        <w:t>Beschaffungsmärkten,</w:t>
      </w:r>
    </w:p>
    <w:p w14:paraId="0D0946D2" w14:textId="77777777" w:rsidR="00A6450C" w:rsidRPr="003A71D1" w:rsidRDefault="006328A0">
      <w:pPr>
        <w:pStyle w:val="ListParagraph"/>
        <w:numPr>
          <w:ilvl w:val="0"/>
          <w:numId w:val="25"/>
        </w:numPr>
        <w:tabs>
          <w:tab w:val="left" w:pos="2484"/>
          <w:tab w:val="left" w:pos="2485"/>
        </w:tabs>
        <w:spacing w:before="1" w:line="271" w:lineRule="auto"/>
        <w:ind w:right="985"/>
        <w:rPr>
          <w:sz w:val="20"/>
          <w:lang w:val="de-DE"/>
        </w:rPr>
      </w:pPr>
      <w:r w:rsidRPr="003A71D1">
        <w:rPr>
          <w:color w:val="231F20"/>
          <w:sz w:val="20"/>
          <w:lang w:val="de-DE"/>
        </w:rPr>
        <w:t>langfristige</w:t>
      </w:r>
      <w:r w:rsidRPr="003A71D1">
        <w:rPr>
          <w:color w:val="231F20"/>
          <w:spacing w:val="-2"/>
          <w:sz w:val="20"/>
          <w:lang w:val="de-DE"/>
        </w:rPr>
        <w:t xml:space="preserve"> </w:t>
      </w:r>
      <w:r w:rsidRPr="003A71D1">
        <w:rPr>
          <w:color w:val="231F20"/>
          <w:sz w:val="20"/>
          <w:lang w:val="de-DE"/>
        </w:rPr>
        <w:t>Sicherstellung</w:t>
      </w:r>
      <w:r w:rsidRPr="003A71D1">
        <w:rPr>
          <w:color w:val="231F20"/>
          <w:spacing w:val="-2"/>
          <w:sz w:val="20"/>
          <w:lang w:val="de-DE"/>
        </w:rPr>
        <w:t xml:space="preserve"> </w:t>
      </w:r>
      <w:r w:rsidRPr="003A71D1">
        <w:rPr>
          <w:color w:val="231F20"/>
          <w:sz w:val="20"/>
          <w:lang w:val="de-DE"/>
        </w:rPr>
        <w:t>einer</w:t>
      </w:r>
      <w:r w:rsidRPr="003A71D1">
        <w:rPr>
          <w:color w:val="231F20"/>
          <w:spacing w:val="-2"/>
          <w:sz w:val="20"/>
          <w:lang w:val="de-DE"/>
        </w:rPr>
        <w:t xml:space="preserve"> </w:t>
      </w:r>
      <w:r w:rsidRPr="003A71D1">
        <w:rPr>
          <w:color w:val="231F20"/>
          <w:sz w:val="20"/>
          <w:lang w:val="de-DE"/>
        </w:rPr>
        <w:t>optimalen</w:t>
      </w:r>
      <w:r w:rsidRPr="003A71D1">
        <w:rPr>
          <w:color w:val="231F20"/>
          <w:spacing w:val="-2"/>
          <w:sz w:val="20"/>
          <w:lang w:val="de-DE"/>
        </w:rPr>
        <w:t xml:space="preserve"> </w:t>
      </w:r>
      <w:r w:rsidRPr="003A71D1">
        <w:rPr>
          <w:color w:val="231F20"/>
          <w:sz w:val="20"/>
          <w:lang w:val="de-DE"/>
        </w:rPr>
        <w:t>Versorgung</w:t>
      </w:r>
      <w:r w:rsidRPr="003A71D1">
        <w:rPr>
          <w:color w:val="231F20"/>
          <w:spacing w:val="-2"/>
          <w:sz w:val="20"/>
          <w:lang w:val="de-DE"/>
        </w:rPr>
        <w:t xml:space="preserve"> </w:t>
      </w:r>
      <w:r w:rsidRPr="003A71D1">
        <w:rPr>
          <w:color w:val="231F20"/>
          <w:sz w:val="20"/>
          <w:lang w:val="de-DE"/>
        </w:rPr>
        <w:t>(Erschließung</w:t>
      </w:r>
      <w:r w:rsidRPr="003A71D1">
        <w:rPr>
          <w:color w:val="231F20"/>
          <w:spacing w:val="-2"/>
          <w:sz w:val="20"/>
          <w:lang w:val="de-DE"/>
        </w:rPr>
        <w:t xml:space="preserve"> </w:t>
      </w:r>
      <w:r w:rsidRPr="003A71D1">
        <w:rPr>
          <w:color w:val="231F20"/>
          <w:sz w:val="20"/>
          <w:lang w:val="de-DE"/>
        </w:rPr>
        <w:t>neuer</w:t>
      </w:r>
      <w:r w:rsidRPr="003A71D1">
        <w:rPr>
          <w:color w:val="231F20"/>
          <w:spacing w:val="-2"/>
          <w:sz w:val="20"/>
          <w:lang w:val="de-DE"/>
        </w:rPr>
        <w:t xml:space="preserve"> </w:t>
      </w:r>
      <w:r w:rsidRPr="003A71D1">
        <w:rPr>
          <w:color w:val="231F20"/>
          <w:sz w:val="20"/>
          <w:lang w:val="de-DE"/>
        </w:rPr>
        <w:t>Beschaf- fungsquellen, Erkennung von Substituten für Einsatzgüter, Vermeidung von Liefer- engpässen) durch Erweiterung des Beschaffungsradius,</w:t>
      </w:r>
    </w:p>
    <w:p w14:paraId="0D0946D3" w14:textId="77777777" w:rsidR="00A6450C" w:rsidRPr="003A71D1" w:rsidRDefault="006328A0">
      <w:pPr>
        <w:pStyle w:val="ListParagraph"/>
        <w:numPr>
          <w:ilvl w:val="0"/>
          <w:numId w:val="25"/>
        </w:numPr>
        <w:tabs>
          <w:tab w:val="left" w:pos="2484"/>
          <w:tab w:val="left" w:pos="2485"/>
        </w:tabs>
        <w:spacing w:before="0" w:line="271" w:lineRule="auto"/>
        <w:ind w:right="989"/>
        <w:rPr>
          <w:sz w:val="20"/>
          <w:lang w:val="de-DE"/>
        </w:rPr>
      </w:pPr>
      <w:r w:rsidRPr="003A71D1">
        <w:rPr>
          <w:color w:val="231F20"/>
          <w:sz w:val="20"/>
          <w:lang w:val="de-DE"/>
        </w:rPr>
        <w:t>rechtzeitiges</w:t>
      </w:r>
      <w:r w:rsidRPr="003A71D1">
        <w:rPr>
          <w:color w:val="231F20"/>
          <w:spacing w:val="-2"/>
          <w:sz w:val="20"/>
          <w:lang w:val="de-DE"/>
        </w:rPr>
        <w:t xml:space="preserve"> </w:t>
      </w:r>
      <w:r w:rsidRPr="003A71D1">
        <w:rPr>
          <w:color w:val="231F20"/>
          <w:sz w:val="20"/>
          <w:lang w:val="de-DE"/>
        </w:rPr>
        <w:t>Erk</w:t>
      </w:r>
      <w:r w:rsidRPr="003A71D1">
        <w:rPr>
          <w:color w:val="231F20"/>
          <w:sz w:val="20"/>
          <w:lang w:val="de-DE"/>
        </w:rPr>
        <w:t>ennen</w:t>
      </w:r>
      <w:r w:rsidRPr="003A71D1">
        <w:rPr>
          <w:color w:val="231F20"/>
          <w:spacing w:val="-2"/>
          <w:sz w:val="20"/>
          <w:lang w:val="de-DE"/>
        </w:rPr>
        <w:t xml:space="preserve"> </w:t>
      </w:r>
      <w:r w:rsidRPr="003A71D1">
        <w:rPr>
          <w:color w:val="231F20"/>
          <w:sz w:val="20"/>
          <w:lang w:val="de-DE"/>
        </w:rPr>
        <w:t>der</w:t>
      </w:r>
      <w:r w:rsidRPr="003A71D1">
        <w:rPr>
          <w:color w:val="231F20"/>
          <w:spacing w:val="-2"/>
          <w:sz w:val="20"/>
          <w:lang w:val="de-DE"/>
        </w:rPr>
        <w:t xml:space="preserve"> </w:t>
      </w:r>
      <w:r w:rsidRPr="003A71D1">
        <w:rPr>
          <w:color w:val="231F20"/>
          <w:sz w:val="20"/>
          <w:lang w:val="de-DE"/>
        </w:rPr>
        <w:t>zukünftigen</w:t>
      </w:r>
      <w:r w:rsidRPr="003A71D1">
        <w:rPr>
          <w:color w:val="231F20"/>
          <w:spacing w:val="-2"/>
          <w:sz w:val="20"/>
          <w:lang w:val="de-DE"/>
        </w:rPr>
        <w:t xml:space="preserve"> </w:t>
      </w:r>
      <w:r w:rsidRPr="003A71D1">
        <w:rPr>
          <w:color w:val="231F20"/>
          <w:sz w:val="20"/>
          <w:lang w:val="de-DE"/>
        </w:rPr>
        <w:t>Entwicklung</w:t>
      </w:r>
      <w:r w:rsidRPr="003A71D1">
        <w:rPr>
          <w:color w:val="231F20"/>
          <w:spacing w:val="-2"/>
          <w:sz w:val="20"/>
          <w:lang w:val="de-DE"/>
        </w:rPr>
        <w:t xml:space="preserve"> </w:t>
      </w:r>
      <w:r w:rsidRPr="003A71D1">
        <w:rPr>
          <w:color w:val="231F20"/>
          <w:sz w:val="20"/>
          <w:lang w:val="de-DE"/>
        </w:rPr>
        <w:t>in</w:t>
      </w:r>
      <w:r w:rsidRPr="003A71D1">
        <w:rPr>
          <w:color w:val="231F20"/>
          <w:spacing w:val="-2"/>
          <w:sz w:val="20"/>
          <w:lang w:val="de-DE"/>
        </w:rPr>
        <w:t xml:space="preserve"> </w:t>
      </w:r>
      <w:r w:rsidRPr="003A71D1">
        <w:rPr>
          <w:color w:val="231F20"/>
          <w:sz w:val="20"/>
          <w:lang w:val="de-DE"/>
        </w:rPr>
        <w:t>den</w:t>
      </w:r>
      <w:r w:rsidRPr="003A71D1">
        <w:rPr>
          <w:color w:val="231F20"/>
          <w:spacing w:val="-2"/>
          <w:sz w:val="20"/>
          <w:lang w:val="de-DE"/>
        </w:rPr>
        <w:t xml:space="preserve"> </w:t>
      </w:r>
      <w:r w:rsidRPr="003A71D1">
        <w:rPr>
          <w:color w:val="231F20"/>
          <w:sz w:val="20"/>
          <w:lang w:val="de-DE"/>
        </w:rPr>
        <w:t>sich</w:t>
      </w:r>
      <w:r w:rsidRPr="003A71D1">
        <w:rPr>
          <w:color w:val="231F20"/>
          <w:spacing w:val="-2"/>
          <w:sz w:val="20"/>
          <w:lang w:val="de-DE"/>
        </w:rPr>
        <w:t xml:space="preserve"> </w:t>
      </w:r>
      <w:r w:rsidRPr="003A71D1">
        <w:rPr>
          <w:color w:val="231F20"/>
          <w:sz w:val="20"/>
          <w:lang w:val="de-DE"/>
        </w:rPr>
        <w:t>teilweise</w:t>
      </w:r>
      <w:r w:rsidRPr="003A71D1">
        <w:rPr>
          <w:color w:val="231F20"/>
          <w:spacing w:val="-2"/>
          <w:sz w:val="20"/>
          <w:lang w:val="de-DE"/>
        </w:rPr>
        <w:t xml:space="preserve"> </w:t>
      </w:r>
      <w:r w:rsidRPr="003A71D1">
        <w:rPr>
          <w:color w:val="231F20"/>
          <w:sz w:val="20"/>
          <w:lang w:val="de-DE"/>
        </w:rPr>
        <w:t>gegenseitig beein</w:t>
      </w:r>
      <w:r>
        <w:rPr>
          <w:color w:val="231F20"/>
          <w:sz w:val="20"/>
        </w:rPr>
        <w:t>ﬂ</w:t>
      </w:r>
      <w:r w:rsidRPr="003A71D1">
        <w:rPr>
          <w:color w:val="231F20"/>
          <w:sz w:val="20"/>
          <w:lang w:val="de-DE"/>
        </w:rPr>
        <w:t>ussenden Beschaffungsmärkten,</w:t>
      </w:r>
    </w:p>
    <w:p w14:paraId="0D0946D4" w14:textId="77777777" w:rsidR="00A6450C" w:rsidRDefault="006328A0">
      <w:pPr>
        <w:pStyle w:val="ListParagraph"/>
        <w:numPr>
          <w:ilvl w:val="0"/>
          <w:numId w:val="25"/>
        </w:numPr>
        <w:tabs>
          <w:tab w:val="left" w:pos="2484"/>
          <w:tab w:val="left" w:pos="2485"/>
        </w:tabs>
        <w:spacing w:before="0"/>
        <w:ind w:hanging="281"/>
        <w:rPr>
          <w:sz w:val="20"/>
        </w:rPr>
      </w:pPr>
      <w:r>
        <w:rPr>
          <w:color w:val="231F20"/>
          <w:sz w:val="20"/>
        </w:rPr>
        <w:t xml:space="preserve">die Gewinnung zukunftsgerichteter </w:t>
      </w:r>
      <w:r>
        <w:rPr>
          <w:color w:val="231F20"/>
          <w:spacing w:val="-2"/>
          <w:sz w:val="20"/>
        </w:rPr>
        <w:t>Informationen.</w:t>
      </w:r>
    </w:p>
    <w:p w14:paraId="0D0946D5" w14:textId="77777777" w:rsidR="00A6450C" w:rsidRDefault="00A6450C">
      <w:pPr>
        <w:pStyle w:val="BodyText"/>
        <w:spacing w:before="3"/>
        <w:rPr>
          <w:sz w:val="25"/>
        </w:rPr>
      </w:pPr>
    </w:p>
    <w:p w14:paraId="0D0946D6" w14:textId="77777777" w:rsidR="00A6450C" w:rsidRPr="003A71D1" w:rsidRDefault="006328A0">
      <w:pPr>
        <w:pStyle w:val="BodyText"/>
        <w:spacing w:line="271" w:lineRule="auto"/>
        <w:ind w:left="2204" w:right="955" w:hanging="1"/>
        <w:jc w:val="both"/>
        <w:rPr>
          <w:lang w:val="de-DE"/>
        </w:rPr>
      </w:pPr>
      <w:r w:rsidRPr="003A71D1">
        <w:rPr>
          <w:color w:val="231F20"/>
          <w:lang w:val="de-DE"/>
        </w:rPr>
        <w:t>Die Bereiche der Beschaffungsmarktforschung umfassen folgende Schwerpunkte (vgl. Krampf</w:t>
      </w:r>
      <w:r w:rsidRPr="003A71D1">
        <w:rPr>
          <w:color w:val="231F20"/>
          <w:spacing w:val="-14"/>
          <w:lang w:val="de-DE"/>
        </w:rPr>
        <w:t xml:space="preserve"> </w:t>
      </w:r>
      <w:r w:rsidRPr="003A71D1">
        <w:rPr>
          <w:color w:val="231F20"/>
          <w:lang w:val="de-DE"/>
        </w:rPr>
        <w:t>2012,</w:t>
      </w:r>
      <w:r w:rsidRPr="003A71D1">
        <w:rPr>
          <w:color w:val="231F20"/>
          <w:spacing w:val="-14"/>
          <w:lang w:val="de-DE"/>
        </w:rPr>
        <w:t xml:space="preserve"> </w:t>
      </w:r>
      <w:r w:rsidRPr="003A71D1">
        <w:rPr>
          <w:color w:val="231F20"/>
          <w:lang w:val="de-DE"/>
        </w:rPr>
        <w:t>S.</w:t>
      </w:r>
      <w:r w:rsidRPr="003A71D1">
        <w:rPr>
          <w:color w:val="231F20"/>
          <w:spacing w:val="-14"/>
          <w:lang w:val="de-DE"/>
        </w:rPr>
        <w:t xml:space="preserve"> </w:t>
      </w:r>
      <w:r w:rsidRPr="003A71D1">
        <w:rPr>
          <w:color w:val="231F20"/>
          <w:lang w:val="de-DE"/>
        </w:rPr>
        <w:t>152):</w:t>
      </w:r>
    </w:p>
    <w:p w14:paraId="0D0946D7" w14:textId="77777777" w:rsidR="00A6450C" w:rsidRPr="003A71D1" w:rsidRDefault="00A6450C">
      <w:pPr>
        <w:pStyle w:val="BodyText"/>
        <w:spacing w:before="7"/>
        <w:rPr>
          <w:sz w:val="22"/>
          <w:lang w:val="de-DE"/>
        </w:rPr>
      </w:pPr>
    </w:p>
    <w:p w14:paraId="0D0946D8" w14:textId="77777777" w:rsidR="00A6450C" w:rsidRPr="003A71D1" w:rsidRDefault="006328A0">
      <w:pPr>
        <w:pStyle w:val="ListParagraph"/>
        <w:numPr>
          <w:ilvl w:val="0"/>
          <w:numId w:val="25"/>
        </w:numPr>
        <w:tabs>
          <w:tab w:val="left" w:pos="2484"/>
          <w:tab w:val="left" w:pos="2485"/>
        </w:tabs>
        <w:spacing w:before="0" w:line="271" w:lineRule="auto"/>
        <w:ind w:right="1026"/>
        <w:rPr>
          <w:sz w:val="20"/>
          <w:lang w:val="de-DE"/>
        </w:rPr>
      </w:pPr>
      <w:r w:rsidRPr="003A71D1">
        <w:rPr>
          <w:color w:val="231F20"/>
          <w:sz w:val="20"/>
          <w:lang w:val="de-DE"/>
        </w:rPr>
        <w:t>Marktökonomische Gesichtspunkte: Die Beschaffungsmöglichkeiten des Unterneh- mens</w:t>
      </w:r>
      <w:r w:rsidRPr="003A71D1">
        <w:rPr>
          <w:color w:val="231F20"/>
          <w:spacing w:val="-3"/>
          <w:sz w:val="20"/>
          <w:lang w:val="de-DE"/>
        </w:rPr>
        <w:t xml:space="preserve"> </w:t>
      </w:r>
      <w:r w:rsidRPr="003A71D1">
        <w:rPr>
          <w:color w:val="231F20"/>
          <w:sz w:val="20"/>
          <w:lang w:val="de-DE"/>
        </w:rPr>
        <w:t>im</w:t>
      </w:r>
      <w:r w:rsidRPr="003A71D1">
        <w:rPr>
          <w:color w:val="231F20"/>
          <w:spacing w:val="-3"/>
          <w:sz w:val="20"/>
          <w:lang w:val="de-DE"/>
        </w:rPr>
        <w:t xml:space="preserve"> </w:t>
      </w:r>
      <w:r w:rsidRPr="003A71D1">
        <w:rPr>
          <w:color w:val="231F20"/>
          <w:sz w:val="20"/>
          <w:lang w:val="de-DE"/>
        </w:rPr>
        <w:t>Ausland</w:t>
      </w:r>
      <w:r w:rsidRPr="003A71D1">
        <w:rPr>
          <w:color w:val="231F20"/>
          <w:spacing w:val="-3"/>
          <w:sz w:val="20"/>
          <w:lang w:val="de-DE"/>
        </w:rPr>
        <w:t xml:space="preserve"> </w:t>
      </w:r>
      <w:r w:rsidRPr="003A71D1">
        <w:rPr>
          <w:color w:val="231F20"/>
          <w:sz w:val="20"/>
          <w:lang w:val="de-DE"/>
        </w:rPr>
        <w:t>hängen</w:t>
      </w:r>
      <w:r w:rsidRPr="003A71D1">
        <w:rPr>
          <w:color w:val="231F20"/>
          <w:spacing w:val="-3"/>
          <w:sz w:val="20"/>
          <w:lang w:val="de-DE"/>
        </w:rPr>
        <w:t xml:space="preserve"> </w:t>
      </w:r>
      <w:r w:rsidRPr="003A71D1">
        <w:rPr>
          <w:color w:val="231F20"/>
          <w:sz w:val="20"/>
          <w:lang w:val="de-DE"/>
        </w:rPr>
        <w:t>vom</w:t>
      </w:r>
      <w:r w:rsidRPr="003A71D1">
        <w:rPr>
          <w:color w:val="231F20"/>
          <w:spacing w:val="-3"/>
          <w:sz w:val="20"/>
          <w:lang w:val="de-DE"/>
        </w:rPr>
        <w:t xml:space="preserve"> </w:t>
      </w:r>
      <w:r w:rsidRPr="003A71D1">
        <w:rPr>
          <w:color w:val="231F20"/>
          <w:sz w:val="20"/>
          <w:lang w:val="de-DE"/>
        </w:rPr>
        <w:t>Angebot</w:t>
      </w:r>
      <w:r w:rsidRPr="003A71D1">
        <w:rPr>
          <w:color w:val="231F20"/>
          <w:spacing w:val="-3"/>
          <w:sz w:val="20"/>
          <w:lang w:val="de-DE"/>
        </w:rPr>
        <w:t xml:space="preserve"> </w:t>
      </w:r>
      <w:r w:rsidRPr="003A71D1">
        <w:rPr>
          <w:color w:val="231F20"/>
          <w:sz w:val="20"/>
          <w:lang w:val="de-DE"/>
        </w:rPr>
        <w:t>der</w:t>
      </w:r>
      <w:r w:rsidRPr="003A71D1">
        <w:rPr>
          <w:color w:val="231F20"/>
          <w:spacing w:val="-3"/>
          <w:sz w:val="20"/>
          <w:lang w:val="de-DE"/>
        </w:rPr>
        <w:t xml:space="preserve"> </w:t>
      </w:r>
      <w:r w:rsidRPr="003A71D1">
        <w:rPr>
          <w:color w:val="231F20"/>
          <w:sz w:val="20"/>
          <w:lang w:val="de-DE"/>
        </w:rPr>
        <w:t>Marktgegenseite,</w:t>
      </w:r>
      <w:r w:rsidRPr="003A71D1">
        <w:rPr>
          <w:color w:val="231F20"/>
          <w:spacing w:val="-3"/>
          <w:sz w:val="20"/>
          <w:lang w:val="de-DE"/>
        </w:rPr>
        <w:t xml:space="preserve"> </w:t>
      </w:r>
      <w:r w:rsidRPr="003A71D1">
        <w:rPr>
          <w:color w:val="231F20"/>
          <w:sz w:val="20"/>
          <w:lang w:val="de-DE"/>
        </w:rPr>
        <w:t>von</w:t>
      </w:r>
      <w:r w:rsidRPr="003A71D1">
        <w:rPr>
          <w:color w:val="231F20"/>
          <w:spacing w:val="-3"/>
          <w:sz w:val="20"/>
          <w:lang w:val="de-DE"/>
        </w:rPr>
        <w:t xml:space="preserve"> </w:t>
      </w:r>
      <w:r w:rsidRPr="003A71D1">
        <w:rPr>
          <w:color w:val="231F20"/>
          <w:sz w:val="20"/>
          <w:lang w:val="de-DE"/>
        </w:rPr>
        <w:t>der</w:t>
      </w:r>
      <w:r w:rsidRPr="003A71D1">
        <w:rPr>
          <w:color w:val="231F20"/>
          <w:spacing w:val="-3"/>
          <w:sz w:val="20"/>
          <w:lang w:val="de-DE"/>
        </w:rPr>
        <w:t xml:space="preserve"> </w:t>
      </w:r>
      <w:r w:rsidRPr="003A71D1">
        <w:rPr>
          <w:color w:val="231F20"/>
          <w:sz w:val="20"/>
          <w:lang w:val="de-DE"/>
        </w:rPr>
        <w:t>Nachfrage</w:t>
      </w:r>
      <w:r w:rsidRPr="003A71D1">
        <w:rPr>
          <w:color w:val="231F20"/>
          <w:spacing w:val="-3"/>
          <w:sz w:val="20"/>
          <w:lang w:val="de-DE"/>
        </w:rPr>
        <w:t xml:space="preserve"> </w:t>
      </w:r>
      <w:r w:rsidRPr="003A71D1">
        <w:rPr>
          <w:color w:val="231F20"/>
          <w:sz w:val="20"/>
          <w:lang w:val="de-DE"/>
        </w:rPr>
        <w:t xml:space="preserve">der konkurrierenden Unternehmen der eigenen Marktseite (Beschaffungskonkurrenz im Aus- und </w:t>
      </w:r>
      <w:r w:rsidRPr="003A71D1">
        <w:rPr>
          <w:color w:val="231F20"/>
          <w:sz w:val="20"/>
          <w:lang w:val="de-DE"/>
        </w:rPr>
        <w:t>Inland) und schließlich von den in den Beschaffungsweg eingeschalteten Institutionen ab. Daraus abgeleitet kann die Beschaffungsmarktforschung unter marktökonomischen Gesichtspunkten gegliedert werden in die Erforschung des Angebots,</w:t>
      </w:r>
      <w:r w:rsidRPr="003A71D1">
        <w:rPr>
          <w:color w:val="231F20"/>
          <w:spacing w:val="-8"/>
          <w:sz w:val="20"/>
          <w:lang w:val="de-DE"/>
        </w:rPr>
        <w:t xml:space="preserve"> </w:t>
      </w:r>
      <w:r w:rsidRPr="003A71D1">
        <w:rPr>
          <w:color w:val="231F20"/>
          <w:sz w:val="20"/>
          <w:lang w:val="de-DE"/>
        </w:rPr>
        <w:t>in</w:t>
      </w:r>
      <w:r w:rsidRPr="003A71D1">
        <w:rPr>
          <w:color w:val="231F20"/>
          <w:spacing w:val="-8"/>
          <w:sz w:val="20"/>
          <w:lang w:val="de-DE"/>
        </w:rPr>
        <w:t xml:space="preserve"> </w:t>
      </w:r>
      <w:r w:rsidRPr="003A71D1">
        <w:rPr>
          <w:color w:val="231F20"/>
          <w:sz w:val="20"/>
          <w:lang w:val="de-DE"/>
        </w:rPr>
        <w:t>die</w:t>
      </w:r>
      <w:r w:rsidRPr="003A71D1">
        <w:rPr>
          <w:color w:val="231F20"/>
          <w:spacing w:val="-8"/>
          <w:sz w:val="20"/>
          <w:lang w:val="de-DE"/>
        </w:rPr>
        <w:t xml:space="preserve"> </w:t>
      </w:r>
      <w:r w:rsidRPr="003A71D1">
        <w:rPr>
          <w:color w:val="231F20"/>
          <w:sz w:val="20"/>
          <w:lang w:val="de-DE"/>
        </w:rPr>
        <w:t>Erforschung</w:t>
      </w:r>
      <w:r w:rsidRPr="003A71D1">
        <w:rPr>
          <w:color w:val="231F20"/>
          <w:spacing w:val="-8"/>
          <w:sz w:val="20"/>
          <w:lang w:val="de-DE"/>
        </w:rPr>
        <w:t xml:space="preserve"> </w:t>
      </w:r>
      <w:r w:rsidRPr="003A71D1">
        <w:rPr>
          <w:color w:val="231F20"/>
          <w:sz w:val="20"/>
          <w:lang w:val="de-DE"/>
        </w:rPr>
        <w:t>des</w:t>
      </w:r>
      <w:r w:rsidRPr="003A71D1">
        <w:rPr>
          <w:color w:val="231F20"/>
          <w:spacing w:val="-8"/>
          <w:sz w:val="20"/>
          <w:lang w:val="de-DE"/>
        </w:rPr>
        <w:t xml:space="preserve"> </w:t>
      </w:r>
      <w:r w:rsidRPr="003A71D1">
        <w:rPr>
          <w:color w:val="231F20"/>
          <w:sz w:val="20"/>
          <w:lang w:val="de-DE"/>
        </w:rPr>
        <w:t>Bedarfs</w:t>
      </w:r>
      <w:r w:rsidRPr="003A71D1">
        <w:rPr>
          <w:color w:val="231F20"/>
          <w:spacing w:val="-8"/>
          <w:sz w:val="20"/>
          <w:lang w:val="de-DE"/>
        </w:rPr>
        <w:t xml:space="preserve"> </w:t>
      </w:r>
      <w:r w:rsidRPr="003A71D1">
        <w:rPr>
          <w:color w:val="231F20"/>
          <w:sz w:val="20"/>
          <w:lang w:val="de-DE"/>
        </w:rPr>
        <w:t>der</w:t>
      </w:r>
      <w:r w:rsidRPr="003A71D1">
        <w:rPr>
          <w:color w:val="231F20"/>
          <w:spacing w:val="-8"/>
          <w:sz w:val="20"/>
          <w:lang w:val="de-DE"/>
        </w:rPr>
        <w:t xml:space="preserve"> </w:t>
      </w:r>
      <w:r w:rsidRPr="003A71D1">
        <w:rPr>
          <w:color w:val="231F20"/>
          <w:sz w:val="20"/>
          <w:lang w:val="de-DE"/>
        </w:rPr>
        <w:t>Mitnachfrager</w:t>
      </w:r>
      <w:r w:rsidRPr="003A71D1">
        <w:rPr>
          <w:color w:val="231F20"/>
          <w:spacing w:val="-8"/>
          <w:sz w:val="20"/>
          <w:lang w:val="de-DE"/>
        </w:rPr>
        <w:t xml:space="preserve"> </w:t>
      </w:r>
      <w:r w:rsidRPr="003A71D1">
        <w:rPr>
          <w:color w:val="231F20"/>
          <w:sz w:val="20"/>
          <w:lang w:val="de-DE"/>
        </w:rPr>
        <w:t>(auch</w:t>
      </w:r>
      <w:r w:rsidRPr="003A71D1">
        <w:rPr>
          <w:color w:val="231F20"/>
          <w:spacing w:val="-8"/>
          <w:sz w:val="20"/>
          <w:lang w:val="de-DE"/>
        </w:rPr>
        <w:t xml:space="preserve"> </w:t>
      </w:r>
      <w:r w:rsidRPr="003A71D1">
        <w:rPr>
          <w:color w:val="231F20"/>
          <w:sz w:val="20"/>
          <w:lang w:val="de-DE"/>
        </w:rPr>
        <w:t>des</w:t>
      </w:r>
      <w:r w:rsidRPr="003A71D1">
        <w:rPr>
          <w:color w:val="231F20"/>
          <w:spacing w:val="-8"/>
          <w:sz w:val="20"/>
          <w:lang w:val="de-DE"/>
        </w:rPr>
        <w:t xml:space="preserve"> </w:t>
      </w:r>
      <w:r w:rsidRPr="003A71D1">
        <w:rPr>
          <w:color w:val="231F20"/>
          <w:sz w:val="20"/>
          <w:lang w:val="de-DE"/>
        </w:rPr>
        <w:t>Nachfragebe- darfs aus anderen substituierenden Industriezweigen) und in die Erforschung der Beschaffungswege im Aus- und Inland.</w:t>
      </w:r>
    </w:p>
    <w:p w14:paraId="0D0946D9" w14:textId="77777777" w:rsidR="00A6450C" w:rsidRPr="003A71D1" w:rsidRDefault="006328A0">
      <w:pPr>
        <w:pStyle w:val="ListParagraph"/>
        <w:numPr>
          <w:ilvl w:val="0"/>
          <w:numId w:val="25"/>
        </w:numPr>
        <w:tabs>
          <w:tab w:val="left" w:pos="2484"/>
          <w:tab w:val="left" w:pos="2485"/>
        </w:tabs>
        <w:spacing w:before="1" w:line="271" w:lineRule="auto"/>
        <w:ind w:right="1055"/>
        <w:rPr>
          <w:sz w:val="20"/>
          <w:lang w:val="de-DE"/>
        </w:rPr>
      </w:pPr>
      <w:r w:rsidRPr="003A71D1">
        <w:rPr>
          <w:color w:val="231F20"/>
          <w:sz w:val="20"/>
          <w:lang w:val="de-DE"/>
        </w:rPr>
        <w:t>Untersuchungsmethode: Eine Marktanalyse bedeutet, dass der Beschaffungsmarkt zu einem bes</w:t>
      </w:r>
      <w:r w:rsidRPr="003A71D1">
        <w:rPr>
          <w:color w:val="231F20"/>
          <w:sz w:val="20"/>
          <w:lang w:val="de-DE"/>
        </w:rPr>
        <w:t>timmten Zeitpunkt analysiert wird. Hingegen bezieht sich die Marktbe- obachtung auf längere Zeiträume, bei der Entwicklungen des Beschaffungsmarktes in der Vergangenheit untersucht werden sowie die Prognose erstellt wird.</w:t>
      </w:r>
    </w:p>
    <w:p w14:paraId="0D0946DA" w14:textId="77777777" w:rsidR="00A6450C" w:rsidRPr="003A71D1" w:rsidRDefault="006328A0">
      <w:pPr>
        <w:pStyle w:val="ListParagraph"/>
        <w:numPr>
          <w:ilvl w:val="0"/>
          <w:numId w:val="25"/>
        </w:numPr>
        <w:tabs>
          <w:tab w:val="left" w:pos="2484"/>
          <w:tab w:val="left" w:pos="2485"/>
        </w:tabs>
        <w:spacing w:before="1" w:line="271" w:lineRule="auto"/>
        <w:ind w:right="1084"/>
        <w:rPr>
          <w:sz w:val="20"/>
          <w:lang w:val="de-DE"/>
        </w:rPr>
      </w:pPr>
      <w:r w:rsidRPr="003A71D1">
        <w:rPr>
          <w:color w:val="231F20"/>
          <w:sz w:val="20"/>
          <w:lang w:val="de-DE"/>
        </w:rPr>
        <w:t xml:space="preserve">Regelmäßigkeit: In der </w:t>
      </w:r>
      <w:r w:rsidRPr="003A71D1">
        <w:rPr>
          <w:color w:val="231F20"/>
          <w:sz w:val="20"/>
          <w:lang w:val="de-DE"/>
        </w:rPr>
        <w:t>internationalen Beschaffung werden wegen der oft hohen Bedeutung häu</w:t>
      </w:r>
      <w:r>
        <w:rPr>
          <w:color w:val="231F20"/>
          <w:sz w:val="20"/>
        </w:rPr>
        <w:t>ﬁ</w:t>
      </w:r>
      <w:r w:rsidRPr="003A71D1">
        <w:rPr>
          <w:color w:val="231F20"/>
          <w:sz w:val="20"/>
          <w:lang w:val="de-DE"/>
        </w:rPr>
        <w:t>g sowohl fallweise als auch kontinuierliche Beschaffungsforschun- gen</w:t>
      </w:r>
      <w:r w:rsidRPr="003A71D1">
        <w:rPr>
          <w:color w:val="231F20"/>
          <w:spacing w:val="-2"/>
          <w:sz w:val="20"/>
          <w:lang w:val="de-DE"/>
        </w:rPr>
        <w:t xml:space="preserve"> </w:t>
      </w:r>
      <w:r w:rsidRPr="003A71D1">
        <w:rPr>
          <w:color w:val="231F20"/>
          <w:sz w:val="20"/>
          <w:lang w:val="de-DE"/>
        </w:rPr>
        <w:t>parallel</w:t>
      </w:r>
      <w:r w:rsidRPr="003A71D1">
        <w:rPr>
          <w:color w:val="231F20"/>
          <w:spacing w:val="-2"/>
          <w:sz w:val="20"/>
          <w:lang w:val="de-DE"/>
        </w:rPr>
        <w:t xml:space="preserve"> </w:t>
      </w:r>
      <w:r w:rsidRPr="003A71D1">
        <w:rPr>
          <w:color w:val="231F20"/>
          <w:sz w:val="20"/>
          <w:lang w:val="de-DE"/>
        </w:rPr>
        <w:t>angewendet.</w:t>
      </w:r>
      <w:r w:rsidRPr="003A71D1">
        <w:rPr>
          <w:color w:val="231F20"/>
          <w:spacing w:val="-2"/>
          <w:sz w:val="20"/>
          <w:lang w:val="de-DE"/>
        </w:rPr>
        <w:t xml:space="preserve"> </w:t>
      </w:r>
      <w:r w:rsidRPr="003A71D1">
        <w:rPr>
          <w:color w:val="231F20"/>
          <w:sz w:val="20"/>
          <w:lang w:val="de-DE"/>
        </w:rPr>
        <w:t>Dabei</w:t>
      </w:r>
      <w:r w:rsidRPr="003A71D1">
        <w:rPr>
          <w:color w:val="231F20"/>
          <w:spacing w:val="-2"/>
          <w:sz w:val="20"/>
          <w:lang w:val="de-DE"/>
        </w:rPr>
        <w:t xml:space="preserve"> </w:t>
      </w:r>
      <w:r w:rsidRPr="003A71D1">
        <w:rPr>
          <w:color w:val="231F20"/>
          <w:sz w:val="20"/>
          <w:lang w:val="de-DE"/>
        </w:rPr>
        <w:t>bestimmt</w:t>
      </w:r>
      <w:r w:rsidRPr="003A71D1">
        <w:rPr>
          <w:color w:val="231F20"/>
          <w:spacing w:val="-2"/>
          <w:sz w:val="20"/>
          <w:lang w:val="de-DE"/>
        </w:rPr>
        <w:t xml:space="preserve"> </w:t>
      </w:r>
      <w:r w:rsidRPr="003A71D1">
        <w:rPr>
          <w:color w:val="231F20"/>
          <w:sz w:val="20"/>
          <w:lang w:val="de-DE"/>
        </w:rPr>
        <w:t>die</w:t>
      </w:r>
      <w:r w:rsidRPr="003A71D1">
        <w:rPr>
          <w:color w:val="231F20"/>
          <w:spacing w:val="-2"/>
          <w:sz w:val="20"/>
          <w:lang w:val="de-DE"/>
        </w:rPr>
        <w:t xml:space="preserve"> </w:t>
      </w:r>
      <w:r w:rsidRPr="003A71D1">
        <w:rPr>
          <w:color w:val="231F20"/>
          <w:sz w:val="20"/>
          <w:lang w:val="de-DE"/>
        </w:rPr>
        <w:t>jeweils</w:t>
      </w:r>
      <w:r w:rsidRPr="003A71D1">
        <w:rPr>
          <w:color w:val="231F20"/>
          <w:spacing w:val="-2"/>
          <w:sz w:val="20"/>
          <w:lang w:val="de-DE"/>
        </w:rPr>
        <w:t xml:space="preserve"> </w:t>
      </w:r>
      <w:r w:rsidRPr="003A71D1">
        <w:rPr>
          <w:color w:val="231F20"/>
          <w:sz w:val="20"/>
          <w:lang w:val="de-DE"/>
        </w:rPr>
        <w:t>gewählte</w:t>
      </w:r>
      <w:r w:rsidRPr="003A71D1">
        <w:rPr>
          <w:color w:val="231F20"/>
          <w:spacing w:val="-2"/>
          <w:sz w:val="20"/>
          <w:lang w:val="de-DE"/>
        </w:rPr>
        <w:t xml:space="preserve"> </w:t>
      </w:r>
      <w:r w:rsidRPr="003A71D1">
        <w:rPr>
          <w:color w:val="231F20"/>
          <w:sz w:val="20"/>
          <w:lang w:val="de-DE"/>
        </w:rPr>
        <w:t>Strategie</w:t>
      </w:r>
      <w:r w:rsidRPr="003A71D1">
        <w:rPr>
          <w:color w:val="231F20"/>
          <w:spacing w:val="-2"/>
          <w:sz w:val="20"/>
          <w:lang w:val="de-DE"/>
        </w:rPr>
        <w:t xml:space="preserve"> </w:t>
      </w:r>
      <w:r w:rsidRPr="003A71D1">
        <w:rPr>
          <w:color w:val="231F20"/>
          <w:sz w:val="20"/>
          <w:lang w:val="de-DE"/>
        </w:rPr>
        <w:t>(Grundver- sorgung aus dem Ausland oder Deckung de</w:t>
      </w:r>
      <w:r w:rsidRPr="003A71D1">
        <w:rPr>
          <w:color w:val="231F20"/>
          <w:sz w:val="20"/>
          <w:lang w:val="de-DE"/>
        </w:rPr>
        <w:t>s Zusatzbedarfs aus dem Ausland), in welcher Form Beschaffungsmarktforschung zu betreiben ist.</w:t>
      </w:r>
    </w:p>
    <w:p w14:paraId="0D0946DB" w14:textId="77777777" w:rsidR="00A6450C" w:rsidRPr="003A71D1" w:rsidRDefault="00A6450C">
      <w:pPr>
        <w:spacing w:line="271" w:lineRule="auto"/>
        <w:rPr>
          <w:sz w:val="20"/>
          <w:lang w:val="de-DE"/>
        </w:rPr>
        <w:sectPr w:rsidR="00A6450C" w:rsidRPr="003A71D1">
          <w:pgSz w:w="11910" w:h="16840"/>
          <w:pgMar w:top="960" w:right="460" w:bottom="280" w:left="460" w:header="0" w:footer="0" w:gutter="0"/>
          <w:cols w:space="720"/>
        </w:sectPr>
      </w:pPr>
    </w:p>
    <w:p w14:paraId="0D0946DC" w14:textId="77777777" w:rsidR="00A6450C" w:rsidRPr="003A71D1" w:rsidRDefault="00A6450C">
      <w:pPr>
        <w:pStyle w:val="BodyText"/>
        <w:rPr>
          <w:lang w:val="de-DE"/>
        </w:rPr>
      </w:pPr>
    </w:p>
    <w:p w14:paraId="0D0946DD" w14:textId="77777777" w:rsidR="00A6450C" w:rsidRPr="003A71D1" w:rsidRDefault="00A6450C">
      <w:pPr>
        <w:pStyle w:val="BodyText"/>
        <w:spacing w:before="5"/>
        <w:rPr>
          <w:lang w:val="de-DE"/>
        </w:rPr>
      </w:pPr>
    </w:p>
    <w:p w14:paraId="0D0946DE"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6DF" w14:textId="77777777" w:rsidR="00A6450C" w:rsidRDefault="00A6450C">
      <w:pPr>
        <w:pStyle w:val="BodyText"/>
      </w:pPr>
    </w:p>
    <w:p w14:paraId="0D0946E0" w14:textId="77777777" w:rsidR="00A6450C" w:rsidRDefault="00A6450C">
      <w:pPr>
        <w:pStyle w:val="BodyText"/>
      </w:pPr>
    </w:p>
    <w:p w14:paraId="0D0946E1" w14:textId="77777777" w:rsidR="00A6450C" w:rsidRDefault="00A6450C">
      <w:pPr>
        <w:pStyle w:val="BodyText"/>
      </w:pPr>
    </w:p>
    <w:p w14:paraId="0D0946E2" w14:textId="77777777" w:rsidR="00A6450C" w:rsidRDefault="00A6450C">
      <w:pPr>
        <w:pStyle w:val="BodyText"/>
      </w:pPr>
    </w:p>
    <w:p w14:paraId="0D0946E3" w14:textId="77777777" w:rsidR="00A6450C" w:rsidRDefault="00A6450C">
      <w:pPr>
        <w:pStyle w:val="BodyText"/>
        <w:spacing w:before="7"/>
        <w:rPr>
          <w:sz w:val="23"/>
        </w:rPr>
      </w:pPr>
    </w:p>
    <w:p w14:paraId="0D0946E4" w14:textId="77777777" w:rsidR="00A6450C" w:rsidRPr="003A71D1" w:rsidRDefault="006328A0">
      <w:pPr>
        <w:pStyle w:val="ListParagraph"/>
        <w:numPr>
          <w:ilvl w:val="1"/>
          <w:numId w:val="26"/>
        </w:numPr>
        <w:tabs>
          <w:tab w:val="left" w:pos="1237"/>
          <w:tab w:val="left" w:pos="1238"/>
        </w:tabs>
        <w:spacing w:before="100" w:line="271" w:lineRule="auto"/>
        <w:ind w:right="2363"/>
        <w:rPr>
          <w:sz w:val="20"/>
          <w:lang w:val="de-DE"/>
        </w:rPr>
      </w:pPr>
      <w:r w:rsidRPr="003A71D1">
        <w:rPr>
          <w:color w:val="231F20"/>
          <w:sz w:val="20"/>
          <w:lang w:val="de-DE"/>
        </w:rPr>
        <w:t xml:space="preserve">Intensität: Bei der Betrachtung der Intensität der Bemühungen im Rahmen der </w:t>
      </w:r>
      <w:r w:rsidRPr="003A71D1">
        <w:rPr>
          <w:color w:val="231F20"/>
          <w:sz w:val="20"/>
          <w:lang w:val="de-DE"/>
        </w:rPr>
        <w:t>Beschaffungsmarktforschung</w:t>
      </w:r>
      <w:r w:rsidRPr="003A71D1">
        <w:rPr>
          <w:color w:val="231F20"/>
          <w:spacing w:val="-3"/>
          <w:sz w:val="20"/>
          <w:lang w:val="de-DE"/>
        </w:rPr>
        <w:t xml:space="preserve"> </w:t>
      </w:r>
      <w:r w:rsidRPr="003A71D1">
        <w:rPr>
          <w:color w:val="231F20"/>
          <w:sz w:val="20"/>
          <w:lang w:val="de-DE"/>
        </w:rPr>
        <w:t>gelangt</w:t>
      </w:r>
      <w:r w:rsidRPr="003A71D1">
        <w:rPr>
          <w:color w:val="231F20"/>
          <w:spacing w:val="-3"/>
          <w:sz w:val="20"/>
          <w:lang w:val="de-DE"/>
        </w:rPr>
        <w:t xml:space="preserve"> </w:t>
      </w:r>
      <w:r w:rsidRPr="003A71D1">
        <w:rPr>
          <w:color w:val="231F20"/>
          <w:sz w:val="20"/>
          <w:lang w:val="de-DE"/>
        </w:rPr>
        <w:t>man</w:t>
      </w:r>
      <w:r w:rsidRPr="003A71D1">
        <w:rPr>
          <w:color w:val="231F20"/>
          <w:spacing w:val="-3"/>
          <w:sz w:val="20"/>
          <w:lang w:val="de-DE"/>
        </w:rPr>
        <w:t xml:space="preserve"> </w:t>
      </w:r>
      <w:r w:rsidRPr="003A71D1">
        <w:rPr>
          <w:color w:val="231F20"/>
          <w:sz w:val="20"/>
          <w:lang w:val="de-DE"/>
        </w:rPr>
        <w:t>zur</w:t>
      </w:r>
      <w:r w:rsidRPr="003A71D1">
        <w:rPr>
          <w:color w:val="231F20"/>
          <w:spacing w:val="-3"/>
          <w:sz w:val="20"/>
          <w:lang w:val="de-DE"/>
        </w:rPr>
        <w:t xml:space="preserve"> </w:t>
      </w:r>
      <w:r w:rsidRPr="003A71D1">
        <w:rPr>
          <w:color w:val="231F20"/>
          <w:sz w:val="20"/>
          <w:lang w:val="de-DE"/>
        </w:rPr>
        <w:t>Unterscheidung</w:t>
      </w:r>
      <w:r w:rsidRPr="003A71D1">
        <w:rPr>
          <w:color w:val="231F20"/>
          <w:spacing w:val="-3"/>
          <w:sz w:val="20"/>
          <w:lang w:val="de-DE"/>
        </w:rPr>
        <w:t xml:space="preserve"> </w:t>
      </w:r>
      <w:r w:rsidRPr="003A71D1">
        <w:rPr>
          <w:color w:val="231F20"/>
          <w:sz w:val="20"/>
          <w:lang w:val="de-DE"/>
        </w:rPr>
        <w:t>zwischen</w:t>
      </w:r>
      <w:r w:rsidRPr="003A71D1">
        <w:rPr>
          <w:color w:val="231F20"/>
          <w:spacing w:val="-3"/>
          <w:sz w:val="20"/>
          <w:lang w:val="de-DE"/>
        </w:rPr>
        <w:t xml:space="preserve"> </w:t>
      </w:r>
      <w:r w:rsidRPr="003A71D1">
        <w:rPr>
          <w:color w:val="231F20"/>
          <w:sz w:val="20"/>
          <w:lang w:val="de-DE"/>
        </w:rPr>
        <w:t>der</w:t>
      </w:r>
      <w:r w:rsidRPr="003A71D1">
        <w:rPr>
          <w:color w:val="231F20"/>
          <w:spacing w:val="-3"/>
          <w:sz w:val="20"/>
          <w:lang w:val="de-DE"/>
        </w:rPr>
        <w:t xml:space="preserve"> </w:t>
      </w:r>
      <w:r w:rsidRPr="003A71D1">
        <w:rPr>
          <w:color w:val="231F20"/>
          <w:sz w:val="20"/>
          <w:lang w:val="de-DE"/>
        </w:rPr>
        <w:t xml:space="preserve">Unter- suchung der Märkte in der eigenen Fertigungsstufe (Eigenmärkte) und darüber hinausgehend der Untersuchung der Märkte, die den eigenen Märkten im Verede- lungsprozess vorgelagert </w:t>
      </w:r>
      <w:r w:rsidRPr="003A71D1">
        <w:rPr>
          <w:color w:val="231F20"/>
          <w:sz w:val="20"/>
          <w:lang w:val="de-DE"/>
        </w:rPr>
        <w:t>sind (Vormärkte).</w:t>
      </w:r>
    </w:p>
    <w:p w14:paraId="0D0946E5" w14:textId="77777777" w:rsidR="00A6450C" w:rsidRPr="003A71D1" w:rsidRDefault="006328A0">
      <w:pPr>
        <w:pStyle w:val="ListParagraph"/>
        <w:numPr>
          <w:ilvl w:val="1"/>
          <w:numId w:val="26"/>
        </w:numPr>
        <w:tabs>
          <w:tab w:val="left" w:pos="1237"/>
          <w:tab w:val="left" w:pos="1238"/>
        </w:tabs>
        <w:spacing w:before="1" w:line="271" w:lineRule="auto"/>
        <w:ind w:right="2230"/>
        <w:rPr>
          <w:sz w:val="20"/>
          <w:lang w:val="de-DE"/>
        </w:rPr>
      </w:pPr>
      <w:r w:rsidRPr="003A71D1">
        <w:rPr>
          <w:color w:val="231F20"/>
          <w:sz w:val="20"/>
          <w:lang w:val="de-DE"/>
        </w:rPr>
        <w:t>Informationsspektrum: Hinsichtlich des von der Beschaffungsmarktforschung zu deckenden Informationsbedarfs kann zwischen produkt- bzw. lieferantenbezogenem und länderbezogenem Informationsbedarf unterschieden werden:</w:t>
      </w:r>
    </w:p>
    <w:p w14:paraId="0D0946E6" w14:textId="77777777" w:rsidR="00A6450C" w:rsidRPr="003A71D1" w:rsidRDefault="006328A0">
      <w:pPr>
        <w:pStyle w:val="ListParagraph"/>
        <w:numPr>
          <w:ilvl w:val="0"/>
          <w:numId w:val="24"/>
        </w:numPr>
        <w:tabs>
          <w:tab w:val="left" w:pos="1517"/>
          <w:tab w:val="left" w:pos="1518"/>
        </w:tabs>
        <w:spacing w:before="0" w:line="271" w:lineRule="auto"/>
        <w:ind w:right="2304"/>
        <w:rPr>
          <w:sz w:val="20"/>
          <w:lang w:val="de-DE"/>
        </w:rPr>
      </w:pPr>
      <w:r w:rsidRPr="003A71D1">
        <w:rPr>
          <w:color w:val="231F20"/>
          <w:sz w:val="20"/>
          <w:lang w:val="de-DE"/>
        </w:rPr>
        <w:t>Das Informationsbedür</w:t>
      </w:r>
      <w:r w:rsidRPr="003A71D1">
        <w:rPr>
          <w:color w:val="231F20"/>
          <w:sz w:val="20"/>
          <w:lang w:val="de-DE"/>
        </w:rPr>
        <w:t>fnis bezogen auf die Produkte erstreckt sich auf Bestand- teile, Qualität, Herstellungsverfahren, Eigenschaften und Verwendungsmöglich- keiten der Beschaffungsobjekte.</w:t>
      </w:r>
    </w:p>
    <w:p w14:paraId="0D0946E7" w14:textId="77777777" w:rsidR="00A6450C" w:rsidRPr="003A71D1" w:rsidRDefault="006328A0">
      <w:pPr>
        <w:pStyle w:val="ListParagraph"/>
        <w:numPr>
          <w:ilvl w:val="0"/>
          <w:numId w:val="24"/>
        </w:numPr>
        <w:tabs>
          <w:tab w:val="left" w:pos="1517"/>
          <w:tab w:val="left" w:pos="1518"/>
        </w:tabs>
        <w:spacing w:before="0" w:line="271" w:lineRule="auto"/>
        <w:ind w:right="2271"/>
        <w:rPr>
          <w:sz w:val="20"/>
          <w:lang w:val="de-DE"/>
        </w:rPr>
      </w:pPr>
      <w:r w:rsidRPr="003A71D1">
        <w:rPr>
          <w:color w:val="231F20"/>
          <w:sz w:val="20"/>
          <w:lang w:val="de-DE"/>
        </w:rPr>
        <w:t>Die</w:t>
      </w:r>
      <w:r w:rsidRPr="003A71D1">
        <w:rPr>
          <w:color w:val="231F20"/>
          <w:spacing w:val="-7"/>
          <w:sz w:val="20"/>
          <w:lang w:val="de-DE"/>
        </w:rPr>
        <w:t xml:space="preserve"> </w:t>
      </w:r>
      <w:r w:rsidRPr="003A71D1">
        <w:rPr>
          <w:color w:val="231F20"/>
          <w:sz w:val="20"/>
          <w:lang w:val="de-DE"/>
        </w:rPr>
        <w:t>lieferantenbezogenen</w:t>
      </w:r>
      <w:r w:rsidRPr="003A71D1">
        <w:rPr>
          <w:color w:val="231F20"/>
          <w:spacing w:val="-7"/>
          <w:sz w:val="20"/>
          <w:lang w:val="de-DE"/>
        </w:rPr>
        <w:t xml:space="preserve"> </w:t>
      </w:r>
      <w:r w:rsidRPr="003A71D1">
        <w:rPr>
          <w:color w:val="231F20"/>
          <w:sz w:val="20"/>
          <w:lang w:val="de-DE"/>
        </w:rPr>
        <w:t>Informationen</w:t>
      </w:r>
      <w:r w:rsidRPr="003A71D1">
        <w:rPr>
          <w:color w:val="231F20"/>
          <w:spacing w:val="-7"/>
          <w:sz w:val="20"/>
          <w:lang w:val="de-DE"/>
        </w:rPr>
        <w:t xml:space="preserve"> </w:t>
      </w:r>
      <w:r w:rsidRPr="003A71D1">
        <w:rPr>
          <w:color w:val="231F20"/>
          <w:sz w:val="20"/>
          <w:lang w:val="de-DE"/>
        </w:rPr>
        <w:t>umfassen</w:t>
      </w:r>
      <w:r w:rsidRPr="003A71D1">
        <w:rPr>
          <w:color w:val="231F20"/>
          <w:spacing w:val="-7"/>
          <w:sz w:val="20"/>
          <w:lang w:val="de-DE"/>
        </w:rPr>
        <w:t xml:space="preserve"> </w:t>
      </w:r>
      <w:r w:rsidRPr="003A71D1">
        <w:rPr>
          <w:color w:val="231F20"/>
          <w:sz w:val="20"/>
          <w:lang w:val="de-DE"/>
        </w:rPr>
        <w:t>Größe</w:t>
      </w:r>
      <w:r w:rsidRPr="003A71D1">
        <w:rPr>
          <w:color w:val="231F20"/>
          <w:spacing w:val="-7"/>
          <w:sz w:val="20"/>
          <w:lang w:val="de-DE"/>
        </w:rPr>
        <w:t xml:space="preserve"> </w:t>
      </w:r>
      <w:r w:rsidRPr="003A71D1">
        <w:rPr>
          <w:color w:val="231F20"/>
          <w:sz w:val="20"/>
          <w:lang w:val="de-DE"/>
        </w:rPr>
        <w:t>(Umsatz),</w:t>
      </w:r>
      <w:r w:rsidRPr="003A71D1">
        <w:rPr>
          <w:color w:val="231F20"/>
          <w:spacing w:val="-7"/>
          <w:sz w:val="20"/>
          <w:lang w:val="de-DE"/>
        </w:rPr>
        <w:t xml:space="preserve"> </w:t>
      </w:r>
      <w:r w:rsidRPr="003A71D1">
        <w:rPr>
          <w:color w:val="231F20"/>
          <w:sz w:val="20"/>
          <w:lang w:val="de-DE"/>
        </w:rPr>
        <w:t>Produktions- programm, K</w:t>
      </w:r>
      <w:r w:rsidRPr="003A71D1">
        <w:rPr>
          <w:color w:val="231F20"/>
          <w:sz w:val="20"/>
          <w:lang w:val="de-DE"/>
        </w:rPr>
        <w:t>undenkreis, Auftragslage, Kapazitäten.</w:t>
      </w:r>
    </w:p>
    <w:p w14:paraId="0D0946E8" w14:textId="77777777" w:rsidR="00A6450C" w:rsidRPr="003A71D1" w:rsidRDefault="006328A0">
      <w:pPr>
        <w:pStyle w:val="ListParagraph"/>
        <w:numPr>
          <w:ilvl w:val="0"/>
          <w:numId w:val="24"/>
        </w:numPr>
        <w:tabs>
          <w:tab w:val="left" w:pos="1517"/>
          <w:tab w:val="left" w:pos="1518"/>
        </w:tabs>
        <w:spacing w:before="1" w:line="271" w:lineRule="auto"/>
        <w:ind w:right="2286"/>
        <w:rPr>
          <w:sz w:val="20"/>
          <w:lang w:val="de-DE"/>
        </w:rPr>
      </w:pPr>
      <w:r w:rsidRPr="003A71D1">
        <w:rPr>
          <w:color w:val="231F20"/>
          <w:sz w:val="20"/>
          <w:lang w:val="de-DE"/>
        </w:rPr>
        <w:t xml:space="preserve">Die länderbezogenen Informationen schließlich sind ausgerichtet auf die Anzahl und Größe des Beschaffungsgebietes, Infrastruktur, Wirtschaftssystem, Außen- handelsvolumina, Verschuldung, </w:t>
      </w:r>
      <w:r w:rsidRPr="003A71D1">
        <w:rPr>
          <w:color w:val="231F20"/>
          <w:sz w:val="20"/>
          <w:lang w:val="de-DE"/>
        </w:rPr>
        <w:t>Handelshemmnisse und auf durch die ethnolo- gische Zusammensetzung des Landes bedingte Besonderheiten.</w:t>
      </w:r>
    </w:p>
    <w:p w14:paraId="0D0946E9" w14:textId="77777777" w:rsidR="00A6450C" w:rsidRPr="003A71D1" w:rsidRDefault="00A6450C">
      <w:pPr>
        <w:pStyle w:val="BodyText"/>
        <w:spacing w:before="7"/>
        <w:rPr>
          <w:sz w:val="22"/>
          <w:lang w:val="de-DE"/>
        </w:rPr>
      </w:pPr>
    </w:p>
    <w:p w14:paraId="0D0946EA" w14:textId="77777777" w:rsidR="00A6450C" w:rsidRPr="003A71D1" w:rsidRDefault="006328A0">
      <w:pPr>
        <w:pStyle w:val="BodyText"/>
        <w:spacing w:line="271" w:lineRule="auto"/>
        <w:ind w:left="957" w:right="2138" w:hanging="1"/>
        <w:rPr>
          <w:lang w:val="de-DE"/>
        </w:rPr>
      </w:pPr>
      <w:r w:rsidRPr="003A71D1">
        <w:rPr>
          <w:color w:val="231F20"/>
          <w:lang w:val="de-DE"/>
        </w:rPr>
        <w:t>Die</w:t>
      </w:r>
      <w:r w:rsidRPr="003A71D1">
        <w:rPr>
          <w:color w:val="231F20"/>
          <w:spacing w:val="40"/>
          <w:lang w:val="de-DE"/>
        </w:rPr>
        <w:t xml:space="preserve"> </w:t>
      </w:r>
      <w:r w:rsidRPr="003A71D1">
        <w:rPr>
          <w:color w:val="231F20"/>
          <w:lang w:val="de-DE"/>
        </w:rPr>
        <w:t>verschiedenen</w:t>
      </w:r>
      <w:r w:rsidRPr="003A71D1">
        <w:rPr>
          <w:color w:val="231F20"/>
          <w:spacing w:val="40"/>
          <w:lang w:val="de-DE"/>
        </w:rPr>
        <w:t xml:space="preserve"> </w:t>
      </w:r>
      <w:r w:rsidRPr="003A71D1">
        <w:rPr>
          <w:color w:val="231F20"/>
          <w:lang w:val="de-DE"/>
        </w:rPr>
        <w:t>Informationsarten,</w:t>
      </w:r>
      <w:r w:rsidRPr="003A71D1">
        <w:rPr>
          <w:color w:val="231F20"/>
          <w:spacing w:val="40"/>
          <w:lang w:val="de-DE"/>
        </w:rPr>
        <w:t xml:space="preserve"> </w:t>
      </w:r>
      <w:r w:rsidRPr="003A71D1">
        <w:rPr>
          <w:color w:val="231F20"/>
          <w:lang w:val="de-DE"/>
        </w:rPr>
        <w:t>die</w:t>
      </w:r>
      <w:r w:rsidRPr="003A71D1">
        <w:rPr>
          <w:color w:val="231F20"/>
          <w:spacing w:val="40"/>
          <w:lang w:val="de-DE"/>
        </w:rPr>
        <w:t xml:space="preserve"> </w:t>
      </w:r>
      <w:r w:rsidRPr="003A71D1">
        <w:rPr>
          <w:color w:val="231F20"/>
          <w:lang w:val="de-DE"/>
        </w:rPr>
        <w:t>bei</w:t>
      </w:r>
      <w:r w:rsidRPr="003A71D1">
        <w:rPr>
          <w:color w:val="231F20"/>
          <w:spacing w:val="40"/>
          <w:lang w:val="de-DE"/>
        </w:rPr>
        <w:t xml:space="preserve"> </w:t>
      </w:r>
      <w:r w:rsidRPr="003A71D1">
        <w:rPr>
          <w:color w:val="231F20"/>
          <w:lang w:val="de-DE"/>
        </w:rPr>
        <w:t>Beschaffungsmarktforschung</w:t>
      </w:r>
      <w:r w:rsidRPr="003A71D1">
        <w:rPr>
          <w:color w:val="231F20"/>
          <w:spacing w:val="40"/>
          <w:lang w:val="de-DE"/>
        </w:rPr>
        <w:t xml:space="preserve"> </w:t>
      </w:r>
      <w:r w:rsidRPr="003A71D1">
        <w:rPr>
          <w:color w:val="231F20"/>
          <w:lang w:val="de-DE"/>
        </w:rPr>
        <w:t>benötigt werden, lassen sich wie folgt einteilen (vgl. Piontek 2016a, S. 26):</w:t>
      </w:r>
    </w:p>
    <w:p w14:paraId="0D0946EB" w14:textId="77777777" w:rsidR="00A6450C" w:rsidRPr="003A71D1" w:rsidRDefault="00A6450C">
      <w:pPr>
        <w:pStyle w:val="BodyText"/>
        <w:spacing w:before="7"/>
        <w:rPr>
          <w:sz w:val="22"/>
          <w:lang w:val="de-DE"/>
        </w:rPr>
      </w:pPr>
    </w:p>
    <w:p w14:paraId="0D0946EC" w14:textId="77777777" w:rsidR="00A6450C" w:rsidRDefault="006328A0">
      <w:pPr>
        <w:pStyle w:val="ListParagraph"/>
        <w:numPr>
          <w:ilvl w:val="1"/>
          <w:numId w:val="26"/>
        </w:numPr>
        <w:tabs>
          <w:tab w:val="left" w:pos="1237"/>
          <w:tab w:val="left" w:pos="1238"/>
        </w:tabs>
        <w:spacing w:before="0"/>
        <w:ind w:hanging="281"/>
        <w:rPr>
          <w:sz w:val="20"/>
        </w:rPr>
      </w:pPr>
      <w:r>
        <w:rPr>
          <w:color w:val="231F20"/>
          <w:w w:val="105"/>
          <w:sz w:val="20"/>
        </w:rPr>
        <w:t>I</w:t>
      </w:r>
      <w:r>
        <w:rPr>
          <w:color w:val="231F20"/>
          <w:w w:val="105"/>
          <w:sz w:val="20"/>
        </w:rPr>
        <w:t>nformationen</w:t>
      </w:r>
      <w:r>
        <w:rPr>
          <w:color w:val="231F20"/>
          <w:spacing w:val="-13"/>
          <w:w w:val="105"/>
          <w:sz w:val="20"/>
        </w:rPr>
        <w:t xml:space="preserve"> </w:t>
      </w:r>
      <w:r>
        <w:rPr>
          <w:color w:val="231F20"/>
          <w:w w:val="105"/>
          <w:sz w:val="20"/>
        </w:rPr>
        <w:t>über</w:t>
      </w:r>
      <w:r>
        <w:rPr>
          <w:color w:val="231F20"/>
          <w:spacing w:val="-12"/>
          <w:w w:val="105"/>
          <w:sz w:val="20"/>
        </w:rPr>
        <w:t xml:space="preserve"> </w:t>
      </w:r>
      <w:r>
        <w:rPr>
          <w:color w:val="231F20"/>
          <w:w w:val="105"/>
          <w:sz w:val="20"/>
        </w:rPr>
        <w:t>den</w:t>
      </w:r>
      <w:r>
        <w:rPr>
          <w:color w:val="231F20"/>
          <w:spacing w:val="-12"/>
          <w:w w:val="105"/>
          <w:sz w:val="20"/>
        </w:rPr>
        <w:t xml:space="preserve"> </w:t>
      </w:r>
      <w:r>
        <w:rPr>
          <w:color w:val="231F20"/>
          <w:spacing w:val="-2"/>
          <w:w w:val="105"/>
          <w:sz w:val="20"/>
        </w:rPr>
        <w:t>Bedarf,</w:t>
      </w:r>
    </w:p>
    <w:p w14:paraId="0D0946ED" w14:textId="77777777" w:rsidR="00A6450C" w:rsidRPr="003A71D1" w:rsidRDefault="006328A0">
      <w:pPr>
        <w:pStyle w:val="ListParagraph"/>
        <w:numPr>
          <w:ilvl w:val="1"/>
          <w:numId w:val="26"/>
        </w:numPr>
        <w:tabs>
          <w:tab w:val="left" w:pos="1237"/>
          <w:tab w:val="left" w:pos="1238"/>
        </w:tabs>
        <w:ind w:hanging="281"/>
        <w:rPr>
          <w:sz w:val="20"/>
          <w:lang w:val="de-DE"/>
        </w:rPr>
      </w:pPr>
      <w:r w:rsidRPr="003A71D1">
        <w:rPr>
          <w:color w:val="231F20"/>
          <w:sz w:val="20"/>
          <w:lang w:val="de-DE"/>
        </w:rPr>
        <w:t>Informationen</w:t>
      </w:r>
      <w:r w:rsidRPr="003A71D1">
        <w:rPr>
          <w:color w:val="231F20"/>
          <w:spacing w:val="15"/>
          <w:sz w:val="20"/>
          <w:lang w:val="de-DE"/>
        </w:rPr>
        <w:t xml:space="preserve"> </w:t>
      </w:r>
      <w:r w:rsidRPr="003A71D1">
        <w:rPr>
          <w:color w:val="231F20"/>
          <w:sz w:val="20"/>
          <w:lang w:val="de-DE"/>
        </w:rPr>
        <w:t>über</w:t>
      </w:r>
      <w:r w:rsidRPr="003A71D1">
        <w:rPr>
          <w:color w:val="231F20"/>
          <w:spacing w:val="16"/>
          <w:sz w:val="20"/>
          <w:lang w:val="de-DE"/>
        </w:rPr>
        <w:t xml:space="preserve"> </w:t>
      </w:r>
      <w:r w:rsidRPr="003A71D1">
        <w:rPr>
          <w:color w:val="231F20"/>
          <w:sz w:val="20"/>
          <w:lang w:val="de-DE"/>
        </w:rPr>
        <w:t>verfolgte</w:t>
      </w:r>
      <w:r w:rsidRPr="003A71D1">
        <w:rPr>
          <w:color w:val="231F20"/>
          <w:spacing w:val="16"/>
          <w:sz w:val="20"/>
          <w:lang w:val="de-DE"/>
        </w:rPr>
        <w:t xml:space="preserve"> </w:t>
      </w:r>
      <w:r w:rsidRPr="003A71D1">
        <w:rPr>
          <w:color w:val="231F20"/>
          <w:sz w:val="20"/>
          <w:lang w:val="de-DE"/>
        </w:rPr>
        <w:t>Ziele</w:t>
      </w:r>
      <w:r w:rsidRPr="003A71D1">
        <w:rPr>
          <w:color w:val="231F20"/>
          <w:spacing w:val="16"/>
          <w:sz w:val="20"/>
          <w:lang w:val="de-DE"/>
        </w:rPr>
        <w:t xml:space="preserve"> </w:t>
      </w:r>
      <w:r w:rsidRPr="003A71D1">
        <w:rPr>
          <w:color w:val="231F20"/>
          <w:sz w:val="20"/>
          <w:lang w:val="de-DE"/>
        </w:rPr>
        <w:t>und</w:t>
      </w:r>
      <w:r w:rsidRPr="003A71D1">
        <w:rPr>
          <w:color w:val="231F20"/>
          <w:spacing w:val="16"/>
          <w:sz w:val="20"/>
          <w:lang w:val="de-DE"/>
        </w:rPr>
        <w:t xml:space="preserve"> </w:t>
      </w:r>
      <w:r w:rsidRPr="003A71D1">
        <w:rPr>
          <w:color w:val="231F20"/>
          <w:spacing w:val="-2"/>
          <w:sz w:val="20"/>
          <w:lang w:val="de-DE"/>
        </w:rPr>
        <w:t>Strategien,</w:t>
      </w:r>
    </w:p>
    <w:p w14:paraId="0D0946EE" w14:textId="77777777" w:rsidR="00A6450C" w:rsidRDefault="006328A0">
      <w:pPr>
        <w:pStyle w:val="ListParagraph"/>
        <w:numPr>
          <w:ilvl w:val="1"/>
          <w:numId w:val="26"/>
        </w:numPr>
        <w:tabs>
          <w:tab w:val="left" w:pos="1237"/>
          <w:tab w:val="left" w:pos="1238"/>
        </w:tabs>
        <w:ind w:hanging="281"/>
        <w:rPr>
          <w:sz w:val="20"/>
        </w:rPr>
      </w:pPr>
      <w:r>
        <w:rPr>
          <w:color w:val="231F20"/>
          <w:sz w:val="20"/>
        </w:rPr>
        <w:t>Informationen</w:t>
      </w:r>
      <w:r>
        <w:rPr>
          <w:color w:val="231F20"/>
          <w:spacing w:val="31"/>
          <w:sz w:val="20"/>
        </w:rPr>
        <w:t xml:space="preserve"> </w:t>
      </w:r>
      <w:r>
        <w:rPr>
          <w:color w:val="231F20"/>
          <w:sz w:val="20"/>
        </w:rPr>
        <w:t>über</w:t>
      </w:r>
      <w:r>
        <w:rPr>
          <w:color w:val="231F20"/>
          <w:spacing w:val="32"/>
          <w:sz w:val="20"/>
        </w:rPr>
        <w:t xml:space="preserve"> </w:t>
      </w:r>
      <w:r>
        <w:rPr>
          <w:color w:val="231F20"/>
          <w:spacing w:val="-2"/>
          <w:sz w:val="20"/>
        </w:rPr>
        <w:t>Beschaffungsmärkte,</w:t>
      </w:r>
    </w:p>
    <w:p w14:paraId="0D0946EF" w14:textId="77777777" w:rsidR="00A6450C" w:rsidRPr="003A71D1" w:rsidRDefault="006328A0">
      <w:pPr>
        <w:pStyle w:val="ListParagraph"/>
        <w:numPr>
          <w:ilvl w:val="1"/>
          <w:numId w:val="26"/>
        </w:numPr>
        <w:tabs>
          <w:tab w:val="left" w:pos="1237"/>
          <w:tab w:val="left" w:pos="1238"/>
        </w:tabs>
        <w:ind w:hanging="281"/>
        <w:rPr>
          <w:sz w:val="20"/>
          <w:lang w:val="de-DE"/>
        </w:rPr>
      </w:pPr>
      <w:r w:rsidRPr="003A71D1">
        <w:rPr>
          <w:color w:val="231F20"/>
          <w:sz w:val="20"/>
          <w:lang w:val="de-DE"/>
        </w:rPr>
        <w:t>Informationen</w:t>
      </w:r>
      <w:r w:rsidRPr="003A71D1">
        <w:rPr>
          <w:color w:val="231F20"/>
          <w:spacing w:val="10"/>
          <w:sz w:val="20"/>
          <w:lang w:val="de-DE"/>
        </w:rPr>
        <w:t xml:space="preserve"> </w:t>
      </w:r>
      <w:r w:rsidRPr="003A71D1">
        <w:rPr>
          <w:color w:val="231F20"/>
          <w:sz w:val="20"/>
          <w:lang w:val="de-DE"/>
        </w:rPr>
        <w:t>über</w:t>
      </w:r>
      <w:r w:rsidRPr="003A71D1">
        <w:rPr>
          <w:color w:val="231F20"/>
          <w:spacing w:val="10"/>
          <w:sz w:val="20"/>
          <w:lang w:val="de-DE"/>
        </w:rPr>
        <w:t xml:space="preserve"> </w:t>
      </w:r>
      <w:r w:rsidRPr="003A71D1">
        <w:rPr>
          <w:color w:val="231F20"/>
          <w:sz w:val="20"/>
          <w:lang w:val="de-DE"/>
        </w:rPr>
        <w:t>das</w:t>
      </w:r>
      <w:r w:rsidRPr="003A71D1">
        <w:rPr>
          <w:color w:val="231F20"/>
          <w:spacing w:val="10"/>
          <w:sz w:val="20"/>
          <w:lang w:val="de-DE"/>
        </w:rPr>
        <w:t xml:space="preserve"> </w:t>
      </w:r>
      <w:r w:rsidRPr="003A71D1">
        <w:rPr>
          <w:color w:val="231F20"/>
          <w:sz w:val="20"/>
          <w:lang w:val="de-DE"/>
        </w:rPr>
        <w:t>eigene</w:t>
      </w:r>
      <w:r w:rsidRPr="003A71D1">
        <w:rPr>
          <w:color w:val="231F20"/>
          <w:spacing w:val="10"/>
          <w:sz w:val="20"/>
          <w:lang w:val="de-DE"/>
        </w:rPr>
        <w:t xml:space="preserve"> </w:t>
      </w:r>
      <w:r w:rsidRPr="003A71D1">
        <w:rPr>
          <w:color w:val="231F20"/>
          <w:sz w:val="20"/>
          <w:lang w:val="de-DE"/>
        </w:rPr>
        <w:t>Märkte-</w:t>
      </w:r>
      <w:r w:rsidRPr="003A71D1">
        <w:rPr>
          <w:color w:val="231F20"/>
          <w:spacing w:val="10"/>
          <w:sz w:val="20"/>
          <w:lang w:val="de-DE"/>
        </w:rPr>
        <w:t xml:space="preserve"> </w:t>
      </w:r>
      <w:r w:rsidRPr="003A71D1">
        <w:rPr>
          <w:color w:val="231F20"/>
          <w:sz w:val="20"/>
          <w:lang w:val="de-DE"/>
        </w:rPr>
        <w:t>und</w:t>
      </w:r>
      <w:r w:rsidRPr="003A71D1">
        <w:rPr>
          <w:color w:val="231F20"/>
          <w:spacing w:val="10"/>
          <w:sz w:val="20"/>
          <w:lang w:val="de-DE"/>
        </w:rPr>
        <w:t xml:space="preserve"> </w:t>
      </w:r>
      <w:r w:rsidRPr="003A71D1">
        <w:rPr>
          <w:color w:val="231F20"/>
          <w:spacing w:val="-2"/>
          <w:sz w:val="20"/>
          <w:lang w:val="de-DE"/>
        </w:rPr>
        <w:t>Lieferantenportfolio,</w:t>
      </w:r>
    </w:p>
    <w:p w14:paraId="0D0946F0" w14:textId="77777777" w:rsidR="00A6450C" w:rsidRPr="003A71D1" w:rsidRDefault="006328A0">
      <w:pPr>
        <w:pStyle w:val="ListParagraph"/>
        <w:numPr>
          <w:ilvl w:val="1"/>
          <w:numId w:val="26"/>
        </w:numPr>
        <w:tabs>
          <w:tab w:val="left" w:pos="1237"/>
          <w:tab w:val="left" w:pos="1238"/>
        </w:tabs>
        <w:ind w:hanging="281"/>
        <w:rPr>
          <w:sz w:val="20"/>
          <w:lang w:val="de-DE"/>
        </w:rPr>
      </w:pPr>
      <w:r w:rsidRPr="003A71D1">
        <w:rPr>
          <w:color w:val="231F20"/>
          <w:sz w:val="20"/>
          <w:lang w:val="de-DE"/>
        </w:rPr>
        <w:t>Informationen</w:t>
      </w:r>
      <w:r w:rsidRPr="003A71D1">
        <w:rPr>
          <w:color w:val="231F20"/>
          <w:spacing w:val="14"/>
          <w:sz w:val="20"/>
          <w:lang w:val="de-DE"/>
        </w:rPr>
        <w:t xml:space="preserve"> </w:t>
      </w:r>
      <w:r w:rsidRPr="003A71D1">
        <w:rPr>
          <w:color w:val="231F20"/>
          <w:sz w:val="20"/>
          <w:lang w:val="de-DE"/>
        </w:rPr>
        <w:t>über</w:t>
      </w:r>
      <w:r w:rsidRPr="003A71D1">
        <w:rPr>
          <w:color w:val="231F20"/>
          <w:spacing w:val="14"/>
          <w:sz w:val="20"/>
          <w:lang w:val="de-DE"/>
        </w:rPr>
        <w:t xml:space="preserve"> </w:t>
      </w:r>
      <w:r w:rsidRPr="003A71D1">
        <w:rPr>
          <w:color w:val="231F20"/>
          <w:sz w:val="20"/>
          <w:lang w:val="de-DE"/>
        </w:rPr>
        <w:t>die</w:t>
      </w:r>
      <w:r w:rsidRPr="003A71D1">
        <w:rPr>
          <w:color w:val="231F20"/>
          <w:spacing w:val="15"/>
          <w:sz w:val="20"/>
          <w:lang w:val="de-DE"/>
        </w:rPr>
        <w:t xml:space="preserve"> </w:t>
      </w:r>
      <w:r w:rsidRPr="003A71D1">
        <w:rPr>
          <w:color w:val="231F20"/>
          <w:sz w:val="20"/>
          <w:lang w:val="de-DE"/>
        </w:rPr>
        <w:t>eingesetzten</w:t>
      </w:r>
      <w:r w:rsidRPr="003A71D1">
        <w:rPr>
          <w:color w:val="231F20"/>
          <w:spacing w:val="14"/>
          <w:sz w:val="20"/>
          <w:lang w:val="de-DE"/>
        </w:rPr>
        <w:t xml:space="preserve"> </w:t>
      </w:r>
      <w:r w:rsidRPr="003A71D1">
        <w:rPr>
          <w:color w:val="231F20"/>
          <w:spacing w:val="-2"/>
          <w:sz w:val="20"/>
          <w:lang w:val="de-DE"/>
        </w:rPr>
        <w:t>Instrumente,</w:t>
      </w:r>
    </w:p>
    <w:p w14:paraId="0D0946F1" w14:textId="77777777" w:rsidR="00A6450C" w:rsidRDefault="006328A0">
      <w:pPr>
        <w:pStyle w:val="ListParagraph"/>
        <w:numPr>
          <w:ilvl w:val="1"/>
          <w:numId w:val="26"/>
        </w:numPr>
        <w:tabs>
          <w:tab w:val="left" w:pos="1237"/>
          <w:tab w:val="left" w:pos="1238"/>
        </w:tabs>
        <w:ind w:hanging="281"/>
        <w:rPr>
          <w:sz w:val="20"/>
        </w:rPr>
      </w:pPr>
      <w:r>
        <w:rPr>
          <w:color w:val="231F20"/>
          <w:w w:val="105"/>
          <w:sz w:val="20"/>
        </w:rPr>
        <w:t>Informationen</w:t>
      </w:r>
      <w:r>
        <w:rPr>
          <w:color w:val="231F20"/>
          <w:spacing w:val="-12"/>
          <w:w w:val="105"/>
          <w:sz w:val="20"/>
        </w:rPr>
        <w:t xml:space="preserve"> </w:t>
      </w:r>
      <w:r>
        <w:rPr>
          <w:color w:val="231F20"/>
          <w:w w:val="105"/>
          <w:sz w:val="20"/>
        </w:rPr>
        <w:t>über</w:t>
      </w:r>
      <w:r>
        <w:rPr>
          <w:color w:val="231F20"/>
          <w:spacing w:val="-12"/>
          <w:w w:val="105"/>
          <w:sz w:val="20"/>
        </w:rPr>
        <w:t xml:space="preserve"> </w:t>
      </w:r>
      <w:r>
        <w:rPr>
          <w:color w:val="231F20"/>
          <w:spacing w:val="-2"/>
          <w:w w:val="105"/>
          <w:sz w:val="20"/>
        </w:rPr>
        <w:t>Kontrollergebnisse.</w:t>
      </w:r>
    </w:p>
    <w:p w14:paraId="0D0946F2" w14:textId="77777777" w:rsidR="00A6450C" w:rsidRDefault="00A6450C">
      <w:pPr>
        <w:pStyle w:val="BodyText"/>
        <w:spacing w:before="3"/>
        <w:rPr>
          <w:sz w:val="25"/>
        </w:rPr>
      </w:pPr>
    </w:p>
    <w:p w14:paraId="0D0946F3" w14:textId="77777777" w:rsidR="00A6450C" w:rsidRPr="003A71D1" w:rsidRDefault="006328A0">
      <w:pPr>
        <w:pStyle w:val="BodyText"/>
        <w:ind w:left="957"/>
        <w:rPr>
          <w:lang w:val="de-DE"/>
        </w:rPr>
      </w:pPr>
      <w:r w:rsidRPr="003A71D1">
        <w:rPr>
          <w:color w:val="231F20"/>
          <w:lang w:val="de-DE"/>
        </w:rPr>
        <w:t>Die</w:t>
      </w:r>
      <w:r w:rsidRPr="003A71D1">
        <w:rPr>
          <w:color w:val="231F20"/>
          <w:spacing w:val="3"/>
          <w:lang w:val="de-DE"/>
        </w:rPr>
        <w:t xml:space="preserve"> </w:t>
      </w:r>
      <w:r w:rsidRPr="003A71D1">
        <w:rPr>
          <w:color w:val="231F20"/>
          <w:lang w:val="de-DE"/>
        </w:rPr>
        <w:t>folgende</w:t>
      </w:r>
      <w:r w:rsidRPr="003A71D1">
        <w:rPr>
          <w:color w:val="231F20"/>
          <w:spacing w:val="3"/>
          <w:lang w:val="de-DE"/>
        </w:rPr>
        <w:t xml:space="preserve"> </w:t>
      </w:r>
      <w:r w:rsidRPr="003A71D1">
        <w:rPr>
          <w:color w:val="231F20"/>
          <w:lang w:val="de-DE"/>
        </w:rPr>
        <w:t>Abbildung</w:t>
      </w:r>
      <w:r w:rsidRPr="003A71D1">
        <w:rPr>
          <w:color w:val="231F20"/>
          <w:spacing w:val="3"/>
          <w:lang w:val="de-DE"/>
        </w:rPr>
        <w:t xml:space="preserve"> </w:t>
      </w:r>
      <w:r w:rsidRPr="003A71D1">
        <w:rPr>
          <w:color w:val="231F20"/>
          <w:lang w:val="de-DE"/>
        </w:rPr>
        <w:t>zeigt</w:t>
      </w:r>
      <w:r w:rsidRPr="003A71D1">
        <w:rPr>
          <w:color w:val="231F20"/>
          <w:spacing w:val="3"/>
          <w:lang w:val="de-DE"/>
        </w:rPr>
        <w:t xml:space="preserve"> </w:t>
      </w:r>
      <w:r w:rsidRPr="003A71D1">
        <w:rPr>
          <w:color w:val="231F20"/>
          <w:lang w:val="de-DE"/>
        </w:rPr>
        <w:t>die</w:t>
      </w:r>
      <w:r w:rsidRPr="003A71D1">
        <w:rPr>
          <w:color w:val="231F20"/>
          <w:spacing w:val="3"/>
          <w:lang w:val="de-DE"/>
        </w:rPr>
        <w:t xml:space="preserve"> </w:t>
      </w:r>
      <w:r w:rsidRPr="003A71D1">
        <w:rPr>
          <w:color w:val="231F20"/>
          <w:lang w:val="de-DE"/>
        </w:rPr>
        <w:t>Inhalte</w:t>
      </w:r>
      <w:r w:rsidRPr="003A71D1">
        <w:rPr>
          <w:color w:val="231F20"/>
          <w:spacing w:val="3"/>
          <w:lang w:val="de-DE"/>
        </w:rPr>
        <w:t xml:space="preserve"> </w:t>
      </w:r>
      <w:r w:rsidRPr="003A71D1">
        <w:rPr>
          <w:color w:val="231F20"/>
          <w:lang w:val="de-DE"/>
        </w:rPr>
        <w:t>eines</w:t>
      </w:r>
      <w:r w:rsidRPr="003A71D1">
        <w:rPr>
          <w:color w:val="231F20"/>
          <w:spacing w:val="3"/>
          <w:lang w:val="de-DE"/>
        </w:rPr>
        <w:t xml:space="preserve"> </w:t>
      </w:r>
      <w:r w:rsidRPr="003A71D1">
        <w:rPr>
          <w:color w:val="231F20"/>
          <w:spacing w:val="-2"/>
          <w:lang w:val="de-DE"/>
        </w:rPr>
        <w:t>Beschaffungsinformationsprogramms:</w:t>
      </w:r>
    </w:p>
    <w:p w14:paraId="0D0946F4" w14:textId="77777777" w:rsidR="00A6450C" w:rsidRPr="003A71D1" w:rsidRDefault="00A6450C">
      <w:pPr>
        <w:rPr>
          <w:lang w:val="de-DE"/>
        </w:rPr>
        <w:sectPr w:rsidR="00A6450C" w:rsidRPr="003A71D1">
          <w:pgSz w:w="11910" w:h="16840"/>
          <w:pgMar w:top="960" w:right="460" w:bottom="280" w:left="460" w:header="0" w:footer="0" w:gutter="0"/>
          <w:cols w:space="720"/>
        </w:sectPr>
      </w:pPr>
    </w:p>
    <w:p w14:paraId="0D0946F5" w14:textId="77777777" w:rsidR="00A6450C" w:rsidRPr="003A71D1" w:rsidRDefault="00A6450C">
      <w:pPr>
        <w:pStyle w:val="BodyText"/>
        <w:rPr>
          <w:lang w:val="de-DE"/>
        </w:rPr>
      </w:pPr>
    </w:p>
    <w:p w14:paraId="0D0946F6" w14:textId="77777777" w:rsidR="00A6450C" w:rsidRPr="003A71D1" w:rsidRDefault="00A6450C">
      <w:pPr>
        <w:pStyle w:val="BodyText"/>
        <w:rPr>
          <w:lang w:val="de-DE"/>
        </w:rPr>
      </w:pPr>
    </w:p>
    <w:p w14:paraId="0D0946F7" w14:textId="77777777" w:rsidR="00A6450C" w:rsidRPr="003A71D1" w:rsidRDefault="00A6450C">
      <w:pPr>
        <w:pStyle w:val="BodyText"/>
        <w:rPr>
          <w:lang w:val="de-DE"/>
        </w:rPr>
      </w:pPr>
    </w:p>
    <w:p w14:paraId="0D0946F8" w14:textId="77777777" w:rsidR="00A6450C" w:rsidRPr="003A71D1" w:rsidRDefault="00A6450C">
      <w:pPr>
        <w:pStyle w:val="BodyText"/>
        <w:rPr>
          <w:lang w:val="de-DE"/>
        </w:rPr>
      </w:pPr>
    </w:p>
    <w:p w14:paraId="0D0946F9" w14:textId="77777777" w:rsidR="00A6450C" w:rsidRPr="003A71D1" w:rsidRDefault="00A6450C">
      <w:pPr>
        <w:pStyle w:val="BodyText"/>
        <w:rPr>
          <w:lang w:val="de-DE"/>
        </w:rPr>
      </w:pPr>
    </w:p>
    <w:p w14:paraId="0D0946FA" w14:textId="77777777" w:rsidR="00A6450C" w:rsidRPr="003A71D1" w:rsidRDefault="00A6450C">
      <w:pPr>
        <w:pStyle w:val="BodyText"/>
        <w:rPr>
          <w:lang w:val="de-DE"/>
        </w:rPr>
      </w:pPr>
    </w:p>
    <w:p w14:paraId="0D0946FB" w14:textId="77777777" w:rsidR="00A6450C" w:rsidRPr="003A71D1" w:rsidRDefault="00A6450C">
      <w:pPr>
        <w:pStyle w:val="BodyText"/>
        <w:rPr>
          <w:lang w:val="de-DE"/>
        </w:rPr>
      </w:pPr>
    </w:p>
    <w:p w14:paraId="0D0946FC" w14:textId="77777777" w:rsidR="00A6450C" w:rsidRPr="003A71D1" w:rsidRDefault="00A6450C">
      <w:pPr>
        <w:pStyle w:val="BodyText"/>
        <w:rPr>
          <w:lang w:val="de-DE"/>
        </w:rPr>
      </w:pPr>
    </w:p>
    <w:p w14:paraId="0D0946FD" w14:textId="77777777" w:rsidR="00A6450C" w:rsidRPr="003A71D1" w:rsidRDefault="00A6450C">
      <w:pPr>
        <w:pStyle w:val="BodyText"/>
        <w:spacing w:before="6"/>
        <w:rPr>
          <w:sz w:val="12"/>
          <w:lang w:val="de-DE"/>
        </w:rPr>
      </w:pPr>
    </w:p>
    <w:p w14:paraId="0D0946FE" w14:textId="77777777" w:rsidR="00A6450C" w:rsidRDefault="006328A0">
      <w:pPr>
        <w:pStyle w:val="BodyText"/>
        <w:ind w:left="2204"/>
      </w:pPr>
      <w:r>
        <w:rPr>
          <w:noProof/>
        </w:rPr>
        <w:drawing>
          <wp:inline distT="0" distB="0" distL="0" distR="0" wp14:anchorId="0D094CB7" wp14:editId="0D094CB8">
            <wp:extent cx="4968240" cy="348691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68240" cy="3486912"/>
                    </a:xfrm>
                    <a:prstGeom prst="rect">
                      <a:avLst/>
                    </a:prstGeom>
                  </pic:spPr>
                </pic:pic>
              </a:graphicData>
            </a:graphic>
          </wp:inline>
        </w:drawing>
      </w:r>
    </w:p>
    <w:p w14:paraId="0D0946FF" w14:textId="77777777" w:rsidR="00A6450C" w:rsidRDefault="00A6450C">
      <w:pPr>
        <w:pStyle w:val="BodyText"/>
      </w:pPr>
    </w:p>
    <w:p w14:paraId="0D094700" w14:textId="77777777" w:rsidR="00A6450C" w:rsidRDefault="00A6450C">
      <w:pPr>
        <w:pStyle w:val="BodyText"/>
        <w:spacing w:before="5"/>
        <w:rPr>
          <w:sz w:val="26"/>
        </w:rPr>
      </w:pPr>
    </w:p>
    <w:p w14:paraId="0D094701" w14:textId="77777777" w:rsidR="00A6450C" w:rsidRDefault="006328A0">
      <w:pPr>
        <w:pStyle w:val="Heading3"/>
        <w:numPr>
          <w:ilvl w:val="1"/>
          <w:numId w:val="29"/>
        </w:numPr>
        <w:tabs>
          <w:tab w:val="left" w:pos="2772"/>
        </w:tabs>
        <w:spacing w:before="99"/>
        <w:ind w:left="2771" w:hanging="568"/>
        <w:jc w:val="left"/>
      </w:pPr>
      <w:r>
        <w:rPr>
          <w:color w:val="003946"/>
          <w:spacing w:val="-2"/>
          <w:w w:val="105"/>
        </w:rPr>
        <w:t>Lieferantenmanagement</w:t>
      </w:r>
    </w:p>
    <w:p w14:paraId="0D094702" w14:textId="77777777" w:rsidR="00A6450C" w:rsidRPr="003C7ABE" w:rsidRDefault="006328A0">
      <w:pPr>
        <w:pStyle w:val="BodyText"/>
        <w:spacing w:before="269" w:line="271" w:lineRule="auto"/>
        <w:ind w:left="2204" w:right="954"/>
        <w:jc w:val="both"/>
        <w:rPr>
          <w:lang w:val="de-DE"/>
        </w:rPr>
      </w:pPr>
      <w:r w:rsidRPr="003C7ABE">
        <w:rPr>
          <w:color w:val="231F20"/>
          <w:lang w:val="de-DE"/>
        </w:rPr>
        <w:t xml:space="preserve">Das Lieferantenmanagement ist für die Optimierung der </w:t>
      </w:r>
      <w:r w:rsidRPr="003C7ABE">
        <w:rPr>
          <w:color w:val="231F20"/>
          <w:lang w:val="de-DE"/>
        </w:rPr>
        <w:t>Lieferanten-Beschaffer-Bezie- hung</w:t>
      </w:r>
      <w:r w:rsidRPr="003C7ABE">
        <w:rPr>
          <w:color w:val="231F20"/>
          <w:spacing w:val="40"/>
          <w:lang w:val="de-DE"/>
        </w:rPr>
        <w:t xml:space="preserve"> </w:t>
      </w:r>
      <w:r w:rsidRPr="003C7ABE">
        <w:rPr>
          <w:color w:val="231F20"/>
          <w:lang w:val="de-DE"/>
        </w:rPr>
        <w:t>verantwortlich</w:t>
      </w:r>
      <w:r w:rsidRPr="003C7ABE">
        <w:rPr>
          <w:color w:val="231F20"/>
          <w:spacing w:val="40"/>
          <w:lang w:val="de-DE"/>
        </w:rPr>
        <w:t xml:space="preserve"> </w:t>
      </w:r>
      <w:r w:rsidRPr="003C7ABE">
        <w:rPr>
          <w:color w:val="231F20"/>
          <w:lang w:val="de-DE"/>
        </w:rPr>
        <w:t>und</w:t>
      </w:r>
      <w:r w:rsidRPr="003C7ABE">
        <w:rPr>
          <w:color w:val="231F20"/>
          <w:spacing w:val="40"/>
          <w:lang w:val="de-DE"/>
        </w:rPr>
        <w:t xml:space="preserve"> </w:t>
      </w:r>
      <w:r w:rsidRPr="003C7ABE">
        <w:rPr>
          <w:color w:val="231F20"/>
          <w:lang w:val="de-DE"/>
        </w:rPr>
        <w:t>dient</w:t>
      </w:r>
      <w:r w:rsidRPr="003C7ABE">
        <w:rPr>
          <w:color w:val="231F20"/>
          <w:spacing w:val="40"/>
          <w:lang w:val="de-DE"/>
        </w:rPr>
        <w:t xml:space="preserve"> </w:t>
      </w:r>
      <w:r w:rsidRPr="003C7ABE">
        <w:rPr>
          <w:color w:val="231F20"/>
          <w:lang w:val="de-DE"/>
        </w:rPr>
        <w:t>dem</w:t>
      </w:r>
      <w:r w:rsidRPr="003C7ABE">
        <w:rPr>
          <w:color w:val="231F20"/>
          <w:spacing w:val="40"/>
          <w:lang w:val="de-DE"/>
        </w:rPr>
        <w:t xml:space="preserve"> </w:t>
      </w:r>
      <w:r w:rsidRPr="003C7ABE">
        <w:rPr>
          <w:color w:val="231F20"/>
          <w:lang w:val="de-DE"/>
        </w:rPr>
        <w:t>Aufbau</w:t>
      </w:r>
      <w:r w:rsidRPr="003C7ABE">
        <w:rPr>
          <w:color w:val="231F20"/>
          <w:spacing w:val="40"/>
          <w:lang w:val="de-DE"/>
        </w:rPr>
        <w:t xml:space="preserve"> </w:t>
      </w:r>
      <w:r w:rsidRPr="003C7ABE">
        <w:rPr>
          <w:color w:val="231F20"/>
          <w:lang w:val="de-DE"/>
        </w:rPr>
        <w:t>und</w:t>
      </w:r>
      <w:r w:rsidRPr="003C7ABE">
        <w:rPr>
          <w:color w:val="231F20"/>
          <w:spacing w:val="40"/>
          <w:lang w:val="de-DE"/>
        </w:rPr>
        <w:t xml:space="preserve"> </w:t>
      </w:r>
      <w:r w:rsidRPr="003C7ABE">
        <w:rPr>
          <w:color w:val="231F20"/>
          <w:lang w:val="de-DE"/>
        </w:rPr>
        <w:t>Erhalt</w:t>
      </w:r>
      <w:r w:rsidRPr="003C7ABE">
        <w:rPr>
          <w:color w:val="231F20"/>
          <w:spacing w:val="40"/>
          <w:lang w:val="de-DE"/>
        </w:rPr>
        <w:t xml:space="preserve"> </w:t>
      </w:r>
      <w:r w:rsidRPr="003C7ABE">
        <w:rPr>
          <w:color w:val="231F20"/>
          <w:lang w:val="de-DE"/>
        </w:rPr>
        <w:t>eines</w:t>
      </w:r>
      <w:r w:rsidRPr="003C7ABE">
        <w:rPr>
          <w:color w:val="231F20"/>
          <w:spacing w:val="40"/>
          <w:lang w:val="de-DE"/>
        </w:rPr>
        <w:t xml:space="preserve"> </w:t>
      </w:r>
      <w:r w:rsidRPr="003C7ABE">
        <w:rPr>
          <w:color w:val="231F20"/>
          <w:lang w:val="de-DE"/>
        </w:rPr>
        <w:t>Lieferantenstammes. Dabei stehen insbesondere Lieferanten im Vordergrund, die sich zunehmend als Wert- schöpfungspartner verstehen und sich durch Stabilität, Leistungsf</w:t>
      </w:r>
      <w:r w:rsidRPr="003C7ABE">
        <w:rPr>
          <w:color w:val="231F20"/>
          <w:lang w:val="de-DE"/>
        </w:rPr>
        <w:t>ähigkeit, Leistungsbe- reitschaft und Zukunftspotenziale auszeichnen. Die Teilziele des Lieferantenmanage- ments sind (vgl. Piontek 2016b, S. 82):</w:t>
      </w:r>
    </w:p>
    <w:p w14:paraId="0D094703" w14:textId="77777777" w:rsidR="00A6450C" w:rsidRPr="003C7ABE" w:rsidRDefault="00A6450C">
      <w:pPr>
        <w:pStyle w:val="BodyText"/>
        <w:spacing w:before="8"/>
        <w:rPr>
          <w:sz w:val="22"/>
          <w:lang w:val="de-DE"/>
        </w:rPr>
      </w:pPr>
    </w:p>
    <w:p w14:paraId="0D094704" w14:textId="77777777" w:rsidR="00A6450C" w:rsidRPr="003C7ABE" w:rsidRDefault="006328A0">
      <w:pPr>
        <w:pStyle w:val="ListParagraph"/>
        <w:numPr>
          <w:ilvl w:val="0"/>
          <w:numId w:val="23"/>
        </w:numPr>
        <w:tabs>
          <w:tab w:val="left" w:pos="2484"/>
          <w:tab w:val="left" w:pos="2485"/>
        </w:tabs>
        <w:spacing w:before="0"/>
        <w:ind w:hanging="281"/>
        <w:rPr>
          <w:sz w:val="20"/>
          <w:lang w:val="de-DE"/>
        </w:rPr>
      </w:pPr>
      <w:r w:rsidRPr="003C7ABE">
        <w:rPr>
          <w:color w:val="231F20"/>
          <w:sz w:val="20"/>
          <w:lang w:val="de-DE"/>
        </w:rPr>
        <w:t>objektive</w:t>
      </w:r>
      <w:r w:rsidRPr="003C7ABE">
        <w:rPr>
          <w:color w:val="231F20"/>
          <w:spacing w:val="-4"/>
          <w:sz w:val="20"/>
          <w:lang w:val="de-DE"/>
        </w:rPr>
        <w:t xml:space="preserve"> </w:t>
      </w:r>
      <w:r w:rsidRPr="003C7ABE">
        <w:rPr>
          <w:color w:val="231F20"/>
          <w:sz w:val="20"/>
          <w:lang w:val="de-DE"/>
        </w:rPr>
        <w:t>Aussagen</w:t>
      </w:r>
      <w:r w:rsidRPr="003C7ABE">
        <w:rPr>
          <w:color w:val="231F20"/>
          <w:spacing w:val="-3"/>
          <w:sz w:val="20"/>
          <w:lang w:val="de-DE"/>
        </w:rPr>
        <w:t xml:space="preserve"> </w:t>
      </w:r>
      <w:r w:rsidRPr="003C7ABE">
        <w:rPr>
          <w:color w:val="231F20"/>
          <w:sz w:val="20"/>
          <w:lang w:val="de-DE"/>
        </w:rPr>
        <w:t>über</w:t>
      </w:r>
      <w:r w:rsidRPr="003C7ABE">
        <w:rPr>
          <w:color w:val="231F20"/>
          <w:spacing w:val="-3"/>
          <w:sz w:val="20"/>
          <w:lang w:val="de-DE"/>
        </w:rPr>
        <w:t xml:space="preserve"> </w:t>
      </w:r>
      <w:r w:rsidRPr="003C7ABE">
        <w:rPr>
          <w:color w:val="231F20"/>
          <w:sz w:val="20"/>
          <w:lang w:val="de-DE"/>
        </w:rPr>
        <w:t>die</w:t>
      </w:r>
      <w:r w:rsidRPr="003C7ABE">
        <w:rPr>
          <w:color w:val="231F20"/>
          <w:spacing w:val="-4"/>
          <w:sz w:val="20"/>
          <w:lang w:val="de-DE"/>
        </w:rPr>
        <w:t xml:space="preserve"> </w:t>
      </w:r>
      <w:r w:rsidRPr="003C7ABE">
        <w:rPr>
          <w:color w:val="231F20"/>
          <w:spacing w:val="-2"/>
          <w:sz w:val="20"/>
          <w:lang w:val="de-DE"/>
        </w:rPr>
        <w:t>Lieferantenzuverlässigkeit,</w:t>
      </w:r>
    </w:p>
    <w:p w14:paraId="0D094705" w14:textId="77777777" w:rsidR="00A6450C" w:rsidRPr="003C7ABE" w:rsidRDefault="006328A0">
      <w:pPr>
        <w:pStyle w:val="ListParagraph"/>
        <w:numPr>
          <w:ilvl w:val="0"/>
          <w:numId w:val="23"/>
        </w:numPr>
        <w:tabs>
          <w:tab w:val="left" w:pos="2484"/>
          <w:tab w:val="left" w:pos="2485"/>
        </w:tabs>
        <w:ind w:hanging="281"/>
        <w:rPr>
          <w:sz w:val="20"/>
          <w:lang w:val="de-DE"/>
        </w:rPr>
      </w:pPr>
      <w:r w:rsidRPr="003C7ABE">
        <w:rPr>
          <w:color w:val="231F20"/>
          <w:spacing w:val="-2"/>
          <w:sz w:val="20"/>
          <w:lang w:val="de-DE"/>
        </w:rPr>
        <w:t>Erkennung</w:t>
      </w:r>
      <w:r w:rsidRPr="003C7ABE">
        <w:rPr>
          <w:color w:val="231F20"/>
          <w:spacing w:val="3"/>
          <w:sz w:val="20"/>
          <w:lang w:val="de-DE"/>
        </w:rPr>
        <w:t xml:space="preserve"> </w:t>
      </w:r>
      <w:r w:rsidRPr="003C7ABE">
        <w:rPr>
          <w:color w:val="231F20"/>
          <w:spacing w:val="-2"/>
          <w:sz w:val="20"/>
          <w:lang w:val="de-DE"/>
        </w:rPr>
        <w:t>der</w:t>
      </w:r>
      <w:r w:rsidRPr="003C7ABE">
        <w:rPr>
          <w:color w:val="231F20"/>
          <w:spacing w:val="3"/>
          <w:sz w:val="20"/>
          <w:lang w:val="de-DE"/>
        </w:rPr>
        <w:t xml:space="preserve"> </w:t>
      </w:r>
      <w:r w:rsidRPr="003C7ABE">
        <w:rPr>
          <w:color w:val="231F20"/>
          <w:spacing w:val="-2"/>
          <w:sz w:val="20"/>
          <w:lang w:val="de-DE"/>
        </w:rPr>
        <w:t>Sourcing-Fähigkeiten</w:t>
      </w:r>
      <w:r w:rsidRPr="003C7ABE">
        <w:rPr>
          <w:color w:val="231F20"/>
          <w:spacing w:val="4"/>
          <w:sz w:val="20"/>
          <w:lang w:val="de-DE"/>
        </w:rPr>
        <w:t xml:space="preserve"> </w:t>
      </w:r>
      <w:r w:rsidRPr="003C7ABE">
        <w:rPr>
          <w:color w:val="231F20"/>
          <w:spacing w:val="-2"/>
          <w:sz w:val="20"/>
          <w:lang w:val="de-DE"/>
        </w:rPr>
        <w:t>der</w:t>
      </w:r>
      <w:r w:rsidRPr="003C7ABE">
        <w:rPr>
          <w:color w:val="231F20"/>
          <w:spacing w:val="3"/>
          <w:sz w:val="20"/>
          <w:lang w:val="de-DE"/>
        </w:rPr>
        <w:t xml:space="preserve"> </w:t>
      </w:r>
      <w:r w:rsidRPr="003C7ABE">
        <w:rPr>
          <w:color w:val="231F20"/>
          <w:spacing w:val="-2"/>
          <w:sz w:val="20"/>
          <w:lang w:val="de-DE"/>
        </w:rPr>
        <w:t>Lieferanten,</w:t>
      </w:r>
    </w:p>
    <w:p w14:paraId="0D094706" w14:textId="77777777" w:rsidR="00A6450C" w:rsidRDefault="006328A0">
      <w:pPr>
        <w:pStyle w:val="ListParagraph"/>
        <w:numPr>
          <w:ilvl w:val="0"/>
          <w:numId w:val="23"/>
        </w:numPr>
        <w:tabs>
          <w:tab w:val="left" w:pos="2484"/>
          <w:tab w:val="left" w:pos="2485"/>
        </w:tabs>
        <w:ind w:hanging="281"/>
        <w:rPr>
          <w:sz w:val="20"/>
        </w:rPr>
      </w:pPr>
      <w:r>
        <w:rPr>
          <w:color w:val="231F20"/>
          <w:sz w:val="20"/>
        </w:rPr>
        <w:t>Erhöhung</w:t>
      </w:r>
      <w:r>
        <w:rPr>
          <w:color w:val="231F20"/>
          <w:spacing w:val="-6"/>
          <w:sz w:val="20"/>
        </w:rPr>
        <w:t xml:space="preserve"> </w:t>
      </w:r>
      <w:r>
        <w:rPr>
          <w:color w:val="231F20"/>
          <w:sz w:val="20"/>
        </w:rPr>
        <w:t>der</w:t>
      </w:r>
      <w:r>
        <w:rPr>
          <w:color w:val="231F20"/>
          <w:spacing w:val="-5"/>
          <w:sz w:val="20"/>
        </w:rPr>
        <w:t xml:space="preserve"> </w:t>
      </w:r>
      <w:r>
        <w:rPr>
          <w:color w:val="231F20"/>
          <w:spacing w:val="-2"/>
          <w:sz w:val="20"/>
        </w:rPr>
        <w:t>Versorgungssicherheit,</w:t>
      </w:r>
    </w:p>
    <w:p w14:paraId="0D094707" w14:textId="77777777" w:rsidR="00A6450C" w:rsidRDefault="006328A0">
      <w:pPr>
        <w:pStyle w:val="ListParagraph"/>
        <w:numPr>
          <w:ilvl w:val="0"/>
          <w:numId w:val="23"/>
        </w:numPr>
        <w:tabs>
          <w:tab w:val="left" w:pos="2484"/>
          <w:tab w:val="left" w:pos="2485"/>
        </w:tabs>
        <w:ind w:hanging="281"/>
        <w:rPr>
          <w:sz w:val="20"/>
        </w:rPr>
      </w:pPr>
      <w:r>
        <w:rPr>
          <w:color w:val="231F20"/>
          <w:sz w:val="20"/>
        </w:rPr>
        <w:t>Aufbau</w:t>
      </w:r>
      <w:r>
        <w:rPr>
          <w:color w:val="231F20"/>
          <w:spacing w:val="-6"/>
          <w:sz w:val="20"/>
        </w:rPr>
        <w:t xml:space="preserve"> </w:t>
      </w:r>
      <w:r>
        <w:rPr>
          <w:color w:val="231F20"/>
          <w:sz w:val="20"/>
        </w:rPr>
        <w:t>eines</w:t>
      </w:r>
      <w:r>
        <w:rPr>
          <w:color w:val="231F20"/>
          <w:spacing w:val="-5"/>
          <w:sz w:val="20"/>
        </w:rPr>
        <w:t xml:space="preserve"> </w:t>
      </w:r>
      <w:r>
        <w:rPr>
          <w:color w:val="231F20"/>
          <w:spacing w:val="-2"/>
          <w:sz w:val="20"/>
        </w:rPr>
        <w:t>Lieferantenpools,</w:t>
      </w:r>
    </w:p>
    <w:p w14:paraId="0D094708" w14:textId="77777777" w:rsidR="00A6450C" w:rsidRDefault="006328A0">
      <w:pPr>
        <w:pStyle w:val="ListParagraph"/>
        <w:numPr>
          <w:ilvl w:val="0"/>
          <w:numId w:val="23"/>
        </w:numPr>
        <w:tabs>
          <w:tab w:val="left" w:pos="2484"/>
          <w:tab w:val="left" w:pos="2485"/>
        </w:tabs>
        <w:ind w:hanging="281"/>
        <w:rPr>
          <w:sz w:val="20"/>
        </w:rPr>
      </w:pPr>
      <w:r>
        <w:rPr>
          <w:color w:val="231F20"/>
          <w:sz w:val="20"/>
        </w:rPr>
        <w:t>Ermittlung</w:t>
      </w:r>
      <w:r>
        <w:rPr>
          <w:color w:val="231F20"/>
          <w:spacing w:val="15"/>
          <w:sz w:val="20"/>
        </w:rPr>
        <w:t xml:space="preserve"> </w:t>
      </w:r>
      <w:r>
        <w:rPr>
          <w:color w:val="231F20"/>
          <w:sz w:val="20"/>
        </w:rPr>
        <w:t>der</w:t>
      </w:r>
      <w:r>
        <w:rPr>
          <w:color w:val="231F20"/>
          <w:spacing w:val="15"/>
          <w:sz w:val="20"/>
        </w:rPr>
        <w:t xml:space="preserve"> </w:t>
      </w:r>
      <w:r>
        <w:rPr>
          <w:color w:val="231F20"/>
          <w:spacing w:val="-2"/>
          <w:sz w:val="20"/>
        </w:rPr>
        <w:t>Lieferantenanforderungen,</w:t>
      </w:r>
    </w:p>
    <w:p w14:paraId="0D094709" w14:textId="77777777" w:rsidR="00A6450C" w:rsidRDefault="006328A0">
      <w:pPr>
        <w:pStyle w:val="ListParagraph"/>
        <w:numPr>
          <w:ilvl w:val="0"/>
          <w:numId w:val="23"/>
        </w:numPr>
        <w:tabs>
          <w:tab w:val="left" w:pos="2484"/>
          <w:tab w:val="left" w:pos="2485"/>
        </w:tabs>
        <w:ind w:hanging="281"/>
        <w:rPr>
          <w:sz w:val="20"/>
        </w:rPr>
      </w:pPr>
      <w:r>
        <w:rPr>
          <w:color w:val="231F20"/>
          <w:sz w:val="20"/>
        </w:rPr>
        <w:t>Ermittlung</w:t>
      </w:r>
      <w:r>
        <w:rPr>
          <w:color w:val="231F20"/>
          <w:spacing w:val="15"/>
          <w:sz w:val="20"/>
        </w:rPr>
        <w:t xml:space="preserve"> </w:t>
      </w:r>
      <w:r>
        <w:rPr>
          <w:color w:val="231F20"/>
          <w:sz w:val="20"/>
        </w:rPr>
        <w:t>der</w:t>
      </w:r>
      <w:r>
        <w:rPr>
          <w:color w:val="231F20"/>
          <w:spacing w:val="15"/>
          <w:sz w:val="20"/>
        </w:rPr>
        <w:t xml:space="preserve"> </w:t>
      </w:r>
      <w:r>
        <w:rPr>
          <w:color w:val="231F20"/>
          <w:spacing w:val="-2"/>
          <w:sz w:val="20"/>
        </w:rPr>
        <w:t>Lieferantenleistungen,</w:t>
      </w:r>
    </w:p>
    <w:p w14:paraId="0D09470A" w14:textId="77777777" w:rsidR="00A6450C" w:rsidRDefault="006328A0">
      <w:pPr>
        <w:pStyle w:val="ListParagraph"/>
        <w:numPr>
          <w:ilvl w:val="0"/>
          <w:numId w:val="23"/>
        </w:numPr>
        <w:tabs>
          <w:tab w:val="left" w:pos="2484"/>
          <w:tab w:val="left" w:pos="2485"/>
        </w:tabs>
        <w:ind w:hanging="281"/>
        <w:rPr>
          <w:sz w:val="20"/>
        </w:rPr>
      </w:pPr>
      <w:r>
        <w:rPr>
          <w:color w:val="231F20"/>
          <w:spacing w:val="-2"/>
          <w:sz w:val="20"/>
        </w:rPr>
        <w:t>Verkürzung</w:t>
      </w:r>
      <w:r>
        <w:rPr>
          <w:color w:val="231F20"/>
          <w:spacing w:val="-5"/>
          <w:sz w:val="20"/>
        </w:rPr>
        <w:t xml:space="preserve"> </w:t>
      </w:r>
      <w:r>
        <w:rPr>
          <w:color w:val="231F20"/>
          <w:spacing w:val="-2"/>
          <w:sz w:val="20"/>
        </w:rPr>
        <w:t>der</w:t>
      </w:r>
      <w:r>
        <w:rPr>
          <w:color w:val="231F20"/>
          <w:spacing w:val="-4"/>
          <w:sz w:val="20"/>
        </w:rPr>
        <w:t xml:space="preserve"> </w:t>
      </w:r>
      <w:r>
        <w:rPr>
          <w:color w:val="231F20"/>
          <w:spacing w:val="-2"/>
          <w:sz w:val="20"/>
        </w:rPr>
        <w:t>Bestellvergabe,</w:t>
      </w:r>
    </w:p>
    <w:p w14:paraId="0D09470B" w14:textId="77777777" w:rsidR="00A6450C" w:rsidRDefault="006328A0">
      <w:pPr>
        <w:pStyle w:val="ListParagraph"/>
        <w:numPr>
          <w:ilvl w:val="0"/>
          <w:numId w:val="23"/>
        </w:numPr>
        <w:tabs>
          <w:tab w:val="left" w:pos="2484"/>
          <w:tab w:val="left" w:pos="2485"/>
        </w:tabs>
        <w:ind w:hanging="281"/>
        <w:rPr>
          <w:sz w:val="20"/>
        </w:rPr>
      </w:pPr>
      <w:r>
        <w:rPr>
          <w:color w:val="231F20"/>
          <w:sz w:val="20"/>
        </w:rPr>
        <w:t>Controlling</w:t>
      </w:r>
      <w:r>
        <w:rPr>
          <w:color w:val="231F20"/>
          <w:spacing w:val="9"/>
          <w:sz w:val="20"/>
        </w:rPr>
        <w:t xml:space="preserve"> </w:t>
      </w:r>
      <w:r>
        <w:rPr>
          <w:color w:val="231F20"/>
          <w:sz w:val="20"/>
        </w:rPr>
        <w:t>der</w:t>
      </w:r>
      <w:r>
        <w:rPr>
          <w:color w:val="231F20"/>
          <w:spacing w:val="10"/>
          <w:sz w:val="20"/>
        </w:rPr>
        <w:t xml:space="preserve"> </w:t>
      </w:r>
      <w:r>
        <w:rPr>
          <w:color w:val="231F20"/>
          <w:spacing w:val="-2"/>
          <w:sz w:val="20"/>
        </w:rPr>
        <w:t>Lieferanten,</w:t>
      </w:r>
    </w:p>
    <w:p w14:paraId="0D09470C" w14:textId="77777777" w:rsidR="00A6450C" w:rsidRPr="003C7ABE" w:rsidRDefault="006328A0">
      <w:pPr>
        <w:pStyle w:val="ListParagraph"/>
        <w:numPr>
          <w:ilvl w:val="0"/>
          <w:numId w:val="23"/>
        </w:numPr>
        <w:tabs>
          <w:tab w:val="left" w:pos="2484"/>
          <w:tab w:val="left" w:pos="2485"/>
        </w:tabs>
        <w:ind w:hanging="281"/>
        <w:rPr>
          <w:sz w:val="20"/>
          <w:lang w:val="de-DE"/>
        </w:rPr>
      </w:pPr>
      <w:r w:rsidRPr="003C7ABE">
        <w:rPr>
          <w:color w:val="231F20"/>
          <w:sz w:val="20"/>
          <w:lang w:val="de-DE"/>
        </w:rPr>
        <w:t>Förderung</w:t>
      </w:r>
      <w:r w:rsidRPr="003C7ABE">
        <w:rPr>
          <w:color w:val="231F20"/>
          <w:spacing w:val="-5"/>
          <w:sz w:val="20"/>
          <w:lang w:val="de-DE"/>
        </w:rPr>
        <w:t xml:space="preserve"> </w:t>
      </w:r>
      <w:r w:rsidRPr="003C7ABE">
        <w:rPr>
          <w:color w:val="231F20"/>
          <w:sz w:val="20"/>
          <w:lang w:val="de-DE"/>
        </w:rPr>
        <w:t>und</w:t>
      </w:r>
      <w:r w:rsidRPr="003C7ABE">
        <w:rPr>
          <w:color w:val="231F20"/>
          <w:spacing w:val="-4"/>
          <w:sz w:val="20"/>
          <w:lang w:val="de-DE"/>
        </w:rPr>
        <w:t xml:space="preserve"> </w:t>
      </w:r>
      <w:r w:rsidRPr="003C7ABE">
        <w:rPr>
          <w:color w:val="231F20"/>
          <w:sz w:val="20"/>
          <w:lang w:val="de-DE"/>
        </w:rPr>
        <w:t>Entwicklung</w:t>
      </w:r>
      <w:r w:rsidRPr="003C7ABE">
        <w:rPr>
          <w:color w:val="231F20"/>
          <w:spacing w:val="-4"/>
          <w:sz w:val="20"/>
          <w:lang w:val="de-DE"/>
        </w:rPr>
        <w:t xml:space="preserve"> </w:t>
      </w:r>
      <w:r w:rsidRPr="003C7ABE">
        <w:rPr>
          <w:color w:val="231F20"/>
          <w:sz w:val="20"/>
          <w:lang w:val="de-DE"/>
        </w:rPr>
        <w:t>der</w:t>
      </w:r>
      <w:r w:rsidRPr="003C7ABE">
        <w:rPr>
          <w:color w:val="231F20"/>
          <w:spacing w:val="-4"/>
          <w:sz w:val="20"/>
          <w:lang w:val="de-DE"/>
        </w:rPr>
        <w:t xml:space="preserve"> </w:t>
      </w:r>
      <w:r w:rsidRPr="003C7ABE">
        <w:rPr>
          <w:color w:val="231F20"/>
          <w:spacing w:val="-2"/>
          <w:sz w:val="20"/>
          <w:lang w:val="de-DE"/>
        </w:rPr>
        <w:t>Lieferanten.</w:t>
      </w:r>
    </w:p>
    <w:p w14:paraId="0D09470D" w14:textId="77777777" w:rsidR="00A6450C" w:rsidRPr="003C7ABE" w:rsidRDefault="00A6450C">
      <w:pPr>
        <w:pStyle w:val="BodyText"/>
        <w:spacing w:before="2"/>
        <w:rPr>
          <w:sz w:val="25"/>
          <w:lang w:val="de-DE"/>
        </w:rPr>
      </w:pPr>
    </w:p>
    <w:p w14:paraId="0D09470E" w14:textId="77777777" w:rsidR="00A6450C" w:rsidRPr="003C7ABE" w:rsidRDefault="006328A0">
      <w:pPr>
        <w:pStyle w:val="BodyText"/>
        <w:spacing w:before="1" w:line="271" w:lineRule="auto"/>
        <w:ind w:left="2204" w:right="955" w:hanging="1"/>
        <w:jc w:val="both"/>
        <w:rPr>
          <w:lang w:val="de-DE"/>
        </w:rPr>
      </w:pPr>
      <w:r w:rsidRPr="003C7ABE">
        <w:rPr>
          <w:color w:val="231F20"/>
          <w:lang w:val="de-DE"/>
        </w:rPr>
        <w:t>Hierbei ist das Lieferantenmanagement als Prozessmanagement zu verstehen, welches aus</w:t>
      </w:r>
      <w:r w:rsidRPr="003C7ABE">
        <w:rPr>
          <w:color w:val="231F20"/>
          <w:spacing w:val="-5"/>
          <w:lang w:val="de-DE"/>
        </w:rPr>
        <w:t xml:space="preserve"> </w:t>
      </w:r>
      <w:r w:rsidRPr="003C7ABE">
        <w:rPr>
          <w:color w:val="231F20"/>
          <w:lang w:val="de-DE"/>
        </w:rPr>
        <w:t>folgenden</w:t>
      </w:r>
      <w:r w:rsidRPr="003C7ABE">
        <w:rPr>
          <w:color w:val="231F20"/>
          <w:spacing w:val="-5"/>
          <w:lang w:val="de-DE"/>
        </w:rPr>
        <w:t xml:space="preserve"> </w:t>
      </w:r>
      <w:r w:rsidRPr="003C7ABE">
        <w:rPr>
          <w:color w:val="231F20"/>
          <w:lang w:val="de-DE"/>
        </w:rPr>
        <w:t>Teilprozessen</w:t>
      </w:r>
      <w:r w:rsidRPr="003C7ABE">
        <w:rPr>
          <w:color w:val="231F20"/>
          <w:spacing w:val="-5"/>
          <w:lang w:val="de-DE"/>
        </w:rPr>
        <w:t xml:space="preserve"> </w:t>
      </w:r>
      <w:r w:rsidRPr="003C7ABE">
        <w:rPr>
          <w:color w:val="231F20"/>
          <w:lang w:val="de-DE"/>
        </w:rPr>
        <w:t>besteht</w:t>
      </w:r>
      <w:r w:rsidRPr="003C7ABE">
        <w:rPr>
          <w:color w:val="231F20"/>
          <w:spacing w:val="-5"/>
          <w:lang w:val="de-DE"/>
        </w:rPr>
        <w:t xml:space="preserve"> </w:t>
      </w:r>
      <w:r w:rsidRPr="003C7ABE">
        <w:rPr>
          <w:color w:val="231F20"/>
          <w:lang w:val="de-DE"/>
        </w:rPr>
        <w:t>(vgl.</w:t>
      </w:r>
      <w:r w:rsidRPr="003C7ABE">
        <w:rPr>
          <w:color w:val="231F20"/>
          <w:spacing w:val="-5"/>
          <w:lang w:val="de-DE"/>
        </w:rPr>
        <w:t xml:space="preserve"> </w:t>
      </w:r>
      <w:r w:rsidRPr="003C7ABE">
        <w:rPr>
          <w:color w:val="231F20"/>
          <w:lang w:val="de-DE"/>
        </w:rPr>
        <w:t>Janker</w:t>
      </w:r>
      <w:r w:rsidRPr="003C7ABE">
        <w:rPr>
          <w:color w:val="231F20"/>
          <w:spacing w:val="-5"/>
          <w:lang w:val="de-DE"/>
        </w:rPr>
        <w:t xml:space="preserve"> </w:t>
      </w:r>
      <w:r w:rsidRPr="003C7ABE">
        <w:rPr>
          <w:color w:val="231F20"/>
          <w:lang w:val="de-DE"/>
        </w:rPr>
        <w:t>2008,</w:t>
      </w:r>
      <w:r w:rsidRPr="003C7ABE">
        <w:rPr>
          <w:color w:val="231F20"/>
          <w:spacing w:val="-5"/>
          <w:lang w:val="de-DE"/>
        </w:rPr>
        <w:t xml:space="preserve"> </w:t>
      </w:r>
      <w:r w:rsidRPr="003C7ABE">
        <w:rPr>
          <w:color w:val="231F20"/>
          <w:lang w:val="de-DE"/>
        </w:rPr>
        <w:t>S.</w:t>
      </w:r>
      <w:r w:rsidRPr="003C7ABE">
        <w:rPr>
          <w:color w:val="231F20"/>
          <w:spacing w:val="-5"/>
          <w:lang w:val="de-DE"/>
        </w:rPr>
        <w:t xml:space="preserve"> </w:t>
      </w:r>
      <w:r w:rsidRPr="003C7ABE">
        <w:rPr>
          <w:color w:val="231F20"/>
          <w:lang w:val="de-DE"/>
        </w:rPr>
        <w:t>33):</w:t>
      </w:r>
    </w:p>
    <w:p w14:paraId="0D09470F" w14:textId="77777777" w:rsidR="00A6450C" w:rsidRPr="003C7ABE" w:rsidRDefault="00A6450C">
      <w:pPr>
        <w:pStyle w:val="BodyText"/>
        <w:spacing w:before="7"/>
        <w:rPr>
          <w:sz w:val="22"/>
          <w:lang w:val="de-DE"/>
        </w:rPr>
      </w:pPr>
    </w:p>
    <w:p w14:paraId="0D094710" w14:textId="77777777" w:rsidR="00A6450C" w:rsidRDefault="006328A0">
      <w:pPr>
        <w:pStyle w:val="ListParagraph"/>
        <w:numPr>
          <w:ilvl w:val="0"/>
          <w:numId w:val="23"/>
        </w:numPr>
        <w:tabs>
          <w:tab w:val="left" w:pos="2484"/>
          <w:tab w:val="left" w:pos="2485"/>
        </w:tabs>
        <w:spacing w:before="0"/>
        <w:ind w:hanging="281"/>
        <w:rPr>
          <w:sz w:val="20"/>
        </w:rPr>
      </w:pPr>
      <w:r>
        <w:rPr>
          <w:color w:val="231F20"/>
          <w:spacing w:val="-2"/>
          <w:w w:val="105"/>
          <w:sz w:val="20"/>
        </w:rPr>
        <w:t>Lieferantenidentiﬁkation,</w:t>
      </w:r>
    </w:p>
    <w:p w14:paraId="0D094711" w14:textId="77777777" w:rsidR="00A6450C" w:rsidRDefault="006328A0">
      <w:pPr>
        <w:pStyle w:val="ListParagraph"/>
        <w:numPr>
          <w:ilvl w:val="0"/>
          <w:numId w:val="23"/>
        </w:numPr>
        <w:tabs>
          <w:tab w:val="left" w:pos="2484"/>
          <w:tab w:val="left" w:pos="2485"/>
        </w:tabs>
        <w:ind w:hanging="281"/>
        <w:rPr>
          <w:sz w:val="20"/>
        </w:rPr>
      </w:pPr>
      <w:r>
        <w:rPr>
          <w:color w:val="231F20"/>
          <w:spacing w:val="-2"/>
          <w:sz w:val="20"/>
        </w:rPr>
        <w:t>Lieferanteneingrenzung,</w:t>
      </w:r>
    </w:p>
    <w:p w14:paraId="0D094712" w14:textId="77777777" w:rsidR="00A6450C" w:rsidRDefault="00A6450C">
      <w:pPr>
        <w:rPr>
          <w:sz w:val="20"/>
        </w:rPr>
        <w:sectPr w:rsidR="00A6450C">
          <w:pgSz w:w="11910" w:h="16840"/>
          <w:pgMar w:top="960" w:right="460" w:bottom="280" w:left="460" w:header="0" w:footer="0" w:gutter="0"/>
          <w:cols w:space="720"/>
        </w:sectPr>
      </w:pPr>
    </w:p>
    <w:p w14:paraId="0D094713" w14:textId="77777777" w:rsidR="00A6450C" w:rsidRDefault="00A6450C">
      <w:pPr>
        <w:pStyle w:val="BodyText"/>
      </w:pPr>
    </w:p>
    <w:p w14:paraId="0D094714" w14:textId="77777777" w:rsidR="00A6450C" w:rsidRDefault="00A6450C">
      <w:pPr>
        <w:pStyle w:val="BodyText"/>
        <w:spacing w:before="5"/>
      </w:pPr>
    </w:p>
    <w:p w14:paraId="0D094715"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716" w14:textId="77777777" w:rsidR="00A6450C" w:rsidRDefault="00A6450C">
      <w:pPr>
        <w:pStyle w:val="BodyText"/>
      </w:pPr>
    </w:p>
    <w:p w14:paraId="0D094717" w14:textId="77777777" w:rsidR="00A6450C" w:rsidRDefault="00A6450C">
      <w:pPr>
        <w:pStyle w:val="BodyText"/>
      </w:pPr>
    </w:p>
    <w:p w14:paraId="0D094718" w14:textId="77777777" w:rsidR="00A6450C" w:rsidRDefault="00A6450C">
      <w:pPr>
        <w:pStyle w:val="BodyText"/>
      </w:pPr>
    </w:p>
    <w:p w14:paraId="0D094719" w14:textId="77777777" w:rsidR="00A6450C" w:rsidRDefault="00A6450C">
      <w:pPr>
        <w:pStyle w:val="BodyText"/>
      </w:pPr>
    </w:p>
    <w:p w14:paraId="0D09471A" w14:textId="77777777" w:rsidR="00A6450C" w:rsidRDefault="00A6450C">
      <w:pPr>
        <w:pStyle w:val="BodyText"/>
        <w:spacing w:before="7"/>
        <w:rPr>
          <w:sz w:val="23"/>
        </w:rPr>
      </w:pPr>
    </w:p>
    <w:p w14:paraId="0D09471B" w14:textId="77777777" w:rsidR="00A6450C" w:rsidRDefault="006328A0">
      <w:pPr>
        <w:pStyle w:val="ListParagraph"/>
        <w:numPr>
          <w:ilvl w:val="1"/>
          <w:numId w:val="26"/>
        </w:numPr>
        <w:tabs>
          <w:tab w:val="left" w:pos="1237"/>
          <w:tab w:val="left" w:pos="1238"/>
        </w:tabs>
        <w:spacing w:before="100"/>
        <w:ind w:hanging="281"/>
        <w:rPr>
          <w:sz w:val="20"/>
        </w:rPr>
      </w:pPr>
      <w:r>
        <w:rPr>
          <w:color w:val="231F20"/>
          <w:spacing w:val="-2"/>
          <w:sz w:val="20"/>
        </w:rPr>
        <w:t>Lieferantenbewertung,</w:t>
      </w:r>
    </w:p>
    <w:p w14:paraId="0D09471C"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Lieferantenauswahl,</w:t>
      </w:r>
    </w:p>
    <w:p w14:paraId="0D09471D" w14:textId="77777777" w:rsidR="00A6450C" w:rsidRDefault="006328A0">
      <w:pPr>
        <w:pStyle w:val="ListParagraph"/>
        <w:numPr>
          <w:ilvl w:val="1"/>
          <w:numId w:val="26"/>
        </w:numPr>
        <w:tabs>
          <w:tab w:val="left" w:pos="1237"/>
          <w:tab w:val="left" w:pos="1238"/>
        </w:tabs>
        <w:ind w:hanging="281"/>
        <w:rPr>
          <w:sz w:val="20"/>
        </w:rPr>
      </w:pPr>
      <w:r>
        <w:rPr>
          <w:color w:val="231F20"/>
          <w:spacing w:val="-2"/>
          <w:w w:val="105"/>
          <w:sz w:val="20"/>
        </w:rPr>
        <w:t>Lieferantencontrolling,</w:t>
      </w:r>
    </w:p>
    <w:p w14:paraId="0D09471E"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Lieferantenförderung,</w:t>
      </w:r>
    </w:p>
    <w:p w14:paraId="0D09471F"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Lieferantenentwicklung.</w:t>
      </w:r>
    </w:p>
    <w:p w14:paraId="0D094720" w14:textId="77777777" w:rsidR="00A6450C" w:rsidRDefault="00A6450C">
      <w:pPr>
        <w:pStyle w:val="BodyText"/>
        <w:spacing w:before="2"/>
        <w:rPr>
          <w:sz w:val="25"/>
        </w:rPr>
      </w:pPr>
    </w:p>
    <w:p w14:paraId="0D094721" w14:textId="77777777" w:rsidR="00A6450C" w:rsidRDefault="006328A0">
      <w:pPr>
        <w:pStyle w:val="BodyText"/>
        <w:spacing w:before="1" w:line="271" w:lineRule="auto"/>
        <w:ind w:left="957" w:right="2201"/>
        <w:jc w:val="both"/>
      </w:pPr>
      <w:r w:rsidRPr="003C7ABE">
        <w:rPr>
          <w:color w:val="231F20"/>
          <w:lang w:val="de-DE"/>
        </w:rPr>
        <w:t>Der Zweck der Lieferantenidenti</w:t>
      </w:r>
      <w:r>
        <w:rPr>
          <w:color w:val="231F20"/>
        </w:rPr>
        <w:t>ﬁ</w:t>
      </w:r>
      <w:r w:rsidRPr="003C7ABE">
        <w:rPr>
          <w:color w:val="231F20"/>
          <w:lang w:val="de-DE"/>
        </w:rPr>
        <w:t xml:space="preserve">kation ist, zunächst die </w:t>
      </w:r>
      <w:r w:rsidRPr="003C7ABE">
        <w:rPr>
          <w:color w:val="231F20"/>
          <w:lang w:val="de-DE"/>
        </w:rPr>
        <w:t>Lieferanten zu ermitteln, die</w:t>
      </w:r>
      <w:r w:rsidRPr="003C7ABE">
        <w:rPr>
          <w:color w:val="231F20"/>
          <w:spacing w:val="40"/>
          <w:lang w:val="de-DE"/>
        </w:rPr>
        <w:t xml:space="preserve"> </w:t>
      </w:r>
      <w:r w:rsidRPr="003C7ABE">
        <w:rPr>
          <w:color w:val="231F20"/>
          <w:lang w:val="de-DE"/>
        </w:rPr>
        <w:t>das Beschaffungsobjekt liefern könnten. Dabei geht es primär eher um eine Potenzial- analyse als um eine konkrete Bewertung der Lieferanten. Die Beschaffungsmarktfor- schung hat die Aufgabe, neue Lieferanten entsprechend den B</w:t>
      </w:r>
      <w:r w:rsidRPr="003C7ABE">
        <w:rPr>
          <w:color w:val="231F20"/>
          <w:lang w:val="de-DE"/>
        </w:rPr>
        <w:t>edarfsvorgaben zu eruie- ren. Einfach ist es, wenn sich in der Lieferantendatenbank genügend vorbewertete Lieferanten, die sich eignen, be</w:t>
      </w:r>
      <w:r>
        <w:rPr>
          <w:color w:val="231F20"/>
        </w:rPr>
        <w:t>ﬁ</w:t>
      </w:r>
      <w:r w:rsidRPr="003C7ABE">
        <w:rPr>
          <w:color w:val="231F20"/>
          <w:lang w:val="de-DE"/>
        </w:rPr>
        <w:t>nden. Andernfalls müssen entsprechend den Bedarfs- anforderungen neue Lieferanten gefunden werden. Dazu wird der infr</w:t>
      </w:r>
      <w:r w:rsidRPr="003C7ABE">
        <w:rPr>
          <w:color w:val="231F20"/>
          <w:lang w:val="de-DE"/>
        </w:rPr>
        <w:t>age kommende Beschaffungsmarkt systematisch analysiert und nach Lieferanten abgesucht, welche</w:t>
      </w:r>
      <w:r w:rsidRPr="003C7ABE">
        <w:rPr>
          <w:color w:val="231F20"/>
          <w:spacing w:val="80"/>
          <w:lang w:val="de-DE"/>
        </w:rPr>
        <w:t xml:space="preserve"> </w:t>
      </w:r>
      <w:r w:rsidRPr="003C7ABE">
        <w:rPr>
          <w:color w:val="231F20"/>
          <w:lang w:val="de-DE"/>
        </w:rPr>
        <w:t xml:space="preserve">die Anforderungen erfüllen könnten. </w:t>
      </w:r>
      <w:r>
        <w:rPr>
          <w:color w:val="231F20"/>
        </w:rPr>
        <w:t>Insbesondere bieten sich folgende Möglichkeiten zur Lieferantenidentiﬁkation an:</w:t>
      </w:r>
    </w:p>
    <w:p w14:paraId="0D094722" w14:textId="77777777" w:rsidR="00A6450C" w:rsidRDefault="00A6450C">
      <w:pPr>
        <w:pStyle w:val="BodyText"/>
        <w:spacing w:before="8"/>
        <w:rPr>
          <w:sz w:val="22"/>
        </w:rPr>
      </w:pPr>
    </w:p>
    <w:p w14:paraId="0D094723" w14:textId="77777777" w:rsidR="00A6450C" w:rsidRDefault="006328A0">
      <w:pPr>
        <w:pStyle w:val="ListParagraph"/>
        <w:numPr>
          <w:ilvl w:val="1"/>
          <w:numId w:val="26"/>
        </w:numPr>
        <w:tabs>
          <w:tab w:val="left" w:pos="1237"/>
          <w:tab w:val="left" w:pos="1238"/>
        </w:tabs>
        <w:spacing w:before="0"/>
        <w:ind w:hanging="281"/>
        <w:rPr>
          <w:sz w:val="20"/>
        </w:rPr>
      </w:pPr>
      <w:r>
        <w:rPr>
          <w:color w:val="231F20"/>
          <w:spacing w:val="-2"/>
          <w:sz w:val="20"/>
        </w:rPr>
        <w:t>Marktbericht,</w:t>
      </w:r>
    </w:p>
    <w:p w14:paraId="0D094724" w14:textId="77777777" w:rsidR="00A6450C" w:rsidRDefault="006328A0">
      <w:pPr>
        <w:pStyle w:val="ListParagraph"/>
        <w:numPr>
          <w:ilvl w:val="1"/>
          <w:numId w:val="26"/>
        </w:numPr>
        <w:tabs>
          <w:tab w:val="left" w:pos="1237"/>
          <w:tab w:val="left" w:pos="1238"/>
        </w:tabs>
        <w:ind w:hanging="281"/>
        <w:rPr>
          <w:sz w:val="20"/>
        </w:rPr>
      </w:pPr>
      <w:r>
        <w:rPr>
          <w:color w:val="231F20"/>
          <w:sz w:val="20"/>
        </w:rPr>
        <w:t>elektronische</w:t>
      </w:r>
      <w:r>
        <w:rPr>
          <w:color w:val="231F20"/>
          <w:spacing w:val="14"/>
          <w:sz w:val="20"/>
        </w:rPr>
        <w:t xml:space="preserve"> </w:t>
      </w:r>
      <w:r>
        <w:rPr>
          <w:color w:val="231F20"/>
          <w:spacing w:val="-2"/>
          <w:sz w:val="20"/>
        </w:rPr>
        <w:t>Branchenbücher,</w:t>
      </w:r>
    </w:p>
    <w:p w14:paraId="0D094725"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Ausschreibungen,</w:t>
      </w:r>
    </w:p>
    <w:p w14:paraId="0D094726" w14:textId="77777777" w:rsidR="00A6450C" w:rsidRPr="003C7ABE" w:rsidRDefault="006328A0">
      <w:pPr>
        <w:pStyle w:val="ListParagraph"/>
        <w:numPr>
          <w:ilvl w:val="1"/>
          <w:numId w:val="26"/>
        </w:numPr>
        <w:tabs>
          <w:tab w:val="left" w:pos="1237"/>
          <w:tab w:val="left" w:pos="1238"/>
        </w:tabs>
        <w:ind w:hanging="281"/>
        <w:rPr>
          <w:sz w:val="20"/>
          <w:lang w:val="de-DE"/>
        </w:rPr>
      </w:pPr>
      <w:r w:rsidRPr="003C7ABE">
        <w:rPr>
          <w:color w:val="231F20"/>
          <w:sz w:val="20"/>
          <w:lang w:val="de-DE"/>
        </w:rPr>
        <w:t>selbstständige</w:t>
      </w:r>
      <w:r w:rsidRPr="003C7ABE">
        <w:rPr>
          <w:color w:val="231F20"/>
          <w:spacing w:val="6"/>
          <w:sz w:val="20"/>
          <w:lang w:val="de-DE"/>
        </w:rPr>
        <w:t xml:space="preserve"> </w:t>
      </w:r>
      <w:r w:rsidRPr="003C7ABE">
        <w:rPr>
          <w:color w:val="231F20"/>
          <w:sz w:val="20"/>
          <w:lang w:val="de-DE"/>
        </w:rPr>
        <w:t>Lieferantenbewerbungen</w:t>
      </w:r>
      <w:r w:rsidRPr="003C7ABE">
        <w:rPr>
          <w:color w:val="231F20"/>
          <w:spacing w:val="6"/>
          <w:sz w:val="20"/>
          <w:lang w:val="de-DE"/>
        </w:rPr>
        <w:t xml:space="preserve"> </w:t>
      </w:r>
      <w:r w:rsidRPr="003C7ABE">
        <w:rPr>
          <w:color w:val="231F20"/>
          <w:sz w:val="20"/>
          <w:lang w:val="de-DE"/>
        </w:rPr>
        <w:t>auf</w:t>
      </w:r>
      <w:r w:rsidRPr="003C7ABE">
        <w:rPr>
          <w:color w:val="231F20"/>
          <w:spacing w:val="6"/>
          <w:sz w:val="20"/>
          <w:lang w:val="de-DE"/>
        </w:rPr>
        <w:t xml:space="preserve"> </w:t>
      </w:r>
      <w:r w:rsidRPr="003C7ABE">
        <w:rPr>
          <w:color w:val="231F20"/>
          <w:sz w:val="20"/>
          <w:lang w:val="de-DE"/>
        </w:rPr>
        <w:t>der</w:t>
      </w:r>
      <w:r w:rsidRPr="003C7ABE">
        <w:rPr>
          <w:color w:val="231F20"/>
          <w:spacing w:val="7"/>
          <w:sz w:val="20"/>
          <w:lang w:val="de-DE"/>
        </w:rPr>
        <w:t xml:space="preserve"> </w:t>
      </w:r>
      <w:r w:rsidRPr="003C7ABE">
        <w:rPr>
          <w:color w:val="231F20"/>
          <w:spacing w:val="-2"/>
          <w:sz w:val="20"/>
          <w:lang w:val="de-DE"/>
        </w:rPr>
        <w:t>Einkaufshomepage,</w:t>
      </w:r>
    </w:p>
    <w:p w14:paraId="0D094727" w14:textId="77777777" w:rsidR="00A6450C" w:rsidRDefault="006328A0">
      <w:pPr>
        <w:pStyle w:val="ListParagraph"/>
        <w:numPr>
          <w:ilvl w:val="1"/>
          <w:numId w:val="26"/>
        </w:numPr>
        <w:tabs>
          <w:tab w:val="left" w:pos="1237"/>
          <w:tab w:val="left" w:pos="1238"/>
        </w:tabs>
        <w:ind w:hanging="281"/>
        <w:rPr>
          <w:sz w:val="20"/>
        </w:rPr>
      </w:pPr>
      <w:r>
        <w:rPr>
          <w:color w:val="231F20"/>
          <w:w w:val="95"/>
          <w:sz w:val="20"/>
        </w:rPr>
        <w:t>Referenzen</w:t>
      </w:r>
      <w:r>
        <w:rPr>
          <w:color w:val="231F20"/>
          <w:spacing w:val="8"/>
          <w:sz w:val="20"/>
        </w:rPr>
        <w:t xml:space="preserve"> </w:t>
      </w:r>
      <w:r>
        <w:rPr>
          <w:color w:val="231F20"/>
          <w:w w:val="95"/>
          <w:sz w:val="20"/>
        </w:rPr>
        <w:t>von</w:t>
      </w:r>
      <w:r>
        <w:rPr>
          <w:color w:val="231F20"/>
          <w:spacing w:val="9"/>
          <w:sz w:val="20"/>
        </w:rPr>
        <w:t xml:space="preserve"> </w:t>
      </w:r>
      <w:r>
        <w:rPr>
          <w:color w:val="231F20"/>
          <w:spacing w:val="-2"/>
          <w:w w:val="95"/>
          <w:sz w:val="20"/>
        </w:rPr>
        <w:t>Dritten,</w:t>
      </w:r>
    </w:p>
    <w:p w14:paraId="0D094728"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Benchmarking,</w:t>
      </w:r>
    </w:p>
    <w:p w14:paraId="0D094729" w14:textId="77777777" w:rsidR="00A6450C" w:rsidRDefault="006328A0">
      <w:pPr>
        <w:pStyle w:val="ListParagraph"/>
        <w:numPr>
          <w:ilvl w:val="1"/>
          <w:numId w:val="26"/>
        </w:numPr>
        <w:tabs>
          <w:tab w:val="left" w:pos="1237"/>
          <w:tab w:val="left" w:pos="1238"/>
        </w:tabs>
        <w:ind w:hanging="281"/>
        <w:rPr>
          <w:sz w:val="20"/>
        </w:rPr>
      </w:pPr>
      <w:r>
        <w:rPr>
          <w:color w:val="231F20"/>
          <w:sz w:val="20"/>
        </w:rPr>
        <w:t>Messen</w:t>
      </w:r>
      <w:r>
        <w:rPr>
          <w:color w:val="231F20"/>
          <w:spacing w:val="-12"/>
          <w:sz w:val="20"/>
        </w:rPr>
        <w:t xml:space="preserve"> </w:t>
      </w:r>
      <w:r>
        <w:rPr>
          <w:color w:val="231F20"/>
          <w:sz w:val="20"/>
        </w:rPr>
        <w:t>und</w:t>
      </w:r>
      <w:r>
        <w:rPr>
          <w:color w:val="231F20"/>
          <w:spacing w:val="-11"/>
          <w:sz w:val="20"/>
        </w:rPr>
        <w:t xml:space="preserve"> </w:t>
      </w:r>
      <w:r>
        <w:rPr>
          <w:color w:val="231F20"/>
          <w:spacing w:val="-2"/>
          <w:sz w:val="20"/>
        </w:rPr>
        <w:t>Ausstellungen,</w:t>
      </w:r>
    </w:p>
    <w:p w14:paraId="0D09472A" w14:textId="77777777" w:rsidR="00A6450C" w:rsidRDefault="006328A0">
      <w:pPr>
        <w:pStyle w:val="ListParagraph"/>
        <w:numPr>
          <w:ilvl w:val="1"/>
          <w:numId w:val="26"/>
        </w:numPr>
        <w:tabs>
          <w:tab w:val="left" w:pos="1237"/>
          <w:tab w:val="left" w:pos="1238"/>
        </w:tabs>
        <w:ind w:hanging="281"/>
        <w:rPr>
          <w:sz w:val="20"/>
        </w:rPr>
      </w:pPr>
      <w:r>
        <w:rPr>
          <w:color w:val="231F20"/>
          <w:sz w:val="20"/>
        </w:rPr>
        <w:t>elektronische</w:t>
      </w:r>
      <w:r>
        <w:rPr>
          <w:color w:val="231F20"/>
          <w:spacing w:val="14"/>
          <w:sz w:val="20"/>
        </w:rPr>
        <w:t xml:space="preserve"> </w:t>
      </w:r>
      <w:r>
        <w:rPr>
          <w:color w:val="231F20"/>
          <w:spacing w:val="-2"/>
          <w:sz w:val="20"/>
        </w:rPr>
        <w:t>Marktplätze.</w:t>
      </w:r>
    </w:p>
    <w:p w14:paraId="0D09472B" w14:textId="77777777" w:rsidR="00A6450C" w:rsidRDefault="00A6450C">
      <w:pPr>
        <w:pStyle w:val="BodyText"/>
        <w:spacing w:before="2"/>
        <w:rPr>
          <w:sz w:val="25"/>
        </w:rPr>
      </w:pPr>
    </w:p>
    <w:p w14:paraId="0D09472C" w14:textId="77777777" w:rsidR="00A6450C" w:rsidRPr="003A71D1" w:rsidRDefault="006328A0">
      <w:pPr>
        <w:pStyle w:val="BodyText"/>
        <w:spacing w:before="1" w:line="271" w:lineRule="auto"/>
        <w:ind w:left="957" w:right="2201"/>
        <w:jc w:val="both"/>
        <w:rPr>
          <w:lang w:val="de-DE"/>
        </w:rPr>
      </w:pPr>
      <w:r w:rsidRPr="003A71D1">
        <w:rPr>
          <w:color w:val="231F20"/>
          <w:lang w:val="de-DE"/>
        </w:rPr>
        <w:t xml:space="preserve">Ziel der Lieferanteneingrenzung ist es, die </w:t>
      </w:r>
      <w:r w:rsidRPr="003A71D1">
        <w:rPr>
          <w:color w:val="231F20"/>
          <w:lang w:val="de-DE"/>
        </w:rPr>
        <w:t>identi</w:t>
      </w:r>
      <w:r>
        <w:rPr>
          <w:color w:val="231F20"/>
        </w:rPr>
        <w:t>ﬁ</w:t>
      </w:r>
      <w:r w:rsidRPr="003A71D1">
        <w:rPr>
          <w:color w:val="231F20"/>
          <w:lang w:val="de-DE"/>
        </w:rPr>
        <w:t>zierten Lieferanten grob auf ihre Eig- nung als Lieferant für die jeweilige Beschaffungsanforderung zu prüfen. Dabei muss die eventuell große Anzahl der Lieferanten für die spätere Lieferantenbewertung einge- grenzt werden. Zum Zwecke der Einschränk</w:t>
      </w:r>
      <w:r w:rsidRPr="003A71D1">
        <w:rPr>
          <w:color w:val="231F20"/>
          <w:lang w:val="de-DE"/>
        </w:rPr>
        <w:t>ung kann es sinnvoll sein, die Lieferanten auch erst einmal nach verschiedenen Kriterien zu klassi</w:t>
      </w:r>
      <w:r>
        <w:rPr>
          <w:color w:val="231F20"/>
        </w:rPr>
        <w:t>ﬁ</w:t>
      </w:r>
      <w:r w:rsidRPr="003A71D1">
        <w:rPr>
          <w:color w:val="231F20"/>
          <w:lang w:val="de-DE"/>
        </w:rPr>
        <w:t>zieren. Dabei gibt es mehrere Klassi</w:t>
      </w:r>
      <w:r>
        <w:rPr>
          <w:color w:val="231F20"/>
        </w:rPr>
        <w:t>ﬁ</w:t>
      </w:r>
      <w:r w:rsidRPr="003A71D1">
        <w:rPr>
          <w:color w:val="231F20"/>
          <w:lang w:val="de-DE"/>
        </w:rPr>
        <w:t>kationsmöglichkeiten, z. B. nach dem Wert der Beschaffungsobjekte, der Häu</w:t>
      </w:r>
      <w:r>
        <w:rPr>
          <w:color w:val="231F20"/>
        </w:rPr>
        <w:t>ﬁ</w:t>
      </w:r>
      <w:r w:rsidRPr="003A71D1">
        <w:rPr>
          <w:color w:val="231F20"/>
          <w:lang w:val="de-DE"/>
        </w:rPr>
        <w:t>g- keit der Belieferung, dem Preisniveau, dem</w:t>
      </w:r>
      <w:r w:rsidRPr="003A71D1">
        <w:rPr>
          <w:color w:val="231F20"/>
          <w:lang w:val="de-DE"/>
        </w:rPr>
        <w:t xml:space="preserve"> Risikopotenzial, der Entfernung, dem Quali- </w:t>
      </w:r>
      <w:r>
        <w:rPr>
          <w:color w:val="231F20"/>
        </w:rPr>
        <w:t>ﬁ</w:t>
      </w:r>
      <w:r w:rsidRPr="003A71D1">
        <w:rPr>
          <w:color w:val="231F20"/>
          <w:lang w:val="de-DE"/>
        </w:rPr>
        <w:t>kationsniveau</w:t>
      </w:r>
      <w:r w:rsidRPr="003A71D1">
        <w:rPr>
          <w:color w:val="231F20"/>
          <w:spacing w:val="-4"/>
          <w:lang w:val="de-DE"/>
        </w:rPr>
        <w:t xml:space="preserve"> </w:t>
      </w:r>
      <w:r w:rsidRPr="003A71D1">
        <w:rPr>
          <w:color w:val="231F20"/>
          <w:lang w:val="de-DE"/>
        </w:rPr>
        <w:t>etc.</w:t>
      </w:r>
      <w:r w:rsidRPr="003A71D1">
        <w:rPr>
          <w:color w:val="231F20"/>
          <w:spacing w:val="-4"/>
          <w:lang w:val="de-DE"/>
        </w:rPr>
        <w:t xml:space="preserve"> </w:t>
      </w:r>
      <w:r w:rsidRPr="003A71D1">
        <w:rPr>
          <w:color w:val="231F20"/>
          <w:lang w:val="de-DE"/>
        </w:rPr>
        <w:t>(vgl.</w:t>
      </w:r>
      <w:r w:rsidRPr="003A71D1">
        <w:rPr>
          <w:color w:val="231F20"/>
          <w:spacing w:val="-4"/>
          <w:lang w:val="de-DE"/>
        </w:rPr>
        <w:t xml:space="preserve"> </w:t>
      </w:r>
      <w:r w:rsidRPr="003A71D1">
        <w:rPr>
          <w:color w:val="231F20"/>
          <w:lang w:val="de-DE"/>
        </w:rPr>
        <w:t>Large</w:t>
      </w:r>
      <w:r w:rsidRPr="003A71D1">
        <w:rPr>
          <w:color w:val="231F20"/>
          <w:spacing w:val="-4"/>
          <w:lang w:val="de-DE"/>
        </w:rPr>
        <w:t xml:space="preserve"> </w:t>
      </w:r>
      <w:r w:rsidRPr="003A71D1">
        <w:rPr>
          <w:color w:val="231F20"/>
          <w:lang w:val="de-DE"/>
        </w:rPr>
        <w:t>2006,</w:t>
      </w:r>
      <w:r w:rsidRPr="003A71D1">
        <w:rPr>
          <w:color w:val="231F20"/>
          <w:spacing w:val="-4"/>
          <w:lang w:val="de-DE"/>
        </w:rPr>
        <w:t xml:space="preserve"> </w:t>
      </w:r>
      <w:r w:rsidRPr="003A71D1">
        <w:rPr>
          <w:color w:val="231F20"/>
          <w:lang w:val="de-DE"/>
        </w:rPr>
        <w:t>S.</w:t>
      </w:r>
      <w:r w:rsidRPr="003A71D1">
        <w:rPr>
          <w:color w:val="231F20"/>
          <w:spacing w:val="-4"/>
          <w:lang w:val="de-DE"/>
        </w:rPr>
        <w:t xml:space="preserve"> </w:t>
      </w:r>
      <w:r w:rsidRPr="003A71D1">
        <w:rPr>
          <w:color w:val="231F20"/>
          <w:lang w:val="de-DE"/>
        </w:rPr>
        <w:t>225f.;</w:t>
      </w:r>
      <w:r w:rsidRPr="003A71D1">
        <w:rPr>
          <w:color w:val="231F20"/>
          <w:spacing w:val="-4"/>
          <w:lang w:val="de-DE"/>
        </w:rPr>
        <w:t xml:space="preserve"> </w:t>
      </w:r>
      <w:r w:rsidRPr="003A71D1">
        <w:rPr>
          <w:color w:val="231F20"/>
          <w:lang w:val="de-DE"/>
        </w:rPr>
        <w:t>Heß</w:t>
      </w:r>
      <w:r w:rsidRPr="003A71D1">
        <w:rPr>
          <w:color w:val="231F20"/>
          <w:spacing w:val="-4"/>
          <w:lang w:val="de-DE"/>
        </w:rPr>
        <w:t xml:space="preserve"> </w:t>
      </w:r>
      <w:r w:rsidRPr="003A71D1">
        <w:rPr>
          <w:color w:val="231F20"/>
          <w:lang w:val="de-DE"/>
        </w:rPr>
        <w:t>2008,</w:t>
      </w:r>
      <w:r w:rsidRPr="003A71D1">
        <w:rPr>
          <w:color w:val="231F20"/>
          <w:spacing w:val="-4"/>
          <w:lang w:val="de-DE"/>
        </w:rPr>
        <w:t xml:space="preserve"> </w:t>
      </w:r>
      <w:r w:rsidRPr="003A71D1">
        <w:rPr>
          <w:color w:val="231F20"/>
          <w:lang w:val="de-DE"/>
        </w:rPr>
        <w:t>S.</w:t>
      </w:r>
      <w:r w:rsidRPr="003A71D1">
        <w:rPr>
          <w:color w:val="231F20"/>
          <w:spacing w:val="-4"/>
          <w:lang w:val="de-DE"/>
        </w:rPr>
        <w:t xml:space="preserve"> </w:t>
      </w:r>
      <w:r w:rsidRPr="003A71D1">
        <w:rPr>
          <w:color w:val="231F20"/>
          <w:lang w:val="de-DE"/>
        </w:rPr>
        <w:t>261).</w:t>
      </w:r>
      <w:r w:rsidRPr="003A71D1">
        <w:rPr>
          <w:color w:val="231F20"/>
          <w:spacing w:val="-4"/>
          <w:lang w:val="de-DE"/>
        </w:rPr>
        <w:t xml:space="preserve"> </w:t>
      </w:r>
      <w:r w:rsidRPr="003A71D1">
        <w:rPr>
          <w:color w:val="231F20"/>
          <w:lang w:val="de-DE"/>
        </w:rPr>
        <w:t>Anschließend</w:t>
      </w:r>
      <w:r w:rsidRPr="003A71D1">
        <w:rPr>
          <w:color w:val="231F20"/>
          <w:spacing w:val="-4"/>
          <w:lang w:val="de-DE"/>
        </w:rPr>
        <w:t xml:space="preserve"> </w:t>
      </w:r>
      <w:r w:rsidRPr="003A71D1">
        <w:rPr>
          <w:color w:val="231F20"/>
          <w:lang w:val="de-DE"/>
        </w:rPr>
        <w:t>könnten die Lieferanten nach K.O.-Kriterien (Preis, Lieferzeit, Serviceleistungen usw.) selektiert werden. Durch die K.O.-Kriterien</w:t>
      </w:r>
      <w:r w:rsidRPr="003A71D1">
        <w:rPr>
          <w:color w:val="231F20"/>
          <w:lang w:val="de-DE"/>
        </w:rPr>
        <w:t xml:space="preserve"> sind diejenigen Lieferanten auszusortieren, die die Mindestanforderungen nicht erfüllen.</w:t>
      </w:r>
    </w:p>
    <w:p w14:paraId="0D09472D" w14:textId="77777777" w:rsidR="00A6450C" w:rsidRPr="003A71D1" w:rsidRDefault="00A6450C">
      <w:pPr>
        <w:pStyle w:val="BodyText"/>
        <w:rPr>
          <w:sz w:val="14"/>
          <w:lang w:val="de-DE"/>
        </w:rPr>
      </w:pPr>
    </w:p>
    <w:p w14:paraId="0D09472E" w14:textId="77777777" w:rsidR="00A6450C" w:rsidRPr="003A71D1" w:rsidRDefault="00A6450C">
      <w:pPr>
        <w:rPr>
          <w:sz w:val="14"/>
          <w:lang w:val="de-DE"/>
        </w:rPr>
        <w:sectPr w:rsidR="00A6450C" w:rsidRPr="003A71D1">
          <w:pgSz w:w="11910" w:h="16840"/>
          <w:pgMar w:top="960" w:right="460" w:bottom="280" w:left="460" w:header="0" w:footer="0" w:gutter="0"/>
          <w:cols w:space="720"/>
        </w:sectPr>
      </w:pPr>
    </w:p>
    <w:p w14:paraId="0D09472F" w14:textId="77777777" w:rsidR="00A6450C" w:rsidRPr="003A71D1" w:rsidRDefault="006328A0">
      <w:pPr>
        <w:pStyle w:val="BodyText"/>
        <w:spacing w:before="100" w:line="271" w:lineRule="auto"/>
        <w:ind w:left="957"/>
        <w:jc w:val="both"/>
        <w:rPr>
          <w:lang w:val="de-DE"/>
        </w:rPr>
      </w:pPr>
      <w:r w:rsidRPr="003A71D1">
        <w:rPr>
          <w:color w:val="231F20"/>
          <w:lang w:val="de-DE"/>
        </w:rPr>
        <w:t>Das Hauptziel einer Lieferantenbewertung liegt in der Sammlung, Auswahl, Aufberei- tung und Beurteilung von Informationen und Daten, um Transparenz</w:t>
      </w:r>
      <w:r w:rsidRPr="003A71D1">
        <w:rPr>
          <w:color w:val="231F20"/>
          <w:lang w:val="de-DE"/>
        </w:rPr>
        <w:t xml:space="preserve"> über die zukünfti- gen Lieferantenpotenziale zu erhalten. Die dabei zu untersuchenden Kriterien sind u. a. (vgl. Piontek 2016b, S. 84):</w:t>
      </w:r>
    </w:p>
    <w:p w14:paraId="0D094730" w14:textId="77777777" w:rsidR="00A6450C" w:rsidRPr="003A71D1" w:rsidRDefault="00A6450C">
      <w:pPr>
        <w:pStyle w:val="BodyText"/>
        <w:spacing w:before="7"/>
        <w:rPr>
          <w:sz w:val="22"/>
          <w:lang w:val="de-DE"/>
        </w:rPr>
      </w:pPr>
    </w:p>
    <w:p w14:paraId="0D094731" w14:textId="77777777" w:rsidR="00A6450C" w:rsidRDefault="006328A0">
      <w:pPr>
        <w:pStyle w:val="ListParagraph"/>
        <w:numPr>
          <w:ilvl w:val="1"/>
          <w:numId w:val="26"/>
        </w:numPr>
        <w:tabs>
          <w:tab w:val="left" w:pos="1237"/>
          <w:tab w:val="left" w:pos="1238"/>
        </w:tabs>
        <w:spacing w:before="0"/>
        <w:ind w:hanging="281"/>
        <w:rPr>
          <w:sz w:val="20"/>
        </w:rPr>
      </w:pPr>
      <w:r>
        <w:rPr>
          <w:color w:val="231F20"/>
          <w:spacing w:val="-2"/>
          <w:sz w:val="20"/>
        </w:rPr>
        <w:t>Servicepotenziale,</w:t>
      </w:r>
    </w:p>
    <w:p w14:paraId="0D094732"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Mengenpotenziale,</w:t>
      </w:r>
    </w:p>
    <w:p w14:paraId="0D094733" w14:textId="77777777" w:rsidR="00A6450C" w:rsidRDefault="006328A0">
      <w:pPr>
        <w:pStyle w:val="ListParagraph"/>
        <w:numPr>
          <w:ilvl w:val="1"/>
          <w:numId w:val="26"/>
        </w:numPr>
        <w:tabs>
          <w:tab w:val="left" w:pos="1237"/>
          <w:tab w:val="left" w:pos="1238"/>
        </w:tabs>
        <w:ind w:hanging="281"/>
        <w:rPr>
          <w:sz w:val="20"/>
        </w:rPr>
      </w:pPr>
      <w:r>
        <w:rPr>
          <w:color w:val="231F20"/>
          <w:spacing w:val="-2"/>
          <w:w w:val="105"/>
          <w:sz w:val="20"/>
        </w:rPr>
        <w:t>Qualitätspotenziale,</w:t>
      </w:r>
    </w:p>
    <w:p w14:paraId="0D094734" w14:textId="77777777" w:rsidR="00A6450C" w:rsidRDefault="006328A0">
      <w:pPr>
        <w:pStyle w:val="ListParagraph"/>
        <w:numPr>
          <w:ilvl w:val="1"/>
          <w:numId w:val="26"/>
        </w:numPr>
        <w:tabs>
          <w:tab w:val="left" w:pos="1237"/>
          <w:tab w:val="left" w:pos="1238"/>
        </w:tabs>
        <w:ind w:hanging="281"/>
        <w:rPr>
          <w:sz w:val="20"/>
        </w:rPr>
      </w:pPr>
      <w:r>
        <w:rPr>
          <w:color w:val="231F20"/>
          <w:spacing w:val="-2"/>
          <w:sz w:val="20"/>
        </w:rPr>
        <w:t>Forschungspotenziale,</w:t>
      </w:r>
    </w:p>
    <w:p w14:paraId="0D094735" w14:textId="77777777" w:rsidR="00A6450C" w:rsidRDefault="006328A0">
      <w:pPr>
        <w:pStyle w:val="ListParagraph"/>
        <w:numPr>
          <w:ilvl w:val="1"/>
          <w:numId w:val="26"/>
        </w:numPr>
        <w:tabs>
          <w:tab w:val="left" w:pos="1237"/>
          <w:tab w:val="left" w:pos="1238"/>
        </w:tabs>
        <w:spacing w:before="31"/>
        <w:ind w:hanging="281"/>
        <w:rPr>
          <w:sz w:val="20"/>
        </w:rPr>
      </w:pPr>
      <w:r>
        <w:rPr>
          <w:color w:val="231F20"/>
          <w:w w:val="85"/>
          <w:sz w:val="20"/>
        </w:rPr>
        <w:t>IT-</w:t>
      </w:r>
      <w:r>
        <w:rPr>
          <w:color w:val="231F20"/>
          <w:spacing w:val="-2"/>
          <w:sz w:val="20"/>
        </w:rPr>
        <w:t>Potenziale,</w:t>
      </w:r>
    </w:p>
    <w:p w14:paraId="0D094736" w14:textId="77777777" w:rsidR="00A6450C" w:rsidRDefault="006328A0">
      <w:pPr>
        <w:spacing w:before="120" w:line="302" w:lineRule="auto"/>
        <w:ind w:left="356" w:right="197"/>
        <w:rPr>
          <w:sz w:val="18"/>
        </w:rPr>
      </w:pPr>
      <w:r>
        <w:br w:type="column"/>
      </w:r>
      <w:r>
        <w:rPr>
          <w:color w:val="231F20"/>
          <w:spacing w:val="-2"/>
          <w:sz w:val="18"/>
        </w:rPr>
        <w:t xml:space="preserve">Lieferantenbewer- </w:t>
      </w:r>
      <w:r>
        <w:rPr>
          <w:color w:val="231F20"/>
          <w:spacing w:val="-4"/>
          <w:w w:val="105"/>
          <w:sz w:val="18"/>
        </w:rPr>
        <w:t>tung</w:t>
      </w:r>
    </w:p>
    <w:p w14:paraId="0D094737" w14:textId="77777777" w:rsidR="00A6450C" w:rsidRPr="003A71D1" w:rsidRDefault="006328A0">
      <w:pPr>
        <w:spacing w:before="1" w:line="302" w:lineRule="auto"/>
        <w:ind w:left="356" w:right="197"/>
        <w:rPr>
          <w:sz w:val="18"/>
          <w:lang w:val="de-DE"/>
        </w:rPr>
      </w:pPr>
      <w:r w:rsidRPr="003A71D1">
        <w:rPr>
          <w:color w:val="808285"/>
          <w:sz w:val="18"/>
          <w:lang w:val="de-DE"/>
        </w:rPr>
        <w:t>Bei</w:t>
      </w:r>
      <w:r w:rsidRPr="003A71D1">
        <w:rPr>
          <w:color w:val="808285"/>
          <w:spacing w:val="-7"/>
          <w:sz w:val="18"/>
          <w:lang w:val="de-DE"/>
        </w:rPr>
        <w:t xml:space="preserve"> </w:t>
      </w:r>
      <w:r w:rsidRPr="003A71D1">
        <w:rPr>
          <w:color w:val="808285"/>
          <w:sz w:val="18"/>
          <w:lang w:val="de-DE"/>
        </w:rPr>
        <w:t>der</w:t>
      </w:r>
      <w:r w:rsidRPr="003A71D1">
        <w:rPr>
          <w:color w:val="808285"/>
          <w:spacing w:val="-7"/>
          <w:sz w:val="18"/>
          <w:lang w:val="de-DE"/>
        </w:rPr>
        <w:t xml:space="preserve"> </w:t>
      </w:r>
      <w:r w:rsidRPr="003A71D1">
        <w:rPr>
          <w:color w:val="808285"/>
          <w:sz w:val="18"/>
          <w:lang w:val="de-DE"/>
        </w:rPr>
        <w:t xml:space="preserve">Lieferanten- bewertung gibt es sowohl quantitative als auch qualitative </w:t>
      </w:r>
      <w:r w:rsidRPr="003A71D1">
        <w:rPr>
          <w:color w:val="808285"/>
          <w:spacing w:val="-2"/>
          <w:sz w:val="18"/>
          <w:lang w:val="de-DE"/>
        </w:rPr>
        <w:t>Verfahren.</w:t>
      </w:r>
    </w:p>
    <w:p w14:paraId="0D094738" w14:textId="77777777" w:rsidR="00A6450C" w:rsidRPr="003A71D1" w:rsidRDefault="00A6450C">
      <w:pPr>
        <w:spacing w:line="302" w:lineRule="auto"/>
        <w:rPr>
          <w:sz w:val="18"/>
          <w:lang w:val="de-DE"/>
        </w:rPr>
        <w:sectPr w:rsidR="00A6450C" w:rsidRPr="003A71D1">
          <w:type w:val="continuous"/>
          <w:pgSz w:w="11910" w:h="16840"/>
          <w:pgMar w:top="1600" w:right="460" w:bottom="280" w:left="460" w:header="0" w:footer="0" w:gutter="0"/>
          <w:cols w:num="2" w:space="720" w:equalWidth="0">
            <w:col w:w="8782" w:space="40"/>
            <w:col w:w="2168"/>
          </w:cols>
        </w:sectPr>
      </w:pPr>
    </w:p>
    <w:p w14:paraId="0D094739" w14:textId="77777777" w:rsidR="00A6450C" w:rsidRPr="003A71D1" w:rsidRDefault="00A6450C">
      <w:pPr>
        <w:pStyle w:val="BodyText"/>
        <w:rPr>
          <w:lang w:val="de-DE"/>
        </w:rPr>
      </w:pPr>
    </w:p>
    <w:p w14:paraId="0D09473A" w14:textId="77777777" w:rsidR="00A6450C" w:rsidRPr="003A71D1" w:rsidRDefault="00A6450C">
      <w:pPr>
        <w:pStyle w:val="BodyText"/>
        <w:rPr>
          <w:lang w:val="de-DE"/>
        </w:rPr>
      </w:pPr>
    </w:p>
    <w:p w14:paraId="0D09473B" w14:textId="77777777" w:rsidR="00A6450C" w:rsidRPr="003A71D1" w:rsidRDefault="00A6450C">
      <w:pPr>
        <w:pStyle w:val="BodyText"/>
        <w:rPr>
          <w:lang w:val="de-DE"/>
        </w:rPr>
      </w:pPr>
    </w:p>
    <w:p w14:paraId="0D09473C" w14:textId="77777777" w:rsidR="00A6450C" w:rsidRPr="003A71D1" w:rsidRDefault="00A6450C">
      <w:pPr>
        <w:pStyle w:val="BodyText"/>
        <w:rPr>
          <w:lang w:val="de-DE"/>
        </w:rPr>
      </w:pPr>
    </w:p>
    <w:p w14:paraId="0D09473D" w14:textId="77777777" w:rsidR="00A6450C" w:rsidRPr="003A71D1" w:rsidRDefault="00A6450C">
      <w:pPr>
        <w:pStyle w:val="BodyText"/>
        <w:rPr>
          <w:lang w:val="de-DE"/>
        </w:rPr>
      </w:pPr>
    </w:p>
    <w:p w14:paraId="0D09473E" w14:textId="77777777" w:rsidR="00A6450C" w:rsidRPr="003A71D1" w:rsidRDefault="00A6450C">
      <w:pPr>
        <w:pStyle w:val="BodyText"/>
        <w:rPr>
          <w:lang w:val="de-DE"/>
        </w:rPr>
      </w:pPr>
    </w:p>
    <w:p w14:paraId="0D09473F" w14:textId="77777777" w:rsidR="00A6450C" w:rsidRPr="003A71D1" w:rsidRDefault="00A6450C">
      <w:pPr>
        <w:pStyle w:val="BodyText"/>
        <w:rPr>
          <w:lang w:val="de-DE"/>
        </w:rPr>
      </w:pPr>
    </w:p>
    <w:p w14:paraId="0D094740" w14:textId="77777777" w:rsidR="00A6450C" w:rsidRPr="003A71D1" w:rsidRDefault="00A6450C">
      <w:pPr>
        <w:pStyle w:val="BodyText"/>
        <w:spacing w:before="1"/>
        <w:rPr>
          <w:sz w:val="22"/>
          <w:lang w:val="de-DE"/>
        </w:rPr>
      </w:pPr>
    </w:p>
    <w:p w14:paraId="0D094741" w14:textId="77777777" w:rsidR="00A6450C" w:rsidRDefault="006328A0">
      <w:pPr>
        <w:pStyle w:val="ListParagraph"/>
        <w:numPr>
          <w:ilvl w:val="2"/>
          <w:numId w:val="26"/>
        </w:numPr>
        <w:tabs>
          <w:tab w:val="left" w:pos="2484"/>
          <w:tab w:val="left" w:pos="2485"/>
        </w:tabs>
        <w:spacing w:before="100"/>
        <w:ind w:hanging="281"/>
        <w:rPr>
          <w:sz w:val="20"/>
        </w:rPr>
      </w:pPr>
      <w:r>
        <w:rPr>
          <w:color w:val="231F20"/>
          <w:spacing w:val="-2"/>
          <w:sz w:val="20"/>
        </w:rPr>
        <w:t>Kooperationspotenziale,</w:t>
      </w:r>
    </w:p>
    <w:p w14:paraId="0D094742"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Finanzpotenziale,</w:t>
      </w:r>
    </w:p>
    <w:p w14:paraId="0D094743"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Umweltpotenziale,</w:t>
      </w:r>
    </w:p>
    <w:p w14:paraId="0D094744"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Logistikpotenziale,</w:t>
      </w:r>
    </w:p>
    <w:p w14:paraId="0D094745"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Vertrauenspotenziale.</w:t>
      </w:r>
    </w:p>
    <w:p w14:paraId="0D094746" w14:textId="77777777" w:rsidR="00A6450C" w:rsidRDefault="00A6450C">
      <w:pPr>
        <w:pStyle w:val="BodyText"/>
        <w:spacing w:before="2"/>
        <w:rPr>
          <w:sz w:val="25"/>
        </w:rPr>
      </w:pPr>
    </w:p>
    <w:p w14:paraId="0D094747" w14:textId="77777777" w:rsidR="00A6450C" w:rsidRPr="003A71D1" w:rsidRDefault="006328A0">
      <w:pPr>
        <w:pStyle w:val="BodyText"/>
        <w:spacing w:line="271" w:lineRule="auto"/>
        <w:ind w:left="2204" w:right="954" w:hanging="1"/>
        <w:jc w:val="both"/>
        <w:rPr>
          <w:lang w:val="de-DE"/>
        </w:rPr>
      </w:pPr>
      <w:r w:rsidRPr="003A71D1">
        <w:rPr>
          <w:color w:val="231F20"/>
          <w:lang w:val="de-DE"/>
        </w:rPr>
        <w:t xml:space="preserve">Ferner sind Veränderungen bei den Leistungsmerkmalen der Lieferanten stets zu aktu- alisieren und zu kontrollieren. Diese können sich u. a. in den folgenden Bereichen erge- </w:t>
      </w:r>
      <w:r w:rsidRPr="003A71D1">
        <w:rPr>
          <w:color w:val="231F20"/>
          <w:spacing w:val="-4"/>
          <w:lang w:val="de-DE"/>
        </w:rPr>
        <w:t>ben:</w:t>
      </w:r>
    </w:p>
    <w:p w14:paraId="0D094748" w14:textId="77777777" w:rsidR="00A6450C" w:rsidRPr="003A71D1" w:rsidRDefault="00A6450C">
      <w:pPr>
        <w:pStyle w:val="BodyText"/>
        <w:spacing w:before="7"/>
        <w:rPr>
          <w:sz w:val="22"/>
          <w:lang w:val="de-DE"/>
        </w:rPr>
      </w:pPr>
    </w:p>
    <w:p w14:paraId="0D094749" w14:textId="77777777" w:rsidR="00A6450C" w:rsidRPr="003A71D1" w:rsidRDefault="006328A0">
      <w:pPr>
        <w:pStyle w:val="ListParagraph"/>
        <w:numPr>
          <w:ilvl w:val="2"/>
          <w:numId w:val="26"/>
        </w:numPr>
        <w:tabs>
          <w:tab w:val="left" w:pos="2484"/>
          <w:tab w:val="left" w:pos="2485"/>
        </w:tabs>
        <w:spacing w:before="1"/>
        <w:ind w:hanging="281"/>
        <w:rPr>
          <w:sz w:val="20"/>
          <w:lang w:val="de-DE"/>
        </w:rPr>
      </w:pPr>
      <w:r w:rsidRPr="003A71D1">
        <w:rPr>
          <w:color w:val="231F20"/>
          <w:sz w:val="20"/>
          <w:lang w:val="de-DE"/>
        </w:rPr>
        <w:t>Markt-</w:t>
      </w:r>
      <w:r w:rsidRPr="003A71D1">
        <w:rPr>
          <w:color w:val="231F20"/>
          <w:spacing w:val="9"/>
          <w:sz w:val="20"/>
          <w:lang w:val="de-DE"/>
        </w:rPr>
        <w:t xml:space="preserve"> </w:t>
      </w:r>
      <w:r w:rsidRPr="003A71D1">
        <w:rPr>
          <w:color w:val="231F20"/>
          <w:sz w:val="20"/>
          <w:lang w:val="de-DE"/>
        </w:rPr>
        <w:t>und</w:t>
      </w:r>
      <w:r w:rsidRPr="003A71D1">
        <w:rPr>
          <w:color w:val="231F20"/>
          <w:spacing w:val="10"/>
          <w:sz w:val="20"/>
          <w:lang w:val="de-DE"/>
        </w:rPr>
        <w:t xml:space="preserve"> </w:t>
      </w:r>
      <w:r w:rsidRPr="003A71D1">
        <w:rPr>
          <w:color w:val="231F20"/>
          <w:sz w:val="20"/>
          <w:lang w:val="de-DE"/>
        </w:rPr>
        <w:t>Branchenposition</w:t>
      </w:r>
      <w:r w:rsidRPr="003A71D1">
        <w:rPr>
          <w:color w:val="231F20"/>
          <w:spacing w:val="10"/>
          <w:sz w:val="20"/>
          <w:lang w:val="de-DE"/>
        </w:rPr>
        <w:t xml:space="preserve"> </w:t>
      </w:r>
      <w:r w:rsidRPr="003A71D1">
        <w:rPr>
          <w:color w:val="231F20"/>
          <w:sz w:val="20"/>
          <w:lang w:val="de-DE"/>
        </w:rPr>
        <w:t>des</w:t>
      </w:r>
      <w:r w:rsidRPr="003A71D1">
        <w:rPr>
          <w:color w:val="231F20"/>
          <w:spacing w:val="10"/>
          <w:sz w:val="20"/>
          <w:lang w:val="de-DE"/>
        </w:rPr>
        <w:t xml:space="preserve"> </w:t>
      </w:r>
      <w:r w:rsidRPr="003A71D1">
        <w:rPr>
          <w:color w:val="231F20"/>
          <w:spacing w:val="-2"/>
          <w:sz w:val="20"/>
          <w:lang w:val="de-DE"/>
        </w:rPr>
        <w:t>Lieferanten,</w:t>
      </w:r>
    </w:p>
    <w:p w14:paraId="0D09474A" w14:textId="77777777" w:rsidR="00A6450C" w:rsidRPr="003A71D1" w:rsidRDefault="006328A0">
      <w:pPr>
        <w:pStyle w:val="ListParagraph"/>
        <w:numPr>
          <w:ilvl w:val="2"/>
          <w:numId w:val="26"/>
        </w:numPr>
        <w:tabs>
          <w:tab w:val="left" w:pos="2484"/>
          <w:tab w:val="left" w:pos="2485"/>
        </w:tabs>
        <w:ind w:hanging="281"/>
        <w:rPr>
          <w:sz w:val="20"/>
          <w:lang w:val="de-DE"/>
        </w:rPr>
      </w:pPr>
      <w:r w:rsidRPr="003A71D1">
        <w:rPr>
          <w:color w:val="231F20"/>
          <w:sz w:val="20"/>
          <w:lang w:val="de-DE"/>
        </w:rPr>
        <w:t>Besitzver</w:t>
      </w:r>
      <w:r w:rsidRPr="003A71D1">
        <w:rPr>
          <w:color w:val="231F20"/>
          <w:sz w:val="20"/>
          <w:lang w:val="de-DE"/>
        </w:rPr>
        <w:t>hältnisse</w:t>
      </w:r>
      <w:r w:rsidRPr="003A71D1">
        <w:rPr>
          <w:color w:val="231F20"/>
          <w:spacing w:val="8"/>
          <w:sz w:val="20"/>
          <w:lang w:val="de-DE"/>
        </w:rPr>
        <w:t xml:space="preserve"> </w:t>
      </w:r>
      <w:r w:rsidRPr="003A71D1">
        <w:rPr>
          <w:color w:val="231F20"/>
          <w:sz w:val="20"/>
          <w:lang w:val="de-DE"/>
        </w:rPr>
        <w:t>und</w:t>
      </w:r>
      <w:r w:rsidRPr="003A71D1">
        <w:rPr>
          <w:color w:val="231F20"/>
          <w:spacing w:val="9"/>
          <w:sz w:val="20"/>
          <w:lang w:val="de-DE"/>
        </w:rPr>
        <w:t xml:space="preserve"> </w:t>
      </w:r>
      <w:r w:rsidRPr="003A71D1">
        <w:rPr>
          <w:color w:val="231F20"/>
          <w:sz w:val="20"/>
          <w:lang w:val="de-DE"/>
        </w:rPr>
        <w:t>Aktienstruktur</w:t>
      </w:r>
      <w:r w:rsidRPr="003A71D1">
        <w:rPr>
          <w:color w:val="231F20"/>
          <w:spacing w:val="9"/>
          <w:sz w:val="20"/>
          <w:lang w:val="de-DE"/>
        </w:rPr>
        <w:t xml:space="preserve"> </w:t>
      </w:r>
      <w:r w:rsidRPr="003A71D1">
        <w:rPr>
          <w:color w:val="231F20"/>
          <w:sz w:val="20"/>
          <w:lang w:val="de-DE"/>
        </w:rPr>
        <w:t>des</w:t>
      </w:r>
      <w:r w:rsidRPr="003A71D1">
        <w:rPr>
          <w:color w:val="231F20"/>
          <w:spacing w:val="9"/>
          <w:sz w:val="20"/>
          <w:lang w:val="de-DE"/>
        </w:rPr>
        <w:t xml:space="preserve"> </w:t>
      </w:r>
      <w:r w:rsidRPr="003A71D1">
        <w:rPr>
          <w:color w:val="231F20"/>
          <w:spacing w:val="-2"/>
          <w:sz w:val="20"/>
          <w:lang w:val="de-DE"/>
        </w:rPr>
        <w:t>Lieferanten,</w:t>
      </w:r>
    </w:p>
    <w:p w14:paraId="0D09474B" w14:textId="77777777" w:rsidR="00A6450C" w:rsidRDefault="006328A0">
      <w:pPr>
        <w:pStyle w:val="ListParagraph"/>
        <w:numPr>
          <w:ilvl w:val="2"/>
          <w:numId w:val="26"/>
        </w:numPr>
        <w:tabs>
          <w:tab w:val="left" w:pos="2484"/>
          <w:tab w:val="left" w:pos="2485"/>
        </w:tabs>
        <w:ind w:hanging="281"/>
        <w:rPr>
          <w:sz w:val="20"/>
        </w:rPr>
      </w:pPr>
      <w:r>
        <w:rPr>
          <w:color w:val="231F20"/>
          <w:sz w:val="20"/>
        </w:rPr>
        <w:t>Ressourcensituation</w:t>
      </w:r>
      <w:r>
        <w:rPr>
          <w:color w:val="231F20"/>
          <w:spacing w:val="-12"/>
          <w:sz w:val="20"/>
        </w:rPr>
        <w:t xml:space="preserve"> </w:t>
      </w:r>
      <w:r>
        <w:rPr>
          <w:color w:val="231F20"/>
          <w:sz w:val="20"/>
        </w:rPr>
        <w:t>des</w:t>
      </w:r>
      <w:r>
        <w:rPr>
          <w:color w:val="231F20"/>
          <w:spacing w:val="-12"/>
          <w:sz w:val="20"/>
        </w:rPr>
        <w:t xml:space="preserve"> </w:t>
      </w:r>
      <w:r>
        <w:rPr>
          <w:color w:val="231F20"/>
          <w:spacing w:val="-2"/>
          <w:sz w:val="20"/>
        </w:rPr>
        <w:t>Lieferanten,</w:t>
      </w:r>
    </w:p>
    <w:p w14:paraId="0D09474C" w14:textId="77777777" w:rsidR="00A6450C" w:rsidRDefault="006328A0">
      <w:pPr>
        <w:pStyle w:val="ListParagraph"/>
        <w:numPr>
          <w:ilvl w:val="2"/>
          <w:numId w:val="26"/>
        </w:numPr>
        <w:tabs>
          <w:tab w:val="left" w:pos="2484"/>
          <w:tab w:val="left" w:pos="2485"/>
        </w:tabs>
        <w:ind w:hanging="281"/>
        <w:rPr>
          <w:sz w:val="20"/>
        </w:rPr>
      </w:pPr>
      <w:r>
        <w:rPr>
          <w:color w:val="231F20"/>
          <w:sz w:val="20"/>
        </w:rPr>
        <w:t>Innovationspotenzial</w:t>
      </w:r>
      <w:r>
        <w:rPr>
          <w:color w:val="231F20"/>
          <w:spacing w:val="12"/>
          <w:sz w:val="20"/>
        </w:rPr>
        <w:t xml:space="preserve"> </w:t>
      </w:r>
      <w:r>
        <w:rPr>
          <w:color w:val="231F20"/>
          <w:sz w:val="20"/>
        </w:rPr>
        <w:t>des</w:t>
      </w:r>
      <w:r>
        <w:rPr>
          <w:color w:val="231F20"/>
          <w:spacing w:val="13"/>
          <w:sz w:val="20"/>
        </w:rPr>
        <w:t xml:space="preserve"> </w:t>
      </w:r>
      <w:r>
        <w:rPr>
          <w:color w:val="231F20"/>
          <w:spacing w:val="-2"/>
          <w:sz w:val="20"/>
        </w:rPr>
        <w:t>Lieferanten,</w:t>
      </w:r>
    </w:p>
    <w:p w14:paraId="0D09474D" w14:textId="77777777" w:rsidR="00A6450C" w:rsidRPr="003A71D1" w:rsidRDefault="006328A0">
      <w:pPr>
        <w:pStyle w:val="ListParagraph"/>
        <w:numPr>
          <w:ilvl w:val="2"/>
          <w:numId w:val="26"/>
        </w:numPr>
        <w:tabs>
          <w:tab w:val="left" w:pos="2484"/>
          <w:tab w:val="left" w:pos="2485"/>
        </w:tabs>
        <w:ind w:hanging="281"/>
        <w:rPr>
          <w:sz w:val="20"/>
          <w:lang w:val="de-DE"/>
        </w:rPr>
      </w:pPr>
      <w:r>
        <w:rPr>
          <w:color w:val="231F20"/>
          <w:sz w:val="20"/>
        </w:rPr>
        <w:t>ﬁ</w:t>
      </w:r>
      <w:r w:rsidRPr="003A71D1">
        <w:rPr>
          <w:color w:val="231F20"/>
          <w:sz w:val="20"/>
          <w:lang w:val="de-DE"/>
        </w:rPr>
        <w:t>nanzielle</w:t>
      </w:r>
      <w:r w:rsidRPr="003A71D1">
        <w:rPr>
          <w:color w:val="231F20"/>
          <w:spacing w:val="15"/>
          <w:sz w:val="20"/>
          <w:lang w:val="de-DE"/>
        </w:rPr>
        <w:t xml:space="preserve"> </w:t>
      </w:r>
      <w:r w:rsidRPr="003A71D1">
        <w:rPr>
          <w:color w:val="231F20"/>
          <w:sz w:val="20"/>
          <w:lang w:val="de-DE"/>
        </w:rPr>
        <w:t>Situation</w:t>
      </w:r>
      <w:r w:rsidRPr="003A71D1">
        <w:rPr>
          <w:color w:val="231F20"/>
          <w:spacing w:val="15"/>
          <w:sz w:val="20"/>
          <w:lang w:val="de-DE"/>
        </w:rPr>
        <w:t xml:space="preserve"> </w:t>
      </w:r>
      <w:r w:rsidRPr="003A71D1">
        <w:rPr>
          <w:color w:val="231F20"/>
          <w:sz w:val="20"/>
          <w:lang w:val="de-DE"/>
        </w:rPr>
        <w:t>und</w:t>
      </w:r>
      <w:r w:rsidRPr="003A71D1">
        <w:rPr>
          <w:color w:val="231F20"/>
          <w:spacing w:val="15"/>
          <w:sz w:val="20"/>
          <w:lang w:val="de-DE"/>
        </w:rPr>
        <w:t xml:space="preserve"> </w:t>
      </w:r>
      <w:r w:rsidRPr="003A71D1">
        <w:rPr>
          <w:color w:val="231F20"/>
          <w:sz w:val="20"/>
          <w:lang w:val="de-DE"/>
        </w:rPr>
        <w:t>Bonität</w:t>
      </w:r>
      <w:r w:rsidRPr="003A71D1">
        <w:rPr>
          <w:color w:val="231F20"/>
          <w:spacing w:val="15"/>
          <w:sz w:val="20"/>
          <w:lang w:val="de-DE"/>
        </w:rPr>
        <w:t xml:space="preserve"> </w:t>
      </w:r>
      <w:r w:rsidRPr="003A71D1">
        <w:rPr>
          <w:color w:val="231F20"/>
          <w:sz w:val="20"/>
          <w:lang w:val="de-DE"/>
        </w:rPr>
        <w:t>des</w:t>
      </w:r>
      <w:r w:rsidRPr="003A71D1">
        <w:rPr>
          <w:color w:val="231F20"/>
          <w:spacing w:val="15"/>
          <w:sz w:val="20"/>
          <w:lang w:val="de-DE"/>
        </w:rPr>
        <w:t xml:space="preserve"> </w:t>
      </w:r>
      <w:r w:rsidRPr="003A71D1">
        <w:rPr>
          <w:color w:val="231F20"/>
          <w:spacing w:val="-2"/>
          <w:sz w:val="20"/>
          <w:lang w:val="de-DE"/>
        </w:rPr>
        <w:t>Lieferanten,</w:t>
      </w:r>
    </w:p>
    <w:p w14:paraId="0D09474E" w14:textId="77777777" w:rsidR="00A6450C" w:rsidRPr="003A71D1" w:rsidRDefault="006328A0">
      <w:pPr>
        <w:pStyle w:val="ListParagraph"/>
        <w:numPr>
          <w:ilvl w:val="2"/>
          <w:numId w:val="26"/>
        </w:numPr>
        <w:tabs>
          <w:tab w:val="left" w:pos="2484"/>
          <w:tab w:val="left" w:pos="2485"/>
        </w:tabs>
        <w:ind w:hanging="281"/>
        <w:rPr>
          <w:sz w:val="20"/>
          <w:lang w:val="de-DE"/>
        </w:rPr>
      </w:pPr>
      <w:r w:rsidRPr="003A71D1">
        <w:rPr>
          <w:color w:val="231F20"/>
          <w:sz w:val="20"/>
          <w:lang w:val="de-DE"/>
        </w:rPr>
        <w:t>Know-how-Arten</w:t>
      </w:r>
      <w:r w:rsidRPr="003A71D1">
        <w:rPr>
          <w:color w:val="231F20"/>
          <w:spacing w:val="1"/>
          <w:sz w:val="20"/>
          <w:lang w:val="de-DE"/>
        </w:rPr>
        <w:t xml:space="preserve"> </w:t>
      </w:r>
      <w:r w:rsidRPr="003A71D1">
        <w:rPr>
          <w:color w:val="231F20"/>
          <w:sz w:val="20"/>
          <w:lang w:val="de-DE"/>
        </w:rPr>
        <w:t>und</w:t>
      </w:r>
      <w:r w:rsidRPr="003A71D1">
        <w:rPr>
          <w:color w:val="231F20"/>
          <w:spacing w:val="2"/>
          <w:sz w:val="20"/>
          <w:lang w:val="de-DE"/>
        </w:rPr>
        <w:t xml:space="preserve"> </w:t>
      </w:r>
      <w:r w:rsidRPr="003A71D1">
        <w:rPr>
          <w:color w:val="231F20"/>
          <w:sz w:val="20"/>
          <w:lang w:val="de-DE"/>
        </w:rPr>
        <w:t>-Umfang</w:t>
      </w:r>
      <w:r w:rsidRPr="003A71D1">
        <w:rPr>
          <w:color w:val="231F20"/>
          <w:spacing w:val="2"/>
          <w:sz w:val="20"/>
          <w:lang w:val="de-DE"/>
        </w:rPr>
        <w:t xml:space="preserve"> </w:t>
      </w:r>
      <w:r w:rsidRPr="003A71D1">
        <w:rPr>
          <w:color w:val="231F20"/>
          <w:sz w:val="20"/>
          <w:lang w:val="de-DE"/>
        </w:rPr>
        <w:t>sowie</w:t>
      </w:r>
      <w:r w:rsidRPr="003A71D1">
        <w:rPr>
          <w:color w:val="231F20"/>
          <w:spacing w:val="1"/>
          <w:sz w:val="20"/>
          <w:lang w:val="de-DE"/>
        </w:rPr>
        <w:t xml:space="preserve"> </w:t>
      </w:r>
      <w:r w:rsidRPr="003A71D1">
        <w:rPr>
          <w:color w:val="231F20"/>
          <w:spacing w:val="-2"/>
          <w:sz w:val="20"/>
          <w:lang w:val="de-DE"/>
        </w:rPr>
        <w:t>Kernkompetenzen,</w:t>
      </w:r>
    </w:p>
    <w:p w14:paraId="0D09474F" w14:textId="77777777" w:rsidR="00A6450C" w:rsidRDefault="006328A0">
      <w:pPr>
        <w:pStyle w:val="ListParagraph"/>
        <w:numPr>
          <w:ilvl w:val="2"/>
          <w:numId w:val="26"/>
        </w:numPr>
        <w:tabs>
          <w:tab w:val="left" w:pos="2484"/>
          <w:tab w:val="left" w:pos="2485"/>
        </w:tabs>
        <w:ind w:hanging="281"/>
        <w:rPr>
          <w:sz w:val="20"/>
        </w:rPr>
      </w:pPr>
      <w:r>
        <w:rPr>
          <w:color w:val="231F20"/>
          <w:sz w:val="20"/>
        </w:rPr>
        <w:t>Lieferzuverlässigkeit</w:t>
      </w:r>
      <w:r>
        <w:rPr>
          <w:color w:val="231F20"/>
          <w:spacing w:val="12"/>
          <w:sz w:val="20"/>
        </w:rPr>
        <w:t xml:space="preserve"> </w:t>
      </w:r>
      <w:r>
        <w:rPr>
          <w:color w:val="231F20"/>
          <w:sz w:val="20"/>
        </w:rPr>
        <w:t>(terminlich</w:t>
      </w:r>
      <w:r>
        <w:rPr>
          <w:color w:val="231F20"/>
          <w:spacing w:val="12"/>
          <w:sz w:val="20"/>
        </w:rPr>
        <w:t xml:space="preserve"> </w:t>
      </w:r>
      <w:r>
        <w:rPr>
          <w:color w:val="231F20"/>
          <w:sz w:val="20"/>
        </w:rPr>
        <w:t>und</w:t>
      </w:r>
      <w:r>
        <w:rPr>
          <w:color w:val="231F20"/>
          <w:spacing w:val="12"/>
          <w:sz w:val="20"/>
        </w:rPr>
        <w:t xml:space="preserve"> </w:t>
      </w:r>
      <w:r>
        <w:rPr>
          <w:color w:val="231F20"/>
          <w:spacing w:val="-2"/>
          <w:sz w:val="20"/>
        </w:rPr>
        <w:t>qualitativ),</w:t>
      </w:r>
    </w:p>
    <w:p w14:paraId="0D094750"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Unternehmensimage,</w:t>
      </w:r>
    </w:p>
    <w:p w14:paraId="0D094751"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Auslandserfahrung.</w:t>
      </w:r>
    </w:p>
    <w:p w14:paraId="0D094752" w14:textId="77777777" w:rsidR="00A6450C" w:rsidRDefault="00A6450C">
      <w:pPr>
        <w:pStyle w:val="BodyText"/>
        <w:spacing w:before="2"/>
        <w:rPr>
          <w:sz w:val="25"/>
        </w:rPr>
      </w:pPr>
    </w:p>
    <w:p w14:paraId="0D094753" w14:textId="77777777" w:rsidR="00A6450C" w:rsidRPr="003A71D1" w:rsidRDefault="006328A0">
      <w:pPr>
        <w:pStyle w:val="BodyText"/>
        <w:spacing w:line="271" w:lineRule="auto"/>
        <w:ind w:left="2204" w:right="954"/>
        <w:jc w:val="both"/>
        <w:rPr>
          <w:lang w:val="de-DE"/>
        </w:rPr>
      </w:pPr>
      <w:r w:rsidRPr="003A71D1">
        <w:rPr>
          <w:color w:val="231F20"/>
          <w:lang w:val="de-DE"/>
        </w:rPr>
        <w:t>Die konkrete Lieferantenbewertung kann durch zahlreiche Verfahren bzw. Methoden realisiert werden. Die Methoden lassen sich dabei in qualitative und quantitative Ver-</w:t>
      </w:r>
      <w:r w:rsidRPr="003A71D1">
        <w:rPr>
          <w:color w:val="231F20"/>
          <w:lang w:val="de-DE"/>
        </w:rPr>
        <w:t xml:space="preserve"> fahren</w:t>
      </w:r>
      <w:r w:rsidRPr="003A71D1">
        <w:rPr>
          <w:color w:val="231F20"/>
          <w:spacing w:val="-7"/>
          <w:lang w:val="de-DE"/>
        </w:rPr>
        <w:t xml:space="preserve"> </w:t>
      </w:r>
      <w:r w:rsidRPr="003A71D1">
        <w:rPr>
          <w:color w:val="231F20"/>
          <w:lang w:val="de-DE"/>
        </w:rPr>
        <w:t>klassi</w:t>
      </w:r>
      <w:r>
        <w:rPr>
          <w:color w:val="231F20"/>
        </w:rPr>
        <w:t>ﬁ</w:t>
      </w:r>
      <w:r w:rsidRPr="003A71D1">
        <w:rPr>
          <w:color w:val="231F20"/>
          <w:lang w:val="de-DE"/>
        </w:rPr>
        <w:t>zieren</w:t>
      </w:r>
      <w:r w:rsidRPr="003A71D1">
        <w:rPr>
          <w:color w:val="231F20"/>
          <w:spacing w:val="-7"/>
          <w:lang w:val="de-DE"/>
        </w:rPr>
        <w:t xml:space="preserve"> </w:t>
      </w:r>
      <w:r w:rsidRPr="003A71D1">
        <w:rPr>
          <w:color w:val="231F20"/>
          <w:lang w:val="de-DE"/>
        </w:rPr>
        <w:t>(vgl.</w:t>
      </w:r>
      <w:r w:rsidRPr="003A71D1">
        <w:rPr>
          <w:color w:val="231F20"/>
          <w:spacing w:val="-7"/>
          <w:lang w:val="de-DE"/>
        </w:rPr>
        <w:t xml:space="preserve"> </w:t>
      </w:r>
      <w:r w:rsidRPr="003A71D1">
        <w:rPr>
          <w:color w:val="231F20"/>
          <w:lang w:val="de-DE"/>
        </w:rPr>
        <w:t>Piontek</w:t>
      </w:r>
      <w:r w:rsidRPr="003A71D1">
        <w:rPr>
          <w:color w:val="231F20"/>
          <w:spacing w:val="-7"/>
          <w:lang w:val="de-DE"/>
        </w:rPr>
        <w:t xml:space="preserve"> </w:t>
      </w:r>
      <w:r w:rsidRPr="003A71D1">
        <w:rPr>
          <w:color w:val="231F20"/>
          <w:lang w:val="de-DE"/>
        </w:rPr>
        <w:t>2016b,</w:t>
      </w:r>
      <w:r w:rsidRPr="003A71D1">
        <w:rPr>
          <w:color w:val="231F20"/>
          <w:spacing w:val="-7"/>
          <w:lang w:val="de-DE"/>
        </w:rPr>
        <w:t xml:space="preserve"> </w:t>
      </w:r>
      <w:r w:rsidRPr="003A71D1">
        <w:rPr>
          <w:color w:val="231F20"/>
          <w:lang w:val="de-DE"/>
        </w:rPr>
        <w:t>S.</w:t>
      </w:r>
      <w:r w:rsidRPr="003A71D1">
        <w:rPr>
          <w:color w:val="231F20"/>
          <w:spacing w:val="-7"/>
          <w:lang w:val="de-DE"/>
        </w:rPr>
        <w:t xml:space="preserve"> </w:t>
      </w:r>
      <w:r w:rsidRPr="003A71D1">
        <w:rPr>
          <w:color w:val="231F20"/>
          <w:lang w:val="de-DE"/>
        </w:rPr>
        <w:t>84).</w:t>
      </w:r>
      <w:r w:rsidRPr="003A71D1">
        <w:rPr>
          <w:color w:val="231F20"/>
          <w:spacing w:val="-7"/>
          <w:lang w:val="de-DE"/>
        </w:rPr>
        <w:t xml:space="preserve"> </w:t>
      </w:r>
      <w:r w:rsidRPr="003A71D1">
        <w:rPr>
          <w:color w:val="231F20"/>
          <w:lang w:val="de-DE"/>
        </w:rPr>
        <w:t>Die</w:t>
      </w:r>
      <w:r w:rsidRPr="003A71D1">
        <w:rPr>
          <w:color w:val="231F20"/>
          <w:spacing w:val="-7"/>
          <w:lang w:val="de-DE"/>
        </w:rPr>
        <w:t xml:space="preserve"> </w:t>
      </w:r>
      <w:r w:rsidRPr="003A71D1">
        <w:rPr>
          <w:color w:val="231F20"/>
          <w:lang w:val="de-DE"/>
        </w:rPr>
        <w:t>qualitativen</w:t>
      </w:r>
      <w:r w:rsidRPr="003A71D1">
        <w:rPr>
          <w:color w:val="231F20"/>
          <w:spacing w:val="-7"/>
          <w:lang w:val="de-DE"/>
        </w:rPr>
        <w:t xml:space="preserve"> </w:t>
      </w:r>
      <w:r w:rsidRPr="003A71D1">
        <w:rPr>
          <w:color w:val="231F20"/>
          <w:lang w:val="de-DE"/>
        </w:rPr>
        <w:t>Verfahren</w:t>
      </w:r>
      <w:r w:rsidRPr="003A71D1">
        <w:rPr>
          <w:color w:val="231F20"/>
          <w:spacing w:val="-7"/>
          <w:lang w:val="de-DE"/>
        </w:rPr>
        <w:t xml:space="preserve"> </w:t>
      </w:r>
      <w:r w:rsidRPr="003A71D1">
        <w:rPr>
          <w:color w:val="231F20"/>
          <w:lang w:val="de-DE"/>
        </w:rPr>
        <w:t>zeichnen</w:t>
      </w:r>
      <w:r w:rsidRPr="003A71D1">
        <w:rPr>
          <w:color w:val="231F20"/>
          <w:spacing w:val="-7"/>
          <w:lang w:val="de-DE"/>
        </w:rPr>
        <w:t xml:space="preserve"> </w:t>
      </w:r>
      <w:r w:rsidRPr="003A71D1">
        <w:rPr>
          <w:color w:val="231F20"/>
          <w:lang w:val="de-DE"/>
        </w:rPr>
        <w:t>sich durch die Auswertung subjektiver Bewertungen und Einschätzungen aus. Somit werden subjektive Meinungen erfasst, auf deren Basis durch nachvollziehbare inhaltliche A</w:t>
      </w:r>
      <w:r w:rsidRPr="003A71D1">
        <w:rPr>
          <w:color w:val="231F20"/>
          <w:lang w:val="de-DE"/>
        </w:rPr>
        <w:t>rgu- mentation die Entscheidungen über ein optimales Verhalten getroffen werden. Qualita- tive Verfahren unterscheiden sich nach der Art der Darstellung und der Verdichtung der Kriterien folgendermaßen:</w:t>
      </w:r>
    </w:p>
    <w:p w14:paraId="0D094754" w14:textId="77777777" w:rsidR="00A6450C" w:rsidRPr="003A71D1" w:rsidRDefault="00A6450C">
      <w:pPr>
        <w:pStyle w:val="BodyText"/>
        <w:spacing w:before="8"/>
        <w:rPr>
          <w:sz w:val="22"/>
          <w:lang w:val="de-DE"/>
        </w:rPr>
      </w:pPr>
    </w:p>
    <w:p w14:paraId="0D094755" w14:textId="77777777" w:rsidR="00A6450C" w:rsidRDefault="006328A0">
      <w:pPr>
        <w:pStyle w:val="ListParagraph"/>
        <w:numPr>
          <w:ilvl w:val="2"/>
          <w:numId w:val="26"/>
        </w:numPr>
        <w:tabs>
          <w:tab w:val="left" w:pos="2484"/>
          <w:tab w:val="left" w:pos="2485"/>
        </w:tabs>
        <w:spacing w:before="0"/>
        <w:ind w:hanging="281"/>
        <w:rPr>
          <w:sz w:val="20"/>
        </w:rPr>
      </w:pPr>
      <w:r>
        <w:rPr>
          <w:color w:val="231F20"/>
          <w:spacing w:val="-2"/>
          <w:sz w:val="20"/>
        </w:rPr>
        <w:t>Notensysteme,</w:t>
      </w:r>
    </w:p>
    <w:p w14:paraId="0D094756"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Punktbewertungsverfahren</w:t>
      </w:r>
      <w:r>
        <w:rPr>
          <w:color w:val="231F20"/>
          <w:spacing w:val="26"/>
          <w:sz w:val="20"/>
        </w:rPr>
        <w:t xml:space="preserve"> </w:t>
      </w:r>
      <w:r>
        <w:rPr>
          <w:color w:val="231F20"/>
          <w:spacing w:val="-2"/>
          <w:sz w:val="20"/>
        </w:rPr>
        <w:t>(Scoring-Modell),</w:t>
      </w:r>
    </w:p>
    <w:p w14:paraId="0D094757"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Nutzwertanalyse,</w:t>
      </w:r>
    </w:p>
    <w:p w14:paraId="0D094758"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Proﬁlanalyse,</w:t>
      </w:r>
    </w:p>
    <w:p w14:paraId="0D094759"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Lieferanten-Gap-Analyse,</w:t>
      </w:r>
    </w:p>
    <w:p w14:paraId="0D09475A"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Portfolioanalyse,</w:t>
      </w:r>
    </w:p>
    <w:p w14:paraId="0D09475B" w14:textId="77777777" w:rsidR="00A6450C" w:rsidRPr="003A71D1" w:rsidRDefault="006328A0">
      <w:pPr>
        <w:pStyle w:val="ListParagraph"/>
        <w:numPr>
          <w:ilvl w:val="2"/>
          <w:numId w:val="26"/>
        </w:numPr>
        <w:tabs>
          <w:tab w:val="left" w:pos="2484"/>
          <w:tab w:val="left" w:pos="2485"/>
        </w:tabs>
        <w:ind w:hanging="281"/>
        <w:rPr>
          <w:sz w:val="20"/>
          <w:lang w:val="de-DE"/>
        </w:rPr>
      </w:pPr>
      <w:r w:rsidRPr="003A71D1">
        <w:rPr>
          <w:color w:val="231F20"/>
          <w:sz w:val="20"/>
          <w:lang w:val="de-DE"/>
        </w:rPr>
        <w:t>Lieferantentypologien</w:t>
      </w:r>
      <w:r w:rsidRPr="003A71D1">
        <w:rPr>
          <w:color w:val="231F20"/>
          <w:spacing w:val="-9"/>
          <w:sz w:val="20"/>
          <w:lang w:val="de-DE"/>
        </w:rPr>
        <w:t xml:space="preserve"> </w:t>
      </w:r>
      <w:r w:rsidRPr="003A71D1">
        <w:rPr>
          <w:color w:val="231F20"/>
          <w:sz w:val="20"/>
          <w:lang w:val="de-DE"/>
        </w:rPr>
        <w:t>z.</w:t>
      </w:r>
      <w:r w:rsidRPr="003A71D1">
        <w:rPr>
          <w:color w:val="231F20"/>
          <w:spacing w:val="-9"/>
          <w:sz w:val="20"/>
          <w:lang w:val="de-DE"/>
        </w:rPr>
        <w:t xml:space="preserve"> </w:t>
      </w:r>
      <w:r w:rsidRPr="003A71D1">
        <w:rPr>
          <w:color w:val="231F20"/>
          <w:sz w:val="20"/>
          <w:lang w:val="de-DE"/>
        </w:rPr>
        <w:t>B.</w:t>
      </w:r>
      <w:r w:rsidRPr="003A71D1">
        <w:rPr>
          <w:color w:val="231F20"/>
          <w:spacing w:val="-8"/>
          <w:sz w:val="20"/>
          <w:lang w:val="de-DE"/>
        </w:rPr>
        <w:t xml:space="preserve"> </w:t>
      </w:r>
      <w:r w:rsidRPr="003A71D1">
        <w:rPr>
          <w:color w:val="231F20"/>
          <w:sz w:val="20"/>
          <w:lang w:val="de-DE"/>
        </w:rPr>
        <w:t>nach</w:t>
      </w:r>
      <w:r w:rsidRPr="003A71D1">
        <w:rPr>
          <w:color w:val="231F20"/>
          <w:spacing w:val="-9"/>
          <w:sz w:val="20"/>
          <w:lang w:val="de-DE"/>
        </w:rPr>
        <w:t xml:space="preserve"> </w:t>
      </w:r>
      <w:r w:rsidRPr="003A71D1">
        <w:rPr>
          <w:color w:val="231F20"/>
          <w:spacing w:val="-2"/>
          <w:sz w:val="20"/>
          <w:lang w:val="de-DE"/>
        </w:rPr>
        <w:t>Zerti</w:t>
      </w:r>
      <w:r>
        <w:rPr>
          <w:color w:val="231F20"/>
          <w:spacing w:val="-2"/>
          <w:sz w:val="20"/>
        </w:rPr>
        <w:t>ﬁ</w:t>
      </w:r>
      <w:r w:rsidRPr="003A71D1">
        <w:rPr>
          <w:color w:val="231F20"/>
          <w:spacing w:val="-2"/>
          <w:sz w:val="20"/>
          <w:lang w:val="de-DE"/>
        </w:rPr>
        <w:t>katen,</w:t>
      </w:r>
    </w:p>
    <w:p w14:paraId="0D09475C"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Checklistenverfahren,</w:t>
      </w:r>
    </w:p>
    <w:p w14:paraId="0D09475D"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Konzeptwettbewerbe,</w:t>
      </w:r>
    </w:p>
    <w:p w14:paraId="0D09475E"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Lieferantentage,</w:t>
      </w:r>
    </w:p>
    <w:p w14:paraId="0D09475F"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Auditierungen.</w:t>
      </w:r>
    </w:p>
    <w:p w14:paraId="0D094760" w14:textId="77777777" w:rsidR="00A6450C" w:rsidRDefault="00A6450C">
      <w:pPr>
        <w:pStyle w:val="BodyText"/>
        <w:spacing w:before="3"/>
        <w:rPr>
          <w:sz w:val="25"/>
        </w:rPr>
      </w:pPr>
    </w:p>
    <w:p w14:paraId="0D094761" w14:textId="77777777" w:rsidR="00A6450C" w:rsidRDefault="006328A0">
      <w:pPr>
        <w:pStyle w:val="BodyText"/>
        <w:spacing w:line="271" w:lineRule="auto"/>
        <w:ind w:left="2204" w:right="954" w:hanging="1"/>
        <w:jc w:val="both"/>
      </w:pPr>
      <w:r w:rsidRPr="003A71D1">
        <w:rPr>
          <w:color w:val="231F20"/>
          <w:lang w:val="de-DE"/>
        </w:rPr>
        <w:t xml:space="preserve">Quantitative Verfahren schaffen es, mithilfe von numerischen und monetären Beurtei- lungskriterien die Lieferantenauswahl zu objektivieren. </w:t>
      </w:r>
      <w:r>
        <w:rPr>
          <w:color w:val="231F20"/>
        </w:rPr>
        <w:t>Zu diesen Modellen zählen z. B.:</w:t>
      </w:r>
    </w:p>
    <w:p w14:paraId="0D094762" w14:textId="77777777" w:rsidR="00A6450C" w:rsidRDefault="00A6450C">
      <w:pPr>
        <w:pStyle w:val="BodyText"/>
        <w:spacing w:before="7"/>
        <w:rPr>
          <w:sz w:val="22"/>
        </w:rPr>
      </w:pPr>
    </w:p>
    <w:p w14:paraId="0D094763" w14:textId="77777777" w:rsidR="00A6450C" w:rsidRDefault="006328A0">
      <w:pPr>
        <w:pStyle w:val="ListParagraph"/>
        <w:numPr>
          <w:ilvl w:val="2"/>
          <w:numId w:val="26"/>
        </w:numPr>
        <w:tabs>
          <w:tab w:val="left" w:pos="2484"/>
          <w:tab w:val="left" w:pos="2485"/>
        </w:tabs>
        <w:spacing w:before="0"/>
        <w:ind w:hanging="281"/>
        <w:rPr>
          <w:sz w:val="20"/>
        </w:rPr>
      </w:pPr>
      <w:r>
        <w:rPr>
          <w:color w:val="231F20"/>
          <w:sz w:val="20"/>
        </w:rPr>
        <w:t xml:space="preserve">Preis- und </w:t>
      </w:r>
      <w:r>
        <w:rPr>
          <w:color w:val="231F20"/>
          <w:spacing w:val="-2"/>
          <w:sz w:val="20"/>
        </w:rPr>
        <w:t>Kostenuntersuchungen,</w:t>
      </w:r>
    </w:p>
    <w:p w14:paraId="0D094764" w14:textId="77777777" w:rsidR="00A6450C" w:rsidRDefault="006328A0">
      <w:pPr>
        <w:pStyle w:val="ListParagraph"/>
        <w:numPr>
          <w:ilvl w:val="2"/>
          <w:numId w:val="26"/>
        </w:numPr>
        <w:tabs>
          <w:tab w:val="left" w:pos="2484"/>
          <w:tab w:val="left" w:pos="2485"/>
        </w:tabs>
        <w:ind w:hanging="281"/>
        <w:rPr>
          <w:sz w:val="20"/>
        </w:rPr>
      </w:pPr>
      <w:r>
        <w:rPr>
          <w:color w:val="231F20"/>
          <w:sz w:val="20"/>
        </w:rPr>
        <w:t>Total</w:t>
      </w:r>
      <w:r>
        <w:rPr>
          <w:color w:val="231F20"/>
          <w:spacing w:val="-12"/>
          <w:sz w:val="20"/>
        </w:rPr>
        <w:t xml:space="preserve"> </w:t>
      </w:r>
      <w:r>
        <w:rPr>
          <w:color w:val="231F20"/>
          <w:sz w:val="20"/>
        </w:rPr>
        <w:t>Cost</w:t>
      </w:r>
      <w:r>
        <w:rPr>
          <w:color w:val="231F20"/>
          <w:spacing w:val="-12"/>
          <w:sz w:val="20"/>
        </w:rPr>
        <w:t xml:space="preserve"> </w:t>
      </w:r>
      <w:r>
        <w:rPr>
          <w:color w:val="231F20"/>
          <w:sz w:val="20"/>
        </w:rPr>
        <w:t>of</w:t>
      </w:r>
      <w:r>
        <w:rPr>
          <w:color w:val="231F20"/>
          <w:spacing w:val="-12"/>
          <w:sz w:val="20"/>
        </w:rPr>
        <w:t xml:space="preserve"> </w:t>
      </w:r>
      <w:r>
        <w:rPr>
          <w:color w:val="231F20"/>
          <w:sz w:val="20"/>
        </w:rPr>
        <w:t>Ownership</w:t>
      </w:r>
      <w:r>
        <w:rPr>
          <w:color w:val="231F20"/>
          <w:spacing w:val="-11"/>
          <w:sz w:val="20"/>
        </w:rPr>
        <w:t xml:space="preserve"> </w:t>
      </w:r>
      <w:r>
        <w:rPr>
          <w:color w:val="231F20"/>
          <w:spacing w:val="-2"/>
          <w:sz w:val="20"/>
        </w:rPr>
        <w:t>(TCO),</w:t>
      </w:r>
    </w:p>
    <w:p w14:paraId="0D094765"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Kennzahlenverfahre</w:t>
      </w:r>
      <w:r>
        <w:rPr>
          <w:color w:val="231F20"/>
          <w:spacing w:val="-2"/>
          <w:sz w:val="20"/>
        </w:rPr>
        <w:t>n,</w:t>
      </w:r>
    </w:p>
    <w:p w14:paraId="0D094766" w14:textId="77777777" w:rsidR="00A6450C" w:rsidRDefault="006328A0">
      <w:pPr>
        <w:pStyle w:val="ListParagraph"/>
        <w:numPr>
          <w:ilvl w:val="2"/>
          <w:numId w:val="26"/>
        </w:numPr>
        <w:tabs>
          <w:tab w:val="left" w:pos="2484"/>
          <w:tab w:val="left" w:pos="2485"/>
        </w:tabs>
        <w:ind w:hanging="281"/>
        <w:rPr>
          <w:sz w:val="20"/>
        </w:rPr>
      </w:pPr>
      <w:r>
        <w:rPr>
          <w:color w:val="231F20"/>
          <w:spacing w:val="-2"/>
          <w:sz w:val="20"/>
        </w:rPr>
        <w:t>Bilanzanalyse.</w:t>
      </w:r>
    </w:p>
    <w:p w14:paraId="0D094767" w14:textId="77777777" w:rsidR="00A6450C" w:rsidRDefault="00A6450C">
      <w:pPr>
        <w:rPr>
          <w:sz w:val="20"/>
        </w:rPr>
        <w:sectPr w:rsidR="00A6450C">
          <w:pgSz w:w="11910" w:h="16840"/>
          <w:pgMar w:top="960" w:right="460" w:bottom="280" w:left="460" w:header="0" w:footer="0" w:gutter="0"/>
          <w:cols w:space="720"/>
        </w:sectPr>
      </w:pPr>
    </w:p>
    <w:p w14:paraId="0D094768" w14:textId="77777777" w:rsidR="00A6450C" w:rsidRDefault="00A6450C">
      <w:pPr>
        <w:pStyle w:val="BodyText"/>
      </w:pPr>
    </w:p>
    <w:p w14:paraId="0D094769" w14:textId="77777777" w:rsidR="00A6450C" w:rsidRDefault="00A6450C">
      <w:pPr>
        <w:pStyle w:val="BodyText"/>
        <w:spacing w:before="5"/>
      </w:pPr>
    </w:p>
    <w:p w14:paraId="0D09476A"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76B" w14:textId="77777777" w:rsidR="00A6450C" w:rsidRDefault="00A6450C">
      <w:pPr>
        <w:pStyle w:val="BodyText"/>
      </w:pPr>
    </w:p>
    <w:p w14:paraId="0D09476C" w14:textId="77777777" w:rsidR="00A6450C" w:rsidRDefault="00A6450C">
      <w:pPr>
        <w:pStyle w:val="BodyText"/>
      </w:pPr>
    </w:p>
    <w:p w14:paraId="0D09476D" w14:textId="77777777" w:rsidR="00A6450C" w:rsidRDefault="00A6450C">
      <w:pPr>
        <w:pStyle w:val="BodyText"/>
      </w:pPr>
    </w:p>
    <w:p w14:paraId="0D09476E" w14:textId="77777777" w:rsidR="00A6450C" w:rsidRDefault="00A6450C">
      <w:pPr>
        <w:pStyle w:val="BodyText"/>
      </w:pPr>
    </w:p>
    <w:p w14:paraId="0D09476F" w14:textId="77777777" w:rsidR="00A6450C" w:rsidRDefault="00A6450C">
      <w:pPr>
        <w:pStyle w:val="BodyText"/>
        <w:spacing w:before="7"/>
        <w:rPr>
          <w:sz w:val="23"/>
        </w:rPr>
      </w:pPr>
    </w:p>
    <w:p w14:paraId="0D094770" w14:textId="77777777" w:rsidR="00A6450C" w:rsidRDefault="00A6450C">
      <w:pPr>
        <w:rPr>
          <w:sz w:val="23"/>
        </w:rPr>
        <w:sectPr w:rsidR="00A6450C">
          <w:pgSz w:w="11910" w:h="16840"/>
          <w:pgMar w:top="960" w:right="460" w:bottom="280" w:left="460" w:header="0" w:footer="0" w:gutter="0"/>
          <w:cols w:space="720"/>
        </w:sectPr>
      </w:pPr>
    </w:p>
    <w:p w14:paraId="0D094771" w14:textId="77777777" w:rsidR="00A6450C" w:rsidRPr="00A97AAF" w:rsidRDefault="006328A0">
      <w:pPr>
        <w:pStyle w:val="BodyText"/>
        <w:spacing w:before="100" w:line="271" w:lineRule="auto"/>
        <w:ind w:left="957" w:hanging="1"/>
        <w:jc w:val="both"/>
        <w:rPr>
          <w:lang w:val="de-DE"/>
        </w:rPr>
      </w:pPr>
      <w:r w:rsidRPr="00A97AAF">
        <w:rPr>
          <w:color w:val="231F20"/>
          <w:lang w:val="de-DE"/>
        </w:rPr>
        <w:t>Bei der konkreten Lieferantenauswahl unterscheidet man zwei Ebenen der Auswahl,</w:t>
      </w:r>
      <w:r w:rsidRPr="00A97AAF">
        <w:rPr>
          <w:color w:val="231F20"/>
          <w:spacing w:val="80"/>
          <w:lang w:val="de-DE"/>
        </w:rPr>
        <w:t xml:space="preserve"> </w:t>
      </w:r>
      <w:r w:rsidRPr="00A97AAF">
        <w:rPr>
          <w:color w:val="231F20"/>
          <w:lang w:val="de-DE"/>
        </w:rPr>
        <w:t>die zeitlich aufeinander folgen sollten (Piontek 2016b, S. 85):</w:t>
      </w:r>
    </w:p>
    <w:p w14:paraId="0D094772" w14:textId="77777777" w:rsidR="00A6450C" w:rsidRPr="00A97AAF" w:rsidRDefault="00A6450C">
      <w:pPr>
        <w:pStyle w:val="BodyText"/>
        <w:spacing w:before="7"/>
        <w:rPr>
          <w:sz w:val="22"/>
          <w:lang w:val="de-DE"/>
        </w:rPr>
      </w:pPr>
    </w:p>
    <w:p w14:paraId="0D094773" w14:textId="77777777" w:rsidR="00A6450C" w:rsidRDefault="006328A0">
      <w:pPr>
        <w:pStyle w:val="ListParagraph"/>
        <w:numPr>
          <w:ilvl w:val="0"/>
          <w:numId w:val="22"/>
        </w:numPr>
        <w:tabs>
          <w:tab w:val="left" w:pos="1238"/>
        </w:tabs>
        <w:spacing w:before="0" w:line="271" w:lineRule="auto"/>
        <w:ind w:right="110"/>
        <w:rPr>
          <w:sz w:val="20"/>
        </w:rPr>
      </w:pPr>
      <w:r w:rsidRPr="00A97AAF">
        <w:rPr>
          <w:color w:val="231F20"/>
          <w:sz w:val="20"/>
          <w:lang w:val="de-DE"/>
        </w:rPr>
        <w:t>„Strategische Lieferantenauswahl: Hier wird ein Lieferant aufgrund seines langfris- tigen Erfolgspotenzials ausgewählt. Dabei ist der Lieferant als verlässlicher Wert- schöpfungspartner anzusehen, der wichtige strategische Erfolgspotenziale des Beschaffers</w:t>
      </w:r>
      <w:r w:rsidRPr="00A97AAF">
        <w:rPr>
          <w:color w:val="231F20"/>
          <w:sz w:val="20"/>
          <w:lang w:val="de-DE"/>
        </w:rPr>
        <w:t xml:space="preserve"> beein</w:t>
      </w:r>
      <w:r>
        <w:rPr>
          <w:color w:val="231F20"/>
          <w:sz w:val="20"/>
        </w:rPr>
        <w:t>ﬂ</w:t>
      </w:r>
      <w:r w:rsidRPr="00A97AAF">
        <w:rPr>
          <w:color w:val="231F20"/>
          <w:sz w:val="20"/>
          <w:lang w:val="de-DE"/>
        </w:rPr>
        <w:t xml:space="preserve">usst. </w:t>
      </w:r>
      <w:r>
        <w:rPr>
          <w:color w:val="231F20"/>
          <w:sz w:val="20"/>
        </w:rPr>
        <w:t xml:space="preserve">Der Wertschöpfungspartner erhält einen langfristigen Rah- </w:t>
      </w:r>
      <w:r>
        <w:rPr>
          <w:color w:val="231F20"/>
          <w:spacing w:val="-2"/>
          <w:sz w:val="20"/>
        </w:rPr>
        <w:t>menvertrag.</w:t>
      </w:r>
    </w:p>
    <w:p w14:paraId="0D094774" w14:textId="77777777" w:rsidR="00A6450C" w:rsidRDefault="006328A0">
      <w:pPr>
        <w:pStyle w:val="ListParagraph"/>
        <w:numPr>
          <w:ilvl w:val="0"/>
          <w:numId w:val="22"/>
        </w:numPr>
        <w:tabs>
          <w:tab w:val="left" w:pos="1238"/>
        </w:tabs>
        <w:spacing w:before="1" w:line="271" w:lineRule="auto"/>
        <w:ind w:right="105"/>
        <w:rPr>
          <w:sz w:val="20"/>
        </w:rPr>
      </w:pPr>
      <w:r w:rsidRPr="00A97AAF">
        <w:rPr>
          <w:color w:val="231F20"/>
          <w:sz w:val="20"/>
          <w:lang w:val="de-DE"/>
        </w:rPr>
        <w:t>Operative</w:t>
      </w:r>
      <w:r w:rsidRPr="00A97AAF">
        <w:rPr>
          <w:color w:val="231F20"/>
          <w:spacing w:val="-2"/>
          <w:sz w:val="20"/>
          <w:lang w:val="de-DE"/>
        </w:rPr>
        <w:t xml:space="preserve"> </w:t>
      </w:r>
      <w:r w:rsidRPr="00A97AAF">
        <w:rPr>
          <w:color w:val="231F20"/>
          <w:sz w:val="20"/>
          <w:lang w:val="de-DE"/>
        </w:rPr>
        <w:t>Lieferantenauswahl: Diese Auswahl vollzieht sich nach kurzfristigen Aus- wahlkriterien.</w:t>
      </w:r>
      <w:r w:rsidRPr="00A97AAF">
        <w:rPr>
          <w:color w:val="231F20"/>
          <w:spacing w:val="-4"/>
          <w:sz w:val="20"/>
          <w:lang w:val="de-DE"/>
        </w:rPr>
        <w:t xml:space="preserve"> </w:t>
      </w:r>
      <w:r w:rsidRPr="00A97AAF">
        <w:rPr>
          <w:color w:val="231F20"/>
          <w:sz w:val="20"/>
          <w:lang w:val="de-DE"/>
        </w:rPr>
        <w:t>Der</w:t>
      </w:r>
      <w:r w:rsidRPr="00A97AAF">
        <w:rPr>
          <w:color w:val="231F20"/>
          <w:spacing w:val="-4"/>
          <w:sz w:val="20"/>
          <w:lang w:val="de-DE"/>
        </w:rPr>
        <w:t xml:space="preserve"> </w:t>
      </w:r>
      <w:r w:rsidRPr="00A97AAF">
        <w:rPr>
          <w:color w:val="231F20"/>
          <w:sz w:val="20"/>
          <w:lang w:val="de-DE"/>
        </w:rPr>
        <w:t>Lieferant</w:t>
      </w:r>
      <w:r w:rsidRPr="00A97AAF">
        <w:rPr>
          <w:color w:val="231F20"/>
          <w:spacing w:val="-4"/>
          <w:sz w:val="20"/>
          <w:lang w:val="de-DE"/>
        </w:rPr>
        <w:t xml:space="preserve"> </w:t>
      </w:r>
      <w:r w:rsidRPr="00A97AAF">
        <w:rPr>
          <w:color w:val="231F20"/>
          <w:sz w:val="20"/>
          <w:lang w:val="de-DE"/>
        </w:rPr>
        <w:t>wird</w:t>
      </w:r>
      <w:r w:rsidRPr="00A97AAF">
        <w:rPr>
          <w:color w:val="231F20"/>
          <w:spacing w:val="-4"/>
          <w:sz w:val="20"/>
          <w:lang w:val="de-DE"/>
        </w:rPr>
        <w:t xml:space="preserve"> </w:t>
      </w:r>
      <w:r w:rsidRPr="00A97AAF">
        <w:rPr>
          <w:color w:val="231F20"/>
          <w:sz w:val="20"/>
          <w:lang w:val="de-DE"/>
        </w:rPr>
        <w:t>nach</w:t>
      </w:r>
      <w:r w:rsidRPr="00A97AAF">
        <w:rPr>
          <w:color w:val="231F20"/>
          <w:spacing w:val="-4"/>
          <w:sz w:val="20"/>
          <w:lang w:val="de-DE"/>
        </w:rPr>
        <w:t xml:space="preserve"> </w:t>
      </w:r>
      <w:r w:rsidRPr="00A97AAF">
        <w:rPr>
          <w:color w:val="231F20"/>
          <w:sz w:val="20"/>
          <w:lang w:val="de-DE"/>
        </w:rPr>
        <w:t>operativen</w:t>
      </w:r>
      <w:r w:rsidRPr="00A97AAF">
        <w:rPr>
          <w:color w:val="231F20"/>
          <w:spacing w:val="-4"/>
          <w:sz w:val="20"/>
          <w:lang w:val="de-DE"/>
        </w:rPr>
        <w:t xml:space="preserve"> </w:t>
      </w:r>
      <w:r w:rsidRPr="00A97AAF">
        <w:rPr>
          <w:color w:val="231F20"/>
          <w:sz w:val="20"/>
          <w:lang w:val="de-DE"/>
        </w:rPr>
        <w:t>Kriterien</w:t>
      </w:r>
      <w:r w:rsidRPr="00A97AAF">
        <w:rPr>
          <w:color w:val="231F20"/>
          <w:spacing w:val="-4"/>
          <w:sz w:val="20"/>
          <w:lang w:val="de-DE"/>
        </w:rPr>
        <w:t xml:space="preserve"> </w:t>
      </w:r>
      <w:r w:rsidRPr="00A97AAF">
        <w:rPr>
          <w:color w:val="231F20"/>
          <w:sz w:val="20"/>
          <w:lang w:val="de-DE"/>
        </w:rPr>
        <w:t>(z.</w:t>
      </w:r>
      <w:r w:rsidRPr="00A97AAF">
        <w:rPr>
          <w:color w:val="231F20"/>
          <w:spacing w:val="-4"/>
          <w:sz w:val="20"/>
          <w:lang w:val="de-DE"/>
        </w:rPr>
        <w:t xml:space="preserve"> </w:t>
      </w:r>
      <w:r w:rsidRPr="00A97AAF">
        <w:rPr>
          <w:color w:val="231F20"/>
          <w:sz w:val="20"/>
          <w:lang w:val="de-DE"/>
        </w:rPr>
        <w:t>B.</w:t>
      </w:r>
      <w:r w:rsidRPr="00A97AAF">
        <w:rPr>
          <w:color w:val="231F20"/>
          <w:spacing w:val="-4"/>
          <w:sz w:val="20"/>
          <w:lang w:val="de-DE"/>
        </w:rPr>
        <w:t xml:space="preserve"> </w:t>
      </w:r>
      <w:r w:rsidRPr="00A97AAF">
        <w:rPr>
          <w:color w:val="231F20"/>
          <w:sz w:val="20"/>
          <w:lang w:val="de-DE"/>
        </w:rPr>
        <w:t>Preis,</w:t>
      </w:r>
      <w:r w:rsidRPr="00A97AAF">
        <w:rPr>
          <w:color w:val="231F20"/>
          <w:spacing w:val="-4"/>
          <w:sz w:val="20"/>
          <w:lang w:val="de-DE"/>
        </w:rPr>
        <w:t xml:space="preserve"> </w:t>
      </w:r>
      <w:r w:rsidRPr="00A97AAF">
        <w:rPr>
          <w:color w:val="231F20"/>
          <w:sz w:val="20"/>
          <w:lang w:val="de-DE"/>
        </w:rPr>
        <w:t>Lieferzeit</w:t>
      </w:r>
      <w:r w:rsidRPr="00A97AAF">
        <w:rPr>
          <w:color w:val="231F20"/>
          <w:spacing w:val="-4"/>
          <w:sz w:val="20"/>
          <w:lang w:val="de-DE"/>
        </w:rPr>
        <w:t xml:space="preserve"> </w:t>
      </w:r>
      <w:r w:rsidRPr="00A97AAF">
        <w:rPr>
          <w:color w:val="231F20"/>
          <w:sz w:val="20"/>
          <w:lang w:val="de-DE"/>
        </w:rPr>
        <w:t>und L</w:t>
      </w:r>
      <w:r w:rsidRPr="00A97AAF">
        <w:rPr>
          <w:color w:val="231F20"/>
          <w:sz w:val="20"/>
          <w:lang w:val="de-DE"/>
        </w:rPr>
        <w:t xml:space="preserve">iefermenge) für ein bestimmtes Beschaffungsobjekt selektiert. </w:t>
      </w:r>
      <w:r>
        <w:rPr>
          <w:color w:val="231F20"/>
          <w:sz w:val="20"/>
        </w:rPr>
        <w:t>Dabei erhält er einen kurzfristigen Vertrag.“</w:t>
      </w:r>
    </w:p>
    <w:p w14:paraId="0D094775" w14:textId="77777777" w:rsidR="00A6450C" w:rsidRDefault="00A6450C">
      <w:pPr>
        <w:pStyle w:val="BodyText"/>
        <w:spacing w:before="7"/>
        <w:rPr>
          <w:sz w:val="22"/>
        </w:rPr>
      </w:pPr>
    </w:p>
    <w:p w14:paraId="0D094776" w14:textId="77777777" w:rsidR="00A6450C" w:rsidRPr="00A97AAF" w:rsidRDefault="006328A0">
      <w:pPr>
        <w:pStyle w:val="BodyText"/>
        <w:spacing w:line="271" w:lineRule="auto"/>
        <w:ind w:left="957"/>
        <w:jc w:val="both"/>
        <w:rPr>
          <w:lang w:val="de-DE"/>
        </w:rPr>
      </w:pPr>
      <w:r w:rsidRPr="00A97AAF">
        <w:rPr>
          <w:color w:val="231F20"/>
          <w:lang w:val="de-DE"/>
        </w:rPr>
        <w:t>Das Lieferantencontrolling hat die kontinuierliche Überprüfung und Überwachung der Lieferanten zu gewährleisten. Dabei wird der Lieferant aufgeford</w:t>
      </w:r>
      <w:r w:rsidRPr="00A97AAF">
        <w:rPr>
          <w:color w:val="231F20"/>
          <w:lang w:val="de-DE"/>
        </w:rPr>
        <w:t>ert, seine Zielvorgaben zu erfüllen. Auch ist er in KVP-Prozesse zu integrieren und muss bei der Identi</w:t>
      </w:r>
      <w:r>
        <w:rPr>
          <w:color w:val="231F20"/>
        </w:rPr>
        <w:t>ﬁ</w:t>
      </w:r>
      <w:r w:rsidRPr="00A97AAF">
        <w:rPr>
          <w:color w:val="231F20"/>
          <w:lang w:val="de-DE"/>
        </w:rPr>
        <w:t>kation der verschiedenen Verschwendungsarten mitarbeiten. Dabei ist er in verschiedene Lie- ferantenförderungsprogramme einzubinden.</w:t>
      </w:r>
    </w:p>
    <w:p w14:paraId="0D094777" w14:textId="77777777" w:rsidR="00A6450C" w:rsidRPr="00A97AAF" w:rsidRDefault="00A6450C">
      <w:pPr>
        <w:pStyle w:val="BodyText"/>
        <w:spacing w:before="8"/>
        <w:rPr>
          <w:sz w:val="22"/>
          <w:lang w:val="de-DE"/>
        </w:rPr>
      </w:pPr>
    </w:p>
    <w:p w14:paraId="0D094778" w14:textId="77777777" w:rsidR="00A6450C" w:rsidRPr="00A97AAF" w:rsidRDefault="006328A0">
      <w:pPr>
        <w:pStyle w:val="BodyText"/>
        <w:spacing w:line="271" w:lineRule="auto"/>
        <w:ind w:left="957"/>
        <w:jc w:val="both"/>
        <w:rPr>
          <w:lang w:val="de-DE"/>
        </w:rPr>
      </w:pPr>
      <w:r w:rsidRPr="00A97AAF">
        <w:rPr>
          <w:color w:val="231F20"/>
          <w:lang w:val="de-DE"/>
        </w:rPr>
        <w:t>Die Lieferantenför</w:t>
      </w:r>
      <w:r w:rsidRPr="00A97AAF">
        <w:rPr>
          <w:color w:val="231F20"/>
          <w:lang w:val="de-DE"/>
        </w:rPr>
        <w:t>derung kann de</w:t>
      </w:r>
      <w:r>
        <w:rPr>
          <w:color w:val="231F20"/>
        </w:rPr>
        <w:t>ﬁ</w:t>
      </w:r>
      <w:r w:rsidRPr="00A97AAF">
        <w:rPr>
          <w:color w:val="231F20"/>
          <w:lang w:val="de-DE"/>
        </w:rPr>
        <w:t>niert werden als die Beratung und aktive Unterstüt- zung des Lieferanten durch den Beschaffer bei schwierigen betrieblichen Problemen,</w:t>
      </w:r>
      <w:r w:rsidRPr="00A97AAF">
        <w:rPr>
          <w:color w:val="231F20"/>
          <w:spacing w:val="40"/>
          <w:lang w:val="de-DE"/>
        </w:rPr>
        <w:t xml:space="preserve"> </w:t>
      </w:r>
      <w:r w:rsidRPr="00A97AAF">
        <w:rPr>
          <w:color w:val="231F20"/>
          <w:lang w:val="de-DE"/>
        </w:rPr>
        <w:t>die der Lieferant selbst nicht bewältigen kann. Die einzelnen Instrumente der Lieferan- tenförderung könne</w:t>
      </w:r>
      <w:r w:rsidRPr="00A97AAF">
        <w:rPr>
          <w:color w:val="231F20"/>
          <w:lang w:val="de-DE"/>
        </w:rPr>
        <w:t xml:space="preserve">n ihre Anwendung innerhalb der verschiedensten Problembereiche der Lieferanten </w:t>
      </w:r>
      <w:r>
        <w:rPr>
          <w:color w:val="231F20"/>
        </w:rPr>
        <w:t>ﬁ</w:t>
      </w:r>
      <w:r w:rsidRPr="00A97AAF">
        <w:rPr>
          <w:color w:val="231F20"/>
          <w:lang w:val="de-DE"/>
        </w:rPr>
        <w:t xml:space="preserve">nden. Das primäre Einsatzfeld der Lieferantenförderung </w:t>
      </w:r>
      <w:r>
        <w:rPr>
          <w:color w:val="231F20"/>
        </w:rPr>
        <w:t>ﬁ</w:t>
      </w:r>
      <w:r w:rsidRPr="00A97AAF">
        <w:rPr>
          <w:color w:val="231F20"/>
          <w:lang w:val="de-DE"/>
        </w:rPr>
        <w:t>ndet sich im Fertigungsbereich des Lieferanten wieder. Der Beschaffer kann durch Unterstützung</w:t>
      </w:r>
      <w:r w:rsidRPr="00A97AAF">
        <w:rPr>
          <w:color w:val="231F20"/>
          <w:spacing w:val="40"/>
          <w:lang w:val="de-DE"/>
        </w:rPr>
        <w:t xml:space="preserve"> </w:t>
      </w:r>
      <w:r w:rsidRPr="00A97AAF">
        <w:rPr>
          <w:color w:val="231F20"/>
          <w:lang w:val="de-DE"/>
        </w:rPr>
        <w:t>und Beratung bei verschie</w:t>
      </w:r>
      <w:r w:rsidRPr="00A97AAF">
        <w:rPr>
          <w:color w:val="231F20"/>
          <w:lang w:val="de-DE"/>
        </w:rPr>
        <w:t>denen Rationalisierungsvorhaben, Technologieumstellungen oder bei der Qualitätsoptimierung durch Einbringung des eigenen speziellen Know- hows den Erfolg der Maßnahmen beim Zulieferer sicherstellen. Diese Beratung kann sich zum einen auf die Bereitstellung</w:t>
      </w:r>
      <w:r w:rsidRPr="00A97AAF">
        <w:rPr>
          <w:color w:val="231F20"/>
          <w:lang w:val="de-DE"/>
        </w:rPr>
        <w:t xml:space="preserve"> von Know-how, zum anderen sogar auf die kurz- fristige Übersendung von spezialisiertem Personal erstrecken. So werden unterneh- mensübergreifende Wertanalyseteams gerade im Fertigungsbereich zur Ef</w:t>
      </w:r>
      <w:r>
        <w:rPr>
          <w:color w:val="231F20"/>
        </w:rPr>
        <w:t>ﬁ</w:t>
      </w:r>
      <w:r w:rsidRPr="00A97AAF">
        <w:rPr>
          <w:color w:val="231F20"/>
          <w:lang w:val="de-DE"/>
        </w:rPr>
        <w:t xml:space="preserve">zienzsteige- rung eingesetzt. Neben der Unterstützung im </w:t>
      </w:r>
      <w:r w:rsidRPr="00A97AAF">
        <w:rPr>
          <w:color w:val="231F20"/>
          <w:lang w:val="de-DE"/>
        </w:rPr>
        <w:t>Produktionsbereich können Förderungsmaßnahmen im Bereich des Einkaufs, des Absatzes und im Finanzbereich erfolgen. Im Rahmen der Lieferantenentwicklung sind De</w:t>
      </w:r>
      <w:r>
        <w:rPr>
          <w:color w:val="231F20"/>
        </w:rPr>
        <w:t>ﬁ</w:t>
      </w:r>
      <w:r w:rsidRPr="00A97AAF">
        <w:rPr>
          <w:color w:val="231F20"/>
          <w:lang w:val="de-DE"/>
        </w:rPr>
        <w:t>zite des Lieferanten, z. B. fehlendes Know-how, zu wenige Kapazitäten und fehlende Patente, zu e</w:t>
      </w:r>
      <w:r w:rsidRPr="00A97AAF">
        <w:rPr>
          <w:color w:val="231F20"/>
          <w:lang w:val="de-DE"/>
        </w:rPr>
        <w:t xml:space="preserve">ruieren und konkrete Maßnahmen mit dem jeweiligen Lieferanten zu entwickeln, um diese abzustel- </w:t>
      </w:r>
      <w:r w:rsidRPr="00A97AAF">
        <w:rPr>
          <w:color w:val="231F20"/>
          <w:spacing w:val="-4"/>
          <w:lang w:val="de-DE"/>
        </w:rPr>
        <w:t>len.</w:t>
      </w:r>
    </w:p>
    <w:p w14:paraId="0D094779" w14:textId="77777777" w:rsidR="00A6450C" w:rsidRPr="00A97AAF" w:rsidRDefault="00A6450C">
      <w:pPr>
        <w:pStyle w:val="BodyText"/>
        <w:rPr>
          <w:sz w:val="24"/>
          <w:lang w:val="de-DE"/>
        </w:rPr>
      </w:pPr>
    </w:p>
    <w:p w14:paraId="0D09477A" w14:textId="77777777" w:rsidR="00A6450C" w:rsidRPr="00A97AAF" w:rsidRDefault="00A6450C">
      <w:pPr>
        <w:pStyle w:val="BodyText"/>
        <w:spacing w:before="2"/>
        <w:rPr>
          <w:sz w:val="27"/>
          <w:lang w:val="de-DE"/>
        </w:rPr>
      </w:pPr>
    </w:p>
    <w:p w14:paraId="0D09477B" w14:textId="77777777" w:rsidR="00A6450C" w:rsidRPr="00A97AAF" w:rsidRDefault="006328A0">
      <w:pPr>
        <w:pStyle w:val="Heading3"/>
        <w:numPr>
          <w:ilvl w:val="1"/>
          <w:numId w:val="29"/>
        </w:numPr>
        <w:tabs>
          <w:tab w:val="left" w:pos="1524"/>
          <w:tab w:val="left" w:pos="1525"/>
        </w:tabs>
        <w:spacing w:line="249" w:lineRule="auto"/>
        <w:ind w:right="953"/>
        <w:jc w:val="left"/>
        <w:rPr>
          <w:lang w:val="de-DE"/>
        </w:rPr>
      </w:pPr>
      <w:r w:rsidRPr="00A97AAF">
        <w:rPr>
          <w:color w:val="003946"/>
          <w:spacing w:val="-2"/>
          <w:w w:val="105"/>
          <w:lang w:val="de-DE"/>
        </w:rPr>
        <w:t>Informations-</w:t>
      </w:r>
      <w:r w:rsidRPr="00A97AAF">
        <w:rPr>
          <w:color w:val="003946"/>
          <w:spacing w:val="-10"/>
          <w:w w:val="105"/>
          <w:lang w:val="de-DE"/>
        </w:rPr>
        <w:t xml:space="preserve"> </w:t>
      </w:r>
      <w:r w:rsidRPr="00A97AAF">
        <w:rPr>
          <w:color w:val="003946"/>
          <w:spacing w:val="-2"/>
          <w:w w:val="105"/>
          <w:lang w:val="de-DE"/>
        </w:rPr>
        <w:t>und</w:t>
      </w:r>
      <w:r w:rsidRPr="00A97AAF">
        <w:rPr>
          <w:color w:val="003946"/>
          <w:spacing w:val="-10"/>
          <w:w w:val="105"/>
          <w:lang w:val="de-DE"/>
        </w:rPr>
        <w:t xml:space="preserve"> </w:t>
      </w:r>
      <w:r w:rsidRPr="00A97AAF">
        <w:rPr>
          <w:color w:val="003946"/>
          <w:spacing w:val="-2"/>
          <w:w w:val="105"/>
          <w:lang w:val="de-DE"/>
        </w:rPr>
        <w:t>Kommunikationssysteme</w:t>
      </w:r>
      <w:r w:rsidRPr="00A97AAF">
        <w:rPr>
          <w:color w:val="003946"/>
          <w:spacing w:val="-10"/>
          <w:w w:val="105"/>
          <w:lang w:val="de-DE"/>
        </w:rPr>
        <w:t xml:space="preserve"> </w:t>
      </w:r>
      <w:r w:rsidRPr="00A97AAF">
        <w:rPr>
          <w:color w:val="003946"/>
          <w:spacing w:val="-2"/>
          <w:w w:val="105"/>
          <w:lang w:val="de-DE"/>
        </w:rPr>
        <w:t xml:space="preserve">in </w:t>
      </w:r>
      <w:r w:rsidRPr="00A97AAF">
        <w:rPr>
          <w:color w:val="003946"/>
          <w:w w:val="105"/>
          <w:lang w:val="de-DE"/>
        </w:rPr>
        <w:t>Einkauf und Beschaffung</w:t>
      </w:r>
    </w:p>
    <w:p w14:paraId="0D09477C" w14:textId="77777777" w:rsidR="00A6450C" w:rsidRPr="00A97AAF" w:rsidRDefault="006328A0">
      <w:pPr>
        <w:pStyle w:val="BodyText"/>
        <w:spacing w:before="256" w:line="271" w:lineRule="auto"/>
        <w:ind w:left="957"/>
        <w:jc w:val="both"/>
        <w:rPr>
          <w:lang w:val="de-DE"/>
        </w:rPr>
      </w:pPr>
      <w:r w:rsidRPr="00A97AAF">
        <w:rPr>
          <w:color w:val="231F20"/>
          <w:lang w:val="de-DE"/>
        </w:rPr>
        <w:t xml:space="preserve">Online-Bestellungen und elektronisch unterstützende </w:t>
      </w:r>
      <w:r w:rsidRPr="00A97AAF">
        <w:rPr>
          <w:color w:val="231F20"/>
          <w:lang w:val="de-DE"/>
        </w:rPr>
        <w:t>Beschaffungsaktivitäten sorgen</w:t>
      </w:r>
      <w:r w:rsidRPr="00A97AAF">
        <w:rPr>
          <w:color w:val="231F20"/>
          <w:spacing w:val="80"/>
          <w:lang w:val="de-DE"/>
        </w:rPr>
        <w:t xml:space="preserve"> </w:t>
      </w:r>
      <w:r w:rsidRPr="00A97AAF">
        <w:rPr>
          <w:color w:val="231F20"/>
          <w:lang w:val="de-DE"/>
        </w:rPr>
        <w:t xml:space="preserve">für eine erhöhte Durchlaufgeschwindigkeit der Versorgung. Zusätzlich erhöht sich die Preistransparenz und der Beschaffer bekommt Echtzeitinformationen über die Bestel- labwicklung und den Status der Lieferung. Das E-Sourcing </w:t>
      </w:r>
      <w:r w:rsidRPr="00A97AAF">
        <w:rPr>
          <w:color w:val="231F20"/>
          <w:lang w:val="de-DE"/>
        </w:rPr>
        <w:t>unterstützt quasi das gesamte</w:t>
      </w:r>
      <w:r w:rsidRPr="00A97AAF">
        <w:rPr>
          <w:color w:val="231F20"/>
          <w:spacing w:val="-5"/>
          <w:lang w:val="de-DE"/>
        </w:rPr>
        <w:t xml:space="preserve"> </w:t>
      </w:r>
      <w:r w:rsidRPr="00A97AAF">
        <w:rPr>
          <w:color w:val="231F20"/>
          <w:lang w:val="de-DE"/>
        </w:rPr>
        <w:t>administrative</w:t>
      </w:r>
      <w:r w:rsidRPr="00A97AAF">
        <w:rPr>
          <w:color w:val="231F20"/>
          <w:spacing w:val="-5"/>
          <w:lang w:val="de-DE"/>
        </w:rPr>
        <w:t xml:space="preserve"> </w:t>
      </w:r>
      <w:r w:rsidRPr="00A97AAF">
        <w:rPr>
          <w:color w:val="231F20"/>
          <w:lang w:val="de-DE"/>
        </w:rPr>
        <w:t>und</w:t>
      </w:r>
      <w:r w:rsidRPr="00A97AAF">
        <w:rPr>
          <w:color w:val="231F20"/>
          <w:spacing w:val="-5"/>
          <w:lang w:val="de-DE"/>
        </w:rPr>
        <w:t xml:space="preserve"> </w:t>
      </w:r>
      <w:r w:rsidRPr="00A97AAF">
        <w:rPr>
          <w:color w:val="231F20"/>
          <w:lang w:val="de-DE"/>
        </w:rPr>
        <w:t>operative</w:t>
      </w:r>
      <w:r w:rsidRPr="00A97AAF">
        <w:rPr>
          <w:color w:val="231F20"/>
          <w:spacing w:val="-5"/>
          <w:lang w:val="de-DE"/>
        </w:rPr>
        <w:t xml:space="preserve"> </w:t>
      </w:r>
      <w:r w:rsidRPr="00A97AAF">
        <w:rPr>
          <w:color w:val="231F20"/>
          <w:lang w:val="de-DE"/>
        </w:rPr>
        <w:t>Prozessmanagement</w:t>
      </w:r>
      <w:r w:rsidRPr="00A97AAF">
        <w:rPr>
          <w:color w:val="231F20"/>
          <w:spacing w:val="-5"/>
          <w:lang w:val="de-DE"/>
        </w:rPr>
        <w:t xml:space="preserve"> </w:t>
      </w:r>
      <w:r w:rsidRPr="00A97AAF">
        <w:rPr>
          <w:color w:val="231F20"/>
          <w:lang w:val="de-DE"/>
        </w:rPr>
        <w:t>der</w:t>
      </w:r>
      <w:r w:rsidRPr="00A97AAF">
        <w:rPr>
          <w:color w:val="231F20"/>
          <w:spacing w:val="-5"/>
          <w:lang w:val="de-DE"/>
        </w:rPr>
        <w:t xml:space="preserve"> </w:t>
      </w:r>
      <w:r w:rsidRPr="00A97AAF">
        <w:rPr>
          <w:color w:val="231F20"/>
          <w:lang w:val="de-DE"/>
        </w:rPr>
        <w:t>Beschaffung.</w:t>
      </w:r>
      <w:r w:rsidRPr="00A97AAF">
        <w:rPr>
          <w:color w:val="231F20"/>
          <w:spacing w:val="-5"/>
          <w:lang w:val="de-DE"/>
        </w:rPr>
        <w:t xml:space="preserve"> </w:t>
      </w:r>
      <w:r w:rsidRPr="00A97AAF">
        <w:rPr>
          <w:color w:val="231F20"/>
          <w:lang w:val="de-DE"/>
        </w:rPr>
        <w:t>Der</w:t>
      </w:r>
      <w:r w:rsidRPr="00A97AAF">
        <w:rPr>
          <w:color w:val="231F20"/>
          <w:spacing w:val="-5"/>
          <w:lang w:val="de-DE"/>
        </w:rPr>
        <w:t xml:space="preserve"> </w:t>
      </w:r>
      <w:r w:rsidRPr="00A97AAF">
        <w:rPr>
          <w:color w:val="231F20"/>
          <w:spacing w:val="-2"/>
          <w:lang w:val="de-DE"/>
        </w:rPr>
        <w:t>jewei-</w:t>
      </w:r>
    </w:p>
    <w:p w14:paraId="0D09477D" w14:textId="77777777" w:rsidR="00A6450C" w:rsidRPr="00A97AAF" w:rsidRDefault="006328A0">
      <w:pPr>
        <w:spacing w:before="119" w:line="302" w:lineRule="auto"/>
        <w:ind w:left="355" w:right="111"/>
        <w:rPr>
          <w:sz w:val="18"/>
          <w:lang w:val="de-DE"/>
        </w:rPr>
      </w:pPr>
      <w:r w:rsidRPr="00A97AAF">
        <w:rPr>
          <w:lang w:val="de-DE"/>
        </w:rPr>
        <w:br w:type="column"/>
      </w:r>
      <w:r w:rsidRPr="00A97AAF">
        <w:rPr>
          <w:color w:val="231F20"/>
          <w:spacing w:val="-2"/>
          <w:sz w:val="18"/>
          <w:lang w:val="de-DE"/>
        </w:rPr>
        <w:t xml:space="preserve">Lieferantenauswahl </w:t>
      </w:r>
      <w:r w:rsidRPr="00A97AAF">
        <w:rPr>
          <w:color w:val="808285"/>
          <w:sz w:val="18"/>
          <w:lang w:val="de-DE"/>
        </w:rPr>
        <w:t>Die Lieferantenaus- wahl kann sowohl kurzfristig</w:t>
      </w:r>
      <w:r w:rsidRPr="00A97AAF">
        <w:rPr>
          <w:color w:val="808285"/>
          <w:spacing w:val="-1"/>
          <w:sz w:val="18"/>
          <w:lang w:val="de-DE"/>
        </w:rPr>
        <w:t xml:space="preserve"> </w:t>
      </w:r>
      <w:r w:rsidRPr="00A97AAF">
        <w:rPr>
          <w:color w:val="808285"/>
          <w:sz w:val="18"/>
          <w:lang w:val="de-DE"/>
        </w:rPr>
        <w:t xml:space="preserve">(operativ) als auch langfristig (strategisch) erfol- </w:t>
      </w:r>
      <w:r w:rsidRPr="00A97AAF">
        <w:rPr>
          <w:color w:val="808285"/>
          <w:spacing w:val="-4"/>
          <w:sz w:val="18"/>
          <w:lang w:val="de-DE"/>
        </w:rPr>
        <w:t>gen.</w:t>
      </w:r>
    </w:p>
    <w:p w14:paraId="0D09477E" w14:textId="77777777" w:rsidR="00A6450C" w:rsidRPr="00A97AAF" w:rsidRDefault="00A6450C">
      <w:pPr>
        <w:spacing w:line="302" w:lineRule="auto"/>
        <w:rPr>
          <w:sz w:val="18"/>
          <w:lang w:val="de-DE"/>
        </w:rPr>
        <w:sectPr w:rsidR="00A6450C" w:rsidRPr="00A97AAF">
          <w:type w:val="continuous"/>
          <w:pgSz w:w="11910" w:h="16840"/>
          <w:pgMar w:top="1600" w:right="460" w:bottom="280" w:left="460" w:header="0" w:footer="0" w:gutter="0"/>
          <w:cols w:num="2" w:space="720" w:equalWidth="0">
            <w:col w:w="8782" w:space="40"/>
            <w:col w:w="2168"/>
          </w:cols>
        </w:sectPr>
      </w:pPr>
    </w:p>
    <w:p w14:paraId="0D09477F" w14:textId="77777777" w:rsidR="00A6450C" w:rsidRPr="00A97AAF" w:rsidRDefault="00A6450C">
      <w:pPr>
        <w:pStyle w:val="BodyText"/>
        <w:rPr>
          <w:lang w:val="de-DE"/>
        </w:rPr>
      </w:pPr>
    </w:p>
    <w:p w14:paraId="0D094780" w14:textId="77777777" w:rsidR="00A6450C" w:rsidRPr="00A97AAF" w:rsidRDefault="00A6450C">
      <w:pPr>
        <w:pStyle w:val="BodyText"/>
        <w:rPr>
          <w:lang w:val="de-DE"/>
        </w:rPr>
      </w:pPr>
    </w:p>
    <w:p w14:paraId="0D094781" w14:textId="77777777" w:rsidR="00A6450C" w:rsidRPr="00A97AAF" w:rsidRDefault="00A6450C">
      <w:pPr>
        <w:pStyle w:val="BodyText"/>
        <w:rPr>
          <w:lang w:val="de-DE"/>
        </w:rPr>
      </w:pPr>
    </w:p>
    <w:p w14:paraId="0D094782" w14:textId="77777777" w:rsidR="00A6450C" w:rsidRPr="00A97AAF" w:rsidRDefault="00A6450C">
      <w:pPr>
        <w:pStyle w:val="BodyText"/>
        <w:rPr>
          <w:lang w:val="de-DE"/>
        </w:rPr>
      </w:pPr>
    </w:p>
    <w:p w14:paraId="0D094783" w14:textId="77777777" w:rsidR="00A6450C" w:rsidRPr="00A97AAF" w:rsidRDefault="00A6450C">
      <w:pPr>
        <w:pStyle w:val="BodyText"/>
        <w:rPr>
          <w:lang w:val="de-DE"/>
        </w:rPr>
      </w:pPr>
    </w:p>
    <w:p w14:paraId="0D094784" w14:textId="77777777" w:rsidR="00A6450C" w:rsidRPr="00A97AAF" w:rsidRDefault="00A6450C">
      <w:pPr>
        <w:pStyle w:val="BodyText"/>
        <w:rPr>
          <w:lang w:val="de-DE"/>
        </w:rPr>
      </w:pPr>
    </w:p>
    <w:p w14:paraId="0D094785" w14:textId="77777777" w:rsidR="00A6450C" w:rsidRPr="00A97AAF" w:rsidRDefault="00A6450C">
      <w:pPr>
        <w:pStyle w:val="BodyText"/>
        <w:rPr>
          <w:lang w:val="de-DE"/>
        </w:rPr>
      </w:pPr>
    </w:p>
    <w:p w14:paraId="0D094786" w14:textId="77777777" w:rsidR="00A6450C" w:rsidRPr="00A97AAF" w:rsidRDefault="00A6450C">
      <w:pPr>
        <w:pStyle w:val="BodyText"/>
        <w:spacing w:before="1"/>
        <w:rPr>
          <w:sz w:val="22"/>
          <w:lang w:val="de-DE"/>
        </w:rPr>
      </w:pPr>
    </w:p>
    <w:p w14:paraId="0D094787" w14:textId="77777777" w:rsidR="00A6450C" w:rsidRPr="00A97AAF" w:rsidRDefault="006328A0">
      <w:pPr>
        <w:pStyle w:val="BodyText"/>
        <w:spacing w:before="100" w:line="271" w:lineRule="auto"/>
        <w:ind w:left="2204" w:right="955"/>
        <w:jc w:val="both"/>
        <w:rPr>
          <w:lang w:val="de-DE"/>
        </w:rPr>
      </w:pPr>
      <w:r w:rsidRPr="00A97AAF">
        <w:rPr>
          <w:color w:val="231F20"/>
          <w:lang w:val="de-DE"/>
        </w:rPr>
        <w:t>lige Beschaffer wird von einer Vielzahl von operativen Tätigkeiten befreit, indem die Beschaffungsprozesse wie Antragserstellung, Bestellschreibung, Angebotsbestätigung und Rechnungsabwicklung automatisiert werden. Ab</w:t>
      </w:r>
      <w:r w:rsidRPr="00A97AAF">
        <w:rPr>
          <w:color w:val="231F20"/>
          <w:lang w:val="de-DE"/>
        </w:rPr>
        <w:t>er auch strategische Aufgaben der Beschaffung, wie z. B. die Beschaffungsmarktforschung, das Beschaffungscontrolling und das Supplier Relationship Management (SRM), werden durch die elektronische Unterstützung wesentlich einfacher und effektiver.</w:t>
      </w:r>
    </w:p>
    <w:p w14:paraId="0D094788" w14:textId="77777777" w:rsidR="00A6450C" w:rsidRPr="00A97AAF" w:rsidRDefault="00A6450C">
      <w:pPr>
        <w:pStyle w:val="BodyText"/>
        <w:spacing w:before="7"/>
        <w:rPr>
          <w:sz w:val="22"/>
          <w:lang w:val="de-DE"/>
        </w:rPr>
      </w:pPr>
    </w:p>
    <w:p w14:paraId="0D094789" w14:textId="77777777" w:rsidR="00A6450C" w:rsidRPr="00A97AAF" w:rsidRDefault="006328A0">
      <w:pPr>
        <w:pStyle w:val="BodyText"/>
        <w:spacing w:line="271" w:lineRule="auto"/>
        <w:ind w:left="2204" w:right="955" w:hanging="1"/>
        <w:jc w:val="both"/>
        <w:rPr>
          <w:lang w:val="de-DE"/>
        </w:rPr>
      </w:pPr>
      <w:r w:rsidRPr="00A97AAF">
        <w:rPr>
          <w:color w:val="231F20"/>
          <w:lang w:val="de-DE"/>
        </w:rPr>
        <w:t>Durch ei</w:t>
      </w:r>
      <w:r w:rsidRPr="00A97AAF">
        <w:rPr>
          <w:color w:val="231F20"/>
          <w:lang w:val="de-DE"/>
        </w:rPr>
        <w:t>ne elektronische Beschaffung ergeben sich insbesondere in folgenden Berei- chen</w:t>
      </w:r>
      <w:r w:rsidRPr="00A97AAF">
        <w:rPr>
          <w:color w:val="231F20"/>
          <w:spacing w:val="-14"/>
          <w:lang w:val="de-DE"/>
        </w:rPr>
        <w:t xml:space="preserve"> </w:t>
      </w:r>
      <w:r w:rsidRPr="00A97AAF">
        <w:rPr>
          <w:color w:val="231F20"/>
          <w:lang w:val="de-DE"/>
        </w:rPr>
        <w:t>der</w:t>
      </w:r>
      <w:r w:rsidRPr="00A97AAF">
        <w:rPr>
          <w:color w:val="231F20"/>
          <w:spacing w:val="-14"/>
          <w:lang w:val="de-DE"/>
        </w:rPr>
        <w:t xml:space="preserve"> </w:t>
      </w:r>
      <w:r w:rsidRPr="00A97AAF">
        <w:rPr>
          <w:color w:val="231F20"/>
          <w:lang w:val="de-DE"/>
        </w:rPr>
        <w:t>Beschaffung</w:t>
      </w:r>
      <w:r w:rsidRPr="00A97AAF">
        <w:rPr>
          <w:color w:val="231F20"/>
          <w:spacing w:val="-14"/>
          <w:lang w:val="de-DE"/>
        </w:rPr>
        <w:t xml:space="preserve"> </w:t>
      </w:r>
      <w:r w:rsidRPr="00A97AAF">
        <w:rPr>
          <w:color w:val="231F20"/>
          <w:lang w:val="de-DE"/>
        </w:rPr>
        <w:t>zahlreiche</w:t>
      </w:r>
      <w:r w:rsidRPr="00A97AAF">
        <w:rPr>
          <w:color w:val="231F20"/>
          <w:spacing w:val="-14"/>
          <w:lang w:val="de-DE"/>
        </w:rPr>
        <w:t xml:space="preserve"> </w:t>
      </w:r>
      <w:r w:rsidRPr="00A97AAF">
        <w:rPr>
          <w:color w:val="231F20"/>
          <w:lang w:val="de-DE"/>
        </w:rPr>
        <w:t>operative</w:t>
      </w:r>
      <w:r w:rsidRPr="00A97AAF">
        <w:rPr>
          <w:color w:val="231F20"/>
          <w:spacing w:val="-14"/>
          <w:lang w:val="de-DE"/>
        </w:rPr>
        <w:t xml:space="preserve"> </w:t>
      </w:r>
      <w:r w:rsidRPr="00A97AAF">
        <w:rPr>
          <w:color w:val="231F20"/>
          <w:lang w:val="de-DE"/>
        </w:rPr>
        <w:t>Potenzialverbesserungen</w:t>
      </w:r>
      <w:r w:rsidRPr="00A97AAF">
        <w:rPr>
          <w:color w:val="231F20"/>
          <w:spacing w:val="-14"/>
          <w:lang w:val="de-DE"/>
        </w:rPr>
        <w:t xml:space="preserve"> </w:t>
      </w:r>
      <w:r w:rsidRPr="00A97AAF">
        <w:rPr>
          <w:color w:val="231F20"/>
          <w:lang w:val="de-DE"/>
        </w:rPr>
        <w:t>(vgl.</w:t>
      </w:r>
      <w:r w:rsidRPr="00A97AAF">
        <w:rPr>
          <w:color w:val="231F20"/>
          <w:spacing w:val="-14"/>
          <w:lang w:val="de-DE"/>
        </w:rPr>
        <w:t xml:space="preserve"> </w:t>
      </w:r>
      <w:r w:rsidRPr="00A97AAF">
        <w:rPr>
          <w:color w:val="231F20"/>
          <w:lang w:val="de-DE"/>
        </w:rPr>
        <w:t>Piontek</w:t>
      </w:r>
      <w:r w:rsidRPr="00A97AAF">
        <w:rPr>
          <w:color w:val="231F20"/>
          <w:spacing w:val="-14"/>
          <w:lang w:val="de-DE"/>
        </w:rPr>
        <w:t xml:space="preserve"> </w:t>
      </w:r>
      <w:r w:rsidRPr="00A97AAF">
        <w:rPr>
          <w:color w:val="231F20"/>
          <w:lang w:val="de-DE"/>
        </w:rPr>
        <w:t>2016b, S. 19):</w:t>
      </w:r>
    </w:p>
    <w:p w14:paraId="0D09478A" w14:textId="77777777" w:rsidR="00A6450C" w:rsidRPr="00A97AAF" w:rsidRDefault="00A6450C">
      <w:pPr>
        <w:pStyle w:val="BodyText"/>
        <w:rPr>
          <w:sz w:val="14"/>
          <w:lang w:val="de-DE"/>
        </w:rPr>
      </w:pPr>
    </w:p>
    <w:p w14:paraId="0D09478B" w14:textId="77777777" w:rsidR="00A6450C" w:rsidRPr="00A97AAF" w:rsidRDefault="00A6450C">
      <w:pPr>
        <w:rPr>
          <w:sz w:val="14"/>
          <w:lang w:val="de-DE"/>
        </w:rPr>
        <w:sectPr w:rsidR="00A6450C" w:rsidRPr="00A97AAF">
          <w:pgSz w:w="11910" w:h="16840"/>
          <w:pgMar w:top="960" w:right="460" w:bottom="280" w:left="460" w:header="0" w:footer="0" w:gutter="0"/>
          <w:cols w:space="720"/>
        </w:sectPr>
      </w:pPr>
    </w:p>
    <w:p w14:paraId="0D09478C" w14:textId="77777777" w:rsidR="00A6450C" w:rsidRPr="00A97AAF" w:rsidRDefault="00A6450C">
      <w:pPr>
        <w:pStyle w:val="BodyText"/>
        <w:rPr>
          <w:sz w:val="22"/>
          <w:lang w:val="de-DE"/>
        </w:rPr>
      </w:pPr>
    </w:p>
    <w:p w14:paraId="0D09478D" w14:textId="77777777" w:rsidR="00A6450C" w:rsidRPr="00A97AAF" w:rsidRDefault="00A6450C">
      <w:pPr>
        <w:pStyle w:val="BodyText"/>
        <w:rPr>
          <w:sz w:val="22"/>
          <w:lang w:val="de-DE"/>
        </w:rPr>
      </w:pPr>
    </w:p>
    <w:p w14:paraId="0D09478E" w14:textId="77777777" w:rsidR="00A6450C" w:rsidRPr="00A97AAF" w:rsidRDefault="00A6450C">
      <w:pPr>
        <w:pStyle w:val="BodyText"/>
        <w:rPr>
          <w:sz w:val="22"/>
          <w:lang w:val="de-DE"/>
        </w:rPr>
      </w:pPr>
    </w:p>
    <w:p w14:paraId="0D09478F" w14:textId="77777777" w:rsidR="00A6450C" w:rsidRPr="00A97AAF" w:rsidRDefault="00A6450C">
      <w:pPr>
        <w:pStyle w:val="BodyText"/>
        <w:rPr>
          <w:sz w:val="22"/>
          <w:lang w:val="de-DE"/>
        </w:rPr>
      </w:pPr>
    </w:p>
    <w:p w14:paraId="0D094790" w14:textId="77777777" w:rsidR="00A6450C" w:rsidRPr="00A97AAF" w:rsidRDefault="00A6450C">
      <w:pPr>
        <w:pStyle w:val="BodyText"/>
        <w:rPr>
          <w:sz w:val="22"/>
          <w:lang w:val="de-DE"/>
        </w:rPr>
      </w:pPr>
    </w:p>
    <w:p w14:paraId="0D094791" w14:textId="77777777" w:rsidR="00A6450C" w:rsidRPr="00A97AAF" w:rsidRDefault="006328A0">
      <w:pPr>
        <w:spacing w:before="154" w:line="302" w:lineRule="auto"/>
        <w:ind w:left="306" w:right="38" w:firstLine="978"/>
        <w:jc w:val="both"/>
        <w:rPr>
          <w:sz w:val="18"/>
          <w:lang w:val="de-DE"/>
        </w:rPr>
      </w:pPr>
      <w:r w:rsidRPr="00A97AAF">
        <w:rPr>
          <w:color w:val="231F20"/>
          <w:spacing w:val="-6"/>
          <w:w w:val="95"/>
          <w:sz w:val="18"/>
          <w:lang w:val="de-DE"/>
        </w:rPr>
        <w:t xml:space="preserve">C-Teile </w:t>
      </w:r>
      <w:r w:rsidRPr="00A97AAF">
        <w:rPr>
          <w:color w:val="808285"/>
          <w:spacing w:val="-2"/>
          <w:sz w:val="18"/>
          <w:lang w:val="de-DE"/>
        </w:rPr>
        <w:t>Als</w:t>
      </w:r>
      <w:r w:rsidRPr="00A97AAF">
        <w:rPr>
          <w:color w:val="808285"/>
          <w:spacing w:val="-13"/>
          <w:sz w:val="18"/>
          <w:lang w:val="de-DE"/>
        </w:rPr>
        <w:t xml:space="preserve"> </w:t>
      </w:r>
      <w:r w:rsidRPr="00A97AAF">
        <w:rPr>
          <w:color w:val="808285"/>
          <w:spacing w:val="-2"/>
          <w:sz w:val="18"/>
          <w:lang w:val="de-DE"/>
        </w:rPr>
        <w:t>C-Teile</w:t>
      </w:r>
      <w:r w:rsidRPr="00A97AAF">
        <w:rPr>
          <w:color w:val="808285"/>
          <w:spacing w:val="-10"/>
          <w:sz w:val="18"/>
          <w:lang w:val="de-DE"/>
        </w:rPr>
        <w:t xml:space="preserve"> </w:t>
      </w:r>
      <w:r w:rsidRPr="00A97AAF">
        <w:rPr>
          <w:color w:val="808285"/>
          <w:spacing w:val="-2"/>
          <w:sz w:val="18"/>
          <w:lang w:val="de-DE"/>
        </w:rPr>
        <w:t xml:space="preserve">werden </w:t>
      </w:r>
      <w:r w:rsidRPr="00A97AAF">
        <w:rPr>
          <w:color w:val="808285"/>
          <w:sz w:val="18"/>
          <w:lang w:val="de-DE"/>
        </w:rPr>
        <w:t>geringwertige</w:t>
      </w:r>
      <w:r w:rsidRPr="00A97AAF">
        <w:rPr>
          <w:color w:val="808285"/>
          <w:spacing w:val="-12"/>
          <w:sz w:val="18"/>
          <w:lang w:val="de-DE"/>
        </w:rPr>
        <w:t xml:space="preserve"> </w:t>
      </w:r>
      <w:r w:rsidRPr="00A97AAF">
        <w:rPr>
          <w:color w:val="808285"/>
          <w:spacing w:val="-5"/>
          <w:sz w:val="18"/>
          <w:lang w:val="de-DE"/>
        </w:rPr>
        <w:t>Teile</w:t>
      </w:r>
    </w:p>
    <w:p w14:paraId="0D094792" w14:textId="77777777" w:rsidR="00A6450C" w:rsidRDefault="006328A0">
      <w:pPr>
        <w:spacing w:before="1"/>
        <w:ind w:left="897"/>
        <w:rPr>
          <w:sz w:val="18"/>
        </w:rPr>
      </w:pPr>
      <w:r>
        <w:rPr>
          <w:color w:val="808285"/>
          <w:spacing w:val="-2"/>
          <w:sz w:val="18"/>
        </w:rPr>
        <w:t>bezeichnet.</w:t>
      </w:r>
    </w:p>
    <w:p w14:paraId="0D094793" w14:textId="77777777" w:rsidR="00A6450C" w:rsidRPr="00A97AAF" w:rsidRDefault="006328A0">
      <w:pPr>
        <w:pStyle w:val="ListParagraph"/>
        <w:numPr>
          <w:ilvl w:val="0"/>
          <w:numId w:val="26"/>
        </w:numPr>
        <w:tabs>
          <w:tab w:val="left" w:pos="586"/>
          <w:tab w:val="left" w:pos="587"/>
        </w:tabs>
        <w:spacing w:before="100"/>
        <w:ind w:left="586" w:hanging="281"/>
        <w:rPr>
          <w:sz w:val="20"/>
          <w:lang w:val="de-DE"/>
        </w:rPr>
      </w:pPr>
      <w:r w:rsidRPr="00A97AAF">
        <w:rPr>
          <w:color w:val="231F20"/>
          <w:spacing w:val="-6"/>
          <w:w w:val="81"/>
          <w:sz w:val="20"/>
          <w:lang w:val="de-DE"/>
        </w:rPr>
        <w:br w:type="column"/>
      </w:r>
      <w:r w:rsidRPr="00A97AAF">
        <w:rPr>
          <w:color w:val="231F20"/>
          <w:spacing w:val="-2"/>
          <w:sz w:val="20"/>
          <w:lang w:val="de-DE"/>
        </w:rPr>
        <w:t>Tracking</w:t>
      </w:r>
      <w:r w:rsidRPr="00A97AAF">
        <w:rPr>
          <w:color w:val="231F20"/>
          <w:spacing w:val="-5"/>
          <w:sz w:val="20"/>
          <w:lang w:val="de-DE"/>
        </w:rPr>
        <w:t xml:space="preserve"> </w:t>
      </w:r>
      <w:r w:rsidRPr="00A97AAF">
        <w:rPr>
          <w:color w:val="231F20"/>
          <w:spacing w:val="-2"/>
          <w:sz w:val="20"/>
          <w:lang w:val="de-DE"/>
        </w:rPr>
        <w:t>&amp;</w:t>
      </w:r>
      <w:r w:rsidRPr="00A97AAF">
        <w:rPr>
          <w:color w:val="231F20"/>
          <w:spacing w:val="-4"/>
          <w:sz w:val="20"/>
          <w:lang w:val="de-DE"/>
        </w:rPr>
        <w:t xml:space="preserve"> </w:t>
      </w:r>
      <w:r w:rsidRPr="00A97AAF">
        <w:rPr>
          <w:color w:val="231F20"/>
          <w:spacing w:val="-2"/>
          <w:sz w:val="20"/>
          <w:lang w:val="de-DE"/>
        </w:rPr>
        <w:t>Tracing</w:t>
      </w:r>
      <w:r w:rsidRPr="00A97AAF">
        <w:rPr>
          <w:color w:val="231F20"/>
          <w:spacing w:val="-4"/>
          <w:sz w:val="20"/>
          <w:lang w:val="de-DE"/>
        </w:rPr>
        <w:t xml:space="preserve"> </w:t>
      </w:r>
      <w:r w:rsidRPr="00A97AAF">
        <w:rPr>
          <w:color w:val="231F20"/>
          <w:spacing w:val="-2"/>
          <w:sz w:val="20"/>
          <w:lang w:val="de-DE"/>
        </w:rPr>
        <w:t>(Warenverfolgung</w:t>
      </w:r>
      <w:r w:rsidRPr="00A97AAF">
        <w:rPr>
          <w:color w:val="231F20"/>
          <w:spacing w:val="-5"/>
          <w:sz w:val="20"/>
          <w:lang w:val="de-DE"/>
        </w:rPr>
        <w:t xml:space="preserve"> </w:t>
      </w:r>
      <w:r w:rsidRPr="00A97AAF">
        <w:rPr>
          <w:color w:val="231F20"/>
          <w:spacing w:val="-2"/>
          <w:sz w:val="20"/>
          <w:lang w:val="de-DE"/>
        </w:rPr>
        <w:t>und</w:t>
      </w:r>
      <w:r w:rsidRPr="00A97AAF">
        <w:rPr>
          <w:color w:val="231F20"/>
          <w:spacing w:val="-4"/>
          <w:sz w:val="20"/>
          <w:lang w:val="de-DE"/>
        </w:rPr>
        <w:t xml:space="preserve"> </w:t>
      </w:r>
      <w:r w:rsidRPr="00A97AAF">
        <w:rPr>
          <w:color w:val="231F20"/>
          <w:spacing w:val="-2"/>
          <w:sz w:val="20"/>
          <w:lang w:val="de-DE"/>
        </w:rPr>
        <w:t>-rückverfolgung),</w:t>
      </w:r>
    </w:p>
    <w:p w14:paraId="0D094794" w14:textId="77777777" w:rsidR="00A6450C" w:rsidRPr="00A97AAF" w:rsidRDefault="006328A0">
      <w:pPr>
        <w:pStyle w:val="ListParagraph"/>
        <w:numPr>
          <w:ilvl w:val="0"/>
          <w:numId w:val="26"/>
        </w:numPr>
        <w:tabs>
          <w:tab w:val="left" w:pos="586"/>
          <w:tab w:val="left" w:pos="587"/>
        </w:tabs>
        <w:spacing w:line="271" w:lineRule="auto"/>
        <w:ind w:left="586" w:right="1067"/>
        <w:rPr>
          <w:sz w:val="20"/>
          <w:lang w:val="de-DE"/>
        </w:rPr>
      </w:pPr>
      <w:r w:rsidRPr="00A97AAF">
        <w:rPr>
          <w:color w:val="231F20"/>
          <w:sz w:val="20"/>
          <w:lang w:val="de-DE"/>
        </w:rPr>
        <w:t>automatisierte Beschaffung und elektronische Zahlungsabwicklung mittels der Pur- chasing Card,</w:t>
      </w:r>
    </w:p>
    <w:p w14:paraId="0D094795" w14:textId="77777777" w:rsidR="00A6450C" w:rsidRDefault="006328A0">
      <w:pPr>
        <w:pStyle w:val="ListParagraph"/>
        <w:numPr>
          <w:ilvl w:val="0"/>
          <w:numId w:val="26"/>
        </w:numPr>
        <w:tabs>
          <w:tab w:val="left" w:pos="586"/>
          <w:tab w:val="left" w:pos="587"/>
        </w:tabs>
        <w:spacing w:before="0"/>
        <w:ind w:left="586" w:hanging="281"/>
        <w:rPr>
          <w:sz w:val="20"/>
        </w:rPr>
      </w:pPr>
      <w:r>
        <w:rPr>
          <w:color w:val="231F20"/>
          <w:sz w:val="20"/>
        </w:rPr>
        <w:t>elektronische</w:t>
      </w:r>
      <w:r>
        <w:rPr>
          <w:color w:val="231F20"/>
          <w:spacing w:val="4"/>
          <w:sz w:val="20"/>
        </w:rPr>
        <w:t xml:space="preserve"> </w:t>
      </w:r>
      <w:r>
        <w:rPr>
          <w:color w:val="231F20"/>
          <w:sz w:val="20"/>
        </w:rPr>
        <w:t>Abwicklung</w:t>
      </w:r>
      <w:r>
        <w:rPr>
          <w:color w:val="231F20"/>
          <w:spacing w:val="4"/>
          <w:sz w:val="20"/>
        </w:rPr>
        <w:t xml:space="preserve"> </w:t>
      </w:r>
      <w:r>
        <w:rPr>
          <w:color w:val="231F20"/>
          <w:sz w:val="20"/>
        </w:rPr>
        <w:t>der</w:t>
      </w:r>
      <w:r>
        <w:rPr>
          <w:color w:val="231F20"/>
          <w:spacing w:val="4"/>
          <w:sz w:val="20"/>
        </w:rPr>
        <w:t xml:space="preserve"> </w:t>
      </w:r>
      <w:r>
        <w:rPr>
          <w:color w:val="231F20"/>
          <w:spacing w:val="-2"/>
          <w:sz w:val="20"/>
        </w:rPr>
        <w:t>Bestellprozesse,</w:t>
      </w:r>
    </w:p>
    <w:p w14:paraId="0D094796" w14:textId="77777777" w:rsidR="00A6450C" w:rsidRDefault="006328A0">
      <w:pPr>
        <w:pStyle w:val="ListParagraph"/>
        <w:numPr>
          <w:ilvl w:val="0"/>
          <w:numId w:val="26"/>
        </w:numPr>
        <w:tabs>
          <w:tab w:val="left" w:pos="586"/>
          <w:tab w:val="left" w:pos="587"/>
        </w:tabs>
        <w:ind w:left="586" w:hanging="281"/>
        <w:rPr>
          <w:sz w:val="20"/>
        </w:rPr>
      </w:pPr>
      <w:r>
        <w:rPr>
          <w:color w:val="231F20"/>
          <w:sz w:val="20"/>
        </w:rPr>
        <w:t>Standardisierung</w:t>
      </w:r>
      <w:r>
        <w:rPr>
          <w:color w:val="231F20"/>
          <w:spacing w:val="6"/>
          <w:sz w:val="20"/>
        </w:rPr>
        <w:t xml:space="preserve"> </w:t>
      </w:r>
      <w:r>
        <w:rPr>
          <w:color w:val="231F20"/>
          <w:sz w:val="20"/>
        </w:rPr>
        <w:t>der</w:t>
      </w:r>
      <w:r>
        <w:rPr>
          <w:color w:val="231F20"/>
          <w:spacing w:val="7"/>
          <w:sz w:val="20"/>
        </w:rPr>
        <w:t xml:space="preserve"> </w:t>
      </w:r>
      <w:r>
        <w:rPr>
          <w:color w:val="231F20"/>
          <w:spacing w:val="-2"/>
          <w:sz w:val="20"/>
        </w:rPr>
        <w:t>Beschaffungsprozesse,</w:t>
      </w:r>
    </w:p>
    <w:p w14:paraId="0D094797" w14:textId="77777777" w:rsidR="00A6450C" w:rsidRPr="00A97AAF" w:rsidRDefault="006328A0">
      <w:pPr>
        <w:pStyle w:val="ListParagraph"/>
        <w:numPr>
          <w:ilvl w:val="0"/>
          <w:numId w:val="26"/>
        </w:numPr>
        <w:tabs>
          <w:tab w:val="left" w:pos="586"/>
          <w:tab w:val="left" w:pos="587"/>
        </w:tabs>
        <w:ind w:left="586" w:hanging="281"/>
        <w:rPr>
          <w:sz w:val="20"/>
          <w:lang w:val="de-DE"/>
        </w:rPr>
      </w:pPr>
      <w:r w:rsidRPr="00A97AAF">
        <w:rPr>
          <w:color w:val="231F20"/>
          <w:sz w:val="20"/>
          <w:lang w:val="de-DE"/>
        </w:rPr>
        <w:t>O</w:t>
      </w:r>
      <w:r w:rsidRPr="00A97AAF">
        <w:rPr>
          <w:color w:val="231F20"/>
          <w:sz w:val="20"/>
          <w:lang w:val="de-DE"/>
        </w:rPr>
        <w:t>ptimierung</w:t>
      </w:r>
      <w:r w:rsidRPr="00A97AAF">
        <w:rPr>
          <w:color w:val="231F20"/>
          <w:spacing w:val="-7"/>
          <w:sz w:val="20"/>
          <w:lang w:val="de-DE"/>
        </w:rPr>
        <w:t xml:space="preserve"> </w:t>
      </w:r>
      <w:r w:rsidRPr="00A97AAF">
        <w:rPr>
          <w:color w:val="231F20"/>
          <w:sz w:val="20"/>
          <w:lang w:val="de-DE"/>
        </w:rPr>
        <w:t>des</w:t>
      </w:r>
      <w:r w:rsidRPr="00A97AAF">
        <w:rPr>
          <w:color w:val="231F20"/>
          <w:spacing w:val="-7"/>
          <w:sz w:val="20"/>
          <w:lang w:val="de-DE"/>
        </w:rPr>
        <w:t xml:space="preserve"> </w:t>
      </w:r>
      <w:r w:rsidRPr="00A97AAF">
        <w:rPr>
          <w:color w:val="231F20"/>
          <w:sz w:val="20"/>
          <w:lang w:val="de-DE"/>
        </w:rPr>
        <w:t>C-Teile-Managements</w:t>
      </w:r>
      <w:r w:rsidRPr="00A97AAF">
        <w:rPr>
          <w:color w:val="231F20"/>
          <w:spacing w:val="-6"/>
          <w:sz w:val="20"/>
          <w:lang w:val="de-DE"/>
        </w:rPr>
        <w:t xml:space="preserve"> </w:t>
      </w:r>
      <w:r w:rsidRPr="00A97AAF">
        <w:rPr>
          <w:color w:val="231F20"/>
          <w:sz w:val="20"/>
          <w:lang w:val="de-DE"/>
        </w:rPr>
        <w:t>durch</w:t>
      </w:r>
      <w:r w:rsidRPr="00A97AAF">
        <w:rPr>
          <w:color w:val="231F20"/>
          <w:spacing w:val="-7"/>
          <w:sz w:val="20"/>
          <w:lang w:val="de-DE"/>
        </w:rPr>
        <w:t xml:space="preserve"> </w:t>
      </w:r>
      <w:r w:rsidRPr="00A97AAF">
        <w:rPr>
          <w:color w:val="231F20"/>
          <w:sz w:val="20"/>
          <w:lang w:val="de-DE"/>
        </w:rPr>
        <w:t>schnellere</w:t>
      </w:r>
      <w:r w:rsidRPr="00A97AAF">
        <w:rPr>
          <w:color w:val="231F20"/>
          <w:spacing w:val="-7"/>
          <w:sz w:val="20"/>
          <w:lang w:val="de-DE"/>
        </w:rPr>
        <w:t xml:space="preserve"> </w:t>
      </w:r>
      <w:r w:rsidRPr="00A97AAF">
        <w:rPr>
          <w:color w:val="231F20"/>
          <w:spacing w:val="-2"/>
          <w:sz w:val="20"/>
          <w:lang w:val="de-DE"/>
        </w:rPr>
        <w:t>Beschaffungen,</w:t>
      </w:r>
    </w:p>
    <w:p w14:paraId="0D094798" w14:textId="77777777" w:rsidR="00A6450C" w:rsidRPr="00A97AAF" w:rsidRDefault="006328A0">
      <w:pPr>
        <w:pStyle w:val="ListParagraph"/>
        <w:numPr>
          <w:ilvl w:val="0"/>
          <w:numId w:val="26"/>
        </w:numPr>
        <w:tabs>
          <w:tab w:val="left" w:pos="586"/>
          <w:tab w:val="left" w:pos="587"/>
        </w:tabs>
        <w:ind w:left="586" w:hanging="281"/>
        <w:rPr>
          <w:sz w:val="20"/>
          <w:lang w:val="de-DE"/>
        </w:rPr>
      </w:pPr>
      <w:r w:rsidRPr="00A97AAF">
        <w:rPr>
          <w:color w:val="231F20"/>
          <w:sz w:val="20"/>
          <w:lang w:val="de-DE"/>
        </w:rPr>
        <w:t>Supplier</w:t>
      </w:r>
      <w:r w:rsidRPr="00A97AAF">
        <w:rPr>
          <w:color w:val="231F20"/>
          <w:spacing w:val="5"/>
          <w:sz w:val="20"/>
          <w:lang w:val="de-DE"/>
        </w:rPr>
        <w:t xml:space="preserve"> </w:t>
      </w:r>
      <w:r w:rsidRPr="00A97AAF">
        <w:rPr>
          <w:color w:val="231F20"/>
          <w:sz w:val="20"/>
          <w:lang w:val="de-DE"/>
        </w:rPr>
        <w:t>Relationship</w:t>
      </w:r>
      <w:r w:rsidRPr="00A97AAF">
        <w:rPr>
          <w:color w:val="231F20"/>
          <w:spacing w:val="6"/>
          <w:sz w:val="20"/>
          <w:lang w:val="de-DE"/>
        </w:rPr>
        <w:t xml:space="preserve"> </w:t>
      </w:r>
      <w:r w:rsidRPr="00A97AAF">
        <w:rPr>
          <w:color w:val="231F20"/>
          <w:sz w:val="20"/>
          <w:lang w:val="de-DE"/>
        </w:rPr>
        <w:t>Management</w:t>
      </w:r>
      <w:r w:rsidRPr="00A97AAF">
        <w:rPr>
          <w:color w:val="231F20"/>
          <w:spacing w:val="6"/>
          <w:sz w:val="20"/>
          <w:lang w:val="de-DE"/>
        </w:rPr>
        <w:t xml:space="preserve"> </w:t>
      </w:r>
      <w:r w:rsidRPr="00A97AAF">
        <w:rPr>
          <w:color w:val="231F20"/>
          <w:sz w:val="20"/>
          <w:lang w:val="de-DE"/>
        </w:rPr>
        <w:t>(Intensivierung</w:t>
      </w:r>
      <w:r w:rsidRPr="00A97AAF">
        <w:rPr>
          <w:color w:val="231F20"/>
          <w:spacing w:val="5"/>
          <w:sz w:val="20"/>
          <w:lang w:val="de-DE"/>
        </w:rPr>
        <w:t xml:space="preserve"> </w:t>
      </w:r>
      <w:r w:rsidRPr="00A97AAF">
        <w:rPr>
          <w:color w:val="231F20"/>
          <w:sz w:val="20"/>
          <w:lang w:val="de-DE"/>
        </w:rPr>
        <w:t>der</w:t>
      </w:r>
      <w:r w:rsidRPr="00A97AAF">
        <w:rPr>
          <w:color w:val="231F20"/>
          <w:spacing w:val="6"/>
          <w:sz w:val="20"/>
          <w:lang w:val="de-DE"/>
        </w:rPr>
        <w:t xml:space="preserve"> </w:t>
      </w:r>
      <w:r w:rsidRPr="00A97AAF">
        <w:rPr>
          <w:color w:val="231F20"/>
          <w:spacing w:val="-2"/>
          <w:sz w:val="20"/>
          <w:lang w:val="de-DE"/>
        </w:rPr>
        <w:t>Lieferantenbeziehungen).</w:t>
      </w:r>
    </w:p>
    <w:p w14:paraId="0D094799" w14:textId="77777777" w:rsidR="00A6450C" w:rsidRPr="00A97AAF" w:rsidRDefault="00A6450C">
      <w:pPr>
        <w:pStyle w:val="BodyText"/>
        <w:spacing w:before="2"/>
        <w:rPr>
          <w:sz w:val="25"/>
          <w:lang w:val="de-DE"/>
        </w:rPr>
      </w:pPr>
    </w:p>
    <w:p w14:paraId="0D09479A" w14:textId="77777777" w:rsidR="00A6450C" w:rsidRPr="00A97AAF" w:rsidRDefault="006328A0">
      <w:pPr>
        <w:pStyle w:val="BodyText"/>
        <w:spacing w:before="1" w:line="271" w:lineRule="auto"/>
        <w:ind w:left="306" w:right="954" w:hanging="1"/>
        <w:jc w:val="both"/>
        <w:rPr>
          <w:lang w:val="de-DE"/>
        </w:rPr>
      </w:pPr>
      <w:r w:rsidRPr="00A97AAF">
        <w:rPr>
          <w:color w:val="231F20"/>
          <w:lang w:val="de-DE"/>
        </w:rPr>
        <w:t xml:space="preserve">Für eine erfolgreiche Realisierung eines E-Sourcings haben sich die im Folgenden vor- gestellten </w:t>
      </w:r>
      <w:r w:rsidRPr="00A97AAF">
        <w:rPr>
          <w:color w:val="231F20"/>
          <w:lang w:val="de-DE"/>
        </w:rPr>
        <w:t>Instrumente bzw. Konzepte herauskristallisiert (vgl. Piontek 2016b, S. 227).</w:t>
      </w:r>
    </w:p>
    <w:p w14:paraId="0D09479B" w14:textId="77777777" w:rsidR="00A6450C" w:rsidRPr="00A97AAF" w:rsidRDefault="00A6450C">
      <w:pPr>
        <w:pStyle w:val="BodyText"/>
        <w:rPr>
          <w:sz w:val="24"/>
          <w:lang w:val="de-DE"/>
        </w:rPr>
      </w:pPr>
    </w:p>
    <w:p w14:paraId="0D09479C" w14:textId="77777777" w:rsidR="00A6450C" w:rsidRPr="00A97AAF" w:rsidRDefault="006328A0">
      <w:pPr>
        <w:pStyle w:val="Heading6"/>
        <w:ind w:left="306"/>
        <w:jc w:val="both"/>
        <w:rPr>
          <w:lang w:val="de-DE"/>
        </w:rPr>
      </w:pPr>
      <w:r w:rsidRPr="00A97AAF">
        <w:rPr>
          <w:color w:val="003946"/>
          <w:spacing w:val="-2"/>
          <w:lang w:val="de-DE"/>
        </w:rPr>
        <w:t>Desktop</w:t>
      </w:r>
      <w:r w:rsidRPr="00A97AAF">
        <w:rPr>
          <w:color w:val="003946"/>
          <w:spacing w:val="-5"/>
          <w:lang w:val="de-DE"/>
        </w:rPr>
        <w:t xml:space="preserve"> </w:t>
      </w:r>
      <w:r w:rsidRPr="00A97AAF">
        <w:rPr>
          <w:color w:val="003946"/>
          <w:spacing w:val="-2"/>
          <w:lang w:val="de-DE"/>
        </w:rPr>
        <w:t>Purchasing</w:t>
      </w:r>
      <w:r w:rsidRPr="00A97AAF">
        <w:rPr>
          <w:color w:val="003946"/>
          <w:spacing w:val="-5"/>
          <w:lang w:val="de-DE"/>
        </w:rPr>
        <w:t xml:space="preserve"> </w:t>
      </w:r>
      <w:r w:rsidRPr="00A97AAF">
        <w:rPr>
          <w:color w:val="003946"/>
          <w:spacing w:val="-2"/>
          <w:lang w:val="de-DE"/>
        </w:rPr>
        <w:t>System</w:t>
      </w:r>
      <w:r w:rsidRPr="00A97AAF">
        <w:rPr>
          <w:color w:val="003946"/>
          <w:spacing w:val="-4"/>
          <w:lang w:val="de-DE"/>
        </w:rPr>
        <w:t xml:space="preserve"> (DPS)</w:t>
      </w:r>
    </w:p>
    <w:p w14:paraId="0D09479D" w14:textId="77777777" w:rsidR="00A6450C" w:rsidRPr="00A97AAF" w:rsidRDefault="00A6450C">
      <w:pPr>
        <w:pStyle w:val="BodyText"/>
        <w:spacing w:before="10"/>
        <w:rPr>
          <w:sz w:val="26"/>
          <w:lang w:val="de-DE"/>
        </w:rPr>
      </w:pPr>
    </w:p>
    <w:p w14:paraId="0D09479E" w14:textId="77777777" w:rsidR="00A6450C" w:rsidRPr="00A97AAF" w:rsidRDefault="006328A0">
      <w:pPr>
        <w:pStyle w:val="BodyText"/>
        <w:spacing w:line="271" w:lineRule="auto"/>
        <w:ind w:left="306" w:right="954" w:hanging="1"/>
        <w:jc w:val="both"/>
        <w:rPr>
          <w:lang w:val="de-DE"/>
        </w:rPr>
      </w:pPr>
      <w:r w:rsidRPr="00A97AAF">
        <w:rPr>
          <w:color w:val="231F20"/>
          <w:lang w:val="de-DE"/>
        </w:rPr>
        <w:t>DP-Systeme (DPS) stellen Multi-Lieferanten-Kataloge dar, die vom Unternehmen oder einem Dienstleister den jeweiligen Einkäufern entsprechend ihre</w:t>
      </w:r>
      <w:r w:rsidRPr="00A97AAF">
        <w:rPr>
          <w:color w:val="231F20"/>
          <w:lang w:val="de-DE"/>
        </w:rPr>
        <w:t>m Bedarf zur Verfü- gung gestellt werden. Diese enthalten eine bestimmte Anzahl an vorquali</w:t>
      </w:r>
      <w:r>
        <w:rPr>
          <w:color w:val="231F20"/>
        </w:rPr>
        <w:t>ﬁ</w:t>
      </w:r>
      <w:r w:rsidRPr="00A97AAF">
        <w:rPr>
          <w:color w:val="231F20"/>
          <w:lang w:val="de-DE"/>
        </w:rPr>
        <w:t>zierten Lie- feranten und eine Vielzahl an Informationen über deren Produkte und Preise. Dabei</w:t>
      </w:r>
      <w:r w:rsidRPr="00A97AAF">
        <w:rPr>
          <w:color w:val="231F20"/>
          <w:spacing w:val="80"/>
          <w:lang w:val="de-DE"/>
        </w:rPr>
        <w:t xml:space="preserve"> </w:t>
      </w:r>
      <w:r w:rsidRPr="00A97AAF">
        <w:rPr>
          <w:color w:val="231F20"/>
          <w:lang w:val="de-DE"/>
        </w:rPr>
        <w:t>sind die Produkte nach Produkt- bzw. Materialgruppen klassi</w:t>
      </w:r>
      <w:r>
        <w:rPr>
          <w:color w:val="231F20"/>
        </w:rPr>
        <w:t>ﬁ</w:t>
      </w:r>
      <w:r w:rsidRPr="00A97AAF">
        <w:rPr>
          <w:color w:val="231F20"/>
          <w:lang w:val="de-DE"/>
        </w:rPr>
        <w:t>ziert, so</w:t>
      </w:r>
      <w:r w:rsidRPr="00A97AAF">
        <w:rPr>
          <w:color w:val="231F20"/>
          <w:lang w:val="de-DE"/>
        </w:rPr>
        <w:t>dass der Beschaf- fer die benötigten Beschaffungsobjekte nach verschiedenen Kriterien schnell selektie- ren und online bestellen kann.</w:t>
      </w:r>
    </w:p>
    <w:p w14:paraId="0D09479F" w14:textId="77777777" w:rsidR="00A6450C" w:rsidRPr="00A97AAF" w:rsidRDefault="00A6450C">
      <w:pPr>
        <w:pStyle w:val="BodyText"/>
        <w:spacing w:before="8"/>
        <w:rPr>
          <w:sz w:val="22"/>
          <w:lang w:val="de-DE"/>
        </w:rPr>
      </w:pPr>
    </w:p>
    <w:p w14:paraId="0D0947A0" w14:textId="77777777" w:rsidR="00A6450C" w:rsidRPr="00A97AAF" w:rsidRDefault="006328A0">
      <w:pPr>
        <w:pStyle w:val="BodyText"/>
        <w:spacing w:line="271" w:lineRule="auto"/>
        <w:ind w:left="306" w:right="954"/>
        <w:jc w:val="both"/>
        <w:rPr>
          <w:lang w:val="de-DE"/>
        </w:rPr>
      </w:pPr>
      <w:r w:rsidRPr="00A97AAF">
        <w:rPr>
          <w:color w:val="231F20"/>
          <w:lang w:val="de-DE"/>
        </w:rPr>
        <w:t>Über ein Intranet werden den Beschaffern die Multi-Lieferanten-Kataloge zur Disposi- tion gestellt und je nach Bedarfstr</w:t>
      </w:r>
      <w:r w:rsidRPr="00A97AAF">
        <w:rPr>
          <w:color w:val="231F20"/>
          <w:lang w:val="de-DE"/>
        </w:rPr>
        <w:t>äger individuell kon</w:t>
      </w:r>
      <w:r>
        <w:rPr>
          <w:color w:val="231F20"/>
        </w:rPr>
        <w:t>ﬁ</w:t>
      </w:r>
      <w:r w:rsidRPr="00A97AAF">
        <w:rPr>
          <w:color w:val="231F20"/>
          <w:lang w:val="de-DE"/>
        </w:rPr>
        <w:t>guriert. Aus diesem Multi-Liefer- anten-Katalog können sich die Mitarbeiter je nach Bedarf einen elektronischen Waren- korb zusammenstellen, der dann als Bestellung aufgegeben bzw. mit anderen Bestellungen aus den verschiedenen Abteilu</w:t>
      </w:r>
      <w:r w:rsidRPr="00A97AAF">
        <w:rPr>
          <w:color w:val="231F20"/>
          <w:lang w:val="de-DE"/>
        </w:rPr>
        <w:t>ngen kombiniert wird. Falls der Warenkorb die vom Zentraleinkauf vorde</w:t>
      </w:r>
      <w:r>
        <w:rPr>
          <w:color w:val="231F20"/>
        </w:rPr>
        <w:t>ﬁ</w:t>
      </w:r>
      <w:r w:rsidRPr="00A97AAF">
        <w:rPr>
          <w:color w:val="231F20"/>
          <w:lang w:val="de-DE"/>
        </w:rPr>
        <w:t>nierten Regeln, wie z. B. das Budget, überschreitet, wird die Bestellung automatisch überprüft und ggf. ein elektronisches Genehmigungsverfah- ren ausgelöst. Erst nach der Genehmigung w</w:t>
      </w:r>
      <w:r w:rsidRPr="00A97AAF">
        <w:rPr>
          <w:color w:val="231F20"/>
          <w:lang w:val="de-DE"/>
        </w:rPr>
        <w:t xml:space="preserve">ird die Bestellung an den Lieferanten wei- </w:t>
      </w:r>
      <w:r w:rsidRPr="00A97AAF">
        <w:rPr>
          <w:color w:val="231F20"/>
          <w:spacing w:val="-2"/>
          <w:lang w:val="de-DE"/>
        </w:rPr>
        <w:t>tergeleitet.</w:t>
      </w:r>
    </w:p>
    <w:p w14:paraId="0D0947A1" w14:textId="77777777" w:rsidR="00A6450C" w:rsidRPr="00A97AAF" w:rsidRDefault="00A6450C">
      <w:pPr>
        <w:pStyle w:val="BodyText"/>
        <w:spacing w:before="8"/>
        <w:rPr>
          <w:sz w:val="22"/>
          <w:lang w:val="de-DE"/>
        </w:rPr>
      </w:pPr>
    </w:p>
    <w:p w14:paraId="0D0947A2" w14:textId="77777777" w:rsidR="00A6450C" w:rsidRPr="00A97AAF" w:rsidRDefault="006328A0">
      <w:pPr>
        <w:pStyle w:val="BodyText"/>
        <w:spacing w:line="271" w:lineRule="auto"/>
        <w:ind w:left="306" w:right="954" w:hanging="1"/>
        <w:jc w:val="both"/>
        <w:rPr>
          <w:lang w:val="de-DE"/>
        </w:rPr>
      </w:pPr>
      <w:r w:rsidRPr="00A97AAF">
        <w:rPr>
          <w:color w:val="231F20"/>
          <w:lang w:val="de-DE"/>
        </w:rPr>
        <w:t>Der Schlüsselfaktor für den erfolgreichen Betrieb eines E-Procurement-Systems ist die Art und</w:t>
      </w:r>
      <w:r w:rsidRPr="00A97AAF">
        <w:rPr>
          <w:color w:val="231F20"/>
          <w:spacing w:val="-1"/>
          <w:lang w:val="de-DE"/>
        </w:rPr>
        <w:t xml:space="preserve"> </w:t>
      </w:r>
      <w:r w:rsidRPr="00A97AAF">
        <w:rPr>
          <w:color w:val="231F20"/>
          <w:lang w:val="de-DE"/>
        </w:rPr>
        <w:t>Weise, wie</w:t>
      </w:r>
      <w:r w:rsidRPr="00A97AAF">
        <w:rPr>
          <w:color w:val="231F20"/>
          <w:spacing w:val="-1"/>
          <w:lang w:val="de-DE"/>
        </w:rPr>
        <w:t xml:space="preserve"> </w:t>
      </w:r>
      <w:r w:rsidRPr="00A97AAF">
        <w:rPr>
          <w:color w:val="231F20"/>
          <w:lang w:val="de-DE"/>
        </w:rPr>
        <w:t>das eigene</w:t>
      </w:r>
      <w:r w:rsidRPr="00A97AAF">
        <w:rPr>
          <w:color w:val="231F20"/>
          <w:spacing w:val="-1"/>
          <w:lang w:val="de-DE"/>
        </w:rPr>
        <w:t xml:space="preserve"> </w:t>
      </w:r>
      <w:r w:rsidRPr="00A97AAF">
        <w:rPr>
          <w:color w:val="231F20"/>
          <w:lang w:val="de-DE"/>
        </w:rPr>
        <w:t>ERP-System (Enterprise</w:t>
      </w:r>
      <w:r w:rsidRPr="00A97AAF">
        <w:rPr>
          <w:color w:val="231F20"/>
          <w:spacing w:val="-1"/>
          <w:lang w:val="de-DE"/>
        </w:rPr>
        <w:t xml:space="preserve"> </w:t>
      </w:r>
      <w:r w:rsidRPr="00A97AAF">
        <w:rPr>
          <w:color w:val="231F20"/>
          <w:lang w:val="de-DE"/>
        </w:rPr>
        <w:t>Resource System)</w:t>
      </w:r>
      <w:r w:rsidRPr="00A97AAF">
        <w:rPr>
          <w:color w:val="231F20"/>
          <w:spacing w:val="-1"/>
          <w:lang w:val="de-DE"/>
        </w:rPr>
        <w:t xml:space="preserve"> </w:t>
      </w:r>
      <w:r w:rsidRPr="00A97AAF">
        <w:rPr>
          <w:color w:val="231F20"/>
          <w:lang w:val="de-DE"/>
        </w:rPr>
        <w:t xml:space="preserve">mit externen Systemen und </w:t>
      </w:r>
      <w:r w:rsidRPr="00A97AAF">
        <w:rPr>
          <w:color w:val="231F20"/>
          <w:lang w:val="de-DE"/>
        </w:rPr>
        <w:t>Geschäftsprozessen der Lieferanten harmonisiert.</w:t>
      </w:r>
    </w:p>
    <w:p w14:paraId="0D0947A3" w14:textId="77777777" w:rsidR="00A6450C" w:rsidRPr="00A97AAF" w:rsidRDefault="00A6450C">
      <w:pPr>
        <w:pStyle w:val="BodyText"/>
        <w:spacing w:before="7"/>
        <w:rPr>
          <w:sz w:val="22"/>
          <w:lang w:val="de-DE"/>
        </w:rPr>
      </w:pPr>
    </w:p>
    <w:p w14:paraId="0D0947A4" w14:textId="77777777" w:rsidR="00A6450C" w:rsidRPr="00A97AAF" w:rsidRDefault="006328A0">
      <w:pPr>
        <w:pStyle w:val="BodyText"/>
        <w:ind w:left="306"/>
        <w:jc w:val="both"/>
        <w:rPr>
          <w:lang w:val="de-DE"/>
        </w:rPr>
      </w:pPr>
      <w:r w:rsidRPr="00A97AAF">
        <w:rPr>
          <w:color w:val="231F20"/>
          <w:w w:val="95"/>
          <w:lang w:val="de-DE"/>
        </w:rPr>
        <w:t>Die</w:t>
      </w:r>
      <w:r w:rsidRPr="00A97AAF">
        <w:rPr>
          <w:color w:val="231F20"/>
          <w:spacing w:val="14"/>
          <w:lang w:val="de-DE"/>
        </w:rPr>
        <w:t xml:space="preserve"> </w:t>
      </w:r>
      <w:r w:rsidRPr="00A97AAF">
        <w:rPr>
          <w:color w:val="231F20"/>
          <w:w w:val="95"/>
          <w:lang w:val="de-DE"/>
        </w:rPr>
        <w:t>Funktionen</w:t>
      </w:r>
      <w:r w:rsidRPr="00A97AAF">
        <w:rPr>
          <w:color w:val="231F20"/>
          <w:spacing w:val="15"/>
          <w:lang w:val="de-DE"/>
        </w:rPr>
        <w:t xml:space="preserve"> </w:t>
      </w:r>
      <w:r w:rsidRPr="00A97AAF">
        <w:rPr>
          <w:color w:val="231F20"/>
          <w:w w:val="95"/>
          <w:lang w:val="de-DE"/>
        </w:rPr>
        <w:t>und</w:t>
      </w:r>
      <w:r w:rsidRPr="00A97AAF">
        <w:rPr>
          <w:color w:val="231F20"/>
          <w:spacing w:val="15"/>
          <w:lang w:val="de-DE"/>
        </w:rPr>
        <w:t xml:space="preserve"> </w:t>
      </w:r>
      <w:r w:rsidRPr="00A97AAF">
        <w:rPr>
          <w:color w:val="231F20"/>
          <w:w w:val="95"/>
          <w:lang w:val="de-DE"/>
        </w:rPr>
        <w:t>Einsatzmöglichkeiten</w:t>
      </w:r>
      <w:r w:rsidRPr="00A97AAF">
        <w:rPr>
          <w:color w:val="231F20"/>
          <w:spacing w:val="14"/>
          <w:lang w:val="de-DE"/>
        </w:rPr>
        <w:t xml:space="preserve"> </w:t>
      </w:r>
      <w:r w:rsidRPr="00A97AAF">
        <w:rPr>
          <w:color w:val="231F20"/>
          <w:w w:val="95"/>
          <w:lang w:val="de-DE"/>
        </w:rPr>
        <w:t>von</w:t>
      </w:r>
      <w:r w:rsidRPr="00A97AAF">
        <w:rPr>
          <w:color w:val="231F20"/>
          <w:spacing w:val="15"/>
          <w:lang w:val="de-DE"/>
        </w:rPr>
        <w:t xml:space="preserve"> </w:t>
      </w:r>
      <w:r w:rsidRPr="00A97AAF">
        <w:rPr>
          <w:color w:val="231F20"/>
          <w:w w:val="95"/>
          <w:lang w:val="de-DE"/>
        </w:rPr>
        <w:t>DP-Systemen</w:t>
      </w:r>
      <w:r w:rsidRPr="00A97AAF">
        <w:rPr>
          <w:color w:val="231F20"/>
          <w:spacing w:val="15"/>
          <w:lang w:val="de-DE"/>
        </w:rPr>
        <w:t xml:space="preserve"> </w:t>
      </w:r>
      <w:r w:rsidRPr="00A97AAF">
        <w:rPr>
          <w:color w:val="231F20"/>
          <w:w w:val="95"/>
          <w:lang w:val="de-DE"/>
        </w:rPr>
        <w:t>sind</w:t>
      </w:r>
      <w:r w:rsidRPr="00A97AAF">
        <w:rPr>
          <w:color w:val="231F20"/>
          <w:spacing w:val="15"/>
          <w:lang w:val="de-DE"/>
        </w:rPr>
        <w:t xml:space="preserve"> </w:t>
      </w:r>
      <w:r w:rsidRPr="00A97AAF">
        <w:rPr>
          <w:color w:val="231F20"/>
          <w:w w:val="95"/>
          <w:lang w:val="de-DE"/>
        </w:rPr>
        <w:t>(Piontek</w:t>
      </w:r>
      <w:r w:rsidRPr="00A97AAF">
        <w:rPr>
          <w:color w:val="231F20"/>
          <w:spacing w:val="14"/>
          <w:lang w:val="de-DE"/>
        </w:rPr>
        <w:t xml:space="preserve"> </w:t>
      </w:r>
      <w:r w:rsidRPr="00A97AAF">
        <w:rPr>
          <w:color w:val="231F20"/>
          <w:w w:val="95"/>
          <w:lang w:val="de-DE"/>
        </w:rPr>
        <w:t>2016b,</w:t>
      </w:r>
      <w:r w:rsidRPr="00A97AAF">
        <w:rPr>
          <w:color w:val="231F20"/>
          <w:spacing w:val="15"/>
          <w:lang w:val="de-DE"/>
        </w:rPr>
        <w:t xml:space="preserve"> </w:t>
      </w:r>
      <w:r w:rsidRPr="00A97AAF">
        <w:rPr>
          <w:color w:val="231F20"/>
          <w:w w:val="95"/>
          <w:lang w:val="de-DE"/>
        </w:rPr>
        <w:t>S.</w:t>
      </w:r>
      <w:r w:rsidRPr="00A97AAF">
        <w:rPr>
          <w:color w:val="231F20"/>
          <w:spacing w:val="15"/>
          <w:lang w:val="de-DE"/>
        </w:rPr>
        <w:t xml:space="preserve"> </w:t>
      </w:r>
      <w:r w:rsidRPr="00A97AAF">
        <w:rPr>
          <w:color w:val="231F20"/>
          <w:spacing w:val="-2"/>
          <w:w w:val="95"/>
          <w:lang w:val="de-DE"/>
        </w:rPr>
        <w:t>227):</w:t>
      </w:r>
    </w:p>
    <w:p w14:paraId="0D0947A5" w14:textId="77777777" w:rsidR="00A6450C" w:rsidRPr="00A97AAF" w:rsidRDefault="00A6450C">
      <w:pPr>
        <w:jc w:val="both"/>
        <w:rPr>
          <w:lang w:val="de-DE"/>
        </w:rPr>
        <w:sectPr w:rsidR="00A6450C" w:rsidRPr="00A97AAF">
          <w:type w:val="continuous"/>
          <w:pgSz w:w="11910" w:h="16840"/>
          <w:pgMar w:top="1600" w:right="460" w:bottom="280" w:left="460" w:header="0" w:footer="0" w:gutter="0"/>
          <w:cols w:num="2" w:space="720" w:equalWidth="0">
            <w:col w:w="1848" w:space="50"/>
            <w:col w:w="9092"/>
          </w:cols>
        </w:sectPr>
      </w:pPr>
    </w:p>
    <w:p w14:paraId="0D0947A6" w14:textId="77777777" w:rsidR="00A6450C" w:rsidRPr="00A97AAF" w:rsidRDefault="00A6450C">
      <w:pPr>
        <w:pStyle w:val="BodyText"/>
        <w:rPr>
          <w:lang w:val="de-DE"/>
        </w:rPr>
      </w:pPr>
    </w:p>
    <w:p w14:paraId="0D0947A7" w14:textId="77777777" w:rsidR="00A6450C" w:rsidRPr="00A97AAF" w:rsidRDefault="00A6450C">
      <w:pPr>
        <w:pStyle w:val="BodyText"/>
        <w:spacing w:before="5"/>
        <w:rPr>
          <w:lang w:val="de-DE"/>
        </w:rPr>
      </w:pPr>
    </w:p>
    <w:p w14:paraId="0D0947A8"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7A9" w14:textId="77777777" w:rsidR="00A6450C" w:rsidRDefault="00A6450C">
      <w:pPr>
        <w:pStyle w:val="BodyText"/>
      </w:pPr>
    </w:p>
    <w:p w14:paraId="0D0947AA" w14:textId="77777777" w:rsidR="00A6450C" w:rsidRDefault="00A6450C">
      <w:pPr>
        <w:pStyle w:val="BodyText"/>
      </w:pPr>
    </w:p>
    <w:p w14:paraId="0D0947AB" w14:textId="77777777" w:rsidR="00A6450C" w:rsidRDefault="00A6450C">
      <w:pPr>
        <w:pStyle w:val="BodyText"/>
      </w:pPr>
    </w:p>
    <w:p w14:paraId="0D0947AC" w14:textId="77777777" w:rsidR="00A6450C" w:rsidRDefault="00A6450C">
      <w:pPr>
        <w:pStyle w:val="BodyText"/>
      </w:pPr>
    </w:p>
    <w:p w14:paraId="0D0947AD" w14:textId="77777777" w:rsidR="00A6450C" w:rsidRDefault="00A6450C">
      <w:pPr>
        <w:pStyle w:val="BodyText"/>
        <w:spacing w:before="7"/>
        <w:rPr>
          <w:sz w:val="23"/>
        </w:rPr>
      </w:pPr>
    </w:p>
    <w:p w14:paraId="0D0947AE" w14:textId="77777777" w:rsidR="00A6450C" w:rsidRPr="00A97AAF" w:rsidRDefault="006328A0">
      <w:pPr>
        <w:pStyle w:val="ListParagraph"/>
        <w:numPr>
          <w:ilvl w:val="1"/>
          <w:numId w:val="26"/>
        </w:numPr>
        <w:tabs>
          <w:tab w:val="left" w:pos="1237"/>
          <w:tab w:val="left" w:pos="1238"/>
        </w:tabs>
        <w:spacing w:before="100" w:line="271" w:lineRule="auto"/>
        <w:ind w:right="2357"/>
        <w:rPr>
          <w:sz w:val="20"/>
          <w:lang w:val="de-DE"/>
        </w:rPr>
      </w:pPr>
      <w:r w:rsidRPr="00A97AAF">
        <w:rPr>
          <w:color w:val="231F20"/>
          <w:sz w:val="20"/>
          <w:lang w:val="de-DE"/>
        </w:rPr>
        <w:t>„DP-Systeme ermöglichen unter einer einheitlichen Benutzerober</w:t>
      </w:r>
      <w:r>
        <w:rPr>
          <w:color w:val="231F20"/>
          <w:sz w:val="20"/>
        </w:rPr>
        <w:t>ﬂ</w:t>
      </w:r>
      <w:r w:rsidRPr="00A97AAF">
        <w:rPr>
          <w:color w:val="231F20"/>
          <w:sz w:val="20"/>
          <w:lang w:val="de-DE"/>
        </w:rPr>
        <w:t xml:space="preserve">äche den Zugriff </w:t>
      </w:r>
      <w:r w:rsidRPr="00A97AAF">
        <w:rPr>
          <w:color w:val="231F20"/>
          <w:w w:val="105"/>
          <w:sz w:val="20"/>
          <w:lang w:val="de-DE"/>
        </w:rPr>
        <w:t>auf alle relevanten Anbieterinformationen.</w:t>
      </w:r>
    </w:p>
    <w:p w14:paraId="0D0947AF" w14:textId="77777777" w:rsidR="00A6450C" w:rsidRPr="00A97AAF" w:rsidRDefault="006328A0">
      <w:pPr>
        <w:pStyle w:val="ListParagraph"/>
        <w:numPr>
          <w:ilvl w:val="1"/>
          <w:numId w:val="26"/>
        </w:numPr>
        <w:tabs>
          <w:tab w:val="left" w:pos="1237"/>
          <w:tab w:val="left" w:pos="1238"/>
        </w:tabs>
        <w:spacing w:before="0"/>
        <w:ind w:hanging="281"/>
        <w:rPr>
          <w:sz w:val="20"/>
          <w:lang w:val="de-DE"/>
        </w:rPr>
      </w:pPr>
      <w:r w:rsidRPr="00A97AAF">
        <w:rPr>
          <w:color w:val="231F20"/>
          <w:w w:val="95"/>
          <w:sz w:val="20"/>
          <w:lang w:val="de-DE"/>
        </w:rPr>
        <w:t>DP-Systeme</w:t>
      </w:r>
      <w:r w:rsidRPr="00A97AAF">
        <w:rPr>
          <w:color w:val="231F20"/>
          <w:spacing w:val="1"/>
          <w:sz w:val="20"/>
          <w:lang w:val="de-DE"/>
        </w:rPr>
        <w:t xml:space="preserve"> </w:t>
      </w:r>
      <w:r w:rsidRPr="00A97AAF">
        <w:rPr>
          <w:color w:val="231F20"/>
          <w:w w:val="95"/>
          <w:sz w:val="20"/>
          <w:lang w:val="de-DE"/>
        </w:rPr>
        <w:t>sind</w:t>
      </w:r>
      <w:r w:rsidRPr="00A97AAF">
        <w:rPr>
          <w:color w:val="231F20"/>
          <w:spacing w:val="1"/>
          <w:sz w:val="20"/>
          <w:lang w:val="de-DE"/>
        </w:rPr>
        <w:t xml:space="preserve"> </w:t>
      </w:r>
      <w:r w:rsidRPr="00A97AAF">
        <w:rPr>
          <w:color w:val="231F20"/>
          <w:w w:val="95"/>
          <w:sz w:val="20"/>
          <w:lang w:val="de-DE"/>
        </w:rPr>
        <w:t>in</w:t>
      </w:r>
      <w:r w:rsidRPr="00A97AAF">
        <w:rPr>
          <w:color w:val="231F20"/>
          <w:spacing w:val="1"/>
          <w:sz w:val="20"/>
          <w:lang w:val="de-DE"/>
        </w:rPr>
        <w:t xml:space="preserve"> </w:t>
      </w:r>
      <w:r w:rsidRPr="00A97AAF">
        <w:rPr>
          <w:color w:val="231F20"/>
          <w:w w:val="95"/>
          <w:sz w:val="20"/>
          <w:lang w:val="de-DE"/>
        </w:rPr>
        <w:t>das</w:t>
      </w:r>
      <w:r w:rsidRPr="00A97AAF">
        <w:rPr>
          <w:color w:val="231F20"/>
          <w:spacing w:val="1"/>
          <w:sz w:val="20"/>
          <w:lang w:val="de-DE"/>
        </w:rPr>
        <w:t xml:space="preserve"> </w:t>
      </w:r>
      <w:r w:rsidRPr="00A97AAF">
        <w:rPr>
          <w:color w:val="231F20"/>
          <w:w w:val="95"/>
          <w:sz w:val="20"/>
          <w:lang w:val="de-DE"/>
        </w:rPr>
        <w:t>ERP-System</w:t>
      </w:r>
      <w:r w:rsidRPr="00A97AAF">
        <w:rPr>
          <w:color w:val="231F20"/>
          <w:spacing w:val="1"/>
          <w:sz w:val="20"/>
          <w:lang w:val="de-DE"/>
        </w:rPr>
        <w:t xml:space="preserve"> </w:t>
      </w:r>
      <w:r w:rsidRPr="00A97AAF">
        <w:rPr>
          <w:color w:val="231F20"/>
          <w:w w:val="95"/>
          <w:sz w:val="20"/>
          <w:lang w:val="de-DE"/>
        </w:rPr>
        <w:t>des</w:t>
      </w:r>
      <w:r w:rsidRPr="00A97AAF">
        <w:rPr>
          <w:color w:val="231F20"/>
          <w:spacing w:val="1"/>
          <w:sz w:val="20"/>
          <w:lang w:val="de-DE"/>
        </w:rPr>
        <w:t xml:space="preserve"> </w:t>
      </w:r>
      <w:r w:rsidRPr="00A97AAF">
        <w:rPr>
          <w:color w:val="231F20"/>
          <w:w w:val="95"/>
          <w:sz w:val="20"/>
          <w:lang w:val="de-DE"/>
        </w:rPr>
        <w:t>Beschaffers</w:t>
      </w:r>
      <w:r w:rsidRPr="00A97AAF">
        <w:rPr>
          <w:color w:val="231F20"/>
          <w:spacing w:val="2"/>
          <w:sz w:val="20"/>
          <w:lang w:val="de-DE"/>
        </w:rPr>
        <w:t xml:space="preserve"> </w:t>
      </w:r>
      <w:r w:rsidRPr="00A97AAF">
        <w:rPr>
          <w:color w:val="231F20"/>
          <w:spacing w:val="-2"/>
          <w:w w:val="95"/>
          <w:sz w:val="20"/>
          <w:lang w:val="de-DE"/>
        </w:rPr>
        <w:t>integrierbar.</w:t>
      </w:r>
    </w:p>
    <w:p w14:paraId="0D0947B0" w14:textId="77777777" w:rsidR="00A6450C" w:rsidRPr="00A97AAF" w:rsidRDefault="006328A0">
      <w:pPr>
        <w:pStyle w:val="ListParagraph"/>
        <w:numPr>
          <w:ilvl w:val="1"/>
          <w:numId w:val="26"/>
        </w:numPr>
        <w:tabs>
          <w:tab w:val="left" w:pos="1237"/>
          <w:tab w:val="left" w:pos="1238"/>
        </w:tabs>
        <w:ind w:hanging="281"/>
        <w:rPr>
          <w:sz w:val="20"/>
          <w:lang w:val="de-DE"/>
        </w:rPr>
      </w:pPr>
      <w:r w:rsidRPr="00A97AAF">
        <w:rPr>
          <w:color w:val="231F20"/>
          <w:w w:val="95"/>
          <w:sz w:val="20"/>
          <w:lang w:val="de-DE"/>
        </w:rPr>
        <w:t>DP-Systeme</w:t>
      </w:r>
      <w:r w:rsidRPr="00A97AAF">
        <w:rPr>
          <w:color w:val="231F20"/>
          <w:spacing w:val="13"/>
          <w:sz w:val="20"/>
          <w:lang w:val="de-DE"/>
        </w:rPr>
        <w:t xml:space="preserve"> </w:t>
      </w:r>
      <w:r w:rsidRPr="00A97AAF">
        <w:rPr>
          <w:color w:val="231F20"/>
          <w:w w:val="95"/>
          <w:sz w:val="20"/>
          <w:lang w:val="de-DE"/>
        </w:rPr>
        <w:t>werden</w:t>
      </w:r>
      <w:r w:rsidRPr="00A97AAF">
        <w:rPr>
          <w:color w:val="231F20"/>
          <w:spacing w:val="14"/>
          <w:sz w:val="20"/>
          <w:lang w:val="de-DE"/>
        </w:rPr>
        <w:t xml:space="preserve"> </w:t>
      </w:r>
      <w:r w:rsidRPr="00A97AAF">
        <w:rPr>
          <w:color w:val="231F20"/>
          <w:w w:val="95"/>
          <w:sz w:val="20"/>
          <w:lang w:val="de-DE"/>
        </w:rPr>
        <w:t>vom</w:t>
      </w:r>
      <w:r w:rsidRPr="00A97AAF">
        <w:rPr>
          <w:color w:val="231F20"/>
          <w:spacing w:val="14"/>
          <w:sz w:val="20"/>
          <w:lang w:val="de-DE"/>
        </w:rPr>
        <w:t xml:space="preserve"> </w:t>
      </w:r>
      <w:r w:rsidRPr="00A97AAF">
        <w:rPr>
          <w:color w:val="231F20"/>
          <w:w w:val="95"/>
          <w:sz w:val="20"/>
          <w:lang w:val="de-DE"/>
        </w:rPr>
        <w:t>Beschaffer</w:t>
      </w:r>
      <w:r w:rsidRPr="00A97AAF">
        <w:rPr>
          <w:color w:val="231F20"/>
          <w:spacing w:val="14"/>
          <w:sz w:val="20"/>
          <w:lang w:val="de-DE"/>
        </w:rPr>
        <w:t xml:space="preserve"> </w:t>
      </w:r>
      <w:r w:rsidRPr="00A97AAF">
        <w:rPr>
          <w:color w:val="231F20"/>
          <w:spacing w:val="-2"/>
          <w:w w:val="95"/>
          <w:sz w:val="20"/>
          <w:lang w:val="de-DE"/>
        </w:rPr>
        <w:t>implementiert.</w:t>
      </w:r>
    </w:p>
    <w:p w14:paraId="0D0947B1" w14:textId="77777777" w:rsidR="00A6450C" w:rsidRDefault="006328A0">
      <w:pPr>
        <w:pStyle w:val="ListParagraph"/>
        <w:numPr>
          <w:ilvl w:val="1"/>
          <w:numId w:val="26"/>
        </w:numPr>
        <w:tabs>
          <w:tab w:val="left" w:pos="1237"/>
          <w:tab w:val="left" w:pos="1238"/>
        </w:tabs>
        <w:ind w:hanging="281"/>
        <w:rPr>
          <w:sz w:val="20"/>
        </w:rPr>
      </w:pPr>
      <w:r>
        <w:rPr>
          <w:color w:val="231F20"/>
          <w:w w:val="95"/>
          <w:sz w:val="20"/>
        </w:rPr>
        <w:t>Sämtliche</w:t>
      </w:r>
      <w:r>
        <w:rPr>
          <w:color w:val="231F20"/>
          <w:spacing w:val="35"/>
          <w:sz w:val="20"/>
        </w:rPr>
        <w:t xml:space="preserve"> </w:t>
      </w:r>
      <w:r>
        <w:rPr>
          <w:color w:val="231F20"/>
          <w:w w:val="95"/>
          <w:sz w:val="20"/>
        </w:rPr>
        <w:t>Beschaffungsprozesse</w:t>
      </w:r>
      <w:r>
        <w:rPr>
          <w:color w:val="231F20"/>
          <w:spacing w:val="34"/>
          <w:sz w:val="20"/>
        </w:rPr>
        <w:t xml:space="preserve"> </w:t>
      </w:r>
      <w:r>
        <w:rPr>
          <w:color w:val="231F20"/>
          <w:w w:val="95"/>
          <w:sz w:val="20"/>
        </w:rPr>
        <w:t>werden</w:t>
      </w:r>
      <w:r>
        <w:rPr>
          <w:color w:val="231F20"/>
          <w:spacing w:val="35"/>
          <w:sz w:val="20"/>
        </w:rPr>
        <w:t xml:space="preserve"> </w:t>
      </w:r>
      <w:r>
        <w:rPr>
          <w:color w:val="231F20"/>
          <w:spacing w:val="-2"/>
          <w:w w:val="95"/>
          <w:sz w:val="20"/>
        </w:rPr>
        <w:t>unterstützt.</w:t>
      </w:r>
    </w:p>
    <w:p w14:paraId="0D0947B2" w14:textId="77777777" w:rsidR="00A6450C" w:rsidRPr="00A97AAF" w:rsidRDefault="006328A0">
      <w:pPr>
        <w:pStyle w:val="ListParagraph"/>
        <w:numPr>
          <w:ilvl w:val="1"/>
          <w:numId w:val="26"/>
        </w:numPr>
        <w:tabs>
          <w:tab w:val="left" w:pos="1237"/>
          <w:tab w:val="left" w:pos="1238"/>
        </w:tabs>
        <w:ind w:hanging="281"/>
        <w:rPr>
          <w:sz w:val="20"/>
          <w:lang w:val="de-DE"/>
        </w:rPr>
      </w:pPr>
      <w:r w:rsidRPr="00A97AAF">
        <w:rPr>
          <w:color w:val="231F20"/>
          <w:sz w:val="20"/>
          <w:lang w:val="de-DE"/>
        </w:rPr>
        <w:t>Genehmigungsinstanzen werden</w:t>
      </w:r>
      <w:r w:rsidRPr="00A97AAF">
        <w:rPr>
          <w:color w:val="231F20"/>
          <w:spacing w:val="1"/>
          <w:sz w:val="20"/>
          <w:lang w:val="de-DE"/>
        </w:rPr>
        <w:t xml:space="preserve"> </w:t>
      </w:r>
      <w:r w:rsidRPr="00A97AAF">
        <w:rPr>
          <w:color w:val="231F20"/>
          <w:sz w:val="20"/>
          <w:lang w:val="de-DE"/>
        </w:rPr>
        <w:t>per E-Mail</w:t>
      </w:r>
      <w:r w:rsidRPr="00A97AAF">
        <w:rPr>
          <w:color w:val="231F20"/>
          <w:spacing w:val="1"/>
          <w:sz w:val="20"/>
          <w:lang w:val="de-DE"/>
        </w:rPr>
        <w:t xml:space="preserve"> </w:t>
      </w:r>
      <w:r w:rsidRPr="00A97AAF">
        <w:rPr>
          <w:color w:val="231F20"/>
          <w:sz w:val="20"/>
          <w:lang w:val="de-DE"/>
        </w:rPr>
        <w:t>informiert</w:t>
      </w:r>
      <w:r w:rsidRPr="00A97AAF">
        <w:rPr>
          <w:color w:val="231F20"/>
          <w:spacing w:val="1"/>
          <w:sz w:val="20"/>
          <w:lang w:val="de-DE"/>
        </w:rPr>
        <w:t xml:space="preserve"> </w:t>
      </w:r>
      <w:r w:rsidRPr="00A97AAF">
        <w:rPr>
          <w:color w:val="231F20"/>
          <w:spacing w:val="-2"/>
          <w:sz w:val="20"/>
          <w:lang w:val="de-DE"/>
        </w:rPr>
        <w:t>(Genehmigungswork</w:t>
      </w:r>
      <w:r>
        <w:rPr>
          <w:color w:val="231F20"/>
          <w:spacing w:val="-2"/>
          <w:sz w:val="20"/>
        </w:rPr>
        <w:t>ﬂ</w:t>
      </w:r>
      <w:r w:rsidRPr="00A97AAF">
        <w:rPr>
          <w:color w:val="231F20"/>
          <w:spacing w:val="-2"/>
          <w:sz w:val="20"/>
          <w:lang w:val="de-DE"/>
        </w:rPr>
        <w:t>ow).</w:t>
      </w:r>
    </w:p>
    <w:p w14:paraId="0D0947B3" w14:textId="77777777" w:rsidR="00A6450C" w:rsidRPr="00A97AAF" w:rsidRDefault="006328A0">
      <w:pPr>
        <w:pStyle w:val="ListParagraph"/>
        <w:numPr>
          <w:ilvl w:val="1"/>
          <w:numId w:val="26"/>
        </w:numPr>
        <w:tabs>
          <w:tab w:val="left" w:pos="1237"/>
          <w:tab w:val="left" w:pos="1238"/>
        </w:tabs>
        <w:spacing w:line="271" w:lineRule="auto"/>
        <w:ind w:right="2479"/>
        <w:rPr>
          <w:sz w:val="20"/>
          <w:lang w:val="de-DE"/>
        </w:rPr>
      </w:pPr>
      <w:r w:rsidRPr="00A97AAF">
        <w:rPr>
          <w:color w:val="231F20"/>
          <w:sz w:val="20"/>
          <w:lang w:val="de-DE"/>
        </w:rPr>
        <w:t>Entsprechend</w:t>
      </w:r>
      <w:r w:rsidRPr="00A97AAF">
        <w:rPr>
          <w:color w:val="231F20"/>
          <w:spacing w:val="-7"/>
          <w:sz w:val="20"/>
          <w:lang w:val="de-DE"/>
        </w:rPr>
        <w:t xml:space="preserve"> </w:t>
      </w:r>
      <w:r w:rsidRPr="00A97AAF">
        <w:rPr>
          <w:color w:val="231F20"/>
          <w:sz w:val="20"/>
          <w:lang w:val="de-DE"/>
        </w:rPr>
        <w:t>der</w:t>
      </w:r>
      <w:r w:rsidRPr="00A97AAF">
        <w:rPr>
          <w:color w:val="231F20"/>
          <w:spacing w:val="-7"/>
          <w:sz w:val="20"/>
          <w:lang w:val="de-DE"/>
        </w:rPr>
        <w:t xml:space="preserve"> </w:t>
      </w:r>
      <w:r w:rsidRPr="00A97AAF">
        <w:rPr>
          <w:color w:val="231F20"/>
          <w:sz w:val="20"/>
          <w:lang w:val="de-DE"/>
        </w:rPr>
        <w:t>Beschaffungsziele</w:t>
      </w:r>
      <w:r w:rsidRPr="00A97AAF">
        <w:rPr>
          <w:color w:val="231F20"/>
          <w:spacing w:val="-7"/>
          <w:sz w:val="20"/>
          <w:lang w:val="de-DE"/>
        </w:rPr>
        <w:t xml:space="preserve"> </w:t>
      </w:r>
      <w:r w:rsidRPr="00A97AAF">
        <w:rPr>
          <w:color w:val="231F20"/>
          <w:sz w:val="20"/>
          <w:lang w:val="de-DE"/>
        </w:rPr>
        <w:t>wird</w:t>
      </w:r>
      <w:r w:rsidRPr="00A97AAF">
        <w:rPr>
          <w:color w:val="231F20"/>
          <w:spacing w:val="-7"/>
          <w:sz w:val="20"/>
          <w:lang w:val="de-DE"/>
        </w:rPr>
        <w:t xml:space="preserve"> </w:t>
      </w:r>
      <w:r w:rsidRPr="00A97AAF">
        <w:rPr>
          <w:color w:val="231F20"/>
          <w:sz w:val="20"/>
          <w:lang w:val="de-DE"/>
        </w:rPr>
        <w:t>eine</w:t>
      </w:r>
      <w:r w:rsidRPr="00A97AAF">
        <w:rPr>
          <w:color w:val="231F20"/>
          <w:spacing w:val="-7"/>
          <w:sz w:val="20"/>
          <w:lang w:val="de-DE"/>
        </w:rPr>
        <w:t xml:space="preserve"> </w:t>
      </w:r>
      <w:r w:rsidRPr="00A97AAF">
        <w:rPr>
          <w:color w:val="231F20"/>
          <w:sz w:val="20"/>
          <w:lang w:val="de-DE"/>
        </w:rPr>
        <w:t>Reihenfolge</w:t>
      </w:r>
      <w:r w:rsidRPr="00A97AAF">
        <w:rPr>
          <w:color w:val="231F20"/>
          <w:spacing w:val="-7"/>
          <w:sz w:val="20"/>
          <w:lang w:val="de-DE"/>
        </w:rPr>
        <w:t xml:space="preserve"> </w:t>
      </w:r>
      <w:r w:rsidRPr="00A97AAF">
        <w:rPr>
          <w:color w:val="231F20"/>
          <w:sz w:val="20"/>
          <w:lang w:val="de-DE"/>
        </w:rPr>
        <w:t>der</w:t>
      </w:r>
      <w:r w:rsidRPr="00A97AAF">
        <w:rPr>
          <w:color w:val="231F20"/>
          <w:spacing w:val="-7"/>
          <w:sz w:val="20"/>
          <w:lang w:val="de-DE"/>
        </w:rPr>
        <w:t xml:space="preserve"> </w:t>
      </w:r>
      <w:r w:rsidRPr="00A97AAF">
        <w:rPr>
          <w:color w:val="231F20"/>
          <w:sz w:val="20"/>
          <w:lang w:val="de-DE"/>
        </w:rPr>
        <w:t>gefundenen</w:t>
      </w:r>
      <w:r w:rsidRPr="00A97AAF">
        <w:rPr>
          <w:color w:val="231F20"/>
          <w:spacing w:val="-7"/>
          <w:sz w:val="20"/>
          <w:lang w:val="de-DE"/>
        </w:rPr>
        <w:t xml:space="preserve"> </w:t>
      </w:r>
      <w:r w:rsidRPr="00A97AAF">
        <w:rPr>
          <w:color w:val="231F20"/>
          <w:sz w:val="20"/>
          <w:lang w:val="de-DE"/>
        </w:rPr>
        <w:t>Ange- bote erstellt.</w:t>
      </w:r>
    </w:p>
    <w:p w14:paraId="0D0947B4" w14:textId="77777777" w:rsidR="00A6450C" w:rsidRPr="00A97AAF" w:rsidRDefault="006328A0">
      <w:pPr>
        <w:pStyle w:val="ListParagraph"/>
        <w:numPr>
          <w:ilvl w:val="1"/>
          <w:numId w:val="26"/>
        </w:numPr>
        <w:tabs>
          <w:tab w:val="left" w:pos="1237"/>
          <w:tab w:val="left" w:pos="1238"/>
        </w:tabs>
        <w:spacing w:before="1"/>
        <w:ind w:hanging="281"/>
        <w:rPr>
          <w:sz w:val="20"/>
          <w:lang w:val="de-DE"/>
        </w:rPr>
      </w:pPr>
      <w:r w:rsidRPr="00A97AAF">
        <w:rPr>
          <w:color w:val="231F20"/>
          <w:sz w:val="20"/>
          <w:lang w:val="de-DE"/>
        </w:rPr>
        <w:t>Dynamische</w:t>
      </w:r>
      <w:r w:rsidRPr="00A97AAF">
        <w:rPr>
          <w:color w:val="231F20"/>
          <w:spacing w:val="-2"/>
          <w:sz w:val="20"/>
          <w:lang w:val="de-DE"/>
        </w:rPr>
        <w:t xml:space="preserve"> </w:t>
      </w:r>
      <w:r w:rsidRPr="00A97AAF">
        <w:rPr>
          <w:color w:val="231F20"/>
          <w:sz w:val="20"/>
          <w:lang w:val="de-DE"/>
        </w:rPr>
        <w:t>Preis</w:t>
      </w:r>
      <w:r>
        <w:rPr>
          <w:color w:val="231F20"/>
          <w:sz w:val="20"/>
        </w:rPr>
        <w:t>ﬁ</w:t>
      </w:r>
      <w:r w:rsidRPr="00A97AAF">
        <w:rPr>
          <w:color w:val="231F20"/>
          <w:sz w:val="20"/>
          <w:lang w:val="de-DE"/>
        </w:rPr>
        <w:t>ndung</w:t>
      </w:r>
      <w:r w:rsidRPr="00A97AAF">
        <w:rPr>
          <w:color w:val="231F20"/>
          <w:spacing w:val="-1"/>
          <w:sz w:val="20"/>
          <w:lang w:val="de-DE"/>
        </w:rPr>
        <w:t xml:space="preserve"> </w:t>
      </w:r>
      <w:r w:rsidRPr="00A97AAF">
        <w:rPr>
          <w:color w:val="231F20"/>
          <w:sz w:val="20"/>
          <w:lang w:val="de-DE"/>
        </w:rPr>
        <w:t>ist</w:t>
      </w:r>
      <w:r w:rsidRPr="00A97AAF">
        <w:rPr>
          <w:color w:val="231F20"/>
          <w:spacing w:val="-1"/>
          <w:sz w:val="20"/>
          <w:lang w:val="de-DE"/>
        </w:rPr>
        <w:t xml:space="preserve"> </w:t>
      </w:r>
      <w:r w:rsidRPr="00A97AAF">
        <w:rPr>
          <w:color w:val="231F20"/>
          <w:sz w:val="20"/>
          <w:lang w:val="de-DE"/>
        </w:rPr>
        <w:t>über</w:t>
      </w:r>
      <w:r w:rsidRPr="00A97AAF">
        <w:rPr>
          <w:color w:val="231F20"/>
          <w:spacing w:val="-1"/>
          <w:sz w:val="20"/>
          <w:lang w:val="de-DE"/>
        </w:rPr>
        <w:t xml:space="preserve"> </w:t>
      </w:r>
      <w:r w:rsidRPr="00A97AAF">
        <w:rPr>
          <w:color w:val="231F20"/>
          <w:sz w:val="20"/>
          <w:lang w:val="de-DE"/>
        </w:rPr>
        <w:t>Auktionen</w:t>
      </w:r>
      <w:r w:rsidRPr="00A97AAF">
        <w:rPr>
          <w:color w:val="231F20"/>
          <w:spacing w:val="-1"/>
          <w:sz w:val="20"/>
          <w:lang w:val="de-DE"/>
        </w:rPr>
        <w:t xml:space="preserve"> </w:t>
      </w:r>
      <w:r w:rsidRPr="00A97AAF">
        <w:rPr>
          <w:color w:val="231F20"/>
          <w:sz w:val="20"/>
          <w:lang w:val="de-DE"/>
        </w:rPr>
        <w:t>und</w:t>
      </w:r>
      <w:r w:rsidRPr="00A97AAF">
        <w:rPr>
          <w:color w:val="231F20"/>
          <w:spacing w:val="-1"/>
          <w:sz w:val="20"/>
          <w:lang w:val="de-DE"/>
        </w:rPr>
        <w:t xml:space="preserve"> </w:t>
      </w:r>
      <w:r w:rsidRPr="00A97AAF">
        <w:rPr>
          <w:color w:val="231F20"/>
          <w:sz w:val="20"/>
          <w:lang w:val="de-DE"/>
        </w:rPr>
        <w:t>Ausschreibungen</w:t>
      </w:r>
      <w:r w:rsidRPr="00A97AAF">
        <w:rPr>
          <w:color w:val="231F20"/>
          <w:spacing w:val="-1"/>
          <w:sz w:val="20"/>
          <w:lang w:val="de-DE"/>
        </w:rPr>
        <w:t xml:space="preserve"> </w:t>
      </w:r>
      <w:r w:rsidRPr="00A97AAF">
        <w:rPr>
          <w:color w:val="231F20"/>
          <w:spacing w:val="-2"/>
          <w:sz w:val="20"/>
          <w:lang w:val="de-DE"/>
        </w:rPr>
        <w:t>möglich.</w:t>
      </w:r>
    </w:p>
    <w:p w14:paraId="0D0947B5" w14:textId="77777777" w:rsidR="00A6450C" w:rsidRPr="00A97AAF" w:rsidRDefault="006328A0">
      <w:pPr>
        <w:pStyle w:val="ListParagraph"/>
        <w:numPr>
          <w:ilvl w:val="1"/>
          <w:numId w:val="26"/>
        </w:numPr>
        <w:tabs>
          <w:tab w:val="left" w:pos="1237"/>
          <w:tab w:val="left" w:pos="1238"/>
        </w:tabs>
        <w:ind w:hanging="281"/>
        <w:rPr>
          <w:sz w:val="20"/>
          <w:lang w:val="de-DE"/>
        </w:rPr>
      </w:pPr>
      <w:r w:rsidRPr="00A97AAF">
        <w:rPr>
          <w:color w:val="231F20"/>
          <w:sz w:val="20"/>
          <w:lang w:val="de-DE"/>
        </w:rPr>
        <w:t>Verfügbarkeitsprüfung,</w:t>
      </w:r>
      <w:r w:rsidRPr="00A97AAF">
        <w:rPr>
          <w:color w:val="231F20"/>
          <w:spacing w:val="-7"/>
          <w:sz w:val="20"/>
          <w:lang w:val="de-DE"/>
        </w:rPr>
        <w:t xml:space="preserve"> </w:t>
      </w:r>
      <w:r w:rsidRPr="00A97AAF">
        <w:rPr>
          <w:color w:val="231F20"/>
          <w:sz w:val="20"/>
          <w:lang w:val="de-DE"/>
        </w:rPr>
        <w:t>Lagerbestände</w:t>
      </w:r>
      <w:r w:rsidRPr="00A97AAF">
        <w:rPr>
          <w:color w:val="231F20"/>
          <w:spacing w:val="-7"/>
          <w:sz w:val="20"/>
          <w:lang w:val="de-DE"/>
        </w:rPr>
        <w:t xml:space="preserve"> </w:t>
      </w:r>
      <w:r w:rsidRPr="00A97AAF">
        <w:rPr>
          <w:color w:val="231F20"/>
          <w:sz w:val="20"/>
          <w:lang w:val="de-DE"/>
        </w:rPr>
        <w:t>und</w:t>
      </w:r>
      <w:r w:rsidRPr="00A97AAF">
        <w:rPr>
          <w:color w:val="231F20"/>
          <w:spacing w:val="-7"/>
          <w:sz w:val="20"/>
          <w:lang w:val="de-DE"/>
        </w:rPr>
        <w:t xml:space="preserve"> </w:t>
      </w:r>
      <w:r w:rsidRPr="00A97AAF">
        <w:rPr>
          <w:color w:val="231F20"/>
          <w:sz w:val="20"/>
          <w:lang w:val="de-DE"/>
        </w:rPr>
        <w:t>Preis</w:t>
      </w:r>
      <w:r w:rsidRPr="00A97AAF">
        <w:rPr>
          <w:color w:val="231F20"/>
          <w:spacing w:val="-7"/>
          <w:sz w:val="20"/>
          <w:lang w:val="de-DE"/>
        </w:rPr>
        <w:t xml:space="preserve"> </w:t>
      </w:r>
      <w:r w:rsidRPr="00A97AAF">
        <w:rPr>
          <w:color w:val="231F20"/>
          <w:sz w:val="20"/>
          <w:lang w:val="de-DE"/>
        </w:rPr>
        <w:t>sind</w:t>
      </w:r>
      <w:r w:rsidRPr="00A97AAF">
        <w:rPr>
          <w:color w:val="231F20"/>
          <w:spacing w:val="-7"/>
          <w:sz w:val="20"/>
          <w:lang w:val="de-DE"/>
        </w:rPr>
        <w:t xml:space="preserve"> </w:t>
      </w:r>
      <w:r w:rsidRPr="00A97AAF">
        <w:rPr>
          <w:color w:val="231F20"/>
          <w:sz w:val="20"/>
          <w:lang w:val="de-DE"/>
        </w:rPr>
        <w:t>in</w:t>
      </w:r>
      <w:r w:rsidRPr="00A97AAF">
        <w:rPr>
          <w:color w:val="231F20"/>
          <w:spacing w:val="-7"/>
          <w:sz w:val="20"/>
          <w:lang w:val="de-DE"/>
        </w:rPr>
        <w:t xml:space="preserve"> </w:t>
      </w:r>
      <w:r w:rsidRPr="00A97AAF">
        <w:rPr>
          <w:color w:val="231F20"/>
          <w:sz w:val="20"/>
          <w:lang w:val="de-DE"/>
        </w:rPr>
        <w:t>Echtzeit</w:t>
      </w:r>
      <w:r w:rsidRPr="00A97AAF">
        <w:rPr>
          <w:color w:val="231F20"/>
          <w:spacing w:val="-7"/>
          <w:sz w:val="20"/>
          <w:lang w:val="de-DE"/>
        </w:rPr>
        <w:t xml:space="preserve"> </w:t>
      </w:r>
      <w:r w:rsidRPr="00A97AAF">
        <w:rPr>
          <w:color w:val="231F20"/>
          <w:spacing w:val="-2"/>
          <w:sz w:val="20"/>
          <w:lang w:val="de-DE"/>
        </w:rPr>
        <w:t>abrufbar.“</w:t>
      </w:r>
    </w:p>
    <w:p w14:paraId="0D0947B6" w14:textId="77777777" w:rsidR="00A6450C" w:rsidRPr="00A97AAF" w:rsidRDefault="00A6450C">
      <w:pPr>
        <w:pStyle w:val="BodyText"/>
        <w:rPr>
          <w:sz w:val="24"/>
          <w:lang w:val="de-DE"/>
        </w:rPr>
      </w:pPr>
    </w:p>
    <w:p w14:paraId="0D0947B7" w14:textId="77777777" w:rsidR="00A6450C" w:rsidRPr="00A97AAF" w:rsidRDefault="00A6450C">
      <w:pPr>
        <w:pStyle w:val="BodyText"/>
        <w:spacing w:before="1"/>
        <w:rPr>
          <w:lang w:val="de-DE"/>
        </w:rPr>
      </w:pPr>
    </w:p>
    <w:p w14:paraId="0D0947B8" w14:textId="77777777" w:rsidR="00A6450C" w:rsidRPr="00A97AAF" w:rsidRDefault="006328A0">
      <w:pPr>
        <w:pStyle w:val="Heading6"/>
        <w:spacing w:before="1"/>
        <w:rPr>
          <w:lang w:val="de-DE"/>
        </w:rPr>
      </w:pPr>
      <w:r w:rsidRPr="00A97AAF">
        <w:rPr>
          <w:color w:val="003946"/>
          <w:lang w:val="de-DE"/>
        </w:rPr>
        <w:t>Provider-</w:t>
      </w:r>
      <w:r w:rsidRPr="00A97AAF">
        <w:rPr>
          <w:color w:val="003946"/>
          <w:spacing w:val="-2"/>
          <w:w w:val="105"/>
          <w:lang w:val="de-DE"/>
        </w:rPr>
        <w:t>Systeme</w:t>
      </w:r>
    </w:p>
    <w:p w14:paraId="0D0947B9" w14:textId="77777777" w:rsidR="00A6450C" w:rsidRPr="00A97AAF" w:rsidRDefault="00A6450C">
      <w:pPr>
        <w:pStyle w:val="BodyText"/>
        <w:spacing w:before="2"/>
        <w:rPr>
          <w:sz w:val="18"/>
          <w:lang w:val="de-DE"/>
        </w:rPr>
      </w:pPr>
    </w:p>
    <w:p w14:paraId="0D0947BA" w14:textId="77777777" w:rsidR="00A6450C" w:rsidRPr="00A97AAF" w:rsidRDefault="00A6450C">
      <w:pPr>
        <w:rPr>
          <w:sz w:val="18"/>
          <w:lang w:val="de-DE"/>
        </w:rPr>
        <w:sectPr w:rsidR="00A6450C" w:rsidRPr="00A97AAF">
          <w:pgSz w:w="11910" w:h="16840"/>
          <w:pgMar w:top="960" w:right="460" w:bottom="280" w:left="460" w:header="0" w:footer="0" w:gutter="0"/>
          <w:cols w:space="720"/>
        </w:sectPr>
      </w:pPr>
    </w:p>
    <w:p w14:paraId="0D0947BB" w14:textId="77777777" w:rsidR="00A6450C" w:rsidRPr="00A97AAF" w:rsidRDefault="006328A0">
      <w:pPr>
        <w:pStyle w:val="BodyText"/>
        <w:spacing w:before="100" w:line="271" w:lineRule="auto"/>
        <w:ind w:left="957" w:hanging="1"/>
        <w:jc w:val="both"/>
        <w:rPr>
          <w:lang w:val="de-DE"/>
        </w:rPr>
      </w:pPr>
      <w:r w:rsidRPr="00A97AAF">
        <w:rPr>
          <w:color w:val="231F20"/>
          <w:lang w:val="de-DE"/>
        </w:rPr>
        <w:t xml:space="preserve">Eine weitere Möglichkeit besteht darin, dass der E-Katalog bei einem Content-Provider (Broker) </w:t>
      </w:r>
      <w:r w:rsidRPr="00A97AAF">
        <w:rPr>
          <w:color w:val="231F20"/>
          <w:lang w:val="de-DE"/>
        </w:rPr>
        <w:t>liegt. Die angebotenen Dienstleistungen von Content-Providern lassen sich nach</w:t>
      </w:r>
      <w:r w:rsidRPr="00A97AAF">
        <w:rPr>
          <w:color w:val="231F20"/>
          <w:spacing w:val="-4"/>
          <w:lang w:val="de-DE"/>
        </w:rPr>
        <w:t xml:space="preserve"> </w:t>
      </w:r>
      <w:r w:rsidRPr="00A97AAF">
        <w:rPr>
          <w:color w:val="231F20"/>
          <w:lang w:val="de-DE"/>
        </w:rPr>
        <w:t>zwei</w:t>
      </w:r>
      <w:r w:rsidRPr="00A97AAF">
        <w:rPr>
          <w:color w:val="231F20"/>
          <w:spacing w:val="-4"/>
          <w:lang w:val="de-DE"/>
        </w:rPr>
        <w:t xml:space="preserve"> </w:t>
      </w:r>
      <w:r w:rsidRPr="00A97AAF">
        <w:rPr>
          <w:color w:val="231F20"/>
          <w:lang w:val="de-DE"/>
        </w:rPr>
        <w:t>Bereichen</w:t>
      </w:r>
      <w:r w:rsidRPr="00A97AAF">
        <w:rPr>
          <w:color w:val="231F20"/>
          <w:spacing w:val="-4"/>
          <w:lang w:val="de-DE"/>
        </w:rPr>
        <w:t xml:space="preserve"> </w:t>
      </w:r>
      <w:r w:rsidRPr="00A97AAF">
        <w:rPr>
          <w:color w:val="231F20"/>
          <w:lang w:val="de-DE"/>
        </w:rPr>
        <w:t>klassi</w:t>
      </w:r>
      <w:r>
        <w:rPr>
          <w:color w:val="231F20"/>
        </w:rPr>
        <w:t>ﬁ</w:t>
      </w:r>
      <w:r w:rsidRPr="00A97AAF">
        <w:rPr>
          <w:color w:val="231F20"/>
          <w:lang w:val="de-DE"/>
        </w:rPr>
        <w:t>zieren</w:t>
      </w:r>
      <w:r w:rsidRPr="00A97AAF">
        <w:rPr>
          <w:color w:val="231F20"/>
          <w:spacing w:val="-4"/>
          <w:lang w:val="de-DE"/>
        </w:rPr>
        <w:t xml:space="preserve"> </w:t>
      </w:r>
      <w:r w:rsidRPr="00A97AAF">
        <w:rPr>
          <w:color w:val="231F20"/>
          <w:lang w:val="de-DE"/>
        </w:rPr>
        <w:t>(Piontek</w:t>
      </w:r>
      <w:r w:rsidRPr="00A97AAF">
        <w:rPr>
          <w:color w:val="231F20"/>
          <w:spacing w:val="-4"/>
          <w:lang w:val="de-DE"/>
        </w:rPr>
        <w:t xml:space="preserve"> </w:t>
      </w:r>
      <w:r w:rsidRPr="00A97AAF">
        <w:rPr>
          <w:color w:val="231F20"/>
          <w:lang w:val="de-DE"/>
        </w:rPr>
        <w:t>2016b,</w:t>
      </w:r>
      <w:r w:rsidRPr="00A97AAF">
        <w:rPr>
          <w:color w:val="231F20"/>
          <w:spacing w:val="-4"/>
          <w:lang w:val="de-DE"/>
        </w:rPr>
        <w:t xml:space="preserve"> </w:t>
      </w:r>
      <w:r w:rsidRPr="00A97AAF">
        <w:rPr>
          <w:color w:val="231F20"/>
          <w:lang w:val="de-DE"/>
        </w:rPr>
        <w:t>S.</w:t>
      </w:r>
      <w:r w:rsidRPr="00A97AAF">
        <w:rPr>
          <w:color w:val="231F20"/>
          <w:spacing w:val="-4"/>
          <w:lang w:val="de-DE"/>
        </w:rPr>
        <w:t xml:space="preserve"> </w:t>
      </w:r>
      <w:r w:rsidRPr="00A97AAF">
        <w:rPr>
          <w:color w:val="231F20"/>
          <w:lang w:val="de-DE"/>
        </w:rPr>
        <w:t>228):</w:t>
      </w:r>
    </w:p>
    <w:p w14:paraId="0D0947BC" w14:textId="77777777" w:rsidR="00A6450C" w:rsidRPr="00A97AAF" w:rsidRDefault="00A6450C">
      <w:pPr>
        <w:pStyle w:val="BodyText"/>
        <w:spacing w:before="7"/>
        <w:rPr>
          <w:sz w:val="22"/>
          <w:lang w:val="de-DE"/>
        </w:rPr>
      </w:pPr>
    </w:p>
    <w:p w14:paraId="0D0947BD" w14:textId="77777777" w:rsidR="00A6450C" w:rsidRDefault="006328A0">
      <w:pPr>
        <w:pStyle w:val="ListParagraph"/>
        <w:numPr>
          <w:ilvl w:val="0"/>
          <w:numId w:val="21"/>
        </w:numPr>
        <w:tabs>
          <w:tab w:val="left" w:pos="1238"/>
        </w:tabs>
        <w:spacing w:before="0" w:line="271" w:lineRule="auto"/>
        <w:ind w:right="70"/>
        <w:rPr>
          <w:sz w:val="20"/>
        </w:rPr>
      </w:pPr>
      <w:r w:rsidRPr="00A97AAF">
        <w:rPr>
          <w:color w:val="231F20"/>
          <w:sz w:val="20"/>
          <w:lang w:val="de-DE"/>
        </w:rPr>
        <w:t xml:space="preserve">„Content-Broking: Beim Content-Broking </w:t>
      </w:r>
      <w:r>
        <w:rPr>
          <w:color w:val="231F20"/>
          <w:sz w:val="20"/>
        </w:rPr>
        <w:t>ﬁ</w:t>
      </w:r>
      <w:r w:rsidRPr="00A97AAF">
        <w:rPr>
          <w:color w:val="231F20"/>
          <w:sz w:val="20"/>
          <w:lang w:val="de-DE"/>
        </w:rPr>
        <w:t>ndet ein komplettes Outsourcing der gesamten Katalogp</w:t>
      </w:r>
      <w:r>
        <w:rPr>
          <w:color w:val="231F20"/>
          <w:sz w:val="20"/>
        </w:rPr>
        <w:t>ﬂ</w:t>
      </w:r>
      <w:r w:rsidRPr="00A97AAF">
        <w:rPr>
          <w:color w:val="231F20"/>
          <w:sz w:val="20"/>
          <w:lang w:val="de-DE"/>
        </w:rPr>
        <w:t>ege statt. Der Content-Broke</w:t>
      </w:r>
      <w:r w:rsidRPr="00A97AAF">
        <w:rPr>
          <w:color w:val="231F20"/>
          <w:sz w:val="20"/>
          <w:lang w:val="de-DE"/>
        </w:rPr>
        <w:t>r entscheidet darüber, welche Lie- feranten im MSPC (multiple supplier product catalogue) aufgenommen werden. Bei- spielsweise bietet Commerce One die Dienstleistung eines Content-Brokers in Zusammenhang</w:t>
      </w:r>
      <w:r w:rsidRPr="00A97AAF">
        <w:rPr>
          <w:color w:val="231F20"/>
          <w:spacing w:val="-1"/>
          <w:sz w:val="20"/>
          <w:lang w:val="de-DE"/>
        </w:rPr>
        <w:t xml:space="preserve"> </w:t>
      </w:r>
      <w:r w:rsidRPr="00A97AAF">
        <w:rPr>
          <w:color w:val="231F20"/>
          <w:sz w:val="20"/>
          <w:lang w:val="de-DE"/>
        </w:rPr>
        <w:t>mit</w:t>
      </w:r>
      <w:r w:rsidRPr="00A97AAF">
        <w:rPr>
          <w:color w:val="231F20"/>
          <w:spacing w:val="-1"/>
          <w:sz w:val="20"/>
          <w:lang w:val="de-DE"/>
        </w:rPr>
        <w:t xml:space="preserve"> </w:t>
      </w:r>
      <w:r w:rsidRPr="00A97AAF">
        <w:rPr>
          <w:color w:val="231F20"/>
          <w:sz w:val="20"/>
          <w:lang w:val="de-DE"/>
        </w:rPr>
        <w:t>seinem</w:t>
      </w:r>
      <w:r w:rsidRPr="00A97AAF">
        <w:rPr>
          <w:color w:val="231F20"/>
          <w:spacing w:val="-1"/>
          <w:sz w:val="20"/>
          <w:lang w:val="de-DE"/>
        </w:rPr>
        <w:t xml:space="preserve"> </w:t>
      </w:r>
      <w:r w:rsidRPr="00A97AAF">
        <w:rPr>
          <w:color w:val="231F20"/>
          <w:sz w:val="20"/>
          <w:lang w:val="de-DE"/>
        </w:rPr>
        <w:t>Marktplatz</w:t>
      </w:r>
      <w:r w:rsidRPr="00A97AAF">
        <w:rPr>
          <w:color w:val="231F20"/>
          <w:spacing w:val="-1"/>
          <w:sz w:val="20"/>
          <w:lang w:val="de-DE"/>
        </w:rPr>
        <w:t xml:space="preserve"> </w:t>
      </w:r>
      <w:r w:rsidRPr="00A97AAF">
        <w:rPr>
          <w:color w:val="231F20"/>
          <w:sz w:val="20"/>
          <w:lang w:val="de-DE"/>
        </w:rPr>
        <w:t>an.</w:t>
      </w:r>
      <w:r w:rsidRPr="00A97AAF">
        <w:rPr>
          <w:color w:val="231F20"/>
          <w:spacing w:val="-1"/>
          <w:sz w:val="20"/>
          <w:lang w:val="de-DE"/>
        </w:rPr>
        <w:t xml:space="preserve"> </w:t>
      </w:r>
      <w:r>
        <w:rPr>
          <w:color w:val="231F20"/>
          <w:sz w:val="20"/>
        </w:rPr>
        <w:t>Die</w:t>
      </w:r>
      <w:r>
        <w:rPr>
          <w:color w:val="231F20"/>
          <w:spacing w:val="-1"/>
          <w:sz w:val="20"/>
        </w:rPr>
        <w:t xml:space="preserve"> </w:t>
      </w:r>
      <w:r>
        <w:rPr>
          <w:color w:val="231F20"/>
          <w:sz w:val="20"/>
        </w:rPr>
        <w:t>Bezahlung</w:t>
      </w:r>
      <w:r>
        <w:rPr>
          <w:color w:val="231F20"/>
          <w:spacing w:val="-1"/>
          <w:sz w:val="20"/>
        </w:rPr>
        <w:t xml:space="preserve"> </w:t>
      </w:r>
      <w:r>
        <w:rPr>
          <w:color w:val="231F20"/>
          <w:sz w:val="20"/>
        </w:rPr>
        <w:t>erfolgt</w:t>
      </w:r>
      <w:r>
        <w:rPr>
          <w:color w:val="231F20"/>
          <w:spacing w:val="-1"/>
          <w:sz w:val="20"/>
        </w:rPr>
        <w:t xml:space="preserve"> </w:t>
      </w:r>
      <w:r>
        <w:rPr>
          <w:color w:val="231F20"/>
          <w:sz w:val="20"/>
        </w:rPr>
        <w:t>dann</w:t>
      </w:r>
      <w:r>
        <w:rPr>
          <w:color w:val="231F20"/>
          <w:spacing w:val="-1"/>
          <w:sz w:val="20"/>
        </w:rPr>
        <w:t xml:space="preserve"> </w:t>
      </w:r>
      <w:r>
        <w:rPr>
          <w:color w:val="231F20"/>
          <w:sz w:val="20"/>
        </w:rPr>
        <w:t>pro</w:t>
      </w:r>
      <w:r>
        <w:rPr>
          <w:color w:val="231F20"/>
          <w:spacing w:val="-1"/>
          <w:sz w:val="20"/>
        </w:rPr>
        <w:t xml:space="preserve"> </w:t>
      </w:r>
      <w:r>
        <w:rPr>
          <w:color w:val="231F20"/>
          <w:sz w:val="20"/>
        </w:rPr>
        <w:t xml:space="preserve">Transak- </w:t>
      </w:r>
      <w:r>
        <w:rPr>
          <w:color w:val="231F20"/>
          <w:spacing w:val="-2"/>
          <w:sz w:val="20"/>
        </w:rPr>
        <w:t>tion.</w:t>
      </w:r>
    </w:p>
    <w:p w14:paraId="0D0947BE" w14:textId="77777777" w:rsidR="00A6450C" w:rsidRPr="00A97AAF" w:rsidRDefault="006328A0">
      <w:pPr>
        <w:pStyle w:val="ListParagraph"/>
        <w:numPr>
          <w:ilvl w:val="0"/>
          <w:numId w:val="21"/>
        </w:numPr>
        <w:tabs>
          <w:tab w:val="left" w:pos="1238"/>
        </w:tabs>
        <w:spacing w:before="1" w:line="271" w:lineRule="auto"/>
        <w:ind w:right="32"/>
        <w:rPr>
          <w:sz w:val="20"/>
          <w:lang w:val="de-DE"/>
        </w:rPr>
      </w:pPr>
      <w:r w:rsidRPr="00A97AAF">
        <w:rPr>
          <w:color w:val="231F20"/>
          <w:sz w:val="20"/>
          <w:lang w:val="de-DE"/>
        </w:rPr>
        <w:t>Content-Service: Der Dienstleister füllt den MSPC mit den Daten und stellt diese dann dem beschaffenden Unternehmen zur Verfügung. MSPC ist ein elektronischer Beschaffungskatalog,</w:t>
      </w:r>
      <w:r w:rsidRPr="00A97AAF">
        <w:rPr>
          <w:color w:val="231F20"/>
          <w:spacing w:val="-6"/>
          <w:sz w:val="20"/>
          <w:lang w:val="de-DE"/>
        </w:rPr>
        <w:t xml:space="preserve"> </w:t>
      </w:r>
      <w:r w:rsidRPr="00A97AAF">
        <w:rPr>
          <w:color w:val="231F20"/>
          <w:sz w:val="20"/>
          <w:lang w:val="de-DE"/>
        </w:rPr>
        <w:t>der</w:t>
      </w:r>
      <w:r w:rsidRPr="00A97AAF">
        <w:rPr>
          <w:color w:val="231F20"/>
          <w:spacing w:val="-6"/>
          <w:sz w:val="20"/>
          <w:lang w:val="de-DE"/>
        </w:rPr>
        <w:t xml:space="preserve"> </w:t>
      </w:r>
      <w:r w:rsidRPr="00A97AAF">
        <w:rPr>
          <w:color w:val="231F20"/>
          <w:sz w:val="20"/>
          <w:lang w:val="de-DE"/>
        </w:rPr>
        <w:t>sich</w:t>
      </w:r>
      <w:r w:rsidRPr="00A97AAF">
        <w:rPr>
          <w:color w:val="231F20"/>
          <w:spacing w:val="-6"/>
          <w:sz w:val="20"/>
          <w:lang w:val="de-DE"/>
        </w:rPr>
        <w:t xml:space="preserve"> </w:t>
      </w:r>
      <w:r w:rsidRPr="00A97AAF">
        <w:rPr>
          <w:color w:val="231F20"/>
          <w:sz w:val="20"/>
          <w:lang w:val="de-DE"/>
        </w:rPr>
        <w:t>aus</w:t>
      </w:r>
      <w:r w:rsidRPr="00A97AAF">
        <w:rPr>
          <w:color w:val="231F20"/>
          <w:spacing w:val="-6"/>
          <w:sz w:val="20"/>
          <w:lang w:val="de-DE"/>
        </w:rPr>
        <w:t xml:space="preserve"> </w:t>
      </w:r>
      <w:r w:rsidRPr="00A97AAF">
        <w:rPr>
          <w:color w:val="231F20"/>
          <w:sz w:val="20"/>
          <w:lang w:val="de-DE"/>
        </w:rPr>
        <w:t>einer</w:t>
      </w:r>
      <w:r w:rsidRPr="00A97AAF">
        <w:rPr>
          <w:color w:val="231F20"/>
          <w:spacing w:val="-6"/>
          <w:sz w:val="20"/>
          <w:lang w:val="de-DE"/>
        </w:rPr>
        <w:t xml:space="preserve"> </w:t>
      </w:r>
      <w:r w:rsidRPr="00A97AAF">
        <w:rPr>
          <w:color w:val="231F20"/>
          <w:sz w:val="20"/>
          <w:lang w:val="de-DE"/>
        </w:rPr>
        <w:t>Vielzahl</w:t>
      </w:r>
      <w:r w:rsidRPr="00A97AAF">
        <w:rPr>
          <w:color w:val="231F20"/>
          <w:spacing w:val="-6"/>
          <w:sz w:val="20"/>
          <w:lang w:val="de-DE"/>
        </w:rPr>
        <w:t xml:space="preserve"> </w:t>
      </w:r>
      <w:r w:rsidRPr="00A97AAF">
        <w:rPr>
          <w:color w:val="231F20"/>
          <w:sz w:val="20"/>
          <w:lang w:val="de-DE"/>
        </w:rPr>
        <w:t>von</w:t>
      </w:r>
      <w:r w:rsidRPr="00A97AAF">
        <w:rPr>
          <w:color w:val="231F20"/>
          <w:spacing w:val="-6"/>
          <w:sz w:val="20"/>
          <w:lang w:val="de-DE"/>
        </w:rPr>
        <w:t xml:space="preserve"> </w:t>
      </w:r>
      <w:r w:rsidRPr="00A97AAF">
        <w:rPr>
          <w:color w:val="231F20"/>
          <w:sz w:val="20"/>
          <w:lang w:val="de-DE"/>
        </w:rPr>
        <w:t>einzelnen</w:t>
      </w:r>
      <w:r w:rsidRPr="00A97AAF">
        <w:rPr>
          <w:color w:val="231F20"/>
          <w:spacing w:val="-6"/>
          <w:sz w:val="20"/>
          <w:lang w:val="de-DE"/>
        </w:rPr>
        <w:t xml:space="preserve"> </w:t>
      </w:r>
      <w:r w:rsidRPr="00A97AAF">
        <w:rPr>
          <w:color w:val="231F20"/>
          <w:sz w:val="20"/>
          <w:lang w:val="de-DE"/>
        </w:rPr>
        <w:t xml:space="preserve">Lieferantenkatalogen zusammensetzt. Beim Content-Service </w:t>
      </w:r>
      <w:r>
        <w:rPr>
          <w:color w:val="231F20"/>
          <w:sz w:val="20"/>
        </w:rPr>
        <w:t>ﬁ</w:t>
      </w:r>
      <w:r w:rsidRPr="00A97AAF">
        <w:rPr>
          <w:color w:val="231F20"/>
          <w:sz w:val="20"/>
          <w:lang w:val="de-DE"/>
        </w:rPr>
        <w:t>ndet vor allem die Aggregation und die Ver- besserung der Datenqualität statt.“</w:t>
      </w:r>
    </w:p>
    <w:p w14:paraId="0D0947BF" w14:textId="77777777" w:rsidR="00A6450C" w:rsidRPr="00A97AAF" w:rsidRDefault="00A6450C">
      <w:pPr>
        <w:pStyle w:val="BodyText"/>
        <w:spacing w:before="7"/>
        <w:rPr>
          <w:sz w:val="22"/>
          <w:lang w:val="de-DE"/>
        </w:rPr>
      </w:pPr>
    </w:p>
    <w:p w14:paraId="0D0947C0" w14:textId="77777777" w:rsidR="00A6450C" w:rsidRPr="00A97AAF" w:rsidRDefault="006328A0">
      <w:pPr>
        <w:pStyle w:val="BodyText"/>
        <w:ind w:left="957"/>
        <w:jc w:val="both"/>
        <w:rPr>
          <w:lang w:val="de-DE"/>
        </w:rPr>
      </w:pPr>
      <w:r w:rsidRPr="00A97AAF">
        <w:rPr>
          <w:color w:val="231F20"/>
          <w:lang w:val="de-DE"/>
        </w:rPr>
        <w:t>Content-Manager</w:t>
      </w:r>
      <w:r w:rsidRPr="00A97AAF">
        <w:rPr>
          <w:color w:val="231F20"/>
          <w:spacing w:val="-7"/>
          <w:lang w:val="de-DE"/>
        </w:rPr>
        <w:t xml:space="preserve"> </w:t>
      </w:r>
      <w:r w:rsidRPr="00A97AAF">
        <w:rPr>
          <w:color w:val="231F20"/>
          <w:lang w:val="de-DE"/>
        </w:rPr>
        <w:t>unterstützen</w:t>
      </w:r>
      <w:r w:rsidRPr="00A97AAF">
        <w:rPr>
          <w:color w:val="231F20"/>
          <w:spacing w:val="-6"/>
          <w:lang w:val="de-DE"/>
        </w:rPr>
        <w:t xml:space="preserve"> </w:t>
      </w:r>
      <w:r w:rsidRPr="00A97AAF">
        <w:rPr>
          <w:color w:val="231F20"/>
          <w:lang w:val="de-DE"/>
        </w:rPr>
        <w:t>zahlreiche</w:t>
      </w:r>
      <w:r w:rsidRPr="00A97AAF">
        <w:rPr>
          <w:color w:val="231F20"/>
          <w:spacing w:val="-6"/>
          <w:lang w:val="de-DE"/>
        </w:rPr>
        <w:t xml:space="preserve"> </w:t>
      </w:r>
      <w:r w:rsidRPr="00A97AAF">
        <w:rPr>
          <w:color w:val="231F20"/>
          <w:spacing w:val="-2"/>
          <w:lang w:val="de-DE"/>
        </w:rPr>
        <w:t>Beschaffungsprozesse:</w:t>
      </w:r>
    </w:p>
    <w:p w14:paraId="0D0947C1" w14:textId="77777777" w:rsidR="00A6450C" w:rsidRPr="00A97AAF" w:rsidRDefault="00A6450C">
      <w:pPr>
        <w:pStyle w:val="BodyText"/>
        <w:spacing w:before="3"/>
        <w:rPr>
          <w:sz w:val="25"/>
          <w:lang w:val="de-DE"/>
        </w:rPr>
      </w:pPr>
    </w:p>
    <w:p w14:paraId="0D0947C2" w14:textId="77777777" w:rsidR="00A6450C" w:rsidRPr="00A97AAF" w:rsidRDefault="006328A0">
      <w:pPr>
        <w:pStyle w:val="ListParagraph"/>
        <w:numPr>
          <w:ilvl w:val="1"/>
          <w:numId w:val="26"/>
        </w:numPr>
        <w:tabs>
          <w:tab w:val="left" w:pos="1237"/>
          <w:tab w:val="left" w:pos="1238"/>
        </w:tabs>
        <w:spacing w:before="0"/>
        <w:ind w:hanging="281"/>
        <w:rPr>
          <w:sz w:val="20"/>
          <w:lang w:val="de-DE"/>
        </w:rPr>
      </w:pPr>
      <w:r w:rsidRPr="00A97AAF">
        <w:rPr>
          <w:color w:val="231F20"/>
          <w:w w:val="95"/>
          <w:sz w:val="20"/>
          <w:lang w:val="de-DE"/>
        </w:rPr>
        <w:t>Einspielen</w:t>
      </w:r>
      <w:r w:rsidRPr="00A97AAF">
        <w:rPr>
          <w:color w:val="231F20"/>
          <w:spacing w:val="13"/>
          <w:sz w:val="20"/>
          <w:lang w:val="de-DE"/>
        </w:rPr>
        <w:t xml:space="preserve"> </w:t>
      </w:r>
      <w:r w:rsidRPr="00A97AAF">
        <w:rPr>
          <w:color w:val="231F20"/>
          <w:w w:val="95"/>
          <w:sz w:val="20"/>
          <w:lang w:val="de-DE"/>
        </w:rPr>
        <w:t>und</w:t>
      </w:r>
      <w:r w:rsidRPr="00A97AAF">
        <w:rPr>
          <w:color w:val="231F20"/>
          <w:spacing w:val="13"/>
          <w:sz w:val="20"/>
          <w:lang w:val="de-DE"/>
        </w:rPr>
        <w:t xml:space="preserve"> </w:t>
      </w:r>
      <w:r w:rsidRPr="00A97AAF">
        <w:rPr>
          <w:color w:val="231F20"/>
          <w:w w:val="95"/>
          <w:sz w:val="20"/>
          <w:lang w:val="de-DE"/>
        </w:rPr>
        <w:t>Freigabe</w:t>
      </w:r>
      <w:r w:rsidRPr="00A97AAF">
        <w:rPr>
          <w:color w:val="231F20"/>
          <w:spacing w:val="13"/>
          <w:sz w:val="20"/>
          <w:lang w:val="de-DE"/>
        </w:rPr>
        <w:t xml:space="preserve"> </w:t>
      </w:r>
      <w:r w:rsidRPr="00A97AAF">
        <w:rPr>
          <w:color w:val="231F20"/>
          <w:w w:val="95"/>
          <w:sz w:val="20"/>
          <w:lang w:val="de-DE"/>
        </w:rPr>
        <w:t>eines</w:t>
      </w:r>
      <w:r w:rsidRPr="00A97AAF">
        <w:rPr>
          <w:color w:val="231F20"/>
          <w:spacing w:val="13"/>
          <w:sz w:val="20"/>
          <w:lang w:val="de-DE"/>
        </w:rPr>
        <w:t xml:space="preserve"> </w:t>
      </w:r>
      <w:r w:rsidRPr="00A97AAF">
        <w:rPr>
          <w:color w:val="231F20"/>
          <w:w w:val="95"/>
          <w:sz w:val="20"/>
          <w:lang w:val="de-DE"/>
        </w:rPr>
        <w:t>E-</w:t>
      </w:r>
      <w:r w:rsidRPr="00A97AAF">
        <w:rPr>
          <w:color w:val="231F20"/>
          <w:spacing w:val="-2"/>
          <w:w w:val="95"/>
          <w:sz w:val="20"/>
          <w:lang w:val="de-DE"/>
        </w:rPr>
        <w:t>Katalogs,</w:t>
      </w:r>
    </w:p>
    <w:p w14:paraId="0D0947C3" w14:textId="77777777" w:rsidR="00A6450C" w:rsidRPr="00A97AAF" w:rsidRDefault="006328A0">
      <w:pPr>
        <w:pStyle w:val="ListParagraph"/>
        <w:numPr>
          <w:ilvl w:val="1"/>
          <w:numId w:val="26"/>
        </w:numPr>
        <w:tabs>
          <w:tab w:val="left" w:pos="1237"/>
          <w:tab w:val="left" w:pos="1238"/>
        </w:tabs>
        <w:ind w:hanging="281"/>
        <w:rPr>
          <w:sz w:val="20"/>
          <w:lang w:val="de-DE"/>
        </w:rPr>
      </w:pPr>
      <w:r w:rsidRPr="00A97AAF">
        <w:rPr>
          <w:color w:val="231F20"/>
          <w:sz w:val="20"/>
          <w:lang w:val="de-DE"/>
        </w:rPr>
        <w:t>Automatisier</w:t>
      </w:r>
      <w:r w:rsidRPr="00A97AAF">
        <w:rPr>
          <w:color w:val="231F20"/>
          <w:sz w:val="20"/>
          <w:lang w:val="de-DE"/>
        </w:rPr>
        <w:t>ung</w:t>
      </w:r>
      <w:r w:rsidRPr="00A97AAF">
        <w:rPr>
          <w:color w:val="231F20"/>
          <w:spacing w:val="3"/>
          <w:sz w:val="20"/>
          <w:lang w:val="de-DE"/>
        </w:rPr>
        <w:t xml:space="preserve"> </w:t>
      </w:r>
      <w:r w:rsidRPr="00A97AAF">
        <w:rPr>
          <w:color w:val="231F20"/>
          <w:sz w:val="20"/>
          <w:lang w:val="de-DE"/>
        </w:rPr>
        <w:t>der</w:t>
      </w:r>
      <w:r w:rsidRPr="00A97AAF">
        <w:rPr>
          <w:color w:val="231F20"/>
          <w:spacing w:val="4"/>
          <w:sz w:val="20"/>
          <w:lang w:val="de-DE"/>
        </w:rPr>
        <w:t xml:space="preserve"> </w:t>
      </w:r>
      <w:r w:rsidRPr="00A97AAF">
        <w:rPr>
          <w:color w:val="231F20"/>
          <w:sz w:val="20"/>
          <w:lang w:val="de-DE"/>
        </w:rPr>
        <w:t>Updates</w:t>
      </w:r>
      <w:r w:rsidRPr="00A97AAF">
        <w:rPr>
          <w:color w:val="231F20"/>
          <w:spacing w:val="4"/>
          <w:sz w:val="20"/>
          <w:lang w:val="de-DE"/>
        </w:rPr>
        <w:t xml:space="preserve"> </w:t>
      </w:r>
      <w:r w:rsidRPr="00A97AAF">
        <w:rPr>
          <w:color w:val="231F20"/>
          <w:sz w:val="20"/>
          <w:lang w:val="de-DE"/>
        </w:rPr>
        <w:t>der</w:t>
      </w:r>
      <w:r w:rsidRPr="00A97AAF">
        <w:rPr>
          <w:color w:val="231F20"/>
          <w:spacing w:val="4"/>
          <w:sz w:val="20"/>
          <w:lang w:val="de-DE"/>
        </w:rPr>
        <w:t xml:space="preserve"> </w:t>
      </w:r>
      <w:r w:rsidRPr="00A97AAF">
        <w:rPr>
          <w:color w:val="231F20"/>
          <w:spacing w:val="-2"/>
          <w:sz w:val="20"/>
          <w:lang w:val="de-DE"/>
        </w:rPr>
        <w:t>Katalogdaten,</w:t>
      </w:r>
    </w:p>
    <w:p w14:paraId="0D0947C4" w14:textId="77777777" w:rsidR="00A6450C" w:rsidRPr="00A97AAF" w:rsidRDefault="006328A0">
      <w:pPr>
        <w:pStyle w:val="ListParagraph"/>
        <w:numPr>
          <w:ilvl w:val="1"/>
          <w:numId w:val="26"/>
        </w:numPr>
        <w:tabs>
          <w:tab w:val="left" w:pos="1237"/>
          <w:tab w:val="left" w:pos="1238"/>
        </w:tabs>
        <w:ind w:hanging="281"/>
        <w:rPr>
          <w:sz w:val="20"/>
          <w:lang w:val="de-DE"/>
        </w:rPr>
      </w:pPr>
      <w:r w:rsidRPr="00A97AAF">
        <w:rPr>
          <w:color w:val="231F20"/>
          <w:sz w:val="20"/>
          <w:lang w:val="de-DE"/>
        </w:rPr>
        <w:t>Integration der</w:t>
      </w:r>
      <w:r w:rsidRPr="00A97AAF">
        <w:rPr>
          <w:color w:val="231F20"/>
          <w:spacing w:val="1"/>
          <w:sz w:val="20"/>
          <w:lang w:val="de-DE"/>
        </w:rPr>
        <w:t xml:space="preserve"> </w:t>
      </w:r>
      <w:r w:rsidRPr="00A97AAF">
        <w:rPr>
          <w:color w:val="231F20"/>
          <w:sz w:val="20"/>
          <w:lang w:val="de-DE"/>
        </w:rPr>
        <w:t>Daten in</w:t>
      </w:r>
      <w:r w:rsidRPr="00A97AAF">
        <w:rPr>
          <w:color w:val="231F20"/>
          <w:spacing w:val="1"/>
          <w:sz w:val="20"/>
          <w:lang w:val="de-DE"/>
        </w:rPr>
        <w:t xml:space="preserve"> </w:t>
      </w:r>
      <w:r w:rsidRPr="00A97AAF">
        <w:rPr>
          <w:color w:val="231F20"/>
          <w:sz w:val="20"/>
          <w:lang w:val="de-DE"/>
        </w:rPr>
        <w:t>ein</w:t>
      </w:r>
      <w:r w:rsidRPr="00A97AAF">
        <w:rPr>
          <w:color w:val="231F20"/>
          <w:spacing w:val="1"/>
          <w:sz w:val="20"/>
          <w:lang w:val="de-DE"/>
        </w:rPr>
        <w:t xml:space="preserve"> </w:t>
      </w:r>
      <w:r w:rsidRPr="00A97AAF">
        <w:rPr>
          <w:color w:val="231F20"/>
          <w:sz w:val="20"/>
          <w:lang w:val="de-DE"/>
        </w:rPr>
        <w:t>E-</w:t>
      </w:r>
      <w:r w:rsidRPr="00A97AAF">
        <w:rPr>
          <w:color w:val="231F20"/>
          <w:spacing w:val="-2"/>
          <w:sz w:val="20"/>
          <w:lang w:val="de-DE"/>
        </w:rPr>
        <w:t>Katalogformat,</w:t>
      </w:r>
    </w:p>
    <w:p w14:paraId="0D0947C5" w14:textId="77777777" w:rsidR="00A6450C" w:rsidRPr="00A97AAF" w:rsidRDefault="006328A0">
      <w:pPr>
        <w:pStyle w:val="ListParagraph"/>
        <w:numPr>
          <w:ilvl w:val="1"/>
          <w:numId w:val="26"/>
        </w:numPr>
        <w:tabs>
          <w:tab w:val="left" w:pos="1237"/>
          <w:tab w:val="left" w:pos="1238"/>
        </w:tabs>
        <w:ind w:hanging="281"/>
        <w:rPr>
          <w:sz w:val="20"/>
          <w:lang w:val="de-DE"/>
        </w:rPr>
      </w:pPr>
      <w:r w:rsidRPr="00A97AAF">
        <w:rPr>
          <w:color w:val="231F20"/>
          <w:sz w:val="20"/>
          <w:lang w:val="de-DE"/>
        </w:rPr>
        <w:t>Klassi</w:t>
      </w:r>
      <w:r>
        <w:rPr>
          <w:color w:val="231F20"/>
          <w:sz w:val="20"/>
        </w:rPr>
        <w:t>ﬁ</w:t>
      </w:r>
      <w:r w:rsidRPr="00A97AAF">
        <w:rPr>
          <w:color w:val="231F20"/>
          <w:sz w:val="20"/>
          <w:lang w:val="de-DE"/>
        </w:rPr>
        <w:t>zierung</w:t>
      </w:r>
      <w:r w:rsidRPr="00A97AAF">
        <w:rPr>
          <w:color w:val="231F20"/>
          <w:spacing w:val="-3"/>
          <w:sz w:val="20"/>
          <w:lang w:val="de-DE"/>
        </w:rPr>
        <w:t xml:space="preserve"> </w:t>
      </w:r>
      <w:r w:rsidRPr="00A97AAF">
        <w:rPr>
          <w:color w:val="231F20"/>
          <w:sz w:val="20"/>
          <w:lang w:val="de-DE"/>
        </w:rPr>
        <w:t>der</w:t>
      </w:r>
      <w:r w:rsidRPr="00A97AAF">
        <w:rPr>
          <w:color w:val="231F20"/>
          <w:spacing w:val="-2"/>
          <w:sz w:val="20"/>
          <w:lang w:val="de-DE"/>
        </w:rPr>
        <w:t xml:space="preserve"> </w:t>
      </w:r>
      <w:r w:rsidRPr="00A97AAF">
        <w:rPr>
          <w:color w:val="231F20"/>
          <w:sz w:val="20"/>
          <w:lang w:val="de-DE"/>
        </w:rPr>
        <w:t>Produkte</w:t>
      </w:r>
      <w:r w:rsidRPr="00A97AAF">
        <w:rPr>
          <w:color w:val="231F20"/>
          <w:spacing w:val="-3"/>
          <w:sz w:val="20"/>
          <w:lang w:val="de-DE"/>
        </w:rPr>
        <w:t xml:space="preserve"> </w:t>
      </w:r>
      <w:r w:rsidRPr="00A97AAF">
        <w:rPr>
          <w:color w:val="231F20"/>
          <w:sz w:val="20"/>
          <w:lang w:val="de-DE"/>
        </w:rPr>
        <w:t>und</w:t>
      </w:r>
      <w:r w:rsidRPr="00A97AAF">
        <w:rPr>
          <w:color w:val="231F20"/>
          <w:spacing w:val="-2"/>
          <w:sz w:val="20"/>
          <w:lang w:val="de-DE"/>
        </w:rPr>
        <w:t xml:space="preserve"> Dienstleistungen.</w:t>
      </w:r>
    </w:p>
    <w:p w14:paraId="0D0947C6" w14:textId="77777777" w:rsidR="00A6450C" w:rsidRPr="00A97AAF" w:rsidRDefault="00A6450C">
      <w:pPr>
        <w:pStyle w:val="BodyText"/>
        <w:rPr>
          <w:sz w:val="24"/>
          <w:lang w:val="de-DE"/>
        </w:rPr>
      </w:pPr>
    </w:p>
    <w:p w14:paraId="0D0947C7" w14:textId="77777777" w:rsidR="00A6450C" w:rsidRPr="00A97AAF" w:rsidRDefault="00A6450C">
      <w:pPr>
        <w:pStyle w:val="BodyText"/>
        <w:spacing w:before="2"/>
        <w:rPr>
          <w:lang w:val="de-DE"/>
        </w:rPr>
      </w:pPr>
    </w:p>
    <w:p w14:paraId="0D0947C8" w14:textId="77777777" w:rsidR="00A6450C" w:rsidRPr="00A97AAF" w:rsidRDefault="006328A0">
      <w:pPr>
        <w:pStyle w:val="Heading6"/>
        <w:spacing w:before="0"/>
        <w:jc w:val="both"/>
        <w:rPr>
          <w:lang w:val="de-DE"/>
        </w:rPr>
      </w:pPr>
      <w:r w:rsidRPr="00A97AAF">
        <w:rPr>
          <w:color w:val="003946"/>
          <w:lang w:val="de-DE"/>
        </w:rPr>
        <w:t>Online-Nachfrageauktionen</w:t>
      </w:r>
      <w:r w:rsidRPr="00A97AAF">
        <w:rPr>
          <w:color w:val="003946"/>
          <w:spacing w:val="-2"/>
          <w:lang w:val="de-DE"/>
        </w:rPr>
        <w:t xml:space="preserve"> </w:t>
      </w:r>
      <w:r w:rsidRPr="00A97AAF">
        <w:rPr>
          <w:color w:val="003946"/>
          <w:lang w:val="de-DE"/>
        </w:rPr>
        <w:t>(Reverse</w:t>
      </w:r>
      <w:r w:rsidRPr="00A97AAF">
        <w:rPr>
          <w:color w:val="003946"/>
          <w:spacing w:val="1"/>
          <w:lang w:val="de-DE"/>
        </w:rPr>
        <w:t xml:space="preserve"> </w:t>
      </w:r>
      <w:r w:rsidRPr="00A97AAF">
        <w:rPr>
          <w:color w:val="003946"/>
          <w:spacing w:val="-2"/>
          <w:lang w:val="de-DE"/>
        </w:rPr>
        <w:t>Auctions)</w:t>
      </w:r>
    </w:p>
    <w:p w14:paraId="0D0947C9" w14:textId="77777777" w:rsidR="00A6450C" w:rsidRPr="00A97AAF" w:rsidRDefault="00A6450C">
      <w:pPr>
        <w:pStyle w:val="BodyText"/>
        <w:spacing w:before="10"/>
        <w:rPr>
          <w:sz w:val="26"/>
          <w:lang w:val="de-DE"/>
        </w:rPr>
      </w:pPr>
    </w:p>
    <w:p w14:paraId="0D0947CA" w14:textId="77777777" w:rsidR="00A6450C" w:rsidRPr="00A97AAF" w:rsidRDefault="006328A0">
      <w:pPr>
        <w:pStyle w:val="BodyText"/>
        <w:spacing w:line="271" w:lineRule="auto"/>
        <w:ind w:left="957" w:hanging="1"/>
        <w:jc w:val="both"/>
        <w:rPr>
          <w:lang w:val="de-DE"/>
        </w:rPr>
      </w:pPr>
      <w:r w:rsidRPr="00A97AAF">
        <w:rPr>
          <w:color w:val="231F20"/>
          <w:lang w:val="de-DE"/>
        </w:rPr>
        <w:t xml:space="preserve">Elektronische Nachfrageauktionen stellen Auktionen dar, bei denen </w:t>
      </w:r>
      <w:r w:rsidRPr="00A97AAF">
        <w:rPr>
          <w:color w:val="231F20"/>
          <w:lang w:val="de-DE"/>
        </w:rPr>
        <w:t>Lieferanten einge- laden werden, zu einem bestimmten Zeitpunkt ein Preisangebot für ein Produkt online abzugeben. Bei einer vergleichbaren Qualität bekommt der Lieferant den Zuschlag, der den günstigsten Preis für ein Produkt bietet. Dabei werden die Preis</w:t>
      </w:r>
      <w:r w:rsidRPr="00A97AAF">
        <w:rPr>
          <w:color w:val="231F20"/>
          <w:lang w:val="de-DE"/>
        </w:rPr>
        <w:t>abgaben dynami- siert, d. h., die Lieferanten können bis zum Ablauf der Auktion den Preis mehrfach anpassen. Durch die Auswahl des kostengünstigsten Lieferanten lassen sich die Beschaffungskosten erheblich reduzieren.</w:t>
      </w:r>
    </w:p>
    <w:p w14:paraId="0D0947CB" w14:textId="77777777" w:rsidR="00A6450C" w:rsidRPr="00A97AAF" w:rsidRDefault="006328A0">
      <w:pPr>
        <w:rPr>
          <w:lang w:val="de-DE"/>
        </w:rPr>
      </w:pPr>
      <w:r w:rsidRPr="00A97AAF">
        <w:rPr>
          <w:lang w:val="de-DE"/>
        </w:rPr>
        <w:br w:type="column"/>
      </w:r>
    </w:p>
    <w:p w14:paraId="0D0947CC" w14:textId="77777777" w:rsidR="00A6450C" w:rsidRPr="00A97AAF" w:rsidRDefault="006328A0">
      <w:pPr>
        <w:spacing w:before="126"/>
        <w:ind w:left="355"/>
        <w:rPr>
          <w:sz w:val="18"/>
          <w:lang w:val="de-DE"/>
        </w:rPr>
      </w:pPr>
      <w:r w:rsidRPr="00A97AAF">
        <w:rPr>
          <w:color w:val="231F20"/>
          <w:spacing w:val="-2"/>
          <w:sz w:val="18"/>
          <w:lang w:val="de-DE"/>
        </w:rPr>
        <w:t>Broker</w:t>
      </w:r>
    </w:p>
    <w:p w14:paraId="0D0947CD" w14:textId="77777777" w:rsidR="00A6450C" w:rsidRPr="00A97AAF" w:rsidRDefault="006328A0">
      <w:pPr>
        <w:spacing w:before="57" w:line="302" w:lineRule="auto"/>
        <w:ind w:left="355" w:right="197"/>
        <w:rPr>
          <w:sz w:val="18"/>
          <w:lang w:val="de-DE"/>
        </w:rPr>
      </w:pPr>
      <w:r w:rsidRPr="00A97AAF">
        <w:rPr>
          <w:color w:val="808285"/>
          <w:sz w:val="18"/>
          <w:lang w:val="de-DE"/>
        </w:rPr>
        <w:t>Der Online-Broker übernimmt m</w:t>
      </w:r>
      <w:r w:rsidRPr="00A97AAF">
        <w:rPr>
          <w:color w:val="808285"/>
          <w:sz w:val="18"/>
          <w:lang w:val="de-DE"/>
        </w:rPr>
        <w:t xml:space="preserve">ehr oder weniger die </w:t>
      </w:r>
      <w:r w:rsidRPr="00A97AAF">
        <w:rPr>
          <w:color w:val="808285"/>
          <w:spacing w:val="-2"/>
          <w:sz w:val="18"/>
          <w:lang w:val="de-DE"/>
        </w:rPr>
        <w:t>Beschaffungsfunkti- onen.</w:t>
      </w:r>
    </w:p>
    <w:p w14:paraId="0D0947CE" w14:textId="77777777" w:rsidR="00A6450C" w:rsidRPr="00A97AAF" w:rsidRDefault="00A6450C">
      <w:pPr>
        <w:spacing w:line="302" w:lineRule="auto"/>
        <w:rPr>
          <w:sz w:val="18"/>
          <w:lang w:val="de-DE"/>
        </w:rPr>
        <w:sectPr w:rsidR="00A6450C" w:rsidRPr="00A97AAF">
          <w:type w:val="continuous"/>
          <w:pgSz w:w="11910" w:h="16840"/>
          <w:pgMar w:top="1600" w:right="460" w:bottom="280" w:left="460" w:header="0" w:footer="0" w:gutter="0"/>
          <w:cols w:num="2" w:space="720" w:equalWidth="0">
            <w:col w:w="8782" w:space="40"/>
            <w:col w:w="2168"/>
          </w:cols>
        </w:sectPr>
      </w:pPr>
    </w:p>
    <w:p w14:paraId="0D0947CF" w14:textId="77777777" w:rsidR="00A6450C" w:rsidRPr="00A97AAF" w:rsidRDefault="00A6450C">
      <w:pPr>
        <w:pStyle w:val="BodyText"/>
        <w:rPr>
          <w:lang w:val="de-DE"/>
        </w:rPr>
      </w:pPr>
    </w:p>
    <w:p w14:paraId="0D0947D0" w14:textId="77777777" w:rsidR="00A6450C" w:rsidRPr="00A97AAF" w:rsidRDefault="00A6450C">
      <w:pPr>
        <w:pStyle w:val="BodyText"/>
        <w:rPr>
          <w:lang w:val="de-DE"/>
        </w:rPr>
      </w:pPr>
    </w:p>
    <w:p w14:paraId="0D0947D1" w14:textId="77777777" w:rsidR="00A6450C" w:rsidRPr="00A97AAF" w:rsidRDefault="00A6450C">
      <w:pPr>
        <w:pStyle w:val="BodyText"/>
        <w:rPr>
          <w:lang w:val="de-DE"/>
        </w:rPr>
      </w:pPr>
    </w:p>
    <w:p w14:paraId="0D0947D2" w14:textId="77777777" w:rsidR="00A6450C" w:rsidRPr="00A97AAF" w:rsidRDefault="00A6450C">
      <w:pPr>
        <w:pStyle w:val="BodyText"/>
        <w:rPr>
          <w:lang w:val="de-DE"/>
        </w:rPr>
      </w:pPr>
    </w:p>
    <w:p w14:paraId="0D0947D3" w14:textId="77777777" w:rsidR="00A6450C" w:rsidRPr="00A97AAF" w:rsidRDefault="00A6450C">
      <w:pPr>
        <w:pStyle w:val="BodyText"/>
        <w:rPr>
          <w:lang w:val="de-DE"/>
        </w:rPr>
      </w:pPr>
    </w:p>
    <w:p w14:paraId="0D0947D4" w14:textId="77777777" w:rsidR="00A6450C" w:rsidRPr="00A97AAF" w:rsidRDefault="00A6450C">
      <w:pPr>
        <w:pStyle w:val="BodyText"/>
        <w:rPr>
          <w:lang w:val="de-DE"/>
        </w:rPr>
      </w:pPr>
    </w:p>
    <w:p w14:paraId="0D0947D5" w14:textId="77777777" w:rsidR="00A6450C" w:rsidRPr="00A97AAF" w:rsidRDefault="00A6450C">
      <w:pPr>
        <w:pStyle w:val="BodyText"/>
        <w:rPr>
          <w:lang w:val="de-DE"/>
        </w:rPr>
      </w:pPr>
    </w:p>
    <w:p w14:paraId="0D0947D6" w14:textId="77777777" w:rsidR="00A6450C" w:rsidRPr="00A97AAF" w:rsidRDefault="00A6450C">
      <w:pPr>
        <w:pStyle w:val="BodyText"/>
        <w:spacing w:before="1"/>
        <w:rPr>
          <w:sz w:val="22"/>
          <w:lang w:val="de-DE"/>
        </w:rPr>
      </w:pPr>
    </w:p>
    <w:p w14:paraId="0D0947D7" w14:textId="77777777" w:rsidR="00A6450C" w:rsidRPr="00A97AAF" w:rsidRDefault="006328A0">
      <w:pPr>
        <w:pStyle w:val="BodyText"/>
        <w:spacing w:before="100" w:line="271" w:lineRule="auto"/>
        <w:ind w:left="2204" w:right="954"/>
        <w:jc w:val="both"/>
        <w:rPr>
          <w:lang w:val="de-DE"/>
        </w:rPr>
      </w:pPr>
      <w:r w:rsidRPr="00A97AAF">
        <w:rPr>
          <w:color w:val="231F20"/>
          <w:lang w:val="de-DE"/>
        </w:rPr>
        <w:t>Der Beschaffer löst damit einen direkten Wettbewerb unter den Lieferanten aus und bestimmt, unter welchen Regeln dieser Wettbewerb statt</w:t>
      </w:r>
      <w:r>
        <w:rPr>
          <w:color w:val="231F20"/>
        </w:rPr>
        <w:t>ﬁ</w:t>
      </w:r>
      <w:r w:rsidRPr="00A97AAF">
        <w:rPr>
          <w:color w:val="231F20"/>
          <w:lang w:val="de-DE"/>
        </w:rPr>
        <w:t>nden soll. Es wird nicht mit jede</w:t>
      </w:r>
      <w:r w:rsidRPr="00A97AAF">
        <w:rPr>
          <w:color w:val="231F20"/>
          <w:lang w:val="de-DE"/>
        </w:rPr>
        <w:t>m Lieferanten einzeln verhandelt, sondern die Anbieter des Produkts bieten inner- halb eines vorbestimmten Zeitfensters gegeneinander, sodass der Beschaffer in „Real- time“ einen genauen Überblick über die Angebotssituation und die Preis-Leistungs-Ver- häl</w:t>
      </w:r>
      <w:r w:rsidRPr="00A97AAF">
        <w:rPr>
          <w:color w:val="231F20"/>
          <w:lang w:val="de-DE"/>
        </w:rPr>
        <w:t>tnisse erhält. Bei Reverse-Auctions-Verfahren erhält derjenige Lieferant den Zuschlag, der zum niedrigsten Preis die Produkte produzieren und liefern kann. Durch die kostengünstige Nutzung des Internets lassen sich Auktionen preisgünstig durchfüh- ren,</w:t>
      </w:r>
      <w:r w:rsidRPr="00A97AAF">
        <w:rPr>
          <w:color w:val="231F20"/>
          <w:spacing w:val="-3"/>
          <w:lang w:val="de-DE"/>
        </w:rPr>
        <w:t xml:space="preserve"> </w:t>
      </w:r>
      <w:r w:rsidRPr="00A97AAF">
        <w:rPr>
          <w:color w:val="231F20"/>
          <w:lang w:val="de-DE"/>
        </w:rPr>
        <w:t>sod</w:t>
      </w:r>
      <w:r w:rsidRPr="00A97AAF">
        <w:rPr>
          <w:color w:val="231F20"/>
          <w:lang w:val="de-DE"/>
        </w:rPr>
        <w:t>ass</w:t>
      </w:r>
      <w:r w:rsidRPr="00A97AAF">
        <w:rPr>
          <w:color w:val="231F20"/>
          <w:spacing w:val="-3"/>
          <w:lang w:val="de-DE"/>
        </w:rPr>
        <w:t xml:space="preserve"> </w:t>
      </w:r>
      <w:r w:rsidRPr="00A97AAF">
        <w:rPr>
          <w:color w:val="231F20"/>
          <w:lang w:val="de-DE"/>
        </w:rPr>
        <w:t>für</w:t>
      </w:r>
      <w:r w:rsidRPr="00A97AAF">
        <w:rPr>
          <w:color w:val="231F20"/>
          <w:spacing w:val="-3"/>
          <w:lang w:val="de-DE"/>
        </w:rPr>
        <w:t xml:space="preserve"> </w:t>
      </w:r>
      <w:r w:rsidRPr="00A97AAF">
        <w:rPr>
          <w:color w:val="231F20"/>
          <w:lang w:val="de-DE"/>
        </w:rPr>
        <w:t>alle</w:t>
      </w:r>
      <w:r w:rsidRPr="00A97AAF">
        <w:rPr>
          <w:color w:val="231F20"/>
          <w:spacing w:val="-3"/>
          <w:lang w:val="de-DE"/>
        </w:rPr>
        <w:t xml:space="preserve"> </w:t>
      </w:r>
      <w:r w:rsidRPr="00A97AAF">
        <w:rPr>
          <w:color w:val="231F20"/>
          <w:lang w:val="de-DE"/>
        </w:rPr>
        <w:t>Beteiligten</w:t>
      </w:r>
      <w:r w:rsidRPr="00A97AAF">
        <w:rPr>
          <w:color w:val="231F20"/>
          <w:spacing w:val="-3"/>
          <w:lang w:val="de-DE"/>
        </w:rPr>
        <w:t xml:space="preserve"> </w:t>
      </w:r>
      <w:r w:rsidRPr="00A97AAF">
        <w:rPr>
          <w:color w:val="231F20"/>
          <w:lang w:val="de-DE"/>
        </w:rPr>
        <w:t>das</w:t>
      </w:r>
      <w:r w:rsidRPr="00A97AAF">
        <w:rPr>
          <w:color w:val="231F20"/>
          <w:spacing w:val="-3"/>
          <w:lang w:val="de-DE"/>
        </w:rPr>
        <w:t xml:space="preserve"> </w:t>
      </w:r>
      <w:r w:rsidRPr="00A97AAF">
        <w:rPr>
          <w:color w:val="231F20"/>
          <w:lang w:val="de-DE"/>
        </w:rPr>
        <w:t>Führen</w:t>
      </w:r>
      <w:r w:rsidRPr="00A97AAF">
        <w:rPr>
          <w:color w:val="231F20"/>
          <w:spacing w:val="-3"/>
          <w:lang w:val="de-DE"/>
        </w:rPr>
        <w:t xml:space="preserve"> </w:t>
      </w:r>
      <w:r w:rsidRPr="00A97AAF">
        <w:rPr>
          <w:color w:val="231F20"/>
          <w:lang w:val="de-DE"/>
        </w:rPr>
        <w:t>von</w:t>
      </w:r>
      <w:r w:rsidRPr="00A97AAF">
        <w:rPr>
          <w:color w:val="231F20"/>
          <w:spacing w:val="-3"/>
          <w:lang w:val="de-DE"/>
        </w:rPr>
        <w:t xml:space="preserve"> </w:t>
      </w:r>
      <w:r w:rsidRPr="00A97AAF">
        <w:rPr>
          <w:color w:val="231F20"/>
          <w:lang w:val="de-DE"/>
        </w:rPr>
        <w:t>Telefonaten,</w:t>
      </w:r>
      <w:r w:rsidRPr="00A97AAF">
        <w:rPr>
          <w:color w:val="231F20"/>
          <w:spacing w:val="-3"/>
          <w:lang w:val="de-DE"/>
        </w:rPr>
        <w:t xml:space="preserve"> </w:t>
      </w:r>
      <w:r w:rsidRPr="00A97AAF">
        <w:rPr>
          <w:color w:val="231F20"/>
          <w:lang w:val="de-DE"/>
        </w:rPr>
        <w:t>das</w:t>
      </w:r>
      <w:r w:rsidRPr="00A97AAF">
        <w:rPr>
          <w:color w:val="231F20"/>
          <w:spacing w:val="-3"/>
          <w:lang w:val="de-DE"/>
        </w:rPr>
        <w:t xml:space="preserve"> </w:t>
      </w:r>
      <w:r w:rsidRPr="00A97AAF">
        <w:rPr>
          <w:color w:val="231F20"/>
          <w:lang w:val="de-DE"/>
        </w:rPr>
        <w:t>Vereinbaren</w:t>
      </w:r>
      <w:r w:rsidRPr="00A97AAF">
        <w:rPr>
          <w:color w:val="231F20"/>
          <w:spacing w:val="-3"/>
          <w:lang w:val="de-DE"/>
        </w:rPr>
        <w:t xml:space="preserve"> </w:t>
      </w:r>
      <w:r w:rsidRPr="00A97AAF">
        <w:rPr>
          <w:color w:val="231F20"/>
          <w:lang w:val="de-DE"/>
        </w:rPr>
        <w:t>von</w:t>
      </w:r>
      <w:r w:rsidRPr="00A97AAF">
        <w:rPr>
          <w:color w:val="231F20"/>
          <w:spacing w:val="-3"/>
          <w:lang w:val="de-DE"/>
        </w:rPr>
        <w:t xml:space="preserve"> </w:t>
      </w:r>
      <w:r w:rsidRPr="00A97AAF">
        <w:rPr>
          <w:color w:val="231F20"/>
          <w:lang w:val="de-DE"/>
        </w:rPr>
        <w:t xml:space="preserve">Termi- nen sowie das Anreisen und Abhalten von Besprechungen vor Ort entfallen. Zusätzlich führen Auktionen im Internet zu einer größeren Bieterzahl und damit zu besseren Prei- </w:t>
      </w:r>
      <w:r w:rsidRPr="00A97AAF">
        <w:rPr>
          <w:color w:val="231F20"/>
          <w:spacing w:val="-4"/>
          <w:lang w:val="de-DE"/>
        </w:rPr>
        <w:t>sen.</w:t>
      </w:r>
    </w:p>
    <w:p w14:paraId="0D0947D8" w14:textId="77777777" w:rsidR="00A6450C" w:rsidRPr="00A97AAF" w:rsidRDefault="00A6450C">
      <w:pPr>
        <w:pStyle w:val="BodyText"/>
        <w:rPr>
          <w:sz w:val="24"/>
          <w:lang w:val="de-DE"/>
        </w:rPr>
      </w:pPr>
    </w:p>
    <w:p w14:paraId="0D0947D9" w14:textId="77777777" w:rsidR="00A6450C" w:rsidRDefault="006328A0">
      <w:pPr>
        <w:pStyle w:val="Heading6"/>
        <w:spacing w:before="203"/>
        <w:ind w:left="2204"/>
        <w:jc w:val="both"/>
      </w:pPr>
      <w:r>
        <w:rPr>
          <w:color w:val="003946"/>
        </w:rPr>
        <w:t>Elektronische</w:t>
      </w:r>
      <w:r>
        <w:rPr>
          <w:color w:val="003946"/>
          <w:spacing w:val="13"/>
          <w:w w:val="105"/>
        </w:rPr>
        <w:t xml:space="preserve"> </w:t>
      </w:r>
      <w:r>
        <w:rPr>
          <w:color w:val="003946"/>
          <w:spacing w:val="-2"/>
          <w:w w:val="105"/>
        </w:rPr>
        <w:t>Frachtenbörsen</w:t>
      </w:r>
    </w:p>
    <w:p w14:paraId="0D0947DA" w14:textId="77777777" w:rsidR="00A6450C" w:rsidRDefault="00A6450C">
      <w:pPr>
        <w:pStyle w:val="BodyText"/>
        <w:spacing w:before="10"/>
        <w:rPr>
          <w:sz w:val="26"/>
        </w:rPr>
      </w:pPr>
    </w:p>
    <w:p w14:paraId="0D0947DB" w14:textId="77777777" w:rsidR="00A6450C" w:rsidRDefault="006328A0">
      <w:pPr>
        <w:pStyle w:val="BodyText"/>
        <w:spacing w:line="271" w:lineRule="auto"/>
        <w:ind w:left="2204" w:right="955" w:hanging="1"/>
        <w:jc w:val="both"/>
      </w:pPr>
      <w:r>
        <w:rPr>
          <w:color w:val="231F20"/>
        </w:rPr>
        <w:t xml:space="preserve">Eine elektronische </w:t>
      </w:r>
      <w:r>
        <w:rPr>
          <w:color w:val="231F20"/>
        </w:rPr>
        <w:t>Frachtenbörse dient zum Ausgleich der Transportnachfrage und des Transportangebots, d. h., der Verlader kann freie Transportkapazitäten von Spediteuren bzw. Frachtführer gegen eine Gebühr buchen. Umgekehrt können Spediteure und Frachtführer ihre freien Fra</w:t>
      </w:r>
      <w:r>
        <w:rPr>
          <w:color w:val="231F20"/>
        </w:rPr>
        <w:t>chtkapazitäten anbieten. Darüber hinaus bieten elektroni- sche Frachtenbörsen eine Vielzahl von Mehrwertleistungen an (z. B. Bonitätsprüfungen, Risikoanalysen, Warenverfolgung).</w:t>
      </w:r>
    </w:p>
    <w:p w14:paraId="0D0947DC" w14:textId="77777777" w:rsidR="00A6450C" w:rsidRDefault="00A6450C">
      <w:pPr>
        <w:pStyle w:val="BodyText"/>
        <w:spacing w:before="8"/>
        <w:rPr>
          <w:sz w:val="22"/>
        </w:rPr>
      </w:pPr>
    </w:p>
    <w:p w14:paraId="0D0947DD" w14:textId="77777777" w:rsidR="00A6450C" w:rsidRDefault="006328A0">
      <w:pPr>
        <w:pStyle w:val="BodyText"/>
        <w:spacing w:line="271" w:lineRule="auto"/>
        <w:ind w:left="2204" w:right="955" w:hanging="1"/>
        <w:jc w:val="both"/>
      </w:pPr>
      <w:r>
        <w:rPr>
          <w:color w:val="231F20"/>
        </w:rPr>
        <w:t>Der Beschaffer kann bei Bedarf an Transportleistungen die Frachtenbörse nutze</w:t>
      </w:r>
      <w:r>
        <w:rPr>
          <w:color w:val="231F20"/>
        </w:rPr>
        <w:t>n und den Transportdienstleister mit der für den anfragenden Beschaffer kostengünstigsten und</w:t>
      </w:r>
      <w:r>
        <w:rPr>
          <w:color w:val="231F20"/>
          <w:spacing w:val="-3"/>
        </w:rPr>
        <w:t xml:space="preserve"> </w:t>
      </w:r>
      <w:r>
        <w:rPr>
          <w:color w:val="231F20"/>
        </w:rPr>
        <w:t>effektivsten</w:t>
      </w:r>
      <w:r>
        <w:rPr>
          <w:color w:val="231F20"/>
          <w:spacing w:val="-3"/>
        </w:rPr>
        <w:t xml:space="preserve"> </w:t>
      </w:r>
      <w:r>
        <w:rPr>
          <w:color w:val="231F20"/>
        </w:rPr>
        <w:t>Lösung</w:t>
      </w:r>
      <w:r>
        <w:rPr>
          <w:color w:val="231F20"/>
          <w:spacing w:val="-3"/>
        </w:rPr>
        <w:t xml:space="preserve"> </w:t>
      </w:r>
      <w:r>
        <w:rPr>
          <w:color w:val="231F20"/>
        </w:rPr>
        <w:t>beauftragen</w:t>
      </w:r>
      <w:r>
        <w:rPr>
          <w:color w:val="231F20"/>
          <w:spacing w:val="-3"/>
        </w:rPr>
        <w:t xml:space="preserve"> </w:t>
      </w:r>
      <w:r>
        <w:rPr>
          <w:color w:val="231F20"/>
        </w:rPr>
        <w:t>(vgl.</w:t>
      </w:r>
      <w:r>
        <w:rPr>
          <w:color w:val="231F20"/>
          <w:spacing w:val="-3"/>
        </w:rPr>
        <w:t xml:space="preserve"> </w:t>
      </w:r>
      <w:r>
        <w:rPr>
          <w:color w:val="231F20"/>
        </w:rPr>
        <w:t>Schulte</w:t>
      </w:r>
      <w:r>
        <w:rPr>
          <w:color w:val="231F20"/>
          <w:spacing w:val="-3"/>
        </w:rPr>
        <w:t xml:space="preserve"> </w:t>
      </w:r>
      <w:r>
        <w:rPr>
          <w:color w:val="231F20"/>
        </w:rPr>
        <w:t>2016,</w:t>
      </w:r>
      <w:r>
        <w:rPr>
          <w:color w:val="231F20"/>
          <w:spacing w:val="-3"/>
        </w:rPr>
        <w:t xml:space="preserve"> </w:t>
      </w:r>
      <w:r>
        <w:rPr>
          <w:color w:val="231F20"/>
        </w:rPr>
        <w:t>S.</w:t>
      </w:r>
      <w:r>
        <w:rPr>
          <w:color w:val="231F20"/>
          <w:spacing w:val="-3"/>
        </w:rPr>
        <w:t xml:space="preserve"> </w:t>
      </w:r>
      <w:r>
        <w:rPr>
          <w:color w:val="231F20"/>
        </w:rPr>
        <w:t>384f.).</w:t>
      </w:r>
    </w:p>
    <w:p w14:paraId="0D0947DE" w14:textId="77777777" w:rsidR="00A6450C" w:rsidRDefault="00A6450C">
      <w:pPr>
        <w:pStyle w:val="BodyText"/>
        <w:spacing w:before="7"/>
        <w:rPr>
          <w:sz w:val="22"/>
        </w:rPr>
      </w:pPr>
    </w:p>
    <w:p w14:paraId="0D0947DF" w14:textId="77777777" w:rsidR="00A6450C" w:rsidRDefault="006328A0">
      <w:pPr>
        <w:pStyle w:val="BodyText"/>
        <w:ind w:left="2204"/>
        <w:jc w:val="both"/>
      </w:pPr>
      <w:r>
        <w:rPr>
          <w:color w:val="231F20"/>
        </w:rPr>
        <w:t>Durch</w:t>
      </w:r>
      <w:r>
        <w:rPr>
          <w:color w:val="231F20"/>
          <w:spacing w:val="24"/>
        </w:rPr>
        <w:t xml:space="preserve"> </w:t>
      </w:r>
      <w:r>
        <w:rPr>
          <w:color w:val="231F20"/>
        </w:rPr>
        <w:t>diese</w:t>
      </w:r>
      <w:r>
        <w:rPr>
          <w:color w:val="231F20"/>
          <w:spacing w:val="25"/>
        </w:rPr>
        <w:t xml:space="preserve"> </w:t>
      </w:r>
      <w:r>
        <w:rPr>
          <w:color w:val="231F20"/>
        </w:rPr>
        <w:t>Nutzung</w:t>
      </w:r>
      <w:r>
        <w:rPr>
          <w:color w:val="231F20"/>
          <w:spacing w:val="25"/>
        </w:rPr>
        <w:t xml:space="preserve"> </w:t>
      </w:r>
      <w:r>
        <w:rPr>
          <w:color w:val="231F20"/>
        </w:rPr>
        <w:t>kann</w:t>
      </w:r>
      <w:r>
        <w:rPr>
          <w:color w:val="231F20"/>
          <w:spacing w:val="25"/>
        </w:rPr>
        <w:t xml:space="preserve"> </w:t>
      </w:r>
      <w:r>
        <w:rPr>
          <w:color w:val="231F20"/>
        </w:rPr>
        <w:t>die</w:t>
      </w:r>
      <w:r>
        <w:rPr>
          <w:color w:val="231F20"/>
          <w:spacing w:val="25"/>
        </w:rPr>
        <w:t xml:space="preserve"> </w:t>
      </w:r>
      <w:r>
        <w:rPr>
          <w:color w:val="231F20"/>
        </w:rPr>
        <w:t>Zahl</w:t>
      </w:r>
      <w:r>
        <w:rPr>
          <w:color w:val="231F20"/>
          <w:spacing w:val="25"/>
        </w:rPr>
        <w:t xml:space="preserve"> </w:t>
      </w:r>
      <w:r>
        <w:rPr>
          <w:color w:val="231F20"/>
        </w:rPr>
        <w:t>der</w:t>
      </w:r>
      <w:r>
        <w:rPr>
          <w:color w:val="231F20"/>
          <w:spacing w:val="25"/>
        </w:rPr>
        <w:t xml:space="preserve"> </w:t>
      </w:r>
      <w:r>
        <w:rPr>
          <w:color w:val="231F20"/>
        </w:rPr>
        <w:t>Leerfahrten</w:t>
      </w:r>
      <w:r>
        <w:rPr>
          <w:color w:val="231F20"/>
          <w:spacing w:val="25"/>
        </w:rPr>
        <w:t xml:space="preserve"> </w:t>
      </w:r>
      <w:r>
        <w:rPr>
          <w:color w:val="231F20"/>
        </w:rPr>
        <w:t>erheblich</w:t>
      </w:r>
      <w:r>
        <w:rPr>
          <w:color w:val="231F20"/>
          <w:spacing w:val="25"/>
        </w:rPr>
        <w:t xml:space="preserve"> </w:t>
      </w:r>
      <w:r>
        <w:rPr>
          <w:color w:val="231F20"/>
        </w:rPr>
        <w:t>reduziert</w:t>
      </w:r>
      <w:r>
        <w:rPr>
          <w:color w:val="231F20"/>
          <w:spacing w:val="25"/>
        </w:rPr>
        <w:t xml:space="preserve"> </w:t>
      </w:r>
      <w:r>
        <w:rPr>
          <w:color w:val="231F20"/>
        </w:rPr>
        <w:t>werden.</w:t>
      </w:r>
      <w:r>
        <w:rPr>
          <w:color w:val="231F20"/>
          <w:spacing w:val="25"/>
        </w:rPr>
        <w:t xml:space="preserve"> </w:t>
      </w:r>
      <w:r>
        <w:rPr>
          <w:color w:val="231F20"/>
          <w:spacing w:val="-2"/>
        </w:rPr>
        <w:t>Fehlt</w:t>
      </w:r>
    </w:p>
    <w:p w14:paraId="0D0947E0" w14:textId="77777777" w:rsidR="00A6450C" w:rsidRDefault="006328A0">
      <w:pPr>
        <w:pStyle w:val="BodyText"/>
        <w:spacing w:before="30" w:line="271" w:lineRule="auto"/>
        <w:ind w:left="2204" w:right="954" w:hanging="1"/>
        <w:jc w:val="both"/>
      </w:pPr>
      <w:r>
        <w:rPr>
          <w:color w:val="231F20"/>
        </w:rPr>
        <w:t xml:space="preserve">z. B. für </w:t>
      </w:r>
      <w:r>
        <w:rPr>
          <w:color w:val="231F20"/>
        </w:rPr>
        <w:t>einen Transport von Bremen nach München eine Rückladung und in der Frach- tenbörse liegt ein Auftrag für diese Destination vor, so kann der Spediteur bzw. Fracht- führer hierdurch seine Fahrzeugauslastung und letztendlich seinen Deckungsbeitrag positiver g</w:t>
      </w:r>
      <w:r>
        <w:rPr>
          <w:color w:val="231F20"/>
        </w:rPr>
        <w:t>estalten.</w:t>
      </w:r>
    </w:p>
    <w:p w14:paraId="0D0947E1" w14:textId="77777777" w:rsidR="00A6450C" w:rsidRDefault="00A6450C">
      <w:pPr>
        <w:pStyle w:val="BodyText"/>
        <w:spacing w:before="8"/>
        <w:rPr>
          <w:sz w:val="22"/>
        </w:rPr>
      </w:pPr>
    </w:p>
    <w:p w14:paraId="0D0947E2" w14:textId="77777777" w:rsidR="00A6450C" w:rsidRDefault="006328A0">
      <w:pPr>
        <w:pStyle w:val="BodyText"/>
        <w:spacing w:line="271" w:lineRule="auto"/>
        <w:ind w:left="2204" w:right="954" w:hanging="1"/>
        <w:jc w:val="both"/>
      </w:pPr>
      <w:r>
        <w:rPr>
          <w:color w:val="231F20"/>
        </w:rPr>
        <w:t xml:space="preserve">Aber auch für den Beschaffer ist die Nutzung einer elektronischen Frachtenbörse gewinnbringend, denn er muss zumeist nicht die übliche Frachtrate entrichten, da sich der Dienstleister lieber mit einem ermäßigten Preis zufriedengibt, anstatt den </w:t>
      </w:r>
      <w:r>
        <w:rPr>
          <w:color w:val="231F20"/>
        </w:rPr>
        <w:t>Lkw auf eine Leerfahrt zu schicken.</w:t>
      </w:r>
    </w:p>
    <w:p w14:paraId="0D0947E3" w14:textId="77777777" w:rsidR="00A6450C" w:rsidRDefault="00A6450C">
      <w:pPr>
        <w:pStyle w:val="BodyText"/>
        <w:spacing w:before="7"/>
        <w:rPr>
          <w:sz w:val="22"/>
        </w:rPr>
      </w:pPr>
    </w:p>
    <w:p w14:paraId="0D0947E4" w14:textId="77777777" w:rsidR="00A6450C" w:rsidRDefault="006328A0">
      <w:pPr>
        <w:pStyle w:val="BodyText"/>
        <w:spacing w:line="271" w:lineRule="auto"/>
        <w:ind w:left="2204" w:right="955"/>
        <w:jc w:val="both"/>
      </w:pPr>
      <w:r>
        <w:rPr>
          <w:color w:val="231F20"/>
        </w:rPr>
        <w:t>Elektronische</w:t>
      </w:r>
      <w:r>
        <w:rPr>
          <w:color w:val="231F20"/>
          <w:spacing w:val="-5"/>
        </w:rPr>
        <w:t xml:space="preserve"> </w:t>
      </w:r>
      <w:r>
        <w:rPr>
          <w:color w:val="231F20"/>
        </w:rPr>
        <w:t>Frachtenbörsen</w:t>
      </w:r>
      <w:r>
        <w:rPr>
          <w:color w:val="231F20"/>
          <w:spacing w:val="-5"/>
        </w:rPr>
        <w:t xml:space="preserve"> </w:t>
      </w:r>
      <w:r>
        <w:rPr>
          <w:color w:val="231F20"/>
        </w:rPr>
        <w:t>werden</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Regel</w:t>
      </w:r>
      <w:r>
        <w:rPr>
          <w:color w:val="231F20"/>
          <w:spacing w:val="-5"/>
        </w:rPr>
        <w:t xml:space="preserve"> </w:t>
      </w:r>
      <w:r>
        <w:rPr>
          <w:color w:val="231F20"/>
        </w:rPr>
        <w:t>nicht</w:t>
      </w:r>
      <w:r>
        <w:rPr>
          <w:color w:val="231F20"/>
          <w:spacing w:val="-5"/>
        </w:rPr>
        <w:t xml:space="preserve"> </w:t>
      </w:r>
      <w:r>
        <w:rPr>
          <w:color w:val="231F20"/>
        </w:rPr>
        <w:t>für</w:t>
      </w:r>
      <w:r>
        <w:rPr>
          <w:color w:val="231F20"/>
          <w:spacing w:val="-5"/>
        </w:rPr>
        <w:t xml:space="preserve"> </w:t>
      </w:r>
      <w:r>
        <w:rPr>
          <w:color w:val="231F20"/>
        </w:rPr>
        <w:t>regelmäßige</w:t>
      </w:r>
      <w:r>
        <w:rPr>
          <w:color w:val="231F20"/>
          <w:spacing w:val="-5"/>
        </w:rPr>
        <w:t xml:space="preserve"> </w:t>
      </w:r>
      <w:r>
        <w:rPr>
          <w:color w:val="231F20"/>
        </w:rPr>
        <w:t>Transporte</w:t>
      </w:r>
      <w:r>
        <w:rPr>
          <w:color w:val="231F20"/>
          <w:spacing w:val="-5"/>
        </w:rPr>
        <w:t xml:space="preserve"> </w:t>
      </w:r>
      <w:r>
        <w:rPr>
          <w:color w:val="231F20"/>
        </w:rPr>
        <w:t>von A nach B eingesetzt, sondern sind sinnvoller bei der Abdeckung von Auftragsspitzen</w:t>
      </w:r>
      <w:r>
        <w:rPr>
          <w:color w:val="231F20"/>
          <w:spacing w:val="40"/>
        </w:rPr>
        <w:t xml:space="preserve"> </w:t>
      </w:r>
      <w:r>
        <w:rPr>
          <w:color w:val="231F20"/>
        </w:rPr>
        <w:t>und der ﬂexiblen Transportabwicklung. Somit lassen</w:t>
      </w:r>
      <w:r>
        <w:rPr>
          <w:color w:val="231F20"/>
        </w:rPr>
        <w:t xml:space="preserve"> sich elektronische Frachtenbörsen dem Spot-Markt (kurzfristigen Markt) zuordnen.</w:t>
      </w:r>
    </w:p>
    <w:p w14:paraId="0D0947E5" w14:textId="77777777" w:rsidR="00A6450C" w:rsidRDefault="00A6450C">
      <w:pPr>
        <w:pStyle w:val="BodyText"/>
        <w:spacing w:before="8"/>
        <w:rPr>
          <w:sz w:val="22"/>
        </w:rPr>
      </w:pPr>
    </w:p>
    <w:p w14:paraId="0D0947E6" w14:textId="77777777" w:rsidR="00A6450C" w:rsidRDefault="006328A0">
      <w:pPr>
        <w:pStyle w:val="BodyText"/>
        <w:spacing w:line="271" w:lineRule="auto"/>
        <w:ind w:left="2204" w:right="954" w:hanging="1"/>
        <w:jc w:val="both"/>
      </w:pPr>
      <w:r>
        <w:rPr>
          <w:color w:val="231F20"/>
        </w:rPr>
        <w:t>Die Anzahl der täglichen Frachtangebote bzw. -nachfragen bestimmen den Wert einer elektronischen Frachtenbörse. Denn je mehr Spediteure und Verlader an die Börse gehen, dest</w:t>
      </w:r>
      <w:r>
        <w:rPr>
          <w:color w:val="231F20"/>
        </w:rPr>
        <w:t>o größer ist die Auswahl und damit auch die Chance und der Anreiz, einen passenden Auftrag und Partner zu ﬁnden.</w:t>
      </w:r>
    </w:p>
    <w:p w14:paraId="0D0947E7" w14:textId="77777777" w:rsidR="00A6450C" w:rsidRDefault="00A6450C">
      <w:pPr>
        <w:spacing w:line="271" w:lineRule="auto"/>
        <w:jc w:val="both"/>
        <w:sectPr w:rsidR="00A6450C">
          <w:pgSz w:w="11910" w:h="16840"/>
          <w:pgMar w:top="960" w:right="460" w:bottom="280" w:left="460" w:header="0" w:footer="0" w:gutter="0"/>
          <w:cols w:space="720"/>
        </w:sectPr>
      </w:pPr>
    </w:p>
    <w:p w14:paraId="0D0947E8" w14:textId="77777777" w:rsidR="00A6450C" w:rsidRDefault="00A6450C">
      <w:pPr>
        <w:pStyle w:val="BodyText"/>
      </w:pPr>
    </w:p>
    <w:p w14:paraId="0D0947E9" w14:textId="77777777" w:rsidR="00A6450C" w:rsidRDefault="00A6450C">
      <w:pPr>
        <w:pStyle w:val="BodyText"/>
        <w:spacing w:before="5"/>
      </w:pPr>
    </w:p>
    <w:p w14:paraId="0D0947EA"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7EB" w14:textId="77777777" w:rsidR="00A6450C" w:rsidRDefault="00A6450C">
      <w:pPr>
        <w:pStyle w:val="BodyText"/>
      </w:pPr>
    </w:p>
    <w:p w14:paraId="0D0947EC" w14:textId="77777777" w:rsidR="00A6450C" w:rsidRDefault="00A6450C">
      <w:pPr>
        <w:pStyle w:val="BodyText"/>
      </w:pPr>
    </w:p>
    <w:p w14:paraId="0D0947ED" w14:textId="77777777" w:rsidR="00A6450C" w:rsidRDefault="00A6450C">
      <w:pPr>
        <w:pStyle w:val="BodyText"/>
      </w:pPr>
    </w:p>
    <w:p w14:paraId="0D0947EE" w14:textId="77777777" w:rsidR="00A6450C" w:rsidRDefault="00A6450C">
      <w:pPr>
        <w:pStyle w:val="BodyText"/>
      </w:pPr>
    </w:p>
    <w:p w14:paraId="0D0947EF" w14:textId="77777777" w:rsidR="00A6450C" w:rsidRDefault="00A6450C">
      <w:pPr>
        <w:pStyle w:val="BodyText"/>
        <w:spacing w:before="7"/>
        <w:rPr>
          <w:sz w:val="23"/>
        </w:rPr>
      </w:pPr>
    </w:p>
    <w:p w14:paraId="0D0947F0" w14:textId="77777777" w:rsidR="00A6450C" w:rsidRDefault="006328A0">
      <w:pPr>
        <w:pStyle w:val="BodyText"/>
        <w:spacing w:before="100" w:line="271" w:lineRule="auto"/>
        <w:ind w:left="957" w:right="2201" w:hanging="1"/>
        <w:jc w:val="both"/>
      </w:pPr>
      <w:r>
        <w:rPr>
          <w:color w:val="231F20"/>
        </w:rPr>
        <w:t xml:space="preserve">Als Vorteile der Frachtenbörse gelten neben der Minimierung von Leerfahrten und der </w:t>
      </w:r>
      <w:r>
        <w:rPr>
          <w:color w:val="231F20"/>
        </w:rPr>
        <w:t>Nutzung von Mehrwertleistungen auch der mögliche Aufbau von neuen und langfristi- gen Geschäftsbeziehungen.</w:t>
      </w:r>
    </w:p>
    <w:p w14:paraId="0D0947F1" w14:textId="77777777" w:rsidR="00A6450C" w:rsidRDefault="00A6450C">
      <w:pPr>
        <w:pStyle w:val="BodyText"/>
        <w:rPr>
          <w:sz w:val="24"/>
        </w:rPr>
      </w:pPr>
    </w:p>
    <w:p w14:paraId="0D0947F2" w14:textId="77777777" w:rsidR="00A6450C" w:rsidRDefault="006328A0">
      <w:pPr>
        <w:pStyle w:val="Heading6"/>
        <w:jc w:val="both"/>
      </w:pPr>
      <w:r>
        <w:rPr>
          <w:color w:val="003946"/>
        </w:rPr>
        <w:t>Elektronische</w:t>
      </w:r>
      <w:r>
        <w:rPr>
          <w:color w:val="003946"/>
          <w:spacing w:val="16"/>
        </w:rPr>
        <w:t xml:space="preserve"> </w:t>
      </w:r>
      <w:r>
        <w:rPr>
          <w:color w:val="003946"/>
          <w:spacing w:val="-2"/>
        </w:rPr>
        <w:t>Marktplätze</w:t>
      </w:r>
    </w:p>
    <w:p w14:paraId="0D0947F3" w14:textId="77777777" w:rsidR="00A6450C" w:rsidRDefault="00A6450C">
      <w:pPr>
        <w:pStyle w:val="BodyText"/>
        <w:spacing w:before="10"/>
        <w:rPr>
          <w:sz w:val="26"/>
        </w:rPr>
      </w:pPr>
    </w:p>
    <w:p w14:paraId="0D0947F4" w14:textId="77777777" w:rsidR="00A6450C" w:rsidRDefault="006328A0">
      <w:pPr>
        <w:pStyle w:val="BodyText"/>
        <w:spacing w:line="271" w:lineRule="auto"/>
        <w:ind w:left="957" w:right="2201" w:hanging="1"/>
        <w:jc w:val="both"/>
      </w:pPr>
      <w:r>
        <w:rPr>
          <w:color w:val="231F20"/>
        </w:rPr>
        <w:t>Elektronische Marktplätze stellen virtuelle Räume dar, in denen eine Vielzahl von Beschaffern und Lieferanten online ver</w:t>
      </w:r>
      <w:r>
        <w:rPr>
          <w:color w:val="231F20"/>
        </w:rPr>
        <w:t>handeln und kooperieren kann. Die elektron- ischen Märkte bieten dem Beschaffer die Möglichkeit, eine große Anzahl an Informatio- nen mit den Lieferanten auszutauschen, Transaktionen zu automatisieren und viele Mehrwertleistungen zu beziehen. Es lassen sic</w:t>
      </w:r>
      <w:r>
        <w:rPr>
          <w:color w:val="231F20"/>
        </w:rPr>
        <w:t>h horizontale und vertikale Marktplätze unterscheiden. Bei horizontalen Marktplätzen handelt es sich um branchenübergrei- fende Marktplätze, während die vertikalen Marktplätze auf branchenspeziﬁsche Waren- und Dienstleistungen ausgerichtet sind.</w:t>
      </w:r>
    </w:p>
    <w:p w14:paraId="0D0947F5" w14:textId="77777777" w:rsidR="00A6450C" w:rsidRDefault="00A6450C">
      <w:pPr>
        <w:pStyle w:val="BodyText"/>
        <w:spacing w:before="8"/>
        <w:rPr>
          <w:sz w:val="22"/>
        </w:rPr>
      </w:pPr>
    </w:p>
    <w:p w14:paraId="0D0947F6" w14:textId="77777777" w:rsidR="00A6450C" w:rsidRDefault="006328A0">
      <w:pPr>
        <w:pStyle w:val="BodyText"/>
        <w:spacing w:line="271" w:lineRule="auto"/>
        <w:ind w:left="957" w:right="2202"/>
        <w:jc w:val="both"/>
      </w:pPr>
      <w:r>
        <w:rPr>
          <w:color w:val="231F20"/>
        </w:rPr>
        <w:t xml:space="preserve">Der </w:t>
      </w:r>
      <w:r>
        <w:rPr>
          <w:color w:val="231F20"/>
        </w:rPr>
        <w:t>Beschaffer kann alle klassischen ökonomischen Funktionen des Wettbewerbs nut- zen, ohne selbst physisch anwesend sein zu müssen. Die Lieferantenauswahl, die Ver- tragsvereinbarungen, die Rechnungsabwicklung und die Lieferantenkontrolle lassen</w:t>
      </w:r>
      <w:r>
        <w:rPr>
          <w:color w:val="231F20"/>
          <w:spacing w:val="40"/>
        </w:rPr>
        <w:t xml:space="preserve"> </w:t>
      </w:r>
      <w:r>
        <w:rPr>
          <w:color w:val="231F20"/>
        </w:rPr>
        <w:t>sich efﬁzient</w:t>
      </w:r>
      <w:r>
        <w:rPr>
          <w:color w:val="231F20"/>
        </w:rPr>
        <w:t xml:space="preserve"> und in kurzer Zeit realisieren. Auch die Zusammenarbeit mit dem Liefer- anten bietet viele Optionen. So können z. B. in virtuellen Entwicklungsräumen inner- halb von elektronischen Marktplätzen (z. B. bei dem Marktplatz „Supply On“) gemein- sam neue Proje</w:t>
      </w:r>
      <w:r>
        <w:rPr>
          <w:color w:val="231F20"/>
        </w:rPr>
        <w:t>kte und Produkte entwickelt werden.</w:t>
      </w:r>
    </w:p>
    <w:p w14:paraId="0D0947F7" w14:textId="77777777" w:rsidR="00A6450C" w:rsidRDefault="00A6450C">
      <w:pPr>
        <w:pStyle w:val="BodyText"/>
        <w:spacing w:before="8"/>
        <w:rPr>
          <w:sz w:val="22"/>
        </w:rPr>
      </w:pPr>
    </w:p>
    <w:p w14:paraId="0D0947F8" w14:textId="77777777" w:rsidR="00A6450C" w:rsidRDefault="006328A0">
      <w:pPr>
        <w:pStyle w:val="BodyText"/>
        <w:spacing w:line="271" w:lineRule="auto"/>
        <w:ind w:left="957" w:right="2201" w:hanging="1"/>
        <w:jc w:val="both"/>
      </w:pPr>
      <w:r>
        <w:rPr>
          <w:color w:val="231F20"/>
          <w:w w:val="105"/>
        </w:rPr>
        <w:t>Durch das vielfältige Informationsangebot elektronischer Marktplätze erhält der Beschaffer</w:t>
      </w:r>
      <w:r>
        <w:rPr>
          <w:color w:val="231F20"/>
          <w:spacing w:val="-7"/>
          <w:w w:val="105"/>
        </w:rPr>
        <w:t xml:space="preserve"> </w:t>
      </w:r>
      <w:r>
        <w:rPr>
          <w:color w:val="231F20"/>
          <w:w w:val="105"/>
        </w:rPr>
        <w:t>eine</w:t>
      </w:r>
      <w:r>
        <w:rPr>
          <w:color w:val="231F20"/>
          <w:spacing w:val="-7"/>
          <w:w w:val="105"/>
        </w:rPr>
        <w:t xml:space="preserve"> </w:t>
      </w:r>
      <w:r>
        <w:rPr>
          <w:color w:val="231F20"/>
          <w:w w:val="105"/>
        </w:rPr>
        <w:t>Vielzahl</w:t>
      </w:r>
      <w:r>
        <w:rPr>
          <w:color w:val="231F20"/>
          <w:spacing w:val="-7"/>
          <w:w w:val="105"/>
        </w:rPr>
        <w:t xml:space="preserve"> </w:t>
      </w:r>
      <w:r>
        <w:rPr>
          <w:color w:val="231F20"/>
          <w:w w:val="105"/>
        </w:rPr>
        <w:t>an</w:t>
      </w:r>
      <w:r>
        <w:rPr>
          <w:color w:val="231F20"/>
          <w:spacing w:val="-7"/>
          <w:w w:val="105"/>
        </w:rPr>
        <w:t xml:space="preserve"> </w:t>
      </w:r>
      <w:r>
        <w:rPr>
          <w:color w:val="231F20"/>
          <w:w w:val="105"/>
        </w:rPr>
        <w:t>Informationen</w:t>
      </w:r>
      <w:r>
        <w:rPr>
          <w:color w:val="231F20"/>
          <w:spacing w:val="-7"/>
          <w:w w:val="105"/>
        </w:rPr>
        <w:t xml:space="preserve"> </w:t>
      </w:r>
      <w:r>
        <w:rPr>
          <w:color w:val="231F20"/>
          <w:w w:val="105"/>
        </w:rPr>
        <w:t>bezüglich</w:t>
      </w:r>
      <w:r>
        <w:rPr>
          <w:color w:val="231F20"/>
          <w:spacing w:val="-7"/>
          <w:w w:val="105"/>
        </w:rPr>
        <w:t xml:space="preserve"> </w:t>
      </w:r>
      <w:r>
        <w:rPr>
          <w:color w:val="231F20"/>
          <w:w w:val="105"/>
        </w:rPr>
        <w:t>der</w:t>
      </w:r>
      <w:r>
        <w:rPr>
          <w:color w:val="231F20"/>
          <w:spacing w:val="-7"/>
          <w:w w:val="105"/>
        </w:rPr>
        <w:t xml:space="preserve"> </w:t>
      </w:r>
      <w:r>
        <w:rPr>
          <w:color w:val="231F20"/>
          <w:w w:val="105"/>
        </w:rPr>
        <w:t>Bonität</w:t>
      </w:r>
      <w:r>
        <w:rPr>
          <w:color w:val="231F20"/>
          <w:spacing w:val="-7"/>
          <w:w w:val="105"/>
        </w:rPr>
        <w:t xml:space="preserve"> </w:t>
      </w:r>
      <w:r>
        <w:rPr>
          <w:color w:val="231F20"/>
          <w:w w:val="105"/>
        </w:rPr>
        <w:t>der</w:t>
      </w:r>
      <w:r>
        <w:rPr>
          <w:color w:val="231F20"/>
          <w:spacing w:val="-7"/>
          <w:w w:val="105"/>
        </w:rPr>
        <w:t xml:space="preserve"> </w:t>
      </w:r>
      <w:r>
        <w:rPr>
          <w:color w:val="231F20"/>
          <w:w w:val="105"/>
        </w:rPr>
        <w:t>Lieferanten,</w:t>
      </w:r>
      <w:r>
        <w:rPr>
          <w:color w:val="231F20"/>
          <w:spacing w:val="-7"/>
          <w:w w:val="105"/>
        </w:rPr>
        <w:t xml:space="preserve"> </w:t>
      </w:r>
      <w:r>
        <w:rPr>
          <w:color w:val="231F20"/>
          <w:w w:val="105"/>
        </w:rPr>
        <w:t>vor- hergehender</w:t>
      </w:r>
      <w:r>
        <w:rPr>
          <w:color w:val="231F20"/>
          <w:spacing w:val="-15"/>
          <w:w w:val="105"/>
        </w:rPr>
        <w:t xml:space="preserve"> </w:t>
      </w:r>
      <w:r>
        <w:rPr>
          <w:color w:val="231F20"/>
          <w:w w:val="105"/>
        </w:rPr>
        <w:t>Kundenbewertungen,</w:t>
      </w:r>
      <w:r>
        <w:rPr>
          <w:color w:val="231F20"/>
          <w:spacing w:val="-15"/>
          <w:w w:val="105"/>
        </w:rPr>
        <w:t xml:space="preserve"> </w:t>
      </w:r>
      <w:r>
        <w:rPr>
          <w:color w:val="231F20"/>
          <w:w w:val="105"/>
        </w:rPr>
        <w:t>Branchen-</w:t>
      </w:r>
      <w:r>
        <w:rPr>
          <w:color w:val="231F20"/>
          <w:spacing w:val="-14"/>
          <w:w w:val="105"/>
        </w:rPr>
        <w:t xml:space="preserve"> </w:t>
      </w:r>
      <w:r>
        <w:rPr>
          <w:color w:val="231F20"/>
          <w:w w:val="105"/>
        </w:rPr>
        <w:t>und</w:t>
      </w:r>
      <w:r>
        <w:rPr>
          <w:color w:val="231F20"/>
          <w:spacing w:val="-15"/>
          <w:w w:val="105"/>
        </w:rPr>
        <w:t xml:space="preserve"> </w:t>
      </w:r>
      <w:r>
        <w:rPr>
          <w:color w:val="231F20"/>
          <w:w w:val="105"/>
        </w:rPr>
        <w:t>Zollinfo</w:t>
      </w:r>
      <w:r>
        <w:rPr>
          <w:color w:val="231F20"/>
          <w:w w:val="105"/>
        </w:rPr>
        <w:t>rmationen.</w:t>
      </w:r>
    </w:p>
    <w:p w14:paraId="0D0947F9" w14:textId="77777777" w:rsidR="00A6450C" w:rsidRDefault="00A6450C">
      <w:pPr>
        <w:pStyle w:val="BodyText"/>
        <w:spacing w:before="8"/>
        <w:rPr>
          <w:sz w:val="22"/>
        </w:rPr>
      </w:pPr>
    </w:p>
    <w:p w14:paraId="0D0947FA" w14:textId="77777777" w:rsidR="00A6450C" w:rsidRDefault="006328A0">
      <w:pPr>
        <w:pStyle w:val="BodyText"/>
        <w:spacing w:line="271" w:lineRule="auto"/>
        <w:ind w:left="957" w:right="2201"/>
        <w:jc w:val="both"/>
      </w:pPr>
      <w:r>
        <w:rPr>
          <w:color w:val="231F20"/>
        </w:rPr>
        <w:t>Auch</w:t>
      </w:r>
      <w:r>
        <w:rPr>
          <w:color w:val="231F20"/>
          <w:spacing w:val="-5"/>
        </w:rPr>
        <w:t xml:space="preserve"> </w:t>
      </w:r>
      <w:r>
        <w:rPr>
          <w:color w:val="231F20"/>
        </w:rPr>
        <w:t>bieten</w:t>
      </w:r>
      <w:r>
        <w:rPr>
          <w:color w:val="231F20"/>
          <w:spacing w:val="-5"/>
        </w:rPr>
        <w:t xml:space="preserve"> </w:t>
      </w:r>
      <w:r>
        <w:rPr>
          <w:color w:val="231F20"/>
        </w:rPr>
        <w:t>diese</w:t>
      </w:r>
      <w:r>
        <w:rPr>
          <w:color w:val="231F20"/>
          <w:spacing w:val="-5"/>
        </w:rPr>
        <w:t xml:space="preserve"> </w:t>
      </w:r>
      <w:r>
        <w:rPr>
          <w:color w:val="231F20"/>
        </w:rPr>
        <w:t>Marktplätze</w:t>
      </w:r>
      <w:r>
        <w:rPr>
          <w:color w:val="231F20"/>
          <w:spacing w:val="-5"/>
        </w:rPr>
        <w:t xml:space="preserve"> </w:t>
      </w:r>
      <w:r>
        <w:rPr>
          <w:color w:val="231F20"/>
        </w:rPr>
        <w:t>die</w:t>
      </w:r>
      <w:r>
        <w:rPr>
          <w:color w:val="231F20"/>
          <w:spacing w:val="-5"/>
        </w:rPr>
        <w:t xml:space="preserve"> </w:t>
      </w:r>
      <w:r>
        <w:rPr>
          <w:color w:val="231F20"/>
        </w:rPr>
        <w:t>Möglichkeit,</w:t>
      </w:r>
      <w:r>
        <w:rPr>
          <w:color w:val="231F20"/>
          <w:spacing w:val="-5"/>
        </w:rPr>
        <w:t xml:space="preserve"> </w:t>
      </w:r>
      <w:r>
        <w:rPr>
          <w:color w:val="231F20"/>
        </w:rPr>
        <w:t>die</w:t>
      </w:r>
      <w:r>
        <w:rPr>
          <w:color w:val="231F20"/>
          <w:spacing w:val="-5"/>
        </w:rPr>
        <w:t xml:space="preserve"> </w:t>
      </w:r>
      <w:r>
        <w:rPr>
          <w:color w:val="231F20"/>
        </w:rPr>
        <w:t>eigenen</w:t>
      </w:r>
      <w:r>
        <w:rPr>
          <w:color w:val="231F20"/>
          <w:spacing w:val="-5"/>
        </w:rPr>
        <w:t xml:space="preserve"> </w:t>
      </w:r>
      <w:r>
        <w:rPr>
          <w:color w:val="231F20"/>
        </w:rPr>
        <w:t>ERP-Systeme</w:t>
      </w:r>
      <w:r>
        <w:rPr>
          <w:color w:val="231F20"/>
          <w:spacing w:val="-5"/>
        </w:rPr>
        <w:t xml:space="preserve"> </w:t>
      </w:r>
      <w:r>
        <w:rPr>
          <w:color w:val="231F20"/>
        </w:rPr>
        <w:t>über</w:t>
      </w:r>
      <w:r>
        <w:rPr>
          <w:color w:val="231F20"/>
          <w:spacing w:val="-5"/>
        </w:rPr>
        <w:t xml:space="preserve"> </w:t>
      </w:r>
      <w:r>
        <w:rPr>
          <w:color w:val="231F20"/>
        </w:rPr>
        <w:t xml:space="preserve">verschie- </w:t>
      </w:r>
      <w:r>
        <w:rPr>
          <w:color w:val="231F20"/>
          <w:w w:val="105"/>
        </w:rPr>
        <w:t>dene</w:t>
      </w:r>
      <w:r>
        <w:rPr>
          <w:color w:val="231F20"/>
          <w:spacing w:val="-13"/>
          <w:w w:val="105"/>
        </w:rPr>
        <w:t xml:space="preserve"> </w:t>
      </w:r>
      <w:r>
        <w:rPr>
          <w:color w:val="231F20"/>
          <w:w w:val="105"/>
        </w:rPr>
        <w:t>Schnittstellen</w:t>
      </w:r>
      <w:r>
        <w:rPr>
          <w:color w:val="231F20"/>
          <w:spacing w:val="-13"/>
          <w:w w:val="105"/>
        </w:rPr>
        <w:t xml:space="preserve"> </w:t>
      </w:r>
      <w:r>
        <w:rPr>
          <w:color w:val="231F20"/>
          <w:w w:val="105"/>
        </w:rPr>
        <w:t>an</w:t>
      </w:r>
      <w:r>
        <w:rPr>
          <w:color w:val="231F20"/>
          <w:spacing w:val="-13"/>
          <w:w w:val="105"/>
        </w:rPr>
        <w:t xml:space="preserve"> </w:t>
      </w:r>
      <w:r>
        <w:rPr>
          <w:color w:val="231F20"/>
          <w:w w:val="105"/>
        </w:rPr>
        <w:t>das</w:t>
      </w:r>
      <w:r>
        <w:rPr>
          <w:color w:val="231F20"/>
          <w:spacing w:val="-13"/>
          <w:w w:val="105"/>
        </w:rPr>
        <w:t xml:space="preserve"> </w:t>
      </w:r>
      <w:r>
        <w:rPr>
          <w:color w:val="231F20"/>
          <w:w w:val="105"/>
        </w:rPr>
        <w:t>System</w:t>
      </w:r>
      <w:r>
        <w:rPr>
          <w:color w:val="231F20"/>
          <w:spacing w:val="-13"/>
          <w:w w:val="105"/>
        </w:rPr>
        <w:t xml:space="preserve"> </w:t>
      </w:r>
      <w:r>
        <w:rPr>
          <w:color w:val="231F20"/>
          <w:w w:val="105"/>
        </w:rPr>
        <w:t>des</w:t>
      </w:r>
      <w:r>
        <w:rPr>
          <w:color w:val="231F20"/>
          <w:spacing w:val="-13"/>
          <w:w w:val="105"/>
        </w:rPr>
        <w:t xml:space="preserve"> </w:t>
      </w:r>
      <w:r>
        <w:rPr>
          <w:color w:val="231F20"/>
          <w:w w:val="105"/>
        </w:rPr>
        <w:t>Marktplatzes</w:t>
      </w:r>
      <w:r>
        <w:rPr>
          <w:color w:val="231F20"/>
          <w:spacing w:val="-13"/>
          <w:w w:val="105"/>
        </w:rPr>
        <w:t xml:space="preserve"> </w:t>
      </w:r>
      <w:r>
        <w:rPr>
          <w:color w:val="231F20"/>
          <w:w w:val="105"/>
        </w:rPr>
        <w:t>anzuschließen</w:t>
      </w:r>
      <w:r>
        <w:rPr>
          <w:color w:val="231F20"/>
          <w:spacing w:val="-13"/>
          <w:w w:val="105"/>
        </w:rPr>
        <w:t xml:space="preserve"> </w:t>
      </w:r>
      <w:r>
        <w:rPr>
          <w:color w:val="231F20"/>
          <w:w w:val="105"/>
        </w:rPr>
        <w:t>und</w:t>
      </w:r>
      <w:r>
        <w:rPr>
          <w:color w:val="231F20"/>
          <w:spacing w:val="-13"/>
          <w:w w:val="105"/>
        </w:rPr>
        <w:t xml:space="preserve"> </w:t>
      </w:r>
      <w:r>
        <w:rPr>
          <w:color w:val="231F20"/>
          <w:w w:val="105"/>
        </w:rPr>
        <w:t>dadurch</w:t>
      </w:r>
      <w:r>
        <w:rPr>
          <w:color w:val="231F20"/>
          <w:spacing w:val="-13"/>
          <w:w w:val="105"/>
        </w:rPr>
        <w:t xml:space="preserve"> </w:t>
      </w:r>
      <w:r>
        <w:rPr>
          <w:color w:val="231F20"/>
          <w:w w:val="105"/>
        </w:rPr>
        <w:t xml:space="preserve">den </w:t>
      </w:r>
      <w:r>
        <w:rPr>
          <w:color w:val="231F20"/>
        </w:rPr>
        <w:t xml:space="preserve">Informationsﬂuss zu beschleunigen sowie die Bestelldaten automatisch zu verbuchen. </w:t>
      </w:r>
      <w:r>
        <w:rPr>
          <w:color w:val="231F20"/>
          <w:w w:val="105"/>
        </w:rPr>
        <w:t>Ferner</w:t>
      </w:r>
      <w:r>
        <w:rPr>
          <w:color w:val="231F20"/>
          <w:spacing w:val="-1"/>
          <w:w w:val="105"/>
        </w:rPr>
        <w:t xml:space="preserve"> </w:t>
      </w:r>
      <w:r>
        <w:rPr>
          <w:color w:val="231F20"/>
          <w:w w:val="105"/>
        </w:rPr>
        <w:t>lässt</w:t>
      </w:r>
      <w:r>
        <w:rPr>
          <w:color w:val="231F20"/>
          <w:spacing w:val="-1"/>
          <w:w w:val="105"/>
        </w:rPr>
        <w:t xml:space="preserve"> </w:t>
      </w:r>
      <w:r>
        <w:rPr>
          <w:color w:val="231F20"/>
          <w:w w:val="105"/>
        </w:rPr>
        <w:t>sich</w:t>
      </w:r>
      <w:r>
        <w:rPr>
          <w:color w:val="231F20"/>
          <w:spacing w:val="-1"/>
          <w:w w:val="105"/>
        </w:rPr>
        <w:t xml:space="preserve"> </w:t>
      </w:r>
      <w:r>
        <w:rPr>
          <w:color w:val="231F20"/>
          <w:w w:val="105"/>
        </w:rPr>
        <w:t>der</w:t>
      </w:r>
      <w:r>
        <w:rPr>
          <w:color w:val="231F20"/>
          <w:spacing w:val="-1"/>
          <w:w w:val="105"/>
        </w:rPr>
        <w:t xml:space="preserve"> </w:t>
      </w:r>
      <w:r>
        <w:rPr>
          <w:color w:val="231F20"/>
          <w:w w:val="105"/>
        </w:rPr>
        <w:t>Materialﬂuss</w:t>
      </w:r>
      <w:r>
        <w:rPr>
          <w:color w:val="231F20"/>
          <w:spacing w:val="-1"/>
          <w:w w:val="105"/>
        </w:rPr>
        <w:t xml:space="preserve"> </w:t>
      </w:r>
      <w:r>
        <w:rPr>
          <w:color w:val="231F20"/>
          <w:w w:val="105"/>
        </w:rPr>
        <w:t>zwischen</w:t>
      </w:r>
      <w:r>
        <w:rPr>
          <w:color w:val="231F20"/>
          <w:spacing w:val="-1"/>
          <w:w w:val="105"/>
        </w:rPr>
        <w:t xml:space="preserve"> </w:t>
      </w:r>
      <w:r>
        <w:rPr>
          <w:color w:val="231F20"/>
          <w:w w:val="105"/>
        </w:rPr>
        <w:t>dem</w:t>
      </w:r>
      <w:r>
        <w:rPr>
          <w:color w:val="231F20"/>
          <w:spacing w:val="-1"/>
          <w:w w:val="105"/>
        </w:rPr>
        <w:t xml:space="preserve"> </w:t>
      </w:r>
      <w:r>
        <w:rPr>
          <w:color w:val="231F20"/>
          <w:w w:val="105"/>
        </w:rPr>
        <w:t>Lieferanten</w:t>
      </w:r>
      <w:r>
        <w:rPr>
          <w:color w:val="231F20"/>
          <w:spacing w:val="-1"/>
          <w:w w:val="105"/>
        </w:rPr>
        <w:t xml:space="preserve"> </w:t>
      </w:r>
      <w:r>
        <w:rPr>
          <w:color w:val="231F20"/>
          <w:w w:val="105"/>
        </w:rPr>
        <w:t>und</w:t>
      </w:r>
      <w:r>
        <w:rPr>
          <w:color w:val="231F20"/>
          <w:spacing w:val="-1"/>
          <w:w w:val="105"/>
        </w:rPr>
        <w:t xml:space="preserve"> </w:t>
      </w:r>
      <w:r>
        <w:rPr>
          <w:color w:val="231F20"/>
          <w:w w:val="105"/>
        </w:rPr>
        <w:t>dem</w:t>
      </w:r>
      <w:r>
        <w:rPr>
          <w:color w:val="231F20"/>
          <w:spacing w:val="-1"/>
          <w:w w:val="105"/>
        </w:rPr>
        <w:t xml:space="preserve"> </w:t>
      </w:r>
      <w:r>
        <w:rPr>
          <w:color w:val="231F20"/>
          <w:w w:val="105"/>
        </w:rPr>
        <w:t>Beschaffer</w:t>
      </w:r>
      <w:r>
        <w:rPr>
          <w:color w:val="231F20"/>
          <w:spacing w:val="-1"/>
          <w:w w:val="105"/>
        </w:rPr>
        <w:t xml:space="preserve"> </w:t>
      </w:r>
      <w:r>
        <w:rPr>
          <w:color w:val="231F20"/>
          <w:w w:val="105"/>
        </w:rPr>
        <w:t>in Echtzeit abbilden.</w:t>
      </w:r>
    </w:p>
    <w:p w14:paraId="0D0947FB" w14:textId="77777777" w:rsidR="00A6450C" w:rsidRDefault="00A6450C">
      <w:pPr>
        <w:pStyle w:val="BodyText"/>
        <w:rPr>
          <w:sz w:val="24"/>
        </w:rPr>
      </w:pPr>
    </w:p>
    <w:p w14:paraId="0D0947FC" w14:textId="77777777" w:rsidR="00A6450C" w:rsidRDefault="00A6450C">
      <w:pPr>
        <w:pStyle w:val="BodyText"/>
        <w:spacing w:before="8"/>
        <w:rPr>
          <w:sz w:val="35"/>
        </w:rPr>
      </w:pPr>
    </w:p>
    <w:p w14:paraId="0D0947FD" w14:textId="77777777" w:rsidR="00A6450C" w:rsidRDefault="006328A0">
      <w:pPr>
        <w:pStyle w:val="Heading3"/>
        <w:numPr>
          <w:ilvl w:val="1"/>
          <w:numId w:val="29"/>
        </w:numPr>
        <w:tabs>
          <w:tab w:val="left" w:pos="1525"/>
        </w:tabs>
        <w:ind w:hanging="568"/>
        <w:jc w:val="left"/>
      </w:pPr>
      <w:r>
        <w:rPr>
          <w:color w:val="003946"/>
          <w:spacing w:val="-2"/>
        </w:rPr>
        <w:t>Beschaffungsorganisation</w:t>
      </w:r>
    </w:p>
    <w:p w14:paraId="0D0947FE" w14:textId="77777777" w:rsidR="00A6450C" w:rsidRDefault="006328A0">
      <w:pPr>
        <w:pStyle w:val="BodyText"/>
        <w:spacing w:before="269" w:line="271" w:lineRule="auto"/>
        <w:ind w:left="957" w:right="2201" w:hanging="1"/>
        <w:jc w:val="both"/>
      </w:pPr>
      <w:r>
        <w:rPr>
          <w:color w:val="231F20"/>
        </w:rPr>
        <w:t>Die</w:t>
      </w:r>
      <w:r>
        <w:rPr>
          <w:color w:val="231F20"/>
          <w:spacing w:val="-2"/>
        </w:rPr>
        <w:t xml:space="preserve"> </w:t>
      </w:r>
      <w:r>
        <w:rPr>
          <w:color w:val="231F20"/>
        </w:rPr>
        <w:t>Beschaffung</w:t>
      </w:r>
      <w:r>
        <w:rPr>
          <w:color w:val="231F20"/>
          <w:spacing w:val="-2"/>
        </w:rPr>
        <w:t xml:space="preserve"> </w:t>
      </w:r>
      <w:r>
        <w:rPr>
          <w:color w:val="231F20"/>
        </w:rPr>
        <w:t>bedarf</w:t>
      </w:r>
      <w:r>
        <w:rPr>
          <w:color w:val="231F20"/>
          <w:spacing w:val="-2"/>
        </w:rPr>
        <w:t xml:space="preserve"> </w:t>
      </w:r>
      <w:r>
        <w:rPr>
          <w:color w:val="231F20"/>
        </w:rPr>
        <w:t>einer</w:t>
      </w:r>
      <w:r>
        <w:rPr>
          <w:color w:val="231F20"/>
          <w:spacing w:val="-2"/>
        </w:rPr>
        <w:t xml:space="preserve"> </w:t>
      </w:r>
      <w:r>
        <w:rPr>
          <w:color w:val="231F20"/>
        </w:rPr>
        <w:t>angemessenen</w:t>
      </w:r>
      <w:r>
        <w:rPr>
          <w:color w:val="231F20"/>
          <w:spacing w:val="-2"/>
        </w:rPr>
        <w:t xml:space="preserve"> </w:t>
      </w:r>
      <w:r>
        <w:rPr>
          <w:color w:val="231F20"/>
        </w:rPr>
        <w:t>Rahmenstruktur,</w:t>
      </w:r>
      <w:r>
        <w:rPr>
          <w:color w:val="231F20"/>
          <w:spacing w:val="-2"/>
        </w:rPr>
        <w:t xml:space="preserve"> </w:t>
      </w:r>
      <w:r>
        <w:rPr>
          <w:color w:val="231F20"/>
        </w:rPr>
        <w:t>welche</w:t>
      </w:r>
      <w:r>
        <w:rPr>
          <w:color w:val="231F20"/>
          <w:spacing w:val="-2"/>
        </w:rPr>
        <w:t xml:space="preserve"> </w:t>
      </w:r>
      <w:r>
        <w:rPr>
          <w:color w:val="231F20"/>
        </w:rPr>
        <w:t>die</w:t>
      </w:r>
      <w:r>
        <w:rPr>
          <w:color w:val="231F20"/>
          <w:spacing w:val="-2"/>
        </w:rPr>
        <w:t xml:space="preserve"> </w:t>
      </w:r>
      <w:r>
        <w:rPr>
          <w:color w:val="231F20"/>
        </w:rPr>
        <w:t>Zuständigkei- ten und Verantwortlichkeiten der Beschaffung regelt, d. h., eine Aufbauorganisation der Beschaffung ist zu entwerfen. Insbesondere ist die Aufteilung der Aufgaben zwischen der zentralen Beschaffungsstel</w:t>
      </w:r>
      <w:r>
        <w:rPr>
          <w:color w:val="231F20"/>
        </w:rPr>
        <w:t xml:space="preserve">le und den dezentralen Beschaffungseinheiten zu klären. Grundsätzlich ergeben sich drei Gestaltungsoptionen für die Organisation der Beschaf- </w:t>
      </w:r>
      <w:r>
        <w:rPr>
          <w:color w:val="231F20"/>
          <w:spacing w:val="-2"/>
        </w:rPr>
        <w:t>fung.</w:t>
      </w:r>
    </w:p>
    <w:p w14:paraId="0D0947FF" w14:textId="77777777" w:rsidR="00A6450C" w:rsidRDefault="00A6450C">
      <w:pPr>
        <w:spacing w:line="271" w:lineRule="auto"/>
        <w:jc w:val="both"/>
        <w:sectPr w:rsidR="00A6450C">
          <w:pgSz w:w="11910" w:h="16840"/>
          <w:pgMar w:top="960" w:right="460" w:bottom="280" w:left="460" w:header="0" w:footer="0" w:gutter="0"/>
          <w:cols w:space="720"/>
        </w:sectPr>
      </w:pPr>
    </w:p>
    <w:p w14:paraId="0D094800" w14:textId="77777777" w:rsidR="00A6450C" w:rsidRDefault="00A6450C">
      <w:pPr>
        <w:pStyle w:val="BodyText"/>
      </w:pPr>
    </w:p>
    <w:p w14:paraId="0D094801" w14:textId="77777777" w:rsidR="00A6450C" w:rsidRDefault="00A6450C">
      <w:pPr>
        <w:pStyle w:val="BodyText"/>
      </w:pPr>
    </w:p>
    <w:p w14:paraId="0D094802" w14:textId="77777777" w:rsidR="00A6450C" w:rsidRDefault="00A6450C">
      <w:pPr>
        <w:pStyle w:val="BodyText"/>
      </w:pPr>
    </w:p>
    <w:p w14:paraId="0D094803" w14:textId="77777777" w:rsidR="00A6450C" w:rsidRDefault="00A6450C">
      <w:pPr>
        <w:pStyle w:val="BodyText"/>
      </w:pPr>
    </w:p>
    <w:p w14:paraId="0D094804" w14:textId="77777777" w:rsidR="00A6450C" w:rsidRDefault="00A6450C">
      <w:pPr>
        <w:pStyle w:val="BodyText"/>
      </w:pPr>
    </w:p>
    <w:p w14:paraId="0D094805" w14:textId="77777777" w:rsidR="00A6450C" w:rsidRDefault="00A6450C">
      <w:pPr>
        <w:pStyle w:val="BodyText"/>
      </w:pPr>
    </w:p>
    <w:p w14:paraId="0D094806" w14:textId="77777777" w:rsidR="00A6450C" w:rsidRDefault="00A6450C">
      <w:pPr>
        <w:pStyle w:val="BodyText"/>
      </w:pPr>
    </w:p>
    <w:p w14:paraId="0D094807" w14:textId="77777777" w:rsidR="00A6450C" w:rsidRDefault="00A6450C">
      <w:pPr>
        <w:pStyle w:val="BodyText"/>
      </w:pPr>
    </w:p>
    <w:p w14:paraId="0D094808" w14:textId="77777777" w:rsidR="00A6450C" w:rsidRDefault="00A6450C">
      <w:pPr>
        <w:pStyle w:val="BodyText"/>
        <w:rPr>
          <w:sz w:val="21"/>
        </w:rPr>
      </w:pPr>
    </w:p>
    <w:p w14:paraId="0D094809" w14:textId="77777777" w:rsidR="00A6450C" w:rsidRDefault="006328A0">
      <w:pPr>
        <w:pStyle w:val="Heading6"/>
        <w:spacing w:before="100"/>
        <w:ind w:left="2204"/>
        <w:jc w:val="both"/>
      </w:pPr>
      <w:r>
        <w:rPr>
          <w:color w:val="003946"/>
        </w:rPr>
        <w:t>Zentralisierung</w:t>
      </w:r>
      <w:r>
        <w:rPr>
          <w:color w:val="003946"/>
          <w:spacing w:val="20"/>
        </w:rPr>
        <w:t xml:space="preserve"> </w:t>
      </w:r>
      <w:r>
        <w:rPr>
          <w:color w:val="003946"/>
        </w:rPr>
        <w:t>der</w:t>
      </w:r>
      <w:r>
        <w:rPr>
          <w:color w:val="003946"/>
          <w:spacing w:val="21"/>
        </w:rPr>
        <w:t xml:space="preserve"> </w:t>
      </w:r>
      <w:r>
        <w:rPr>
          <w:color w:val="003946"/>
          <w:spacing w:val="-2"/>
        </w:rPr>
        <w:t>Beschaffung</w:t>
      </w:r>
    </w:p>
    <w:p w14:paraId="0D09480A" w14:textId="77777777" w:rsidR="00A6450C" w:rsidRDefault="00A6450C">
      <w:pPr>
        <w:pStyle w:val="BodyText"/>
        <w:spacing w:before="10"/>
        <w:rPr>
          <w:sz w:val="26"/>
        </w:rPr>
      </w:pPr>
    </w:p>
    <w:p w14:paraId="0D09480B" w14:textId="77777777" w:rsidR="00A6450C" w:rsidRDefault="006328A0">
      <w:pPr>
        <w:pStyle w:val="BodyText"/>
        <w:spacing w:line="271" w:lineRule="auto"/>
        <w:ind w:left="2204" w:right="954" w:hanging="1"/>
        <w:jc w:val="both"/>
      </w:pPr>
      <w:r>
        <w:rPr>
          <w:color w:val="231F20"/>
        </w:rPr>
        <w:t>Hier nimmt eine zentrale Beschaffungsstelle (Mut</w:t>
      </w:r>
      <w:r>
        <w:rPr>
          <w:color w:val="231F20"/>
        </w:rPr>
        <w:t>tergesellschaft) die Entwicklung von Beschaffungsplänen und -strategien vor, die auch für die jeweiligen dezentralen Beschaffungseinheiten (Töchter) verbindlich sind. Übergreifende Entscheidungen und damit allgemeingültige Beschaffungs- und Bevorratungsauf</w:t>
      </w:r>
      <w:r>
        <w:rPr>
          <w:color w:val="231F20"/>
        </w:rPr>
        <w:t>gaben werden von der Zent- rale im Interesse des gesamten Unternehmens durchgeführt.</w:t>
      </w:r>
    </w:p>
    <w:p w14:paraId="0D09480C" w14:textId="77777777" w:rsidR="00A6450C" w:rsidRDefault="00A6450C">
      <w:pPr>
        <w:pStyle w:val="BodyText"/>
        <w:spacing w:before="8"/>
        <w:rPr>
          <w:sz w:val="22"/>
        </w:rPr>
      </w:pPr>
    </w:p>
    <w:p w14:paraId="0D09480D" w14:textId="77777777" w:rsidR="00A6450C" w:rsidRDefault="006328A0">
      <w:pPr>
        <w:pStyle w:val="BodyText"/>
        <w:spacing w:line="271" w:lineRule="auto"/>
        <w:ind w:left="2204" w:right="955" w:hanging="1"/>
        <w:jc w:val="both"/>
      </w:pPr>
      <w:r>
        <w:rPr>
          <w:color w:val="231F20"/>
        </w:rPr>
        <w:t xml:space="preserve">Die Tochtergesellschaften können lediglich bei taktischen Beschaffungsentscheidungen mitwirken und nur operative Entscheidungen selbst durchführen (s. Tabelle </w:t>
      </w:r>
      <w:r>
        <w:rPr>
          <w:color w:val="231F20"/>
        </w:rPr>
        <w:t>„Ebenen</w:t>
      </w:r>
      <w:r>
        <w:rPr>
          <w:color w:val="231F20"/>
          <w:spacing w:val="80"/>
        </w:rPr>
        <w:t xml:space="preserve"> </w:t>
      </w:r>
      <w:r>
        <w:rPr>
          <w:color w:val="231F20"/>
        </w:rPr>
        <w:t>der Entscheidungsﬁndung“).</w:t>
      </w:r>
    </w:p>
    <w:p w14:paraId="0D09480E" w14:textId="77777777" w:rsidR="00A6450C" w:rsidRDefault="00A6450C">
      <w:pPr>
        <w:pStyle w:val="BodyText"/>
        <w:spacing w:before="7"/>
        <w:rPr>
          <w:sz w:val="22"/>
        </w:rPr>
      </w:pPr>
    </w:p>
    <w:p w14:paraId="0D09480F" w14:textId="77777777" w:rsidR="00A6450C" w:rsidRDefault="006328A0">
      <w:pPr>
        <w:pStyle w:val="BodyText"/>
        <w:spacing w:line="271" w:lineRule="auto"/>
        <w:ind w:left="2204" w:right="954"/>
        <w:jc w:val="both"/>
      </w:pPr>
      <w:r>
        <w:rPr>
          <w:color w:val="231F20"/>
        </w:rPr>
        <w:t xml:space="preserve">Durch eine Zentralisierung der Beschaffung ergibt sich die Möglichkeit, den gesamten Beschaffungsmarkt zu überblicken. Ferner wird durch ein erhöhtes Beschaffungsvolu- men die Marktmacht erhöht und damit lassen sich </w:t>
      </w:r>
      <w:r>
        <w:rPr>
          <w:color w:val="231F20"/>
        </w:rPr>
        <w:t>bessere Preise realisieren. Auch las- sen sich durch Sammelbestellungen Synergieeffekte erzielen. Auf der anderen Seite können sich die Bestellzeiten durch eine zentrale Lösung erhöhen, sodass sich eine zentrale Beschaffungslösung eher bei einem gleichen b</w:t>
      </w:r>
      <w:r>
        <w:rPr>
          <w:color w:val="231F20"/>
        </w:rPr>
        <w:t>zw. ähnlichen Bedarf an homo- genen Gütern der Töchter eignet.</w:t>
      </w:r>
    </w:p>
    <w:p w14:paraId="0D094810" w14:textId="77777777" w:rsidR="00A6450C" w:rsidRDefault="00A6450C">
      <w:pPr>
        <w:pStyle w:val="BodyText"/>
        <w:spacing w:after="1"/>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03"/>
        <w:gridCol w:w="2831"/>
        <w:gridCol w:w="1889"/>
      </w:tblGrid>
      <w:tr w:rsidR="00A6450C" w14:paraId="0D094812" w14:textId="77777777">
        <w:trPr>
          <w:trHeight w:val="600"/>
        </w:trPr>
        <w:tc>
          <w:tcPr>
            <w:tcW w:w="7823" w:type="dxa"/>
            <w:gridSpan w:val="3"/>
            <w:tcBorders>
              <w:top w:val="nil"/>
              <w:left w:val="nil"/>
              <w:right w:val="nil"/>
            </w:tcBorders>
            <w:shd w:val="clear" w:color="auto" w:fill="109290"/>
          </w:tcPr>
          <w:p w14:paraId="0D094811" w14:textId="77777777" w:rsidR="00A6450C" w:rsidRDefault="006328A0">
            <w:pPr>
              <w:pStyle w:val="TableParagraph"/>
              <w:ind w:left="170"/>
              <w:rPr>
                <w:sz w:val="20"/>
              </w:rPr>
            </w:pPr>
            <w:r>
              <w:rPr>
                <w:color w:val="FFFFFF"/>
                <w:sz w:val="20"/>
              </w:rPr>
              <w:t>Ebenen</w:t>
            </w:r>
            <w:r>
              <w:rPr>
                <w:color w:val="FFFFFF"/>
                <w:spacing w:val="-5"/>
                <w:sz w:val="20"/>
              </w:rPr>
              <w:t xml:space="preserve"> </w:t>
            </w:r>
            <w:r>
              <w:rPr>
                <w:color w:val="FFFFFF"/>
                <w:sz w:val="20"/>
              </w:rPr>
              <w:t>der</w:t>
            </w:r>
            <w:r>
              <w:rPr>
                <w:color w:val="FFFFFF"/>
                <w:spacing w:val="-4"/>
                <w:sz w:val="20"/>
              </w:rPr>
              <w:t xml:space="preserve"> </w:t>
            </w:r>
            <w:r>
              <w:rPr>
                <w:color w:val="FFFFFF"/>
                <w:spacing w:val="-2"/>
                <w:sz w:val="20"/>
              </w:rPr>
              <w:t>Entscheidungsﬁndung</w:t>
            </w:r>
          </w:p>
        </w:tc>
      </w:tr>
      <w:tr w:rsidR="00A6450C" w14:paraId="0D094816" w14:textId="77777777">
        <w:trPr>
          <w:trHeight w:val="860"/>
        </w:trPr>
        <w:tc>
          <w:tcPr>
            <w:tcW w:w="3103" w:type="dxa"/>
            <w:tcBorders>
              <w:left w:val="nil"/>
              <w:bottom w:val="single" w:sz="4" w:space="0" w:color="FFFFFF"/>
              <w:right w:val="single" w:sz="4" w:space="0" w:color="FFFFFF"/>
            </w:tcBorders>
            <w:shd w:val="clear" w:color="auto" w:fill="BBD3D3"/>
          </w:tcPr>
          <w:p w14:paraId="0D094813" w14:textId="77777777" w:rsidR="00A6450C" w:rsidRDefault="006328A0">
            <w:pPr>
              <w:pStyle w:val="TableParagraph"/>
              <w:spacing w:line="271" w:lineRule="auto"/>
              <w:rPr>
                <w:sz w:val="20"/>
              </w:rPr>
            </w:pPr>
            <w:r>
              <w:rPr>
                <w:color w:val="231F20"/>
                <w:sz w:val="20"/>
              </w:rPr>
              <w:t>Ebenen</w:t>
            </w:r>
            <w:r>
              <w:rPr>
                <w:color w:val="231F20"/>
                <w:spacing w:val="-14"/>
                <w:sz w:val="20"/>
              </w:rPr>
              <w:t xml:space="preserve"> </w:t>
            </w:r>
            <w:r>
              <w:rPr>
                <w:color w:val="231F20"/>
                <w:sz w:val="20"/>
              </w:rPr>
              <w:t>der</w:t>
            </w:r>
            <w:r>
              <w:rPr>
                <w:color w:val="231F20"/>
                <w:spacing w:val="-14"/>
                <w:sz w:val="20"/>
              </w:rPr>
              <w:t xml:space="preserve"> </w:t>
            </w:r>
            <w:r>
              <w:rPr>
                <w:color w:val="231F20"/>
                <w:sz w:val="20"/>
              </w:rPr>
              <w:t xml:space="preserve">Einkaufsentschei- </w:t>
            </w:r>
            <w:r>
              <w:rPr>
                <w:color w:val="231F20"/>
                <w:spacing w:val="-4"/>
                <w:sz w:val="20"/>
              </w:rPr>
              <w:t>dung</w:t>
            </w:r>
          </w:p>
        </w:tc>
        <w:tc>
          <w:tcPr>
            <w:tcW w:w="2831" w:type="dxa"/>
            <w:tcBorders>
              <w:left w:val="single" w:sz="4" w:space="0" w:color="FFFFFF"/>
              <w:bottom w:val="single" w:sz="4" w:space="0" w:color="FFFFFF"/>
              <w:right w:val="single" w:sz="4" w:space="0" w:color="FFFFFF"/>
            </w:tcBorders>
            <w:shd w:val="clear" w:color="auto" w:fill="BBD3D3"/>
          </w:tcPr>
          <w:p w14:paraId="0D094814" w14:textId="77777777" w:rsidR="00A6450C" w:rsidRDefault="006328A0">
            <w:pPr>
              <w:pStyle w:val="TableParagraph"/>
              <w:spacing w:line="271" w:lineRule="auto"/>
              <w:ind w:left="170"/>
              <w:rPr>
                <w:sz w:val="20"/>
              </w:rPr>
            </w:pPr>
            <w:r>
              <w:rPr>
                <w:color w:val="231F20"/>
                <w:sz w:val="20"/>
              </w:rPr>
              <w:t>Kritische</w:t>
            </w:r>
            <w:r>
              <w:rPr>
                <w:color w:val="231F20"/>
                <w:spacing w:val="-14"/>
                <w:sz w:val="20"/>
              </w:rPr>
              <w:t xml:space="preserve"> </w:t>
            </w:r>
            <w:r>
              <w:rPr>
                <w:color w:val="231F20"/>
                <w:sz w:val="20"/>
              </w:rPr>
              <w:t>Erfolgsfaktoren</w:t>
            </w:r>
            <w:r>
              <w:rPr>
                <w:color w:val="231F20"/>
                <w:spacing w:val="-14"/>
                <w:sz w:val="20"/>
              </w:rPr>
              <w:t xml:space="preserve"> </w:t>
            </w:r>
            <w:r>
              <w:rPr>
                <w:color w:val="231F20"/>
                <w:sz w:val="20"/>
              </w:rPr>
              <w:t xml:space="preserve">im </w:t>
            </w:r>
            <w:r>
              <w:rPr>
                <w:color w:val="231F20"/>
                <w:spacing w:val="-2"/>
                <w:sz w:val="20"/>
              </w:rPr>
              <w:t>Einkauf</w:t>
            </w:r>
          </w:p>
        </w:tc>
        <w:tc>
          <w:tcPr>
            <w:tcW w:w="1889" w:type="dxa"/>
            <w:tcBorders>
              <w:left w:val="single" w:sz="4" w:space="0" w:color="FFFFFF"/>
              <w:bottom w:val="single" w:sz="4" w:space="0" w:color="FFFFFF"/>
              <w:right w:val="nil"/>
            </w:tcBorders>
            <w:shd w:val="clear" w:color="auto" w:fill="BBD3D3"/>
          </w:tcPr>
          <w:p w14:paraId="0D094815" w14:textId="77777777" w:rsidR="00A6450C" w:rsidRDefault="006328A0">
            <w:pPr>
              <w:pStyle w:val="TableParagraph"/>
              <w:ind w:left="170"/>
              <w:rPr>
                <w:sz w:val="20"/>
              </w:rPr>
            </w:pPr>
            <w:r>
              <w:rPr>
                <w:color w:val="231F20"/>
                <w:spacing w:val="-2"/>
                <w:sz w:val="20"/>
              </w:rPr>
              <w:t>Verantwortung</w:t>
            </w:r>
          </w:p>
        </w:tc>
      </w:tr>
      <w:tr w:rsidR="00A6450C" w14:paraId="0D094821" w14:textId="77777777">
        <w:trPr>
          <w:trHeight w:val="2650"/>
        </w:trPr>
        <w:tc>
          <w:tcPr>
            <w:tcW w:w="3103" w:type="dxa"/>
            <w:tcBorders>
              <w:top w:val="single" w:sz="4" w:space="0" w:color="FFFFFF"/>
              <w:left w:val="nil"/>
              <w:bottom w:val="single" w:sz="4" w:space="0" w:color="FFFFFF"/>
              <w:right w:val="single" w:sz="4" w:space="0" w:color="FFFFFF"/>
            </w:tcBorders>
            <w:shd w:val="clear" w:color="auto" w:fill="E4EBEC"/>
          </w:tcPr>
          <w:p w14:paraId="0D094817" w14:textId="77777777" w:rsidR="00A6450C" w:rsidRDefault="006328A0">
            <w:pPr>
              <w:pStyle w:val="TableParagraph"/>
              <w:rPr>
                <w:sz w:val="20"/>
              </w:rPr>
            </w:pPr>
            <w:r>
              <w:rPr>
                <w:color w:val="231F20"/>
                <w:sz w:val="20"/>
              </w:rPr>
              <w:t>Strategische</w:t>
            </w:r>
            <w:r>
              <w:rPr>
                <w:color w:val="231F20"/>
                <w:spacing w:val="9"/>
                <w:sz w:val="20"/>
              </w:rPr>
              <w:t xml:space="preserve"> </w:t>
            </w:r>
            <w:r>
              <w:rPr>
                <w:color w:val="231F20"/>
                <w:spacing w:val="-2"/>
                <w:sz w:val="20"/>
              </w:rPr>
              <w:t>Entscheidungen</w:t>
            </w:r>
          </w:p>
          <w:p w14:paraId="0D094818" w14:textId="77777777" w:rsidR="00A6450C" w:rsidRDefault="00A6450C">
            <w:pPr>
              <w:pStyle w:val="TableParagraph"/>
              <w:spacing w:before="7"/>
              <w:ind w:left="0"/>
            </w:pPr>
          </w:p>
          <w:p w14:paraId="0D094819" w14:textId="77777777" w:rsidR="00A6450C" w:rsidRDefault="006328A0">
            <w:pPr>
              <w:pStyle w:val="TableParagraph"/>
              <w:numPr>
                <w:ilvl w:val="0"/>
                <w:numId w:val="20"/>
              </w:numPr>
              <w:tabs>
                <w:tab w:val="left" w:pos="444"/>
                <w:tab w:val="left" w:pos="446"/>
              </w:tabs>
              <w:spacing w:before="0" w:line="271" w:lineRule="auto"/>
              <w:ind w:right="354"/>
              <w:rPr>
                <w:sz w:val="20"/>
              </w:rPr>
            </w:pPr>
            <w:r>
              <w:rPr>
                <w:color w:val="231F20"/>
                <w:sz w:val="20"/>
              </w:rPr>
              <w:t>Deﬁnieren</w:t>
            </w:r>
            <w:r>
              <w:rPr>
                <w:color w:val="231F20"/>
                <w:spacing w:val="-14"/>
                <w:sz w:val="20"/>
              </w:rPr>
              <w:t xml:space="preserve"> </w:t>
            </w:r>
            <w:r>
              <w:rPr>
                <w:color w:val="231F20"/>
                <w:sz w:val="20"/>
              </w:rPr>
              <w:t>von</w:t>
            </w:r>
            <w:r>
              <w:rPr>
                <w:color w:val="231F20"/>
                <w:spacing w:val="-14"/>
                <w:sz w:val="20"/>
              </w:rPr>
              <w:t xml:space="preserve"> </w:t>
            </w:r>
            <w:r>
              <w:rPr>
                <w:color w:val="231F20"/>
                <w:sz w:val="20"/>
              </w:rPr>
              <w:t xml:space="preserve">Erfolgsfak- </w:t>
            </w:r>
            <w:r>
              <w:rPr>
                <w:color w:val="231F20"/>
                <w:spacing w:val="-2"/>
                <w:sz w:val="20"/>
              </w:rPr>
              <w:t>toren</w:t>
            </w:r>
          </w:p>
          <w:p w14:paraId="0D09481A" w14:textId="77777777" w:rsidR="00A6450C" w:rsidRDefault="006328A0">
            <w:pPr>
              <w:pStyle w:val="TableParagraph"/>
              <w:numPr>
                <w:ilvl w:val="0"/>
                <w:numId w:val="20"/>
              </w:numPr>
              <w:tabs>
                <w:tab w:val="left" w:pos="444"/>
                <w:tab w:val="left" w:pos="446"/>
              </w:tabs>
              <w:spacing w:before="0" w:line="271" w:lineRule="auto"/>
              <w:ind w:right="345"/>
              <w:rPr>
                <w:sz w:val="20"/>
              </w:rPr>
            </w:pPr>
            <w:r>
              <w:rPr>
                <w:color w:val="231F20"/>
                <w:sz w:val="20"/>
              </w:rPr>
              <w:t xml:space="preserve">Speziﬁkation für Lieferan- </w:t>
            </w:r>
            <w:r>
              <w:rPr>
                <w:color w:val="231F20"/>
                <w:w w:val="105"/>
                <w:sz w:val="20"/>
              </w:rPr>
              <w:t>ten und Produkte</w:t>
            </w:r>
          </w:p>
          <w:p w14:paraId="0D09481B" w14:textId="77777777" w:rsidR="00A6450C" w:rsidRDefault="006328A0">
            <w:pPr>
              <w:pStyle w:val="TableParagraph"/>
              <w:numPr>
                <w:ilvl w:val="0"/>
                <w:numId w:val="20"/>
              </w:numPr>
              <w:tabs>
                <w:tab w:val="left" w:pos="444"/>
                <w:tab w:val="left" w:pos="446"/>
              </w:tabs>
              <w:spacing w:before="1"/>
              <w:ind w:hanging="281"/>
              <w:rPr>
                <w:sz w:val="20"/>
              </w:rPr>
            </w:pPr>
            <w:r>
              <w:rPr>
                <w:color w:val="231F20"/>
                <w:sz w:val="20"/>
              </w:rPr>
              <w:t>langfristige</w:t>
            </w:r>
            <w:r>
              <w:rPr>
                <w:color w:val="231F20"/>
                <w:spacing w:val="19"/>
                <w:sz w:val="20"/>
              </w:rPr>
              <w:t xml:space="preserve"> </w:t>
            </w:r>
            <w:r>
              <w:rPr>
                <w:color w:val="231F20"/>
                <w:spacing w:val="-2"/>
                <w:sz w:val="20"/>
              </w:rPr>
              <w:t>Bedarfsplanung</w:t>
            </w:r>
          </w:p>
          <w:p w14:paraId="0D09481C" w14:textId="77777777" w:rsidR="00A6450C" w:rsidRDefault="006328A0">
            <w:pPr>
              <w:pStyle w:val="TableParagraph"/>
              <w:numPr>
                <w:ilvl w:val="0"/>
                <w:numId w:val="20"/>
              </w:numPr>
              <w:tabs>
                <w:tab w:val="left" w:pos="444"/>
                <w:tab w:val="left" w:pos="446"/>
              </w:tabs>
              <w:spacing w:before="30"/>
              <w:ind w:hanging="281"/>
              <w:rPr>
                <w:sz w:val="20"/>
              </w:rPr>
            </w:pPr>
            <w:r>
              <w:rPr>
                <w:color w:val="231F20"/>
                <w:sz w:val="20"/>
              </w:rPr>
              <w:t>langfristige</w:t>
            </w:r>
            <w:r>
              <w:rPr>
                <w:color w:val="231F20"/>
                <w:spacing w:val="17"/>
                <w:w w:val="105"/>
                <w:sz w:val="20"/>
              </w:rPr>
              <w:t xml:space="preserve"> </w:t>
            </w:r>
            <w:r>
              <w:rPr>
                <w:color w:val="231F20"/>
                <w:spacing w:val="-2"/>
                <w:w w:val="105"/>
                <w:sz w:val="20"/>
              </w:rPr>
              <w:t>Einkaufspolitik</w:t>
            </w:r>
          </w:p>
        </w:tc>
        <w:tc>
          <w:tcPr>
            <w:tcW w:w="2831" w:type="dxa"/>
            <w:tcBorders>
              <w:top w:val="single" w:sz="4" w:space="0" w:color="FFFFFF"/>
              <w:left w:val="single" w:sz="4" w:space="0" w:color="FFFFFF"/>
              <w:bottom w:val="single" w:sz="4" w:space="0" w:color="FFFFFF"/>
              <w:right w:val="single" w:sz="4" w:space="0" w:color="FFFFFF"/>
            </w:tcBorders>
            <w:shd w:val="clear" w:color="auto" w:fill="E4EBEC"/>
          </w:tcPr>
          <w:p w14:paraId="0D09481D" w14:textId="77777777" w:rsidR="00A6450C" w:rsidRDefault="006328A0">
            <w:pPr>
              <w:pStyle w:val="TableParagraph"/>
              <w:numPr>
                <w:ilvl w:val="0"/>
                <w:numId w:val="19"/>
              </w:numPr>
              <w:tabs>
                <w:tab w:val="left" w:pos="450"/>
                <w:tab w:val="left" w:pos="451"/>
              </w:tabs>
              <w:spacing w:line="271" w:lineRule="auto"/>
              <w:ind w:right="596"/>
              <w:rPr>
                <w:sz w:val="20"/>
              </w:rPr>
            </w:pPr>
            <w:r>
              <w:rPr>
                <w:color w:val="231F20"/>
                <w:sz w:val="20"/>
              </w:rPr>
              <w:t>Einkaufsmacht</w:t>
            </w:r>
            <w:r>
              <w:rPr>
                <w:color w:val="231F20"/>
                <w:spacing w:val="-14"/>
                <w:sz w:val="20"/>
              </w:rPr>
              <w:t xml:space="preserve"> </w:t>
            </w:r>
            <w:r>
              <w:rPr>
                <w:color w:val="231F20"/>
                <w:sz w:val="20"/>
              </w:rPr>
              <w:t xml:space="preserve">oder </w:t>
            </w:r>
            <w:r>
              <w:rPr>
                <w:color w:val="231F20"/>
                <w:spacing w:val="-2"/>
                <w:sz w:val="20"/>
              </w:rPr>
              <w:t>Partnerschaften</w:t>
            </w:r>
          </w:p>
          <w:p w14:paraId="0D09481E" w14:textId="77777777" w:rsidR="00A6450C" w:rsidRDefault="006328A0">
            <w:pPr>
              <w:pStyle w:val="TableParagraph"/>
              <w:numPr>
                <w:ilvl w:val="0"/>
                <w:numId w:val="19"/>
              </w:numPr>
              <w:tabs>
                <w:tab w:val="left" w:pos="450"/>
                <w:tab w:val="left" w:pos="451"/>
              </w:tabs>
              <w:spacing w:before="0"/>
              <w:ind w:hanging="281"/>
              <w:rPr>
                <w:sz w:val="20"/>
              </w:rPr>
            </w:pPr>
            <w:r>
              <w:rPr>
                <w:color w:val="231F20"/>
                <w:spacing w:val="-2"/>
                <w:w w:val="105"/>
                <w:sz w:val="20"/>
              </w:rPr>
              <w:t>Produktrisiko</w:t>
            </w:r>
          </w:p>
          <w:p w14:paraId="0D09481F" w14:textId="77777777" w:rsidR="00A6450C" w:rsidRDefault="006328A0">
            <w:pPr>
              <w:pStyle w:val="TableParagraph"/>
              <w:numPr>
                <w:ilvl w:val="0"/>
                <w:numId w:val="19"/>
              </w:numPr>
              <w:tabs>
                <w:tab w:val="left" w:pos="450"/>
                <w:tab w:val="left" w:pos="451"/>
              </w:tabs>
              <w:spacing w:before="30"/>
              <w:ind w:hanging="281"/>
              <w:rPr>
                <w:sz w:val="20"/>
              </w:rPr>
            </w:pPr>
            <w:r>
              <w:rPr>
                <w:color w:val="231F20"/>
                <w:spacing w:val="-2"/>
                <w:sz w:val="20"/>
              </w:rPr>
              <w:t>Lieferantenrisiko</w:t>
            </w:r>
          </w:p>
        </w:tc>
        <w:tc>
          <w:tcPr>
            <w:tcW w:w="1889" w:type="dxa"/>
            <w:tcBorders>
              <w:top w:val="single" w:sz="4" w:space="0" w:color="FFFFFF"/>
              <w:left w:val="single" w:sz="4" w:space="0" w:color="FFFFFF"/>
              <w:bottom w:val="single" w:sz="4" w:space="0" w:color="FFFFFF"/>
              <w:right w:val="nil"/>
            </w:tcBorders>
            <w:shd w:val="clear" w:color="auto" w:fill="E4EBEC"/>
          </w:tcPr>
          <w:p w14:paraId="0D094820" w14:textId="77777777" w:rsidR="00A6450C" w:rsidRDefault="006328A0">
            <w:pPr>
              <w:pStyle w:val="TableParagraph"/>
              <w:ind w:left="170"/>
              <w:rPr>
                <w:sz w:val="20"/>
              </w:rPr>
            </w:pPr>
            <w:r>
              <w:rPr>
                <w:color w:val="231F20"/>
                <w:sz w:val="20"/>
              </w:rPr>
              <w:t>zentraler</w:t>
            </w:r>
            <w:r>
              <w:rPr>
                <w:color w:val="231F20"/>
                <w:spacing w:val="3"/>
                <w:sz w:val="20"/>
              </w:rPr>
              <w:t xml:space="preserve"> </w:t>
            </w:r>
            <w:r>
              <w:rPr>
                <w:color w:val="231F20"/>
                <w:spacing w:val="-2"/>
                <w:sz w:val="20"/>
              </w:rPr>
              <w:t>Einkauf</w:t>
            </w:r>
          </w:p>
        </w:tc>
      </w:tr>
      <w:tr w:rsidR="00A6450C" w14:paraId="0D09482B" w14:textId="77777777">
        <w:trPr>
          <w:trHeight w:val="2390"/>
        </w:trPr>
        <w:tc>
          <w:tcPr>
            <w:tcW w:w="3103" w:type="dxa"/>
            <w:tcBorders>
              <w:top w:val="single" w:sz="4" w:space="0" w:color="FFFFFF"/>
              <w:left w:val="nil"/>
              <w:bottom w:val="single" w:sz="4" w:space="0" w:color="FFFFFF"/>
              <w:right w:val="single" w:sz="4" w:space="0" w:color="FFFFFF"/>
            </w:tcBorders>
            <w:shd w:val="clear" w:color="auto" w:fill="E4EBEC"/>
          </w:tcPr>
          <w:p w14:paraId="0D094822" w14:textId="77777777" w:rsidR="00A6450C" w:rsidRDefault="006328A0">
            <w:pPr>
              <w:pStyle w:val="TableParagraph"/>
              <w:rPr>
                <w:sz w:val="20"/>
              </w:rPr>
            </w:pPr>
            <w:r>
              <w:rPr>
                <w:color w:val="231F20"/>
                <w:sz w:val="20"/>
              </w:rPr>
              <w:t>Taktische</w:t>
            </w:r>
            <w:r>
              <w:rPr>
                <w:color w:val="231F20"/>
                <w:spacing w:val="-4"/>
                <w:sz w:val="20"/>
              </w:rPr>
              <w:t xml:space="preserve"> </w:t>
            </w:r>
            <w:r>
              <w:rPr>
                <w:color w:val="231F20"/>
                <w:spacing w:val="-2"/>
                <w:sz w:val="20"/>
              </w:rPr>
              <w:t>Entscheidungen</w:t>
            </w:r>
          </w:p>
          <w:p w14:paraId="0D094823" w14:textId="77777777" w:rsidR="00A6450C" w:rsidRDefault="00A6450C">
            <w:pPr>
              <w:pStyle w:val="TableParagraph"/>
              <w:spacing w:before="7"/>
              <w:ind w:left="0"/>
            </w:pPr>
          </w:p>
          <w:p w14:paraId="0D094824" w14:textId="77777777" w:rsidR="00A6450C" w:rsidRDefault="006328A0">
            <w:pPr>
              <w:pStyle w:val="TableParagraph"/>
              <w:numPr>
                <w:ilvl w:val="0"/>
                <w:numId w:val="18"/>
              </w:numPr>
              <w:tabs>
                <w:tab w:val="left" w:pos="444"/>
                <w:tab w:val="left" w:pos="446"/>
              </w:tabs>
              <w:spacing w:before="0" w:line="271" w:lineRule="auto"/>
              <w:ind w:right="366"/>
              <w:rPr>
                <w:sz w:val="20"/>
              </w:rPr>
            </w:pPr>
            <w:r>
              <w:rPr>
                <w:color w:val="231F20"/>
                <w:spacing w:val="-2"/>
                <w:w w:val="105"/>
                <w:sz w:val="20"/>
              </w:rPr>
              <w:t>mittelfristige Lieferanten- auswahl</w:t>
            </w:r>
          </w:p>
          <w:p w14:paraId="0D094825" w14:textId="77777777" w:rsidR="00A6450C" w:rsidRDefault="006328A0">
            <w:pPr>
              <w:pStyle w:val="TableParagraph"/>
              <w:numPr>
                <w:ilvl w:val="0"/>
                <w:numId w:val="18"/>
              </w:numPr>
              <w:tabs>
                <w:tab w:val="left" w:pos="444"/>
                <w:tab w:val="left" w:pos="446"/>
              </w:tabs>
              <w:spacing w:before="0"/>
              <w:ind w:hanging="281"/>
              <w:rPr>
                <w:sz w:val="20"/>
              </w:rPr>
            </w:pPr>
            <w:r>
              <w:rPr>
                <w:color w:val="231F20"/>
                <w:spacing w:val="-2"/>
                <w:sz w:val="20"/>
              </w:rPr>
              <w:t>Verhandlungen</w:t>
            </w:r>
          </w:p>
          <w:p w14:paraId="0D094826" w14:textId="77777777" w:rsidR="00A6450C" w:rsidRDefault="006328A0">
            <w:pPr>
              <w:pStyle w:val="TableParagraph"/>
              <w:numPr>
                <w:ilvl w:val="0"/>
                <w:numId w:val="18"/>
              </w:numPr>
              <w:tabs>
                <w:tab w:val="left" w:pos="444"/>
                <w:tab w:val="left" w:pos="446"/>
              </w:tabs>
              <w:spacing w:before="30" w:line="271" w:lineRule="auto"/>
              <w:ind w:right="229"/>
              <w:rPr>
                <w:sz w:val="20"/>
              </w:rPr>
            </w:pPr>
            <w:r>
              <w:rPr>
                <w:color w:val="231F20"/>
                <w:sz w:val="20"/>
              </w:rPr>
              <w:t>Kriterien</w:t>
            </w:r>
            <w:r>
              <w:rPr>
                <w:color w:val="231F20"/>
                <w:spacing w:val="-3"/>
                <w:sz w:val="20"/>
              </w:rPr>
              <w:t xml:space="preserve"> </w:t>
            </w:r>
            <w:r>
              <w:rPr>
                <w:color w:val="231F20"/>
                <w:sz w:val="20"/>
              </w:rPr>
              <w:t>für</w:t>
            </w:r>
            <w:r>
              <w:rPr>
                <w:color w:val="231F20"/>
                <w:spacing w:val="-3"/>
                <w:sz w:val="20"/>
              </w:rPr>
              <w:t xml:space="preserve"> </w:t>
            </w:r>
            <w:r>
              <w:rPr>
                <w:color w:val="231F20"/>
                <w:sz w:val="20"/>
              </w:rPr>
              <w:t xml:space="preserve">Leistungsmes- </w:t>
            </w:r>
            <w:r>
              <w:rPr>
                <w:color w:val="231F20"/>
                <w:spacing w:val="-4"/>
                <w:sz w:val="20"/>
              </w:rPr>
              <w:t>sung</w:t>
            </w:r>
          </w:p>
        </w:tc>
        <w:tc>
          <w:tcPr>
            <w:tcW w:w="2831" w:type="dxa"/>
            <w:tcBorders>
              <w:top w:val="single" w:sz="4" w:space="0" w:color="FFFFFF"/>
              <w:left w:val="single" w:sz="4" w:space="0" w:color="FFFFFF"/>
              <w:bottom w:val="single" w:sz="4" w:space="0" w:color="FFFFFF"/>
              <w:right w:val="single" w:sz="4" w:space="0" w:color="FFFFFF"/>
            </w:tcBorders>
            <w:shd w:val="clear" w:color="auto" w:fill="E4EBEC"/>
          </w:tcPr>
          <w:p w14:paraId="0D094827" w14:textId="77777777" w:rsidR="00A6450C" w:rsidRDefault="006328A0">
            <w:pPr>
              <w:pStyle w:val="TableParagraph"/>
              <w:numPr>
                <w:ilvl w:val="0"/>
                <w:numId w:val="17"/>
              </w:numPr>
              <w:tabs>
                <w:tab w:val="left" w:pos="450"/>
                <w:tab w:val="left" w:pos="451"/>
              </w:tabs>
              <w:ind w:hanging="281"/>
              <w:rPr>
                <w:sz w:val="20"/>
              </w:rPr>
            </w:pPr>
            <w:r>
              <w:rPr>
                <w:color w:val="231F20"/>
                <w:sz w:val="20"/>
              </w:rPr>
              <w:t>vereinbarte</w:t>
            </w:r>
            <w:r>
              <w:rPr>
                <w:color w:val="231F20"/>
                <w:spacing w:val="12"/>
                <w:sz w:val="20"/>
              </w:rPr>
              <w:t xml:space="preserve"> </w:t>
            </w:r>
            <w:r>
              <w:rPr>
                <w:color w:val="231F20"/>
                <w:spacing w:val="-2"/>
                <w:sz w:val="20"/>
              </w:rPr>
              <w:t>Ziele</w:t>
            </w:r>
          </w:p>
          <w:p w14:paraId="0D094828" w14:textId="77777777" w:rsidR="00A6450C" w:rsidRDefault="006328A0">
            <w:pPr>
              <w:pStyle w:val="TableParagraph"/>
              <w:numPr>
                <w:ilvl w:val="0"/>
                <w:numId w:val="17"/>
              </w:numPr>
              <w:tabs>
                <w:tab w:val="left" w:pos="450"/>
                <w:tab w:val="left" w:pos="451"/>
              </w:tabs>
              <w:spacing w:before="30"/>
              <w:ind w:hanging="281"/>
              <w:rPr>
                <w:sz w:val="20"/>
              </w:rPr>
            </w:pPr>
            <w:r>
              <w:rPr>
                <w:color w:val="231F20"/>
                <w:spacing w:val="-2"/>
                <w:w w:val="105"/>
                <w:sz w:val="20"/>
              </w:rPr>
              <w:t>Lieferantenzertiﬁkat</w:t>
            </w:r>
          </w:p>
          <w:p w14:paraId="0D094829" w14:textId="77777777" w:rsidR="00A6450C" w:rsidRDefault="006328A0">
            <w:pPr>
              <w:pStyle w:val="TableParagraph"/>
              <w:numPr>
                <w:ilvl w:val="0"/>
                <w:numId w:val="17"/>
              </w:numPr>
              <w:tabs>
                <w:tab w:val="left" w:pos="450"/>
                <w:tab w:val="left" w:pos="451"/>
              </w:tabs>
              <w:spacing w:before="30" w:line="271" w:lineRule="auto"/>
              <w:ind w:right="171"/>
              <w:rPr>
                <w:sz w:val="20"/>
              </w:rPr>
            </w:pPr>
            <w:r>
              <w:rPr>
                <w:color w:val="231F20"/>
                <w:sz w:val="20"/>
              </w:rPr>
              <w:t>Anreize/Beiträge für und von den Lieferanten</w:t>
            </w:r>
          </w:p>
        </w:tc>
        <w:tc>
          <w:tcPr>
            <w:tcW w:w="1889" w:type="dxa"/>
            <w:tcBorders>
              <w:top w:val="single" w:sz="4" w:space="0" w:color="FFFFFF"/>
              <w:left w:val="single" w:sz="4" w:space="0" w:color="FFFFFF"/>
              <w:bottom w:val="single" w:sz="4" w:space="0" w:color="FFFFFF"/>
              <w:right w:val="nil"/>
            </w:tcBorders>
            <w:shd w:val="clear" w:color="auto" w:fill="E4EBEC"/>
          </w:tcPr>
          <w:p w14:paraId="0D09482A" w14:textId="77777777" w:rsidR="00A6450C" w:rsidRDefault="006328A0">
            <w:pPr>
              <w:pStyle w:val="TableParagraph"/>
              <w:ind w:left="170"/>
              <w:rPr>
                <w:sz w:val="20"/>
              </w:rPr>
            </w:pPr>
            <w:r>
              <w:rPr>
                <w:color w:val="231F20"/>
                <w:spacing w:val="-2"/>
                <w:w w:val="110"/>
                <w:sz w:val="20"/>
              </w:rPr>
              <w:t>dezentral/zentral</w:t>
            </w:r>
          </w:p>
        </w:tc>
      </w:tr>
    </w:tbl>
    <w:p w14:paraId="0D09482C" w14:textId="77777777" w:rsidR="00A6450C" w:rsidRDefault="00A6450C">
      <w:pPr>
        <w:rPr>
          <w:sz w:val="20"/>
        </w:rPr>
        <w:sectPr w:rsidR="00A6450C">
          <w:pgSz w:w="11910" w:h="16840"/>
          <w:pgMar w:top="960" w:right="460" w:bottom="280" w:left="460" w:header="0" w:footer="0" w:gutter="0"/>
          <w:cols w:space="720"/>
        </w:sectPr>
      </w:pPr>
    </w:p>
    <w:p w14:paraId="0D09482D" w14:textId="77777777" w:rsidR="00A6450C" w:rsidRDefault="00A6450C">
      <w:pPr>
        <w:pStyle w:val="BodyText"/>
      </w:pPr>
    </w:p>
    <w:p w14:paraId="0D09482E" w14:textId="77777777" w:rsidR="00A6450C" w:rsidRDefault="00A6450C">
      <w:pPr>
        <w:pStyle w:val="BodyText"/>
        <w:spacing w:before="5"/>
      </w:pPr>
    </w:p>
    <w:p w14:paraId="0D09482F" w14:textId="77777777" w:rsidR="00A6450C" w:rsidRDefault="006328A0">
      <w:pPr>
        <w:ind w:left="957"/>
        <w:rPr>
          <w:sz w:val="18"/>
        </w:rPr>
      </w:pPr>
      <w:r>
        <w:rPr>
          <w:color w:val="003946"/>
          <w:sz w:val="18"/>
        </w:rPr>
        <w:t>Einkauf</w:t>
      </w:r>
      <w:r>
        <w:rPr>
          <w:color w:val="003946"/>
          <w:spacing w:val="-1"/>
          <w:sz w:val="18"/>
        </w:rPr>
        <w:t xml:space="preserve"> </w:t>
      </w:r>
      <w:r>
        <w:rPr>
          <w:color w:val="003946"/>
          <w:sz w:val="18"/>
        </w:rPr>
        <w:t xml:space="preserve">und </w:t>
      </w:r>
      <w:r>
        <w:rPr>
          <w:color w:val="003946"/>
          <w:spacing w:val="-2"/>
          <w:sz w:val="18"/>
        </w:rPr>
        <w:t>Beschaffung</w:t>
      </w:r>
    </w:p>
    <w:p w14:paraId="0D094830" w14:textId="77777777" w:rsidR="00A6450C" w:rsidRDefault="00A6450C">
      <w:pPr>
        <w:pStyle w:val="BodyText"/>
      </w:pPr>
    </w:p>
    <w:p w14:paraId="0D094831" w14:textId="77777777" w:rsidR="00A6450C" w:rsidRDefault="00A6450C">
      <w:pPr>
        <w:pStyle w:val="BodyText"/>
      </w:pPr>
    </w:p>
    <w:p w14:paraId="0D094832" w14:textId="77777777" w:rsidR="00A6450C" w:rsidRDefault="00A6450C">
      <w:pPr>
        <w:pStyle w:val="BodyText"/>
      </w:pPr>
    </w:p>
    <w:p w14:paraId="0D094833" w14:textId="77777777" w:rsidR="00A6450C" w:rsidRDefault="00A6450C">
      <w:pPr>
        <w:pStyle w:val="BodyText"/>
      </w:pPr>
    </w:p>
    <w:p w14:paraId="0D094834" w14:textId="77777777" w:rsidR="00A6450C" w:rsidRDefault="00A6450C">
      <w:pPr>
        <w:pStyle w:val="BodyText"/>
      </w:pPr>
    </w:p>
    <w:p w14:paraId="0D094835" w14:textId="77777777" w:rsidR="00A6450C" w:rsidRDefault="00A6450C">
      <w:pPr>
        <w:pStyle w:val="BodyText"/>
        <w:spacing w:before="7" w:after="1"/>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03"/>
        <w:gridCol w:w="2831"/>
        <w:gridCol w:w="1889"/>
      </w:tblGrid>
      <w:tr w:rsidR="00A6450C" w14:paraId="0D094839" w14:textId="77777777">
        <w:trPr>
          <w:trHeight w:val="860"/>
        </w:trPr>
        <w:tc>
          <w:tcPr>
            <w:tcW w:w="3103" w:type="dxa"/>
            <w:tcBorders>
              <w:top w:val="nil"/>
              <w:left w:val="nil"/>
            </w:tcBorders>
            <w:shd w:val="clear" w:color="auto" w:fill="BBD3D3"/>
          </w:tcPr>
          <w:p w14:paraId="0D094836" w14:textId="77777777" w:rsidR="00A6450C" w:rsidRDefault="006328A0">
            <w:pPr>
              <w:pStyle w:val="TableParagraph"/>
              <w:spacing w:line="271" w:lineRule="auto"/>
              <w:rPr>
                <w:sz w:val="20"/>
              </w:rPr>
            </w:pPr>
            <w:r>
              <w:rPr>
                <w:color w:val="231F20"/>
                <w:sz w:val="20"/>
              </w:rPr>
              <w:t>Ebenen</w:t>
            </w:r>
            <w:r>
              <w:rPr>
                <w:color w:val="231F20"/>
                <w:spacing w:val="-14"/>
                <w:sz w:val="20"/>
              </w:rPr>
              <w:t xml:space="preserve"> </w:t>
            </w:r>
            <w:r>
              <w:rPr>
                <w:color w:val="231F20"/>
                <w:sz w:val="20"/>
              </w:rPr>
              <w:t>der</w:t>
            </w:r>
            <w:r>
              <w:rPr>
                <w:color w:val="231F20"/>
                <w:spacing w:val="-14"/>
                <w:sz w:val="20"/>
              </w:rPr>
              <w:t xml:space="preserve"> </w:t>
            </w:r>
            <w:r>
              <w:rPr>
                <w:color w:val="231F20"/>
                <w:sz w:val="20"/>
              </w:rPr>
              <w:t xml:space="preserve">Einkaufsentschei- </w:t>
            </w:r>
            <w:r>
              <w:rPr>
                <w:color w:val="231F20"/>
                <w:spacing w:val="-4"/>
                <w:sz w:val="20"/>
              </w:rPr>
              <w:t>dung</w:t>
            </w:r>
          </w:p>
        </w:tc>
        <w:tc>
          <w:tcPr>
            <w:tcW w:w="2831" w:type="dxa"/>
            <w:tcBorders>
              <w:top w:val="nil"/>
            </w:tcBorders>
            <w:shd w:val="clear" w:color="auto" w:fill="BBD3D3"/>
          </w:tcPr>
          <w:p w14:paraId="0D094837" w14:textId="77777777" w:rsidR="00A6450C" w:rsidRDefault="006328A0">
            <w:pPr>
              <w:pStyle w:val="TableParagraph"/>
              <w:spacing w:line="271" w:lineRule="auto"/>
              <w:ind w:left="170"/>
              <w:rPr>
                <w:sz w:val="20"/>
              </w:rPr>
            </w:pPr>
            <w:r>
              <w:rPr>
                <w:color w:val="231F20"/>
                <w:sz w:val="20"/>
              </w:rPr>
              <w:t>Kritische</w:t>
            </w:r>
            <w:r>
              <w:rPr>
                <w:color w:val="231F20"/>
                <w:spacing w:val="-14"/>
                <w:sz w:val="20"/>
              </w:rPr>
              <w:t xml:space="preserve"> </w:t>
            </w:r>
            <w:r>
              <w:rPr>
                <w:color w:val="231F20"/>
                <w:sz w:val="20"/>
              </w:rPr>
              <w:t>Erfolgsfaktoren</w:t>
            </w:r>
            <w:r>
              <w:rPr>
                <w:color w:val="231F20"/>
                <w:spacing w:val="-14"/>
                <w:sz w:val="20"/>
              </w:rPr>
              <w:t xml:space="preserve"> </w:t>
            </w:r>
            <w:r>
              <w:rPr>
                <w:color w:val="231F20"/>
                <w:sz w:val="20"/>
              </w:rPr>
              <w:t xml:space="preserve">im </w:t>
            </w:r>
            <w:r>
              <w:rPr>
                <w:color w:val="231F20"/>
                <w:spacing w:val="-2"/>
                <w:sz w:val="20"/>
              </w:rPr>
              <w:t>Einkauf</w:t>
            </w:r>
          </w:p>
        </w:tc>
        <w:tc>
          <w:tcPr>
            <w:tcW w:w="1889" w:type="dxa"/>
            <w:tcBorders>
              <w:top w:val="nil"/>
              <w:right w:val="nil"/>
            </w:tcBorders>
            <w:shd w:val="clear" w:color="auto" w:fill="BBD3D3"/>
          </w:tcPr>
          <w:p w14:paraId="0D094838" w14:textId="77777777" w:rsidR="00A6450C" w:rsidRDefault="006328A0">
            <w:pPr>
              <w:pStyle w:val="TableParagraph"/>
              <w:ind w:left="170"/>
              <w:rPr>
                <w:sz w:val="20"/>
              </w:rPr>
            </w:pPr>
            <w:r>
              <w:rPr>
                <w:color w:val="231F20"/>
                <w:spacing w:val="-2"/>
                <w:sz w:val="20"/>
              </w:rPr>
              <w:t>Verantwortung</w:t>
            </w:r>
          </w:p>
        </w:tc>
      </w:tr>
      <w:tr w:rsidR="00A6450C" w14:paraId="0D094845" w14:textId="77777777">
        <w:trPr>
          <w:trHeight w:val="2130"/>
        </w:trPr>
        <w:tc>
          <w:tcPr>
            <w:tcW w:w="3103" w:type="dxa"/>
            <w:tcBorders>
              <w:left w:val="nil"/>
            </w:tcBorders>
            <w:shd w:val="clear" w:color="auto" w:fill="E4EBEC"/>
          </w:tcPr>
          <w:p w14:paraId="0D09483A" w14:textId="77777777" w:rsidR="00A6450C" w:rsidRDefault="006328A0">
            <w:pPr>
              <w:pStyle w:val="TableParagraph"/>
              <w:rPr>
                <w:sz w:val="20"/>
              </w:rPr>
            </w:pPr>
            <w:r>
              <w:rPr>
                <w:color w:val="231F20"/>
                <w:sz w:val="20"/>
              </w:rPr>
              <w:t>Operative</w:t>
            </w:r>
            <w:r>
              <w:rPr>
                <w:color w:val="231F20"/>
                <w:spacing w:val="10"/>
                <w:sz w:val="20"/>
              </w:rPr>
              <w:t xml:space="preserve"> </w:t>
            </w:r>
            <w:r>
              <w:rPr>
                <w:color w:val="231F20"/>
                <w:spacing w:val="-2"/>
                <w:sz w:val="20"/>
              </w:rPr>
              <w:t>Entscheidungen</w:t>
            </w:r>
          </w:p>
          <w:p w14:paraId="0D09483B" w14:textId="77777777" w:rsidR="00A6450C" w:rsidRDefault="00A6450C">
            <w:pPr>
              <w:pStyle w:val="TableParagraph"/>
              <w:spacing w:before="7"/>
              <w:ind w:left="0"/>
            </w:pPr>
          </w:p>
          <w:p w14:paraId="0D09483C" w14:textId="77777777" w:rsidR="00A6450C" w:rsidRDefault="006328A0">
            <w:pPr>
              <w:pStyle w:val="TableParagraph"/>
              <w:numPr>
                <w:ilvl w:val="0"/>
                <w:numId w:val="16"/>
              </w:numPr>
              <w:tabs>
                <w:tab w:val="left" w:pos="444"/>
                <w:tab w:val="left" w:pos="446"/>
              </w:tabs>
              <w:spacing w:before="0"/>
              <w:ind w:hanging="281"/>
              <w:rPr>
                <w:sz w:val="20"/>
              </w:rPr>
            </w:pPr>
            <w:r>
              <w:rPr>
                <w:color w:val="231F20"/>
                <w:spacing w:val="-2"/>
                <w:sz w:val="20"/>
              </w:rPr>
              <w:t>Bestellungen</w:t>
            </w:r>
          </w:p>
          <w:p w14:paraId="0D09483D" w14:textId="77777777" w:rsidR="00A6450C" w:rsidRDefault="006328A0">
            <w:pPr>
              <w:pStyle w:val="TableParagraph"/>
              <w:numPr>
                <w:ilvl w:val="0"/>
                <w:numId w:val="16"/>
              </w:numPr>
              <w:tabs>
                <w:tab w:val="left" w:pos="444"/>
                <w:tab w:val="left" w:pos="446"/>
              </w:tabs>
              <w:spacing w:before="30"/>
              <w:ind w:hanging="281"/>
              <w:rPr>
                <w:sz w:val="20"/>
              </w:rPr>
            </w:pPr>
            <w:r>
              <w:rPr>
                <w:color w:val="231F20"/>
                <w:spacing w:val="-2"/>
                <w:sz w:val="20"/>
              </w:rPr>
              <w:t>Abrufe</w:t>
            </w:r>
          </w:p>
          <w:p w14:paraId="0D09483E" w14:textId="77777777" w:rsidR="00A6450C" w:rsidRDefault="006328A0">
            <w:pPr>
              <w:pStyle w:val="TableParagraph"/>
              <w:numPr>
                <w:ilvl w:val="0"/>
                <w:numId w:val="16"/>
              </w:numPr>
              <w:tabs>
                <w:tab w:val="left" w:pos="444"/>
                <w:tab w:val="left" w:pos="446"/>
              </w:tabs>
              <w:spacing w:before="30"/>
              <w:ind w:hanging="281"/>
              <w:rPr>
                <w:sz w:val="20"/>
              </w:rPr>
            </w:pPr>
            <w:r>
              <w:rPr>
                <w:color w:val="231F20"/>
                <w:spacing w:val="-2"/>
                <w:sz w:val="20"/>
              </w:rPr>
              <w:t>Terminverfolgung</w:t>
            </w:r>
          </w:p>
          <w:p w14:paraId="0D09483F" w14:textId="77777777" w:rsidR="00A6450C" w:rsidRDefault="006328A0">
            <w:pPr>
              <w:pStyle w:val="TableParagraph"/>
              <w:numPr>
                <w:ilvl w:val="0"/>
                <w:numId w:val="16"/>
              </w:numPr>
              <w:tabs>
                <w:tab w:val="left" w:pos="444"/>
                <w:tab w:val="left" w:pos="446"/>
              </w:tabs>
              <w:spacing w:before="30"/>
              <w:ind w:hanging="281"/>
              <w:rPr>
                <w:sz w:val="20"/>
              </w:rPr>
            </w:pPr>
            <w:r>
              <w:rPr>
                <w:color w:val="231F20"/>
                <w:spacing w:val="-2"/>
                <w:sz w:val="20"/>
              </w:rPr>
              <w:t>Rechnungsabwicklung</w:t>
            </w:r>
          </w:p>
        </w:tc>
        <w:tc>
          <w:tcPr>
            <w:tcW w:w="2831" w:type="dxa"/>
            <w:shd w:val="clear" w:color="auto" w:fill="E4EBEC"/>
          </w:tcPr>
          <w:p w14:paraId="0D094840" w14:textId="77777777" w:rsidR="00A6450C" w:rsidRDefault="006328A0">
            <w:pPr>
              <w:pStyle w:val="TableParagraph"/>
              <w:numPr>
                <w:ilvl w:val="0"/>
                <w:numId w:val="15"/>
              </w:numPr>
              <w:tabs>
                <w:tab w:val="left" w:pos="450"/>
                <w:tab w:val="left" w:pos="451"/>
              </w:tabs>
              <w:ind w:hanging="281"/>
              <w:rPr>
                <w:sz w:val="20"/>
              </w:rPr>
            </w:pPr>
            <w:r>
              <w:rPr>
                <w:color w:val="231F20"/>
                <w:spacing w:val="-2"/>
                <w:sz w:val="20"/>
              </w:rPr>
              <w:t>Lieferzeit</w:t>
            </w:r>
          </w:p>
          <w:p w14:paraId="0D094841" w14:textId="77777777" w:rsidR="00A6450C" w:rsidRDefault="006328A0">
            <w:pPr>
              <w:pStyle w:val="TableParagraph"/>
              <w:numPr>
                <w:ilvl w:val="0"/>
                <w:numId w:val="15"/>
              </w:numPr>
              <w:tabs>
                <w:tab w:val="left" w:pos="450"/>
                <w:tab w:val="left" w:pos="451"/>
              </w:tabs>
              <w:spacing w:before="30"/>
              <w:ind w:hanging="281"/>
              <w:rPr>
                <w:sz w:val="20"/>
              </w:rPr>
            </w:pPr>
            <w:r>
              <w:rPr>
                <w:color w:val="231F20"/>
                <w:spacing w:val="-2"/>
                <w:sz w:val="20"/>
              </w:rPr>
              <w:t>Lieferzuverlässigkeit</w:t>
            </w:r>
          </w:p>
          <w:p w14:paraId="0D094842" w14:textId="77777777" w:rsidR="00A6450C" w:rsidRDefault="006328A0">
            <w:pPr>
              <w:pStyle w:val="TableParagraph"/>
              <w:numPr>
                <w:ilvl w:val="0"/>
                <w:numId w:val="15"/>
              </w:numPr>
              <w:tabs>
                <w:tab w:val="left" w:pos="450"/>
                <w:tab w:val="left" w:pos="451"/>
              </w:tabs>
              <w:spacing w:before="30"/>
              <w:ind w:hanging="281"/>
              <w:rPr>
                <w:sz w:val="20"/>
              </w:rPr>
            </w:pPr>
            <w:r>
              <w:rPr>
                <w:color w:val="231F20"/>
                <w:spacing w:val="-2"/>
                <w:w w:val="105"/>
                <w:sz w:val="20"/>
              </w:rPr>
              <w:t>Leistungskontrolle</w:t>
            </w:r>
          </w:p>
          <w:p w14:paraId="0D094843" w14:textId="77777777" w:rsidR="00A6450C" w:rsidRDefault="006328A0">
            <w:pPr>
              <w:pStyle w:val="TableParagraph"/>
              <w:numPr>
                <w:ilvl w:val="0"/>
                <w:numId w:val="15"/>
              </w:numPr>
              <w:tabs>
                <w:tab w:val="left" w:pos="450"/>
                <w:tab w:val="left" w:pos="451"/>
              </w:tabs>
              <w:spacing w:before="30"/>
              <w:ind w:hanging="281"/>
              <w:rPr>
                <w:sz w:val="20"/>
              </w:rPr>
            </w:pPr>
            <w:r>
              <w:rPr>
                <w:color w:val="231F20"/>
                <w:spacing w:val="-2"/>
                <w:sz w:val="20"/>
              </w:rPr>
              <w:t>Zahlungsziele</w:t>
            </w:r>
          </w:p>
        </w:tc>
        <w:tc>
          <w:tcPr>
            <w:tcW w:w="1889" w:type="dxa"/>
            <w:tcBorders>
              <w:right w:val="nil"/>
            </w:tcBorders>
            <w:shd w:val="clear" w:color="auto" w:fill="E4EBEC"/>
          </w:tcPr>
          <w:p w14:paraId="0D094844" w14:textId="77777777" w:rsidR="00A6450C" w:rsidRDefault="006328A0">
            <w:pPr>
              <w:pStyle w:val="TableParagraph"/>
              <w:spacing w:line="271" w:lineRule="auto"/>
              <w:ind w:left="170"/>
              <w:rPr>
                <w:sz w:val="20"/>
              </w:rPr>
            </w:pPr>
            <w:r>
              <w:rPr>
                <w:color w:val="231F20"/>
                <w:sz w:val="20"/>
              </w:rPr>
              <w:t>dezentraler</w:t>
            </w:r>
            <w:r>
              <w:rPr>
                <w:color w:val="231F20"/>
                <w:spacing w:val="-14"/>
                <w:sz w:val="20"/>
              </w:rPr>
              <w:t xml:space="preserve"> </w:t>
            </w:r>
            <w:r>
              <w:rPr>
                <w:color w:val="231F20"/>
                <w:sz w:val="20"/>
              </w:rPr>
              <w:t xml:space="preserve">Ein- </w:t>
            </w:r>
            <w:r>
              <w:rPr>
                <w:color w:val="231F20"/>
                <w:spacing w:val="-4"/>
                <w:sz w:val="20"/>
              </w:rPr>
              <w:t>kauf</w:t>
            </w:r>
          </w:p>
        </w:tc>
      </w:tr>
    </w:tbl>
    <w:p w14:paraId="0D094846" w14:textId="77777777" w:rsidR="00A6450C" w:rsidRDefault="00A6450C">
      <w:pPr>
        <w:pStyle w:val="BodyText"/>
      </w:pPr>
    </w:p>
    <w:p w14:paraId="0D094847" w14:textId="77777777" w:rsidR="00A6450C" w:rsidRDefault="00A6450C">
      <w:pPr>
        <w:pStyle w:val="BodyText"/>
        <w:spacing w:before="1"/>
        <w:rPr>
          <w:sz w:val="21"/>
        </w:rPr>
      </w:pPr>
    </w:p>
    <w:p w14:paraId="0D094848" w14:textId="77777777" w:rsidR="00A6450C" w:rsidRDefault="006328A0">
      <w:pPr>
        <w:pStyle w:val="Heading6"/>
        <w:spacing w:before="100"/>
        <w:jc w:val="both"/>
      </w:pPr>
      <w:r>
        <w:rPr>
          <w:color w:val="003946"/>
          <w:spacing w:val="-2"/>
        </w:rPr>
        <w:t>Dezentrale</w:t>
      </w:r>
      <w:r>
        <w:rPr>
          <w:color w:val="003946"/>
          <w:spacing w:val="1"/>
          <w:w w:val="105"/>
        </w:rPr>
        <w:t xml:space="preserve"> </w:t>
      </w:r>
      <w:r>
        <w:rPr>
          <w:color w:val="003946"/>
          <w:spacing w:val="-2"/>
          <w:w w:val="105"/>
        </w:rPr>
        <w:t>Beschaffungsorganisation</w:t>
      </w:r>
    </w:p>
    <w:p w14:paraId="0D094849" w14:textId="77777777" w:rsidR="00A6450C" w:rsidRDefault="00A6450C">
      <w:pPr>
        <w:pStyle w:val="BodyText"/>
        <w:spacing w:before="9"/>
        <w:rPr>
          <w:sz w:val="26"/>
        </w:rPr>
      </w:pPr>
    </w:p>
    <w:p w14:paraId="0D09484A" w14:textId="77777777" w:rsidR="00A6450C" w:rsidRDefault="006328A0">
      <w:pPr>
        <w:pStyle w:val="BodyText"/>
        <w:spacing w:before="1" w:line="271" w:lineRule="auto"/>
        <w:ind w:left="957" w:right="2201" w:hanging="1"/>
        <w:jc w:val="both"/>
      </w:pPr>
      <w:r>
        <w:rPr>
          <w:color w:val="231F20"/>
          <w:w w:val="105"/>
        </w:rPr>
        <w:t xml:space="preserve">Bei dieser Variante können die dezentralen Beschaffungsstellen überwiegend die </w:t>
      </w:r>
      <w:r>
        <w:rPr>
          <w:color w:val="231F20"/>
        </w:rPr>
        <w:t xml:space="preserve">Beschaffungsaufgaben und Verantwortlichkeiten selbstständig übernehmen. Die zent- </w:t>
      </w:r>
      <w:r>
        <w:rPr>
          <w:color w:val="231F20"/>
          <w:w w:val="105"/>
        </w:rPr>
        <w:t>rale Beschaffungsstelle führt nur die Aufgaben einer Beratung und einer zentralen Koordination</w:t>
      </w:r>
      <w:r>
        <w:rPr>
          <w:color w:val="231F20"/>
          <w:spacing w:val="-5"/>
          <w:w w:val="105"/>
        </w:rPr>
        <w:t xml:space="preserve"> </w:t>
      </w:r>
      <w:r>
        <w:rPr>
          <w:color w:val="231F20"/>
          <w:w w:val="105"/>
        </w:rPr>
        <w:t>durch</w:t>
      </w:r>
      <w:r>
        <w:rPr>
          <w:color w:val="231F20"/>
          <w:spacing w:val="-5"/>
          <w:w w:val="105"/>
        </w:rPr>
        <w:t xml:space="preserve"> </w:t>
      </w:r>
      <w:r>
        <w:rPr>
          <w:color w:val="231F20"/>
          <w:w w:val="105"/>
        </w:rPr>
        <w:t>und</w:t>
      </w:r>
      <w:r>
        <w:rPr>
          <w:color w:val="231F20"/>
          <w:spacing w:val="-5"/>
          <w:w w:val="105"/>
        </w:rPr>
        <w:t xml:space="preserve"> </w:t>
      </w:r>
      <w:r>
        <w:rPr>
          <w:color w:val="231F20"/>
          <w:w w:val="105"/>
        </w:rPr>
        <w:t>beschafft</w:t>
      </w:r>
      <w:r>
        <w:rPr>
          <w:color w:val="231F20"/>
          <w:spacing w:val="-5"/>
          <w:w w:val="105"/>
        </w:rPr>
        <w:t xml:space="preserve"> </w:t>
      </w:r>
      <w:r>
        <w:rPr>
          <w:color w:val="231F20"/>
          <w:w w:val="105"/>
        </w:rPr>
        <w:t>allein</w:t>
      </w:r>
      <w:r>
        <w:rPr>
          <w:color w:val="231F20"/>
          <w:spacing w:val="-5"/>
          <w:w w:val="105"/>
        </w:rPr>
        <w:t xml:space="preserve"> </w:t>
      </w:r>
      <w:r>
        <w:rPr>
          <w:color w:val="231F20"/>
          <w:w w:val="105"/>
        </w:rPr>
        <w:t>die</w:t>
      </w:r>
      <w:r>
        <w:rPr>
          <w:color w:val="231F20"/>
          <w:spacing w:val="-5"/>
          <w:w w:val="105"/>
        </w:rPr>
        <w:t xml:space="preserve"> </w:t>
      </w:r>
      <w:r>
        <w:rPr>
          <w:color w:val="231F20"/>
          <w:w w:val="105"/>
        </w:rPr>
        <w:t>zentral</w:t>
      </w:r>
      <w:r>
        <w:rPr>
          <w:color w:val="231F20"/>
          <w:spacing w:val="-5"/>
          <w:w w:val="105"/>
        </w:rPr>
        <w:t xml:space="preserve"> </w:t>
      </w:r>
      <w:r>
        <w:rPr>
          <w:color w:val="231F20"/>
          <w:w w:val="105"/>
        </w:rPr>
        <w:t>benötigten</w:t>
      </w:r>
      <w:r>
        <w:rPr>
          <w:color w:val="231F20"/>
          <w:spacing w:val="-5"/>
          <w:w w:val="105"/>
        </w:rPr>
        <w:t xml:space="preserve"> </w:t>
      </w:r>
      <w:r>
        <w:rPr>
          <w:color w:val="231F20"/>
          <w:w w:val="105"/>
        </w:rPr>
        <w:t>Güter.</w:t>
      </w:r>
    </w:p>
    <w:p w14:paraId="0D09484B" w14:textId="77777777" w:rsidR="00A6450C" w:rsidRDefault="00A6450C">
      <w:pPr>
        <w:pStyle w:val="BodyText"/>
        <w:spacing w:before="7"/>
        <w:rPr>
          <w:sz w:val="22"/>
        </w:rPr>
      </w:pPr>
    </w:p>
    <w:p w14:paraId="0D09484C" w14:textId="77777777" w:rsidR="00A6450C" w:rsidRDefault="006328A0">
      <w:pPr>
        <w:pStyle w:val="BodyText"/>
        <w:spacing w:line="271" w:lineRule="auto"/>
        <w:ind w:left="957" w:right="2202"/>
        <w:jc w:val="both"/>
      </w:pPr>
      <w:r>
        <w:rPr>
          <w:color w:val="231F20"/>
        </w:rPr>
        <w:t xml:space="preserve">Die Lösung ist immer </w:t>
      </w:r>
      <w:r>
        <w:rPr>
          <w:color w:val="231F20"/>
        </w:rPr>
        <w:t>dann sinnvoll, wenn das Beschaffungsprogramm aus sehr hetero- genen Beschaffungsgütern besteht, welche die Töchter schneller ermitteln und beschaffen können. Da die Beschaffungsmenge je Tochterunternehmen eher klein aus- fällt, sind die Machtpotenziale des</w:t>
      </w:r>
      <w:r>
        <w:rPr>
          <w:color w:val="231F20"/>
        </w:rPr>
        <w:t xml:space="preserve"> jeweiligen Beschaffers eingeschränkt.</w:t>
      </w:r>
    </w:p>
    <w:p w14:paraId="0D09484D" w14:textId="77777777" w:rsidR="00A6450C" w:rsidRDefault="00A6450C">
      <w:pPr>
        <w:pStyle w:val="BodyText"/>
        <w:rPr>
          <w:sz w:val="24"/>
        </w:rPr>
      </w:pPr>
    </w:p>
    <w:p w14:paraId="0D09484E" w14:textId="77777777" w:rsidR="00A6450C" w:rsidRDefault="006328A0">
      <w:pPr>
        <w:pStyle w:val="Heading6"/>
        <w:spacing w:before="203"/>
        <w:jc w:val="both"/>
      </w:pPr>
      <w:r>
        <w:rPr>
          <w:color w:val="003946"/>
        </w:rPr>
        <w:t>Polyzentrische</w:t>
      </w:r>
      <w:r>
        <w:rPr>
          <w:color w:val="003946"/>
          <w:spacing w:val="4"/>
        </w:rPr>
        <w:t xml:space="preserve"> </w:t>
      </w:r>
      <w:r>
        <w:rPr>
          <w:color w:val="003946"/>
          <w:spacing w:val="-2"/>
        </w:rPr>
        <w:t>Lösung</w:t>
      </w:r>
    </w:p>
    <w:p w14:paraId="0D09484F" w14:textId="77777777" w:rsidR="00A6450C" w:rsidRDefault="00A6450C">
      <w:pPr>
        <w:pStyle w:val="BodyText"/>
        <w:spacing w:before="10"/>
        <w:rPr>
          <w:sz w:val="26"/>
        </w:rPr>
      </w:pPr>
    </w:p>
    <w:p w14:paraId="0D094850" w14:textId="77777777" w:rsidR="00A6450C" w:rsidRDefault="006328A0">
      <w:pPr>
        <w:pStyle w:val="BodyText"/>
        <w:spacing w:line="271" w:lineRule="auto"/>
        <w:ind w:left="957" w:right="2202"/>
        <w:jc w:val="both"/>
      </w:pPr>
      <w:r>
        <w:rPr>
          <w:color w:val="231F20"/>
        </w:rPr>
        <w:t xml:space="preserve">Eine Festlegung der Hauptbedarfsträger der einzelnen Material-/Produktgruppen in den Tochterunternehmen soll dazu führen, dass eine Tochter als Hauptbedarfsträger feder- führend für alle </w:t>
      </w:r>
      <w:r>
        <w:rPr>
          <w:color w:val="231F20"/>
        </w:rPr>
        <w:t>Tochtergesellschaften des Konzerns die Beschaffung bestimmter Beschaffungsobjekte übernimmt. Damit wird die Verantwortung für die Beschaffung auf jene Töchter verteilt, die das größte Interesse an den Materialgruppen haben und diese für den gesamten Bedarf</w:t>
      </w:r>
      <w:r>
        <w:rPr>
          <w:color w:val="231F20"/>
        </w:rPr>
        <w:t xml:space="preserve"> des Konzerns bündeln und beschaffen. Somit kommen auch kleine Tochtergesellschaften in den Genuss geringerer Preise.</w:t>
      </w:r>
    </w:p>
    <w:p w14:paraId="0D094851" w14:textId="77777777" w:rsidR="00A6450C" w:rsidRDefault="00A6450C">
      <w:pPr>
        <w:pStyle w:val="BodyText"/>
        <w:spacing w:before="7"/>
        <w:rPr>
          <w:sz w:val="22"/>
        </w:rPr>
      </w:pPr>
    </w:p>
    <w:p w14:paraId="0D094852" w14:textId="77777777" w:rsidR="00A6450C" w:rsidRDefault="006328A0">
      <w:pPr>
        <w:pStyle w:val="BodyText"/>
        <w:spacing w:before="1" w:line="271" w:lineRule="auto"/>
        <w:ind w:left="957" w:right="2201"/>
        <w:jc w:val="both"/>
      </w:pPr>
      <w:r>
        <w:rPr>
          <w:color w:val="231F20"/>
        </w:rPr>
        <w:t>Die Hauptbedarfsträger haben in der Regel die besten Kontakte zu Lieferanten und ver- fügen auch über genügend Produkt- und Marktkenntnis</w:t>
      </w:r>
      <w:r>
        <w:rPr>
          <w:color w:val="231F20"/>
        </w:rPr>
        <w:t>se, die es ihnen erlauben, die Beschaffungskonditionen ohne Eingriffe der Zentrale zu optimieren.</w:t>
      </w:r>
    </w:p>
    <w:p w14:paraId="0D094853" w14:textId="77777777" w:rsidR="00A6450C" w:rsidRDefault="00A6450C">
      <w:pPr>
        <w:pStyle w:val="BodyText"/>
        <w:rPr>
          <w:sz w:val="24"/>
        </w:rPr>
      </w:pPr>
    </w:p>
    <w:p w14:paraId="0D094854" w14:textId="77777777" w:rsidR="00A6450C" w:rsidRDefault="00A6450C">
      <w:pPr>
        <w:pStyle w:val="BodyText"/>
        <w:rPr>
          <w:sz w:val="24"/>
        </w:rPr>
      </w:pPr>
    </w:p>
    <w:p w14:paraId="0D094855" w14:textId="77777777" w:rsidR="00A6450C" w:rsidRDefault="006328A0">
      <w:pPr>
        <w:pStyle w:val="BodyText"/>
        <w:spacing w:before="138"/>
        <w:ind w:left="1127"/>
      </w:pPr>
      <w:r>
        <w:rPr>
          <w:color w:val="003946"/>
          <w:spacing w:val="-2"/>
        </w:rPr>
        <w:t>Zusammenfassung</w:t>
      </w:r>
    </w:p>
    <w:p w14:paraId="0D094856" w14:textId="77777777" w:rsidR="00A6450C" w:rsidRDefault="00E84C7A">
      <w:pPr>
        <w:pStyle w:val="BodyText"/>
        <w:spacing w:before="10"/>
        <w:rPr>
          <w:sz w:val="11"/>
        </w:rPr>
      </w:pPr>
      <w:r>
        <w:rPr>
          <w:noProof/>
        </w:rPr>
      </w:r>
      <w:r w:rsidR="00E84C7A">
        <w:rPr>
          <w:noProof/>
        </w:rPr>
        <w:pict w14:anchorId="0D094CBA">
          <v:group id="docshapegroup18" o:spid="_x0000_s1053" alt="" style="position:absolute;margin-left:70.85pt;margin-top:8pt;width:391.2pt;height:56.55pt;z-index:-15725056;mso-wrap-distance-left:0;mso-wrap-distance-right:0;mso-position-horizontal-relative:page" coordorigin="1417,160" coordsize="7824,1131">
            <v:rect id="docshape19" o:spid="_x0000_s1054" alt="" style="position:absolute;left:1417;top:170;width:7824;height:1121" fillcolor="#f1f1f1" stroked="f"/>
            <v:line id="_x0000_s1055" alt="" style="position:absolute" from="9241,165" to="1417,165" strokecolor="#003946" strokeweight=".5pt"/>
            <v:shapetype id="_x0000_t202" coordsize="21600,21600" o:spt="202" path="m,l,21600r21600,l21600,xe">
              <v:stroke joinstyle="miter"/>
              <v:path gradientshapeok="t" o:connecttype="rect"/>
            </v:shapetype>
            <v:shape id="docshape20" o:spid="_x0000_s1056" type="#_x0000_t202" alt="" style="position:absolute;left:1417;top:170;width:7824;height:1121;mso-wrap-style:square;v-text-anchor:top" filled="f" stroked="f">
              <v:textbox inset="0,0,0,0">
                <w:txbxContent>
                  <w:p w14:paraId="0D094CFE" w14:textId="77777777" w:rsidR="00A6450C" w:rsidRDefault="006328A0">
                    <w:pPr>
                      <w:spacing w:before="179" w:line="271" w:lineRule="auto"/>
                      <w:ind w:left="170" w:right="190"/>
                      <w:rPr>
                        <w:sz w:val="20"/>
                      </w:rPr>
                    </w:pPr>
                    <w:r>
                      <w:rPr>
                        <w:color w:val="231F20"/>
                        <w:sz w:val="20"/>
                      </w:rPr>
                      <w:t>Die Beschaffung bzw. der Einkauf soll sowohl zur Versorgungssicherheit als auch zur</w:t>
                    </w:r>
                    <w:r>
                      <w:rPr>
                        <w:color w:val="231F20"/>
                        <w:spacing w:val="-1"/>
                        <w:sz w:val="20"/>
                      </w:rPr>
                      <w:t xml:space="preserve"> </w:t>
                    </w:r>
                    <w:r>
                      <w:rPr>
                        <w:color w:val="231F20"/>
                        <w:sz w:val="20"/>
                      </w:rPr>
                      <w:t>Kostensenkung</w:t>
                    </w:r>
                    <w:r>
                      <w:rPr>
                        <w:color w:val="231F20"/>
                        <w:spacing w:val="-1"/>
                        <w:sz w:val="20"/>
                      </w:rPr>
                      <w:t xml:space="preserve"> </w:t>
                    </w:r>
                    <w:r>
                      <w:rPr>
                        <w:color w:val="231F20"/>
                        <w:sz w:val="20"/>
                      </w:rPr>
                      <w:t>beitragen.</w:t>
                    </w:r>
                    <w:r>
                      <w:rPr>
                        <w:color w:val="231F20"/>
                        <w:spacing w:val="-1"/>
                        <w:sz w:val="20"/>
                      </w:rPr>
                      <w:t xml:space="preserve"> </w:t>
                    </w:r>
                    <w:r>
                      <w:rPr>
                        <w:color w:val="231F20"/>
                        <w:sz w:val="20"/>
                      </w:rPr>
                      <w:t>Ferner</w:t>
                    </w:r>
                    <w:r>
                      <w:rPr>
                        <w:color w:val="231F20"/>
                        <w:spacing w:val="-1"/>
                        <w:sz w:val="20"/>
                      </w:rPr>
                      <w:t xml:space="preserve"> </w:t>
                    </w:r>
                    <w:r>
                      <w:rPr>
                        <w:color w:val="231F20"/>
                        <w:sz w:val="20"/>
                      </w:rPr>
                      <w:t>muss</w:t>
                    </w:r>
                    <w:r>
                      <w:rPr>
                        <w:color w:val="231F20"/>
                        <w:spacing w:val="-1"/>
                        <w:sz w:val="20"/>
                      </w:rPr>
                      <w:t xml:space="preserve"> </w:t>
                    </w:r>
                    <w:r>
                      <w:rPr>
                        <w:color w:val="231F20"/>
                        <w:sz w:val="20"/>
                      </w:rPr>
                      <w:t>eine</w:t>
                    </w:r>
                    <w:r>
                      <w:rPr>
                        <w:color w:val="231F20"/>
                        <w:spacing w:val="-1"/>
                        <w:sz w:val="20"/>
                      </w:rPr>
                      <w:t xml:space="preserve"> </w:t>
                    </w:r>
                    <w:r>
                      <w:rPr>
                        <w:color w:val="231F20"/>
                        <w:sz w:val="20"/>
                      </w:rPr>
                      <w:t>große</w:t>
                    </w:r>
                    <w:r>
                      <w:rPr>
                        <w:color w:val="231F20"/>
                        <w:spacing w:val="-1"/>
                        <w:sz w:val="20"/>
                      </w:rPr>
                      <w:t xml:space="preserve"> </w:t>
                    </w:r>
                    <w:r>
                      <w:rPr>
                        <w:color w:val="231F20"/>
                        <w:sz w:val="20"/>
                      </w:rPr>
                      <w:t>Anzahl</w:t>
                    </w:r>
                    <w:r>
                      <w:rPr>
                        <w:color w:val="231F20"/>
                        <w:spacing w:val="-1"/>
                        <w:sz w:val="20"/>
                      </w:rPr>
                      <w:t xml:space="preserve"> </w:t>
                    </w:r>
                    <w:r>
                      <w:rPr>
                        <w:color w:val="231F20"/>
                        <w:sz w:val="20"/>
                      </w:rPr>
                      <w:t>an</w:t>
                    </w:r>
                    <w:r>
                      <w:rPr>
                        <w:color w:val="231F20"/>
                        <w:spacing w:val="-1"/>
                        <w:sz w:val="20"/>
                      </w:rPr>
                      <w:t xml:space="preserve"> </w:t>
                    </w:r>
                    <w:r>
                      <w:rPr>
                        <w:color w:val="231F20"/>
                        <w:sz w:val="20"/>
                      </w:rPr>
                      <w:t>strategischen</w:t>
                    </w:r>
                    <w:r>
                      <w:rPr>
                        <w:color w:val="231F20"/>
                        <w:spacing w:val="-1"/>
                        <w:sz w:val="20"/>
                      </w:rPr>
                      <w:t xml:space="preserve"> </w:t>
                    </w:r>
                    <w:r>
                      <w:rPr>
                        <w:color w:val="231F20"/>
                        <w:sz w:val="20"/>
                      </w:rPr>
                      <w:t>und taktisch-operativen</w:t>
                    </w:r>
                    <w:r>
                      <w:rPr>
                        <w:color w:val="231F20"/>
                        <w:spacing w:val="11"/>
                        <w:sz w:val="20"/>
                      </w:rPr>
                      <w:t xml:space="preserve"> </w:t>
                    </w:r>
                    <w:r>
                      <w:rPr>
                        <w:color w:val="231F20"/>
                        <w:sz w:val="20"/>
                      </w:rPr>
                      <w:t>Zielen</w:t>
                    </w:r>
                    <w:r>
                      <w:rPr>
                        <w:color w:val="231F20"/>
                        <w:spacing w:val="12"/>
                        <w:sz w:val="20"/>
                      </w:rPr>
                      <w:t xml:space="preserve"> </w:t>
                    </w:r>
                    <w:r>
                      <w:rPr>
                        <w:color w:val="231F20"/>
                        <w:sz w:val="20"/>
                      </w:rPr>
                      <w:t>verfolgt</w:t>
                    </w:r>
                    <w:r>
                      <w:rPr>
                        <w:color w:val="231F20"/>
                        <w:spacing w:val="12"/>
                        <w:sz w:val="20"/>
                      </w:rPr>
                      <w:t xml:space="preserve"> </w:t>
                    </w:r>
                    <w:r>
                      <w:rPr>
                        <w:color w:val="231F20"/>
                        <w:sz w:val="20"/>
                      </w:rPr>
                      <w:t>werden,</w:t>
                    </w:r>
                    <w:r>
                      <w:rPr>
                        <w:color w:val="231F20"/>
                        <w:spacing w:val="12"/>
                        <w:sz w:val="20"/>
                      </w:rPr>
                      <w:t xml:space="preserve"> </w:t>
                    </w:r>
                    <w:r>
                      <w:rPr>
                        <w:color w:val="231F20"/>
                        <w:sz w:val="20"/>
                      </w:rPr>
                      <w:t>die</w:t>
                    </w:r>
                    <w:r>
                      <w:rPr>
                        <w:color w:val="231F20"/>
                        <w:spacing w:val="12"/>
                        <w:sz w:val="20"/>
                      </w:rPr>
                      <w:t xml:space="preserve"> </w:t>
                    </w:r>
                    <w:r>
                      <w:rPr>
                        <w:color w:val="231F20"/>
                        <w:sz w:val="20"/>
                      </w:rPr>
                      <w:t>nicht</w:t>
                    </w:r>
                    <w:r>
                      <w:rPr>
                        <w:color w:val="231F20"/>
                        <w:spacing w:val="11"/>
                        <w:sz w:val="20"/>
                      </w:rPr>
                      <w:t xml:space="preserve"> </w:t>
                    </w:r>
                    <w:r>
                      <w:rPr>
                        <w:color w:val="231F20"/>
                        <w:sz w:val="20"/>
                      </w:rPr>
                      <w:t>selten</w:t>
                    </w:r>
                    <w:r>
                      <w:rPr>
                        <w:color w:val="231F20"/>
                        <w:spacing w:val="12"/>
                        <w:sz w:val="20"/>
                      </w:rPr>
                      <w:t xml:space="preserve"> </w:t>
                    </w:r>
                    <w:r>
                      <w:rPr>
                        <w:color w:val="231F20"/>
                        <w:sz w:val="20"/>
                      </w:rPr>
                      <w:t>zu</w:t>
                    </w:r>
                    <w:r>
                      <w:rPr>
                        <w:color w:val="231F20"/>
                        <w:spacing w:val="12"/>
                        <w:sz w:val="20"/>
                      </w:rPr>
                      <w:t xml:space="preserve"> </w:t>
                    </w:r>
                    <w:r>
                      <w:rPr>
                        <w:color w:val="231F20"/>
                        <w:sz w:val="20"/>
                      </w:rPr>
                      <w:t>Zielkonﬂikten</w:t>
                    </w:r>
                    <w:r>
                      <w:rPr>
                        <w:color w:val="231F20"/>
                        <w:spacing w:val="12"/>
                        <w:sz w:val="20"/>
                      </w:rPr>
                      <w:t xml:space="preserve"> </w:t>
                    </w:r>
                    <w:r>
                      <w:rPr>
                        <w:color w:val="231F20"/>
                        <w:spacing w:val="-2"/>
                        <w:sz w:val="20"/>
                      </w:rPr>
                      <w:t>führen.</w:t>
                    </w:r>
                  </w:p>
                </w:txbxContent>
              </v:textbox>
            </v:shape>
            <w10:wrap type="topAndBottom" anchorx="page"/>
          </v:group>
        </w:pict>
      </w:r>
    </w:p>
    <w:p w14:paraId="0D094857" w14:textId="77777777" w:rsidR="00A6450C" w:rsidRDefault="00A6450C">
      <w:pPr>
        <w:rPr>
          <w:sz w:val="11"/>
        </w:rPr>
        <w:sectPr w:rsidR="00A6450C">
          <w:pgSz w:w="11910" w:h="16840"/>
          <w:pgMar w:top="960" w:right="460" w:bottom="280" w:left="460" w:header="0" w:footer="0" w:gutter="0"/>
          <w:cols w:space="720"/>
        </w:sectPr>
      </w:pPr>
    </w:p>
    <w:p w14:paraId="0D094858" w14:textId="77777777" w:rsidR="00A6450C" w:rsidRDefault="00A6450C">
      <w:pPr>
        <w:pStyle w:val="BodyText"/>
      </w:pPr>
    </w:p>
    <w:p w14:paraId="0D094859" w14:textId="77777777" w:rsidR="00A6450C" w:rsidRDefault="00A6450C">
      <w:pPr>
        <w:pStyle w:val="BodyText"/>
      </w:pPr>
    </w:p>
    <w:p w14:paraId="0D09485A" w14:textId="77777777" w:rsidR="00A6450C" w:rsidRDefault="00A6450C">
      <w:pPr>
        <w:pStyle w:val="BodyText"/>
      </w:pPr>
    </w:p>
    <w:p w14:paraId="0D09485B" w14:textId="77777777" w:rsidR="00A6450C" w:rsidRDefault="00A6450C">
      <w:pPr>
        <w:pStyle w:val="BodyText"/>
      </w:pPr>
    </w:p>
    <w:p w14:paraId="0D09485C" w14:textId="77777777" w:rsidR="00A6450C" w:rsidRDefault="00A6450C">
      <w:pPr>
        <w:pStyle w:val="BodyText"/>
      </w:pPr>
    </w:p>
    <w:p w14:paraId="0D09485D" w14:textId="77777777" w:rsidR="00A6450C" w:rsidRDefault="00A6450C">
      <w:pPr>
        <w:pStyle w:val="BodyText"/>
      </w:pPr>
    </w:p>
    <w:p w14:paraId="0D09485E" w14:textId="77777777" w:rsidR="00A6450C" w:rsidRDefault="00A6450C">
      <w:pPr>
        <w:pStyle w:val="BodyText"/>
      </w:pPr>
    </w:p>
    <w:p w14:paraId="0D09485F" w14:textId="77777777" w:rsidR="00A6450C" w:rsidRDefault="00A6450C">
      <w:pPr>
        <w:pStyle w:val="BodyText"/>
      </w:pPr>
    </w:p>
    <w:p w14:paraId="0D094860" w14:textId="77777777" w:rsidR="00A6450C" w:rsidRDefault="00A6450C">
      <w:pPr>
        <w:pStyle w:val="BodyText"/>
        <w:spacing w:before="6"/>
        <w:rPr>
          <w:sz w:val="19"/>
        </w:rPr>
      </w:pPr>
    </w:p>
    <w:p w14:paraId="0D094861" w14:textId="77777777" w:rsidR="00A6450C" w:rsidRDefault="00E84C7A">
      <w:pPr>
        <w:pStyle w:val="BodyText"/>
        <w:spacing w:before="99" w:line="271" w:lineRule="auto"/>
        <w:ind w:left="2374" w:right="1219"/>
      </w:pPr>
      <w:r>
        <w:rPr>
          <w:noProof/>
        </w:rPr>
      </w:r>
      <w:r w:rsidR="00E84C7A">
        <w:rPr>
          <w:noProof/>
        </w:rPr>
        <w:pict w14:anchorId="0D094CBB">
          <v:rect id="docshape21" o:spid="_x0000_s1052" alt="" style="position:absolute;left:0;text-align:left;margin-left:133.25pt;margin-top:-4pt;width:391.2pt;height:407pt;z-index:-17056256;mso-wrap-edited:f;mso-width-percent:0;mso-height-percent:0;mso-position-horizontal-relative:page;mso-width-percent:0;mso-height-percent:0" fillcolor="#f1f1f1" stroked="f">
            <w10:wrap anchorx="page"/>
          </v:rect>
        </w:pict>
      </w:r>
      <w:r w:rsidR="008446DE">
        <w:rPr>
          <w:color w:val="231F20"/>
        </w:rPr>
        <w:t>Die erste Herausforderung der Beschaffung in der Zusammenarbeit mit der Materi- alwirtschaft liegt darin, welche Güter fremd beschafft werden sollen und welche in Eigenherstellung realisiert werden. Dabei sind zahlreiche sowohl qualitative als auch quantitative Kriterien zu berücksichtigen.</w:t>
      </w:r>
    </w:p>
    <w:p w14:paraId="0D094862" w14:textId="77777777" w:rsidR="00A6450C" w:rsidRDefault="00A6450C">
      <w:pPr>
        <w:pStyle w:val="BodyText"/>
        <w:spacing w:before="7"/>
        <w:rPr>
          <w:sz w:val="22"/>
        </w:rPr>
      </w:pPr>
    </w:p>
    <w:p w14:paraId="0D094863" w14:textId="77777777" w:rsidR="00A6450C" w:rsidRDefault="006328A0">
      <w:pPr>
        <w:pStyle w:val="BodyText"/>
        <w:spacing w:before="1" w:line="271" w:lineRule="auto"/>
        <w:ind w:left="2374" w:right="1054"/>
      </w:pPr>
      <w:r>
        <w:rPr>
          <w:color w:val="231F20"/>
        </w:rPr>
        <w:t>Auch</w:t>
      </w:r>
      <w:r>
        <w:rPr>
          <w:color w:val="231F20"/>
          <w:spacing w:val="-1"/>
        </w:rPr>
        <w:t xml:space="preserve"> </w:t>
      </w:r>
      <w:r>
        <w:rPr>
          <w:color w:val="231F20"/>
        </w:rPr>
        <w:t>ist</w:t>
      </w:r>
      <w:r>
        <w:rPr>
          <w:color w:val="231F20"/>
          <w:spacing w:val="-1"/>
        </w:rPr>
        <w:t xml:space="preserve"> </w:t>
      </w:r>
      <w:r>
        <w:rPr>
          <w:color w:val="231F20"/>
        </w:rPr>
        <w:t>im</w:t>
      </w:r>
      <w:r>
        <w:rPr>
          <w:color w:val="231F20"/>
          <w:spacing w:val="-1"/>
        </w:rPr>
        <w:t xml:space="preserve"> </w:t>
      </w:r>
      <w:r>
        <w:rPr>
          <w:color w:val="231F20"/>
        </w:rPr>
        <w:t>Falle</w:t>
      </w:r>
      <w:r>
        <w:rPr>
          <w:color w:val="231F20"/>
          <w:spacing w:val="-1"/>
        </w:rPr>
        <w:t xml:space="preserve"> </w:t>
      </w:r>
      <w:r>
        <w:rPr>
          <w:color w:val="231F20"/>
        </w:rPr>
        <w:t>einer</w:t>
      </w:r>
      <w:r>
        <w:rPr>
          <w:color w:val="231F20"/>
          <w:spacing w:val="-1"/>
        </w:rPr>
        <w:t xml:space="preserve"> </w:t>
      </w:r>
      <w:r>
        <w:rPr>
          <w:color w:val="231F20"/>
        </w:rPr>
        <w:t>Outsourcing-Entscheidung</w:t>
      </w:r>
      <w:r>
        <w:rPr>
          <w:color w:val="231F20"/>
          <w:spacing w:val="-1"/>
        </w:rPr>
        <w:t xml:space="preserve"> </w:t>
      </w:r>
      <w:r>
        <w:rPr>
          <w:color w:val="231F20"/>
        </w:rPr>
        <w:t>die</w:t>
      </w:r>
      <w:r>
        <w:rPr>
          <w:color w:val="231F20"/>
          <w:spacing w:val="-1"/>
        </w:rPr>
        <w:t xml:space="preserve"> </w:t>
      </w:r>
      <w:r>
        <w:rPr>
          <w:color w:val="231F20"/>
        </w:rPr>
        <w:t>richtige</w:t>
      </w:r>
      <w:r>
        <w:rPr>
          <w:color w:val="231F20"/>
          <w:spacing w:val="-1"/>
        </w:rPr>
        <w:t xml:space="preserve"> </w:t>
      </w:r>
      <w:r>
        <w:rPr>
          <w:color w:val="231F20"/>
        </w:rPr>
        <w:t xml:space="preserve">Outsourcing-Strategie zu wählen und die Form der räumlichen Lieferantenintegration (Internal Sourcing) </w:t>
      </w:r>
      <w:r>
        <w:rPr>
          <w:color w:val="231F20"/>
          <w:spacing w:val="-2"/>
        </w:rPr>
        <w:t>abzuwägen.</w:t>
      </w:r>
    </w:p>
    <w:p w14:paraId="0D094864" w14:textId="77777777" w:rsidR="00A6450C" w:rsidRDefault="00A6450C">
      <w:pPr>
        <w:pStyle w:val="BodyText"/>
        <w:spacing w:before="7"/>
        <w:rPr>
          <w:sz w:val="22"/>
        </w:rPr>
      </w:pPr>
    </w:p>
    <w:p w14:paraId="0D094865" w14:textId="77777777" w:rsidR="00A6450C" w:rsidRDefault="006328A0">
      <w:pPr>
        <w:pStyle w:val="BodyText"/>
        <w:spacing w:line="271" w:lineRule="auto"/>
        <w:ind w:left="2374" w:right="1054"/>
      </w:pPr>
      <w:r>
        <w:rPr>
          <w:color w:val="231F20"/>
        </w:rPr>
        <w:t xml:space="preserve">Innerhalb der verbleibenden Sourcing-Strategien ist sowohl die Art der zeitlichen Lieferantenanbindung (z. B. Just-in-time) als auch die </w:t>
      </w:r>
      <w:r>
        <w:rPr>
          <w:color w:val="231F20"/>
        </w:rPr>
        <w:t>Komplexität der Beschaf- fungsobjekte</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Modular</w:t>
      </w:r>
      <w:r>
        <w:rPr>
          <w:color w:val="231F20"/>
          <w:spacing w:val="-5"/>
        </w:rPr>
        <w:t xml:space="preserve"> </w:t>
      </w:r>
      <w:r>
        <w:rPr>
          <w:color w:val="231F20"/>
        </w:rPr>
        <w:t>Sourcing)</w:t>
      </w:r>
      <w:r>
        <w:rPr>
          <w:color w:val="231F20"/>
          <w:spacing w:val="-5"/>
        </w:rPr>
        <w:t xml:space="preserve"> </w:t>
      </w:r>
      <w:r>
        <w:rPr>
          <w:color w:val="231F20"/>
        </w:rPr>
        <w:t>zu</w:t>
      </w:r>
      <w:r>
        <w:rPr>
          <w:color w:val="231F20"/>
          <w:spacing w:val="-5"/>
        </w:rPr>
        <w:t xml:space="preserve"> </w:t>
      </w:r>
      <w:r>
        <w:rPr>
          <w:color w:val="231F20"/>
        </w:rPr>
        <w:t>selektieren.</w:t>
      </w:r>
      <w:r>
        <w:rPr>
          <w:color w:val="231F20"/>
          <w:spacing w:val="-5"/>
        </w:rPr>
        <w:t xml:space="preserve"> </w:t>
      </w:r>
      <w:r>
        <w:rPr>
          <w:color w:val="231F20"/>
        </w:rPr>
        <w:t>Ferner</w:t>
      </w:r>
      <w:r>
        <w:rPr>
          <w:color w:val="231F20"/>
          <w:spacing w:val="-5"/>
        </w:rPr>
        <w:t xml:space="preserve"> </w:t>
      </w:r>
      <w:r>
        <w:rPr>
          <w:color w:val="231F20"/>
        </w:rPr>
        <w:t>muss</w:t>
      </w:r>
      <w:r>
        <w:rPr>
          <w:color w:val="231F20"/>
          <w:spacing w:val="-5"/>
        </w:rPr>
        <w:t xml:space="preserve"> </w:t>
      </w:r>
      <w:r>
        <w:rPr>
          <w:color w:val="231F20"/>
        </w:rPr>
        <w:t>über</w:t>
      </w:r>
      <w:r>
        <w:rPr>
          <w:color w:val="231F20"/>
          <w:spacing w:val="-5"/>
        </w:rPr>
        <w:t xml:space="preserve"> </w:t>
      </w:r>
      <w:r>
        <w:rPr>
          <w:color w:val="231F20"/>
        </w:rPr>
        <w:t>die</w:t>
      </w:r>
      <w:r>
        <w:rPr>
          <w:color w:val="231F20"/>
          <w:spacing w:val="-5"/>
        </w:rPr>
        <w:t xml:space="preserve"> </w:t>
      </w:r>
      <w:r>
        <w:rPr>
          <w:color w:val="231F20"/>
        </w:rPr>
        <w:t>räumli- che Ausdehnung der Beschaffung (z. B. Global Sourcing) beschieden werden.</w:t>
      </w:r>
    </w:p>
    <w:p w14:paraId="0D094866" w14:textId="77777777" w:rsidR="00A6450C" w:rsidRDefault="00A6450C">
      <w:pPr>
        <w:pStyle w:val="BodyText"/>
        <w:spacing w:before="7"/>
        <w:rPr>
          <w:sz w:val="22"/>
        </w:rPr>
      </w:pPr>
    </w:p>
    <w:p w14:paraId="0D094867" w14:textId="77777777" w:rsidR="00A6450C" w:rsidRDefault="006328A0">
      <w:pPr>
        <w:pStyle w:val="BodyText"/>
        <w:spacing w:before="1" w:line="271" w:lineRule="auto"/>
        <w:ind w:left="2374" w:right="1054"/>
      </w:pPr>
      <w:r>
        <w:rPr>
          <w:color w:val="231F20"/>
        </w:rPr>
        <w:t>Die</w:t>
      </w:r>
      <w:r>
        <w:rPr>
          <w:color w:val="231F20"/>
          <w:spacing w:val="-4"/>
        </w:rPr>
        <w:t xml:space="preserve"> </w:t>
      </w:r>
      <w:r>
        <w:rPr>
          <w:color w:val="231F20"/>
        </w:rPr>
        <w:t>Beschaffungsmarktforschung</w:t>
      </w:r>
      <w:r>
        <w:rPr>
          <w:color w:val="231F20"/>
          <w:spacing w:val="-4"/>
        </w:rPr>
        <w:t xml:space="preserve"> </w:t>
      </w:r>
      <w:r>
        <w:rPr>
          <w:color w:val="231F20"/>
        </w:rPr>
        <w:t>soll</w:t>
      </w:r>
      <w:r>
        <w:rPr>
          <w:color w:val="231F20"/>
          <w:spacing w:val="-4"/>
        </w:rPr>
        <w:t xml:space="preserve"> </w:t>
      </w:r>
      <w:r>
        <w:rPr>
          <w:color w:val="231F20"/>
        </w:rPr>
        <w:t>die</w:t>
      </w:r>
      <w:r>
        <w:rPr>
          <w:color w:val="231F20"/>
          <w:spacing w:val="-4"/>
        </w:rPr>
        <w:t xml:space="preserve"> </w:t>
      </w:r>
      <w:r>
        <w:rPr>
          <w:color w:val="231F20"/>
        </w:rPr>
        <w:t>jeweiligen</w:t>
      </w:r>
      <w:r>
        <w:rPr>
          <w:color w:val="231F20"/>
          <w:spacing w:val="-4"/>
        </w:rPr>
        <w:t xml:space="preserve"> </w:t>
      </w:r>
      <w:r>
        <w:rPr>
          <w:color w:val="231F20"/>
        </w:rPr>
        <w:t>Bedingungen</w:t>
      </w:r>
      <w:r>
        <w:rPr>
          <w:color w:val="231F20"/>
          <w:spacing w:val="-4"/>
        </w:rPr>
        <w:t xml:space="preserve"> </w:t>
      </w:r>
      <w:r>
        <w:rPr>
          <w:color w:val="231F20"/>
        </w:rPr>
        <w:t>und</w:t>
      </w:r>
      <w:r>
        <w:rPr>
          <w:color w:val="231F20"/>
          <w:spacing w:val="-4"/>
        </w:rPr>
        <w:t xml:space="preserve"> </w:t>
      </w:r>
      <w:r>
        <w:rPr>
          <w:color w:val="231F20"/>
        </w:rPr>
        <w:t>Vorgän</w:t>
      </w:r>
      <w:r>
        <w:rPr>
          <w:color w:val="231F20"/>
        </w:rPr>
        <w:t>ge</w:t>
      </w:r>
      <w:r>
        <w:rPr>
          <w:color w:val="231F20"/>
          <w:spacing w:val="-4"/>
        </w:rPr>
        <w:t xml:space="preserve"> </w:t>
      </w:r>
      <w:r>
        <w:rPr>
          <w:color w:val="231F20"/>
        </w:rPr>
        <w:t>auf den Beschaffungsmärkten systematisch analysieren. Zum Zwecke einer hohen Beschaffungstransparenz sind eine Vielzahl an Informationen über die Lieferanten und deren Märkte zu erheben.</w:t>
      </w:r>
    </w:p>
    <w:p w14:paraId="0D094868" w14:textId="77777777" w:rsidR="00A6450C" w:rsidRDefault="00A6450C">
      <w:pPr>
        <w:pStyle w:val="BodyText"/>
        <w:spacing w:before="7"/>
        <w:rPr>
          <w:sz w:val="22"/>
        </w:rPr>
      </w:pPr>
    </w:p>
    <w:p w14:paraId="0D094869" w14:textId="77777777" w:rsidR="00A6450C" w:rsidRDefault="006328A0">
      <w:pPr>
        <w:pStyle w:val="BodyText"/>
        <w:spacing w:line="271" w:lineRule="auto"/>
        <w:ind w:left="2374" w:right="1219"/>
      </w:pPr>
      <w:r>
        <w:rPr>
          <w:color w:val="231F20"/>
        </w:rPr>
        <w:t>Das</w:t>
      </w:r>
      <w:r>
        <w:rPr>
          <w:color w:val="231F20"/>
          <w:spacing w:val="-11"/>
        </w:rPr>
        <w:t xml:space="preserve"> </w:t>
      </w:r>
      <w:r>
        <w:rPr>
          <w:color w:val="231F20"/>
        </w:rPr>
        <w:t>Lieferantenmanagement</w:t>
      </w:r>
      <w:r>
        <w:rPr>
          <w:color w:val="231F20"/>
          <w:spacing w:val="-11"/>
        </w:rPr>
        <w:t xml:space="preserve"> </w:t>
      </w:r>
      <w:r>
        <w:rPr>
          <w:color w:val="231F20"/>
        </w:rPr>
        <w:t>besteht</w:t>
      </w:r>
      <w:r>
        <w:rPr>
          <w:color w:val="231F20"/>
          <w:spacing w:val="-11"/>
        </w:rPr>
        <w:t xml:space="preserve"> </w:t>
      </w:r>
      <w:r>
        <w:rPr>
          <w:color w:val="231F20"/>
        </w:rPr>
        <w:t>aus</w:t>
      </w:r>
      <w:r>
        <w:rPr>
          <w:color w:val="231F20"/>
          <w:spacing w:val="-11"/>
        </w:rPr>
        <w:t xml:space="preserve"> </w:t>
      </w:r>
      <w:r>
        <w:rPr>
          <w:color w:val="231F20"/>
        </w:rPr>
        <w:t>einer</w:t>
      </w:r>
      <w:r>
        <w:rPr>
          <w:color w:val="231F20"/>
          <w:spacing w:val="-11"/>
        </w:rPr>
        <w:t xml:space="preserve"> </w:t>
      </w:r>
      <w:r>
        <w:rPr>
          <w:color w:val="231F20"/>
        </w:rPr>
        <w:t>Vielzahl</w:t>
      </w:r>
      <w:r>
        <w:rPr>
          <w:color w:val="231F20"/>
          <w:spacing w:val="-11"/>
        </w:rPr>
        <w:t xml:space="preserve"> </w:t>
      </w:r>
      <w:r>
        <w:rPr>
          <w:color w:val="231F20"/>
        </w:rPr>
        <w:t>von</w:t>
      </w:r>
      <w:r>
        <w:rPr>
          <w:color w:val="231F20"/>
          <w:spacing w:val="-11"/>
        </w:rPr>
        <w:t xml:space="preserve"> </w:t>
      </w:r>
      <w:r>
        <w:rPr>
          <w:color w:val="231F20"/>
        </w:rPr>
        <w:t>Teilproz</w:t>
      </w:r>
      <w:r>
        <w:rPr>
          <w:color w:val="231F20"/>
        </w:rPr>
        <w:t>essen,</w:t>
      </w:r>
      <w:r>
        <w:rPr>
          <w:color w:val="231F20"/>
          <w:spacing w:val="-11"/>
        </w:rPr>
        <w:t xml:space="preserve"> </w:t>
      </w:r>
      <w:r>
        <w:rPr>
          <w:color w:val="231F20"/>
        </w:rPr>
        <w:t>wobei die Lieferantenbewertung und -auswahl im Vordergrund stehen. Aber auch die Beziehung zu den Lieferanten soll verstärkt werden.</w:t>
      </w:r>
    </w:p>
    <w:p w14:paraId="0D09486A" w14:textId="77777777" w:rsidR="00A6450C" w:rsidRDefault="00A6450C">
      <w:pPr>
        <w:pStyle w:val="BodyText"/>
        <w:spacing w:before="7"/>
        <w:rPr>
          <w:sz w:val="22"/>
        </w:rPr>
      </w:pPr>
    </w:p>
    <w:p w14:paraId="0D09486B" w14:textId="77777777" w:rsidR="00A6450C" w:rsidRDefault="006328A0">
      <w:pPr>
        <w:pStyle w:val="BodyText"/>
        <w:spacing w:line="271" w:lineRule="auto"/>
        <w:ind w:left="2374" w:right="1054"/>
      </w:pPr>
      <w:r>
        <w:rPr>
          <w:color w:val="231F20"/>
        </w:rPr>
        <w:t>Zur Unterstützung und Optimierung von Beschaffungsprozessen stehen eine Viel- zahl an neuen Techniken der Informati</w:t>
      </w:r>
      <w:r>
        <w:rPr>
          <w:color w:val="231F20"/>
        </w:rPr>
        <w:t>ons- und Kommunikationssysteme zur Verfü- gung. Das Spektrum reicht von Multi-Lieferanten-Katalogen bis hin zu komplexen elektronischen Marktplätzen.</w:t>
      </w:r>
    </w:p>
    <w:p w14:paraId="0D09486C" w14:textId="77777777" w:rsidR="00A6450C" w:rsidRDefault="00A6450C">
      <w:pPr>
        <w:pStyle w:val="BodyText"/>
        <w:spacing w:before="8"/>
        <w:rPr>
          <w:sz w:val="22"/>
        </w:rPr>
      </w:pPr>
    </w:p>
    <w:p w14:paraId="0D09486D" w14:textId="77777777" w:rsidR="00A6450C" w:rsidRDefault="006328A0">
      <w:pPr>
        <w:pStyle w:val="BodyText"/>
        <w:spacing w:line="271" w:lineRule="auto"/>
        <w:ind w:left="2374" w:right="1219"/>
      </w:pPr>
      <w:r>
        <w:rPr>
          <w:color w:val="231F20"/>
        </w:rPr>
        <w:t>Schlussendlich muss die Organisation der Beschaffung geklärt werden und damit der Zentralisationsgrad der</w:t>
      </w:r>
      <w:r>
        <w:rPr>
          <w:color w:val="231F20"/>
        </w:rPr>
        <w:t xml:space="preserve"> Beschaffungsentscheidung.</w:t>
      </w:r>
    </w:p>
    <w:p w14:paraId="0D09486E" w14:textId="77777777" w:rsidR="00A6450C" w:rsidRDefault="00A6450C">
      <w:pPr>
        <w:pStyle w:val="BodyText"/>
        <w:rPr>
          <w:sz w:val="24"/>
        </w:rPr>
      </w:pPr>
    </w:p>
    <w:p w14:paraId="0D09486F" w14:textId="77777777" w:rsidR="00A6450C" w:rsidRDefault="00A6450C">
      <w:pPr>
        <w:pStyle w:val="BodyText"/>
        <w:rPr>
          <w:sz w:val="24"/>
        </w:rPr>
      </w:pPr>
    </w:p>
    <w:p w14:paraId="0D094871" w14:textId="3A6DC648" w:rsidR="00A6450C" w:rsidRDefault="00A6450C">
      <w:pPr>
        <w:pStyle w:val="BodyText"/>
        <w:spacing w:before="10"/>
        <w:rPr>
          <w:sz w:val="11"/>
        </w:rPr>
      </w:pPr>
    </w:p>
    <w:p w14:paraId="0D094872" w14:textId="77777777" w:rsidR="00A6450C" w:rsidRDefault="00A6450C">
      <w:pPr>
        <w:rPr>
          <w:sz w:val="11"/>
        </w:rPr>
        <w:sectPr w:rsidR="00A6450C">
          <w:pgSz w:w="11910" w:h="16840"/>
          <w:pgMar w:top="960" w:right="460" w:bottom="280" w:left="460" w:header="0" w:footer="0" w:gutter="0"/>
          <w:cols w:space="720"/>
        </w:sectPr>
      </w:pPr>
    </w:p>
    <w:p w14:paraId="0D094873" w14:textId="77777777" w:rsidR="00A6450C" w:rsidRDefault="00E84C7A">
      <w:pPr>
        <w:pStyle w:val="BodyText"/>
      </w:pPr>
      <w:r>
        <w:rPr>
          <w:noProof/>
        </w:rPr>
        <w:lastRenderedPageBreak/>
      </w:r>
      <w:r w:rsidR="00E84C7A">
        <w:rPr>
          <w:noProof/>
        </w:rPr>
        <w:pict w14:anchorId="0D094CBD">
          <v:group id="docshapegroup25" o:spid="_x0000_s1049" alt="" style="position:absolute;margin-left:-14.15pt;margin-top:198.45pt;width:581.15pt;height:170.1pt;z-index:-17055744;mso-position-horizontal-relative:page;mso-position-vertical-relative:page" coordorigin="-283,3969" coordsize="11623,3402">
            <v:rect id="docshape26" o:spid="_x0000_s1050" alt="" style="position:absolute;left:-284;top:3968;width:6520;height:3402" fillcolor="#f1f1f1" stroked="f"/>
            <v:shape id="docshape27" o:spid="_x0000_s1051" type="#_x0000_t75" alt="" style="position:absolute;left:6236;top:3968;width:5103;height:3402">
              <v:imagedata r:id="rId23" o:title=""/>
            </v:shape>
            <w10:wrap anchorx="page" anchory="page"/>
          </v:group>
        </w:pict>
      </w:r>
    </w:p>
    <w:p w14:paraId="0D094874" w14:textId="77777777" w:rsidR="00A6450C" w:rsidRDefault="00A6450C">
      <w:pPr>
        <w:pStyle w:val="BodyText"/>
      </w:pPr>
    </w:p>
    <w:p w14:paraId="0D094875" w14:textId="77777777" w:rsidR="00A6450C" w:rsidRDefault="00A6450C">
      <w:pPr>
        <w:pStyle w:val="BodyText"/>
      </w:pPr>
    </w:p>
    <w:p w14:paraId="0D094876" w14:textId="77777777" w:rsidR="00A6450C" w:rsidRDefault="00A6450C">
      <w:pPr>
        <w:pStyle w:val="BodyText"/>
      </w:pPr>
    </w:p>
    <w:p w14:paraId="0D094877" w14:textId="77777777" w:rsidR="00A6450C" w:rsidRDefault="00A6450C">
      <w:pPr>
        <w:pStyle w:val="BodyText"/>
      </w:pPr>
    </w:p>
    <w:p w14:paraId="0D094878" w14:textId="77777777" w:rsidR="00A6450C" w:rsidRDefault="00A6450C">
      <w:pPr>
        <w:pStyle w:val="BodyText"/>
      </w:pPr>
    </w:p>
    <w:p w14:paraId="0D094879" w14:textId="77777777" w:rsidR="00A6450C" w:rsidRDefault="00A6450C">
      <w:pPr>
        <w:pStyle w:val="BodyText"/>
      </w:pPr>
    </w:p>
    <w:p w14:paraId="0D09487A" w14:textId="77777777" w:rsidR="00A6450C" w:rsidRDefault="00A6450C">
      <w:pPr>
        <w:pStyle w:val="BodyText"/>
      </w:pPr>
    </w:p>
    <w:p w14:paraId="0D09487B" w14:textId="77777777" w:rsidR="00A6450C" w:rsidRDefault="00A6450C">
      <w:pPr>
        <w:pStyle w:val="BodyText"/>
      </w:pPr>
    </w:p>
    <w:p w14:paraId="0D09487C" w14:textId="77777777" w:rsidR="00A6450C" w:rsidRDefault="00A6450C">
      <w:pPr>
        <w:pStyle w:val="BodyText"/>
      </w:pPr>
    </w:p>
    <w:p w14:paraId="0D09487D" w14:textId="77777777" w:rsidR="00A6450C" w:rsidRDefault="00A6450C">
      <w:pPr>
        <w:pStyle w:val="BodyText"/>
      </w:pPr>
    </w:p>
    <w:p w14:paraId="0D09487E" w14:textId="77777777" w:rsidR="00A6450C" w:rsidRDefault="00A6450C">
      <w:pPr>
        <w:pStyle w:val="BodyText"/>
      </w:pPr>
    </w:p>
    <w:p w14:paraId="0D09487F" w14:textId="77777777" w:rsidR="00A6450C" w:rsidRDefault="00A6450C">
      <w:pPr>
        <w:pStyle w:val="BodyText"/>
      </w:pPr>
    </w:p>
    <w:p w14:paraId="0D094880" w14:textId="77777777" w:rsidR="00A6450C" w:rsidRDefault="00A6450C">
      <w:pPr>
        <w:pStyle w:val="BodyText"/>
      </w:pPr>
    </w:p>
    <w:p w14:paraId="0D094881" w14:textId="77777777" w:rsidR="00A6450C" w:rsidRDefault="00A6450C">
      <w:pPr>
        <w:pStyle w:val="BodyText"/>
      </w:pPr>
    </w:p>
    <w:p w14:paraId="0D094882" w14:textId="77777777" w:rsidR="00A6450C" w:rsidRDefault="00A6450C">
      <w:pPr>
        <w:pStyle w:val="BodyText"/>
      </w:pPr>
    </w:p>
    <w:p w14:paraId="0D094883" w14:textId="77777777" w:rsidR="00A6450C" w:rsidRDefault="00A6450C">
      <w:pPr>
        <w:pStyle w:val="BodyText"/>
      </w:pPr>
    </w:p>
    <w:p w14:paraId="0D094884" w14:textId="77777777" w:rsidR="00A6450C" w:rsidRDefault="00A6450C">
      <w:pPr>
        <w:pStyle w:val="BodyText"/>
      </w:pPr>
    </w:p>
    <w:p w14:paraId="0D094885" w14:textId="77777777" w:rsidR="00A6450C" w:rsidRDefault="00A6450C">
      <w:pPr>
        <w:pStyle w:val="BodyText"/>
      </w:pPr>
    </w:p>
    <w:p w14:paraId="0D094886" w14:textId="77777777" w:rsidR="00A6450C" w:rsidRDefault="00A6450C">
      <w:pPr>
        <w:pStyle w:val="BodyText"/>
      </w:pPr>
    </w:p>
    <w:p w14:paraId="0D094887" w14:textId="77777777" w:rsidR="00A6450C" w:rsidRDefault="00A6450C">
      <w:pPr>
        <w:pStyle w:val="BodyText"/>
      </w:pPr>
    </w:p>
    <w:p w14:paraId="0D094888" w14:textId="77777777" w:rsidR="00A6450C" w:rsidRDefault="006328A0">
      <w:pPr>
        <w:pStyle w:val="Heading1"/>
      </w:pPr>
      <w:r>
        <w:rPr>
          <w:color w:val="ADB4BC"/>
        </w:rPr>
        <w:t>Lektion</w:t>
      </w:r>
      <w:r>
        <w:rPr>
          <w:color w:val="ADB4BC"/>
          <w:spacing w:val="72"/>
        </w:rPr>
        <w:t xml:space="preserve"> </w:t>
      </w:r>
      <w:r>
        <w:rPr>
          <w:color w:val="ADB4BC"/>
          <w:spacing w:val="-10"/>
        </w:rPr>
        <w:t>2</w:t>
      </w:r>
    </w:p>
    <w:p w14:paraId="0D094889" w14:textId="77777777" w:rsidR="00A6450C" w:rsidRDefault="006328A0">
      <w:pPr>
        <w:pStyle w:val="Heading2"/>
      </w:pPr>
      <w:r>
        <w:rPr>
          <w:color w:val="003946"/>
        </w:rPr>
        <w:t>Grundlagen</w:t>
      </w:r>
      <w:r>
        <w:rPr>
          <w:color w:val="003946"/>
          <w:spacing w:val="-19"/>
        </w:rPr>
        <w:t xml:space="preserve"> </w:t>
      </w:r>
      <w:r>
        <w:rPr>
          <w:color w:val="003946"/>
        </w:rPr>
        <w:t>der</w:t>
      </w:r>
      <w:r>
        <w:rPr>
          <w:color w:val="003946"/>
          <w:spacing w:val="-18"/>
        </w:rPr>
        <w:t xml:space="preserve"> </w:t>
      </w:r>
      <w:r>
        <w:rPr>
          <w:color w:val="003946"/>
          <w:spacing w:val="-2"/>
        </w:rPr>
        <w:t>Distribution</w:t>
      </w:r>
    </w:p>
    <w:p w14:paraId="0D09488A" w14:textId="77777777" w:rsidR="00A6450C" w:rsidRDefault="00A6450C">
      <w:pPr>
        <w:pStyle w:val="BodyText"/>
      </w:pPr>
    </w:p>
    <w:p w14:paraId="0D09488B" w14:textId="77777777" w:rsidR="00A6450C" w:rsidRDefault="00A6450C">
      <w:pPr>
        <w:pStyle w:val="BodyText"/>
      </w:pPr>
    </w:p>
    <w:p w14:paraId="0D09488C" w14:textId="77777777" w:rsidR="00A6450C" w:rsidRDefault="00A6450C">
      <w:pPr>
        <w:pStyle w:val="BodyText"/>
      </w:pPr>
    </w:p>
    <w:p w14:paraId="0D09488D" w14:textId="77777777" w:rsidR="00A6450C" w:rsidRDefault="00A6450C">
      <w:pPr>
        <w:pStyle w:val="BodyText"/>
      </w:pPr>
    </w:p>
    <w:p w14:paraId="0D09488E" w14:textId="77777777" w:rsidR="00A6450C" w:rsidRDefault="00A6450C">
      <w:pPr>
        <w:pStyle w:val="BodyText"/>
      </w:pPr>
    </w:p>
    <w:p w14:paraId="0D09488F" w14:textId="77777777" w:rsidR="00A6450C" w:rsidRDefault="00A6450C">
      <w:pPr>
        <w:pStyle w:val="BodyText"/>
      </w:pPr>
    </w:p>
    <w:p w14:paraId="0D094890" w14:textId="77777777" w:rsidR="00A6450C" w:rsidRDefault="00A6450C">
      <w:pPr>
        <w:pStyle w:val="BodyText"/>
      </w:pPr>
    </w:p>
    <w:p w14:paraId="0D094891" w14:textId="77777777" w:rsidR="00A6450C" w:rsidRDefault="00A6450C">
      <w:pPr>
        <w:pStyle w:val="BodyText"/>
      </w:pPr>
    </w:p>
    <w:p w14:paraId="0D094892" w14:textId="77777777" w:rsidR="00A6450C" w:rsidRDefault="00A6450C">
      <w:pPr>
        <w:pStyle w:val="BodyText"/>
        <w:spacing w:before="3"/>
        <w:rPr>
          <w:sz w:val="17"/>
        </w:rPr>
      </w:pPr>
    </w:p>
    <w:p w14:paraId="0D094893" w14:textId="77777777" w:rsidR="00A6450C" w:rsidRDefault="006328A0">
      <w:pPr>
        <w:pStyle w:val="Heading4"/>
      </w:pPr>
      <w:r>
        <w:rPr>
          <w:color w:val="003946"/>
          <w:spacing w:val="-2"/>
          <w:w w:val="95"/>
        </w:rPr>
        <w:t>LERNZIELE</w:t>
      </w:r>
    </w:p>
    <w:p w14:paraId="0D094894" w14:textId="77777777" w:rsidR="00A6450C" w:rsidRDefault="00A6450C">
      <w:pPr>
        <w:pStyle w:val="BodyText"/>
        <w:spacing w:before="9"/>
        <w:rPr>
          <w:sz w:val="29"/>
        </w:rPr>
      </w:pPr>
    </w:p>
    <w:p w14:paraId="0D094895" w14:textId="1FF893A5" w:rsidR="00A6450C" w:rsidRDefault="006328A0">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sidR="00A97AAF">
        <w:rPr>
          <w:color w:val="231F20"/>
          <w:spacing w:val="-2"/>
        </w:rPr>
        <w:t>wissen …</w:t>
      </w:r>
    </w:p>
    <w:p w14:paraId="0D094896" w14:textId="77777777" w:rsidR="00A6450C" w:rsidRDefault="00A6450C">
      <w:pPr>
        <w:pStyle w:val="BodyText"/>
        <w:spacing w:before="3"/>
        <w:rPr>
          <w:sz w:val="25"/>
        </w:rPr>
      </w:pPr>
    </w:p>
    <w:p w14:paraId="0D094897" w14:textId="77777777" w:rsidR="00A6450C" w:rsidRDefault="006328A0">
      <w:pPr>
        <w:pStyle w:val="BodyText"/>
        <w:ind w:left="1666"/>
      </w:pPr>
      <w:r>
        <w:rPr>
          <w:color w:val="231F20"/>
        </w:rPr>
        <w:t>…</w:t>
      </w:r>
      <w:r>
        <w:rPr>
          <w:color w:val="231F20"/>
          <w:spacing w:val="66"/>
          <w:w w:val="150"/>
        </w:rPr>
        <w:t xml:space="preserve"> </w:t>
      </w:r>
      <w:r>
        <w:rPr>
          <w:color w:val="231F20"/>
        </w:rPr>
        <w:t>welche</w:t>
      </w:r>
      <w:r>
        <w:rPr>
          <w:color w:val="231F20"/>
          <w:spacing w:val="-1"/>
        </w:rPr>
        <w:t xml:space="preserve"> </w:t>
      </w:r>
      <w:r>
        <w:rPr>
          <w:color w:val="231F20"/>
        </w:rPr>
        <w:t>enormen</w:t>
      </w:r>
      <w:r>
        <w:rPr>
          <w:color w:val="231F20"/>
          <w:spacing w:val="-1"/>
        </w:rPr>
        <w:t xml:space="preserve"> </w:t>
      </w:r>
      <w:r>
        <w:rPr>
          <w:color w:val="231F20"/>
        </w:rPr>
        <w:t>Potenziale</w:t>
      </w:r>
      <w:r>
        <w:rPr>
          <w:color w:val="231F20"/>
          <w:spacing w:val="-1"/>
        </w:rPr>
        <w:t xml:space="preserve"> </w:t>
      </w:r>
      <w:r>
        <w:rPr>
          <w:color w:val="231F20"/>
        </w:rPr>
        <w:t>in</w:t>
      </w:r>
      <w:r>
        <w:rPr>
          <w:color w:val="231F20"/>
          <w:spacing w:val="-2"/>
        </w:rPr>
        <w:t xml:space="preserve"> </w:t>
      </w:r>
      <w:r>
        <w:rPr>
          <w:color w:val="231F20"/>
        </w:rPr>
        <w:t>der</w:t>
      </w:r>
      <w:r>
        <w:rPr>
          <w:color w:val="231F20"/>
          <w:spacing w:val="-1"/>
        </w:rPr>
        <w:t xml:space="preserve"> </w:t>
      </w:r>
      <w:r>
        <w:rPr>
          <w:color w:val="231F20"/>
        </w:rPr>
        <w:t>Distribution</w:t>
      </w:r>
      <w:r>
        <w:rPr>
          <w:color w:val="231F20"/>
          <w:spacing w:val="-1"/>
        </w:rPr>
        <w:t xml:space="preserve"> </w:t>
      </w:r>
      <w:r>
        <w:rPr>
          <w:color w:val="231F20"/>
          <w:spacing w:val="-2"/>
        </w:rPr>
        <w:t>stecken.</w:t>
      </w:r>
    </w:p>
    <w:p w14:paraId="0D094898" w14:textId="77777777" w:rsidR="00A6450C" w:rsidRDefault="006328A0">
      <w:pPr>
        <w:pStyle w:val="BodyText"/>
        <w:spacing w:before="172"/>
        <w:ind w:left="1666"/>
      </w:pPr>
      <w:r>
        <w:rPr>
          <w:color w:val="231F20"/>
        </w:rPr>
        <w:t>…</w:t>
      </w:r>
      <w:r>
        <w:rPr>
          <w:color w:val="231F20"/>
          <w:spacing w:val="60"/>
          <w:w w:val="150"/>
        </w:rPr>
        <w:t xml:space="preserve"> </w:t>
      </w:r>
      <w:r>
        <w:rPr>
          <w:color w:val="231F20"/>
        </w:rPr>
        <w:t>welche</w:t>
      </w:r>
      <w:r>
        <w:rPr>
          <w:color w:val="231F20"/>
          <w:spacing w:val="-4"/>
        </w:rPr>
        <w:t xml:space="preserve"> </w:t>
      </w:r>
      <w:r>
        <w:rPr>
          <w:color w:val="231F20"/>
        </w:rPr>
        <w:t>Bedeutung</w:t>
      </w:r>
      <w:r>
        <w:rPr>
          <w:color w:val="231F20"/>
          <w:spacing w:val="-3"/>
        </w:rPr>
        <w:t xml:space="preserve"> </w:t>
      </w:r>
      <w:r>
        <w:rPr>
          <w:color w:val="231F20"/>
        </w:rPr>
        <w:t>und</w:t>
      </w:r>
      <w:r>
        <w:rPr>
          <w:color w:val="231F20"/>
          <w:spacing w:val="-4"/>
        </w:rPr>
        <w:t xml:space="preserve"> </w:t>
      </w:r>
      <w:r>
        <w:rPr>
          <w:color w:val="231F20"/>
        </w:rPr>
        <w:t>Aufgaben</w:t>
      </w:r>
      <w:r>
        <w:rPr>
          <w:color w:val="231F20"/>
          <w:spacing w:val="-3"/>
        </w:rPr>
        <w:t xml:space="preserve"> </w:t>
      </w:r>
      <w:r>
        <w:rPr>
          <w:color w:val="231F20"/>
        </w:rPr>
        <w:t>die</w:t>
      </w:r>
      <w:r>
        <w:rPr>
          <w:color w:val="231F20"/>
          <w:spacing w:val="-4"/>
        </w:rPr>
        <w:t xml:space="preserve"> </w:t>
      </w:r>
      <w:r>
        <w:rPr>
          <w:color w:val="231F20"/>
        </w:rPr>
        <w:t>Distribution</w:t>
      </w:r>
      <w:r>
        <w:rPr>
          <w:color w:val="231F20"/>
          <w:spacing w:val="-3"/>
        </w:rPr>
        <w:t xml:space="preserve"> </w:t>
      </w:r>
      <w:r>
        <w:rPr>
          <w:color w:val="231F20"/>
          <w:spacing w:val="-4"/>
        </w:rPr>
        <w:t>hat.</w:t>
      </w:r>
    </w:p>
    <w:p w14:paraId="0D094899" w14:textId="77777777" w:rsidR="00A6450C" w:rsidRDefault="006328A0">
      <w:pPr>
        <w:pStyle w:val="BodyText"/>
        <w:spacing w:before="171"/>
        <w:ind w:left="1666"/>
      </w:pPr>
      <w:r>
        <w:rPr>
          <w:color w:val="231F20"/>
        </w:rPr>
        <w:t>…</w:t>
      </w:r>
      <w:r>
        <w:rPr>
          <w:color w:val="231F20"/>
          <w:spacing w:val="62"/>
          <w:w w:val="150"/>
        </w:rPr>
        <w:t xml:space="preserve"> </w:t>
      </w:r>
      <w:r>
        <w:rPr>
          <w:color w:val="231F20"/>
        </w:rPr>
        <w:t>welche</w:t>
      </w:r>
      <w:r>
        <w:rPr>
          <w:color w:val="231F20"/>
          <w:spacing w:val="-3"/>
        </w:rPr>
        <w:t xml:space="preserve"> </w:t>
      </w:r>
      <w:r>
        <w:rPr>
          <w:color w:val="231F20"/>
        </w:rPr>
        <w:t>verschiedenen</w:t>
      </w:r>
      <w:r>
        <w:rPr>
          <w:color w:val="231F20"/>
          <w:spacing w:val="-3"/>
        </w:rPr>
        <w:t xml:space="preserve"> </w:t>
      </w:r>
      <w:r>
        <w:rPr>
          <w:color w:val="231F20"/>
        </w:rPr>
        <w:t>Strategiemöglichkeiten</w:t>
      </w:r>
      <w:r>
        <w:rPr>
          <w:color w:val="231F20"/>
          <w:spacing w:val="-3"/>
        </w:rPr>
        <w:t xml:space="preserve"> </w:t>
      </w:r>
      <w:r>
        <w:rPr>
          <w:color w:val="231F20"/>
        </w:rPr>
        <w:t>die</w:t>
      </w:r>
      <w:r>
        <w:rPr>
          <w:color w:val="231F20"/>
          <w:spacing w:val="-2"/>
        </w:rPr>
        <w:t xml:space="preserve"> </w:t>
      </w:r>
      <w:r>
        <w:rPr>
          <w:color w:val="231F20"/>
        </w:rPr>
        <w:t>Distribution</w:t>
      </w:r>
      <w:r>
        <w:rPr>
          <w:color w:val="231F20"/>
          <w:spacing w:val="-3"/>
        </w:rPr>
        <w:t xml:space="preserve"> </w:t>
      </w:r>
      <w:r>
        <w:rPr>
          <w:color w:val="231F20"/>
          <w:spacing w:val="-2"/>
        </w:rPr>
        <w:t>bietet.</w:t>
      </w:r>
    </w:p>
    <w:p w14:paraId="0D09489A" w14:textId="77777777" w:rsidR="00A6450C" w:rsidRDefault="006328A0">
      <w:pPr>
        <w:pStyle w:val="BodyText"/>
        <w:spacing w:before="172"/>
        <w:ind w:left="1666"/>
      </w:pPr>
      <w:r>
        <w:rPr>
          <w:color w:val="231F20"/>
        </w:rPr>
        <w:t>…</w:t>
      </w:r>
      <w:r>
        <w:rPr>
          <w:color w:val="231F20"/>
          <w:spacing w:val="65"/>
          <w:w w:val="150"/>
        </w:rPr>
        <w:t xml:space="preserve"> </w:t>
      </w:r>
      <w:r>
        <w:rPr>
          <w:color w:val="231F20"/>
        </w:rPr>
        <w:t>was</w:t>
      </w:r>
      <w:r>
        <w:rPr>
          <w:color w:val="231F20"/>
          <w:spacing w:val="-1"/>
        </w:rPr>
        <w:t xml:space="preserve"> </w:t>
      </w:r>
      <w:r>
        <w:rPr>
          <w:color w:val="231F20"/>
        </w:rPr>
        <w:t>die</w:t>
      </w:r>
      <w:r>
        <w:rPr>
          <w:color w:val="231F20"/>
          <w:spacing w:val="-2"/>
        </w:rPr>
        <w:t xml:space="preserve"> </w:t>
      </w:r>
      <w:r>
        <w:rPr>
          <w:color w:val="231F20"/>
        </w:rPr>
        <w:t>besondere</w:t>
      </w:r>
      <w:r>
        <w:rPr>
          <w:color w:val="231F20"/>
          <w:spacing w:val="-2"/>
        </w:rPr>
        <w:t xml:space="preserve"> </w:t>
      </w:r>
      <w:r>
        <w:rPr>
          <w:color w:val="231F20"/>
        </w:rPr>
        <w:t>Bedeutung</w:t>
      </w:r>
      <w:r>
        <w:rPr>
          <w:color w:val="231F20"/>
          <w:spacing w:val="-1"/>
        </w:rPr>
        <w:t xml:space="preserve"> </w:t>
      </w:r>
      <w:r>
        <w:rPr>
          <w:color w:val="231F20"/>
        </w:rPr>
        <w:t>der</w:t>
      </w:r>
      <w:r>
        <w:rPr>
          <w:color w:val="231F20"/>
          <w:spacing w:val="-2"/>
        </w:rPr>
        <w:t xml:space="preserve"> </w:t>
      </w:r>
      <w:r>
        <w:rPr>
          <w:color w:val="231F20"/>
        </w:rPr>
        <w:t>Distributionslogistik</w:t>
      </w:r>
      <w:r>
        <w:rPr>
          <w:color w:val="231F20"/>
          <w:spacing w:val="-2"/>
        </w:rPr>
        <w:t xml:space="preserve"> </w:t>
      </w:r>
      <w:r>
        <w:rPr>
          <w:color w:val="231F20"/>
          <w:spacing w:val="-4"/>
        </w:rPr>
        <w:t>ist.</w:t>
      </w:r>
    </w:p>
    <w:p w14:paraId="0D09489B" w14:textId="77777777" w:rsidR="00A6450C" w:rsidRDefault="006328A0">
      <w:pPr>
        <w:pStyle w:val="BodyText"/>
        <w:spacing w:before="172"/>
        <w:ind w:left="1666"/>
      </w:pPr>
      <w:r>
        <w:rPr>
          <w:color w:val="231F20"/>
        </w:rPr>
        <w:t>…</w:t>
      </w:r>
      <w:r>
        <w:rPr>
          <w:color w:val="231F20"/>
          <w:spacing w:val="56"/>
          <w:w w:val="150"/>
        </w:rPr>
        <w:t xml:space="preserve"> </w:t>
      </w:r>
      <w:r>
        <w:rPr>
          <w:color w:val="231F20"/>
        </w:rPr>
        <w:t>welche</w:t>
      </w:r>
      <w:r>
        <w:rPr>
          <w:color w:val="231F20"/>
          <w:spacing w:val="-5"/>
        </w:rPr>
        <w:t xml:space="preserve"> </w:t>
      </w:r>
      <w:r>
        <w:rPr>
          <w:color w:val="231F20"/>
        </w:rPr>
        <w:t>Aufgaben</w:t>
      </w:r>
      <w:r>
        <w:rPr>
          <w:color w:val="231F20"/>
          <w:spacing w:val="-5"/>
        </w:rPr>
        <w:t xml:space="preserve"> </w:t>
      </w:r>
      <w:r>
        <w:rPr>
          <w:color w:val="231F20"/>
        </w:rPr>
        <w:t>die</w:t>
      </w:r>
      <w:r>
        <w:rPr>
          <w:color w:val="231F20"/>
          <w:spacing w:val="-6"/>
        </w:rPr>
        <w:t xml:space="preserve"> </w:t>
      </w:r>
      <w:r>
        <w:rPr>
          <w:color w:val="231F20"/>
        </w:rPr>
        <w:t>operative</w:t>
      </w:r>
      <w:r>
        <w:rPr>
          <w:color w:val="231F20"/>
          <w:spacing w:val="-5"/>
        </w:rPr>
        <w:t xml:space="preserve"> </w:t>
      </w:r>
      <w:r>
        <w:rPr>
          <w:color w:val="231F20"/>
        </w:rPr>
        <w:t>Distribution</w:t>
      </w:r>
      <w:r>
        <w:rPr>
          <w:color w:val="231F20"/>
          <w:spacing w:val="-5"/>
        </w:rPr>
        <w:t xml:space="preserve"> </w:t>
      </w:r>
      <w:r>
        <w:rPr>
          <w:color w:val="231F20"/>
          <w:spacing w:val="-4"/>
        </w:rPr>
        <w:t>hat.</w:t>
      </w:r>
    </w:p>
    <w:p w14:paraId="0D09489C" w14:textId="77777777" w:rsidR="00A6450C" w:rsidRDefault="00A6450C">
      <w:pPr>
        <w:pStyle w:val="BodyText"/>
      </w:pPr>
    </w:p>
    <w:p w14:paraId="0D09489D" w14:textId="77777777" w:rsidR="00A6450C" w:rsidRDefault="00A6450C">
      <w:pPr>
        <w:pStyle w:val="BodyText"/>
      </w:pPr>
    </w:p>
    <w:p w14:paraId="0D09489E" w14:textId="77777777" w:rsidR="00A6450C" w:rsidRDefault="00A6450C">
      <w:pPr>
        <w:pStyle w:val="BodyText"/>
      </w:pPr>
    </w:p>
    <w:p w14:paraId="0D09489F" w14:textId="77777777" w:rsidR="00A6450C" w:rsidRDefault="00A6450C">
      <w:pPr>
        <w:pStyle w:val="BodyText"/>
      </w:pPr>
    </w:p>
    <w:p w14:paraId="0D0948A0" w14:textId="77777777" w:rsidR="00A6450C" w:rsidRDefault="00A6450C">
      <w:pPr>
        <w:pStyle w:val="BodyText"/>
      </w:pPr>
    </w:p>
    <w:p w14:paraId="0D0948A1" w14:textId="77777777" w:rsidR="00A6450C" w:rsidRDefault="00A6450C">
      <w:pPr>
        <w:pStyle w:val="BodyText"/>
      </w:pPr>
    </w:p>
    <w:p w14:paraId="0D0948A2" w14:textId="77777777" w:rsidR="00A6450C" w:rsidRDefault="00A6450C">
      <w:pPr>
        <w:pStyle w:val="BodyText"/>
      </w:pPr>
    </w:p>
    <w:p w14:paraId="0D0948A3" w14:textId="77777777" w:rsidR="00A6450C" w:rsidRDefault="00A6450C">
      <w:pPr>
        <w:pStyle w:val="BodyText"/>
      </w:pPr>
    </w:p>
    <w:p w14:paraId="0D0948A4" w14:textId="77777777" w:rsidR="00A6450C" w:rsidRDefault="00A6450C">
      <w:pPr>
        <w:pStyle w:val="BodyText"/>
      </w:pPr>
    </w:p>
    <w:p w14:paraId="0D0948A5" w14:textId="77777777" w:rsidR="00A6450C" w:rsidRDefault="00A6450C">
      <w:pPr>
        <w:pStyle w:val="BodyText"/>
        <w:spacing w:before="1"/>
        <w:rPr>
          <w:sz w:val="26"/>
        </w:rPr>
      </w:pPr>
    </w:p>
    <w:p w14:paraId="0D0948A6" w14:textId="77777777" w:rsidR="00A6450C" w:rsidRDefault="006328A0">
      <w:pPr>
        <w:spacing w:before="100"/>
        <w:ind w:right="104"/>
        <w:jc w:val="right"/>
        <w:rPr>
          <w:sz w:val="14"/>
        </w:rPr>
      </w:pPr>
      <w:r>
        <w:rPr>
          <w:color w:val="231F20"/>
          <w:w w:val="85"/>
          <w:sz w:val="14"/>
        </w:rPr>
        <w:t>DL-D-DLBLOIS</w:t>
      </w:r>
      <w:r>
        <w:rPr>
          <w:color w:val="231F20"/>
          <w:w w:val="85"/>
          <w:sz w:val="14"/>
        </w:rPr>
        <w:t>CM102-</w:t>
      </w:r>
      <w:r>
        <w:rPr>
          <w:color w:val="231F20"/>
          <w:spacing w:val="-5"/>
          <w:w w:val="85"/>
          <w:sz w:val="14"/>
        </w:rPr>
        <w:t>L02</w:t>
      </w:r>
    </w:p>
    <w:p w14:paraId="0D0948A7" w14:textId="77777777" w:rsidR="00A6450C" w:rsidRDefault="00A6450C">
      <w:pPr>
        <w:jc w:val="right"/>
        <w:rPr>
          <w:sz w:val="14"/>
        </w:rPr>
        <w:sectPr w:rsidR="00A6450C">
          <w:headerReference w:type="default" r:id="rId24"/>
          <w:pgSz w:w="11910" w:h="16840"/>
          <w:pgMar w:top="1600" w:right="460" w:bottom="280" w:left="460" w:header="0" w:footer="0" w:gutter="0"/>
          <w:cols w:space="720"/>
        </w:sectPr>
      </w:pPr>
    </w:p>
    <w:p w14:paraId="0D0948A8" w14:textId="77777777" w:rsidR="00A6450C" w:rsidRDefault="00A6450C">
      <w:pPr>
        <w:pStyle w:val="BodyText"/>
      </w:pPr>
    </w:p>
    <w:p w14:paraId="0D0948A9" w14:textId="77777777" w:rsidR="00A6450C" w:rsidRDefault="006328A0">
      <w:pPr>
        <w:pStyle w:val="ListParagraph"/>
        <w:numPr>
          <w:ilvl w:val="0"/>
          <w:numId w:val="14"/>
        </w:numPr>
        <w:tabs>
          <w:tab w:val="left" w:pos="787"/>
          <w:tab w:val="left" w:pos="788"/>
        </w:tabs>
        <w:spacing w:before="234"/>
        <w:ind w:hanging="682"/>
        <w:rPr>
          <w:sz w:val="48"/>
        </w:rPr>
      </w:pPr>
      <w:r>
        <w:rPr>
          <w:color w:val="003946"/>
          <w:sz w:val="48"/>
        </w:rPr>
        <w:t>Grundlagen</w:t>
      </w:r>
      <w:r>
        <w:rPr>
          <w:color w:val="003946"/>
          <w:spacing w:val="-16"/>
          <w:sz w:val="48"/>
        </w:rPr>
        <w:t xml:space="preserve"> </w:t>
      </w:r>
      <w:r>
        <w:rPr>
          <w:color w:val="003946"/>
          <w:sz w:val="48"/>
        </w:rPr>
        <w:t>der</w:t>
      </w:r>
      <w:r>
        <w:rPr>
          <w:color w:val="003946"/>
          <w:spacing w:val="-16"/>
          <w:sz w:val="48"/>
        </w:rPr>
        <w:t xml:space="preserve"> </w:t>
      </w:r>
      <w:r>
        <w:rPr>
          <w:color w:val="003946"/>
          <w:spacing w:val="-2"/>
          <w:sz w:val="48"/>
        </w:rPr>
        <w:t>Distribution</w:t>
      </w:r>
    </w:p>
    <w:p w14:paraId="0D0948AA" w14:textId="77777777" w:rsidR="00A6450C" w:rsidRDefault="00A6450C">
      <w:pPr>
        <w:pStyle w:val="BodyText"/>
        <w:rPr>
          <w:sz w:val="58"/>
        </w:rPr>
      </w:pPr>
    </w:p>
    <w:p w14:paraId="0D0948AB" w14:textId="77777777" w:rsidR="00A6450C" w:rsidRDefault="00A6450C">
      <w:pPr>
        <w:pStyle w:val="BodyText"/>
        <w:spacing w:before="5"/>
        <w:rPr>
          <w:sz w:val="61"/>
        </w:rPr>
      </w:pPr>
    </w:p>
    <w:p w14:paraId="0D0948AC" w14:textId="77777777" w:rsidR="00A6450C" w:rsidRDefault="006328A0">
      <w:pPr>
        <w:pStyle w:val="Heading3"/>
        <w:ind w:left="2204" w:firstLine="0"/>
        <w:jc w:val="both"/>
      </w:pPr>
      <w:r>
        <w:rPr>
          <w:color w:val="003946"/>
        </w:rPr>
        <w:t>Aus</w:t>
      </w:r>
      <w:r>
        <w:rPr>
          <w:color w:val="003946"/>
          <w:spacing w:val="-9"/>
        </w:rPr>
        <w:t xml:space="preserve"> </w:t>
      </w:r>
      <w:r>
        <w:rPr>
          <w:color w:val="003946"/>
        </w:rPr>
        <w:t>der</w:t>
      </w:r>
      <w:r>
        <w:rPr>
          <w:color w:val="003946"/>
          <w:spacing w:val="-9"/>
        </w:rPr>
        <w:t xml:space="preserve"> </w:t>
      </w:r>
      <w:r>
        <w:rPr>
          <w:color w:val="003946"/>
          <w:spacing w:val="-2"/>
        </w:rPr>
        <w:t>Praxis</w:t>
      </w:r>
    </w:p>
    <w:p w14:paraId="0D0948AD" w14:textId="77777777" w:rsidR="00A6450C" w:rsidRDefault="006328A0">
      <w:pPr>
        <w:pStyle w:val="BodyText"/>
        <w:spacing w:before="269" w:line="271" w:lineRule="auto"/>
        <w:ind w:left="2204" w:right="954"/>
        <w:jc w:val="both"/>
      </w:pPr>
      <w:r>
        <w:rPr>
          <w:color w:val="231F20"/>
        </w:rPr>
        <w:t>Seit</w:t>
      </w:r>
      <w:r>
        <w:rPr>
          <w:color w:val="231F20"/>
          <w:spacing w:val="-11"/>
        </w:rPr>
        <w:t xml:space="preserve"> </w:t>
      </w:r>
      <w:r>
        <w:rPr>
          <w:color w:val="231F20"/>
        </w:rPr>
        <w:t>Beginn</w:t>
      </w:r>
      <w:r>
        <w:rPr>
          <w:color w:val="231F20"/>
          <w:spacing w:val="-11"/>
        </w:rPr>
        <w:t xml:space="preserve"> </w:t>
      </w:r>
      <w:r>
        <w:rPr>
          <w:color w:val="231F20"/>
        </w:rPr>
        <w:t>der</w:t>
      </w:r>
      <w:r>
        <w:rPr>
          <w:color w:val="231F20"/>
          <w:spacing w:val="-11"/>
        </w:rPr>
        <w:t xml:space="preserve"> </w:t>
      </w:r>
      <w:r>
        <w:rPr>
          <w:color w:val="231F20"/>
        </w:rPr>
        <w:t>2000er</w:t>
      </w:r>
      <w:r>
        <w:rPr>
          <w:color w:val="231F20"/>
          <w:spacing w:val="-11"/>
        </w:rPr>
        <w:t xml:space="preserve"> </w:t>
      </w:r>
      <w:r>
        <w:rPr>
          <w:color w:val="231F20"/>
        </w:rPr>
        <w:t>Jahre</w:t>
      </w:r>
      <w:r>
        <w:rPr>
          <w:color w:val="231F20"/>
          <w:spacing w:val="-11"/>
        </w:rPr>
        <w:t xml:space="preserve"> </w:t>
      </w:r>
      <w:r>
        <w:rPr>
          <w:color w:val="231F20"/>
        </w:rPr>
        <w:t>wächst</w:t>
      </w:r>
      <w:r>
        <w:rPr>
          <w:color w:val="231F20"/>
          <w:spacing w:val="-11"/>
        </w:rPr>
        <w:t xml:space="preserve"> </w:t>
      </w:r>
      <w:r>
        <w:rPr>
          <w:color w:val="231F20"/>
        </w:rPr>
        <w:t>der</w:t>
      </w:r>
      <w:r>
        <w:rPr>
          <w:color w:val="231F20"/>
          <w:spacing w:val="-11"/>
        </w:rPr>
        <w:t xml:space="preserve"> </w:t>
      </w:r>
      <w:r>
        <w:rPr>
          <w:color w:val="231F20"/>
        </w:rPr>
        <w:t>E-Commerce</w:t>
      </w:r>
      <w:r>
        <w:rPr>
          <w:color w:val="231F20"/>
          <w:spacing w:val="-11"/>
        </w:rPr>
        <w:t xml:space="preserve"> </w:t>
      </w:r>
      <w:r>
        <w:rPr>
          <w:color w:val="231F20"/>
        </w:rPr>
        <w:t>als</w:t>
      </w:r>
      <w:r>
        <w:rPr>
          <w:color w:val="231F20"/>
          <w:spacing w:val="-11"/>
        </w:rPr>
        <w:t xml:space="preserve"> </w:t>
      </w:r>
      <w:r>
        <w:rPr>
          <w:color w:val="231F20"/>
        </w:rPr>
        <w:t>neuer</w:t>
      </w:r>
      <w:r>
        <w:rPr>
          <w:color w:val="231F20"/>
          <w:spacing w:val="-11"/>
        </w:rPr>
        <w:t xml:space="preserve"> </w:t>
      </w:r>
      <w:r>
        <w:rPr>
          <w:color w:val="231F20"/>
        </w:rPr>
        <w:t>Vertriebskanal.</w:t>
      </w:r>
      <w:r>
        <w:rPr>
          <w:color w:val="231F20"/>
          <w:spacing w:val="-11"/>
        </w:rPr>
        <w:t xml:space="preserve"> </w:t>
      </w:r>
      <w:r>
        <w:rPr>
          <w:color w:val="231F20"/>
        </w:rPr>
        <w:t>Dies</w:t>
      </w:r>
      <w:r>
        <w:rPr>
          <w:color w:val="231F20"/>
          <w:spacing w:val="-11"/>
        </w:rPr>
        <w:t xml:space="preserve"> </w:t>
      </w:r>
      <w:r>
        <w:rPr>
          <w:color w:val="231F20"/>
        </w:rPr>
        <w:t>hat nicht nur veränderte Einkaufsgewohnheiten zur Folge, sondern wirkt sich auch direkt</w:t>
      </w:r>
      <w:r>
        <w:rPr>
          <w:color w:val="231F20"/>
          <w:spacing w:val="80"/>
        </w:rPr>
        <w:t xml:space="preserve"> </w:t>
      </w:r>
      <w:r>
        <w:rPr>
          <w:color w:val="231F20"/>
        </w:rPr>
        <w:t xml:space="preserve">auf den </w:t>
      </w:r>
      <w:r>
        <w:rPr>
          <w:color w:val="231F20"/>
        </w:rPr>
        <w:t>Güterverkehr, insbesondere in Ballungszentren, aus. Für den Online-Handel sind Lieferverkehre zum Endkunden und damit verbundene logistische Prozesse unab- dingbar,</w:t>
      </w:r>
      <w:r>
        <w:rPr>
          <w:color w:val="231F20"/>
          <w:spacing w:val="-4"/>
        </w:rPr>
        <w:t xml:space="preserve"> </w:t>
      </w:r>
      <w:r>
        <w:rPr>
          <w:color w:val="231F20"/>
        </w:rPr>
        <w:t>um</w:t>
      </w:r>
      <w:r>
        <w:rPr>
          <w:color w:val="231F20"/>
          <w:spacing w:val="-4"/>
        </w:rPr>
        <w:t xml:space="preserve"> </w:t>
      </w:r>
      <w:r>
        <w:rPr>
          <w:color w:val="231F20"/>
        </w:rPr>
        <w:t>die</w:t>
      </w:r>
      <w:r>
        <w:rPr>
          <w:color w:val="231F20"/>
          <w:spacing w:val="-4"/>
        </w:rPr>
        <w:t xml:space="preserve"> </w:t>
      </w:r>
      <w:r>
        <w:rPr>
          <w:color w:val="231F20"/>
        </w:rPr>
        <w:t>Versorgung</w:t>
      </w:r>
      <w:r>
        <w:rPr>
          <w:color w:val="231F20"/>
          <w:spacing w:val="-4"/>
        </w:rPr>
        <w:t xml:space="preserve"> </w:t>
      </w:r>
      <w:r>
        <w:rPr>
          <w:color w:val="231F20"/>
        </w:rPr>
        <w:t>der</w:t>
      </w:r>
      <w:r>
        <w:rPr>
          <w:color w:val="231F20"/>
          <w:spacing w:val="-4"/>
        </w:rPr>
        <w:t xml:space="preserve"> </w:t>
      </w:r>
      <w:r>
        <w:rPr>
          <w:color w:val="231F20"/>
        </w:rPr>
        <w:t>Kunden</w:t>
      </w:r>
      <w:r>
        <w:rPr>
          <w:color w:val="231F20"/>
          <w:spacing w:val="-4"/>
        </w:rPr>
        <w:t xml:space="preserve"> </w:t>
      </w:r>
      <w:r>
        <w:rPr>
          <w:color w:val="231F20"/>
        </w:rPr>
        <w:t>mit</w:t>
      </w:r>
      <w:r>
        <w:rPr>
          <w:color w:val="231F20"/>
          <w:spacing w:val="-4"/>
        </w:rPr>
        <w:t xml:space="preserve"> </w:t>
      </w:r>
      <w:r>
        <w:rPr>
          <w:color w:val="231F20"/>
        </w:rPr>
        <w:t>Waren</w:t>
      </w:r>
      <w:r>
        <w:rPr>
          <w:color w:val="231F20"/>
          <w:spacing w:val="-4"/>
        </w:rPr>
        <w:t xml:space="preserve"> </w:t>
      </w:r>
      <w:r>
        <w:rPr>
          <w:color w:val="231F20"/>
        </w:rPr>
        <w:t>zu</w:t>
      </w:r>
      <w:r>
        <w:rPr>
          <w:color w:val="231F20"/>
          <w:spacing w:val="-4"/>
        </w:rPr>
        <w:t xml:space="preserve"> </w:t>
      </w:r>
      <w:r>
        <w:rPr>
          <w:color w:val="231F20"/>
        </w:rPr>
        <w:t>ermöglichen.</w:t>
      </w:r>
      <w:r>
        <w:rPr>
          <w:color w:val="231F20"/>
          <w:spacing w:val="-4"/>
        </w:rPr>
        <w:t xml:space="preserve"> </w:t>
      </w:r>
      <w:r>
        <w:rPr>
          <w:color w:val="231F20"/>
        </w:rPr>
        <w:t>Zur</w:t>
      </w:r>
      <w:r>
        <w:rPr>
          <w:color w:val="231F20"/>
          <w:spacing w:val="-4"/>
        </w:rPr>
        <w:t xml:space="preserve"> </w:t>
      </w:r>
      <w:r>
        <w:rPr>
          <w:color w:val="231F20"/>
        </w:rPr>
        <w:t>Bewältigung</w:t>
      </w:r>
      <w:r>
        <w:rPr>
          <w:color w:val="231F20"/>
          <w:spacing w:val="-4"/>
        </w:rPr>
        <w:t xml:space="preserve"> </w:t>
      </w:r>
      <w:r>
        <w:rPr>
          <w:color w:val="231F20"/>
        </w:rPr>
        <w:t xml:space="preserve">der </w:t>
      </w:r>
      <w:r>
        <w:rPr>
          <w:color w:val="231F20"/>
        </w:rPr>
        <w:t>steigenden</w:t>
      </w:r>
      <w:r>
        <w:rPr>
          <w:color w:val="231F20"/>
          <w:spacing w:val="-2"/>
        </w:rPr>
        <w:t xml:space="preserve"> </w:t>
      </w:r>
      <w:r>
        <w:rPr>
          <w:color w:val="231F20"/>
        </w:rPr>
        <w:t>Sendungsmengen</w:t>
      </w:r>
      <w:r>
        <w:rPr>
          <w:color w:val="231F20"/>
          <w:spacing w:val="-2"/>
        </w:rPr>
        <w:t xml:space="preserve"> </w:t>
      </w:r>
      <w:r>
        <w:rPr>
          <w:color w:val="231F20"/>
        </w:rPr>
        <w:t>bei</w:t>
      </w:r>
      <w:r>
        <w:rPr>
          <w:color w:val="231F20"/>
          <w:spacing w:val="-2"/>
        </w:rPr>
        <w:t xml:space="preserve"> </w:t>
      </w:r>
      <w:r>
        <w:rPr>
          <w:color w:val="231F20"/>
        </w:rPr>
        <w:t>geringeren</w:t>
      </w:r>
      <w:r>
        <w:rPr>
          <w:color w:val="231F20"/>
          <w:spacing w:val="-2"/>
        </w:rPr>
        <w:t xml:space="preserve"> </w:t>
      </w:r>
      <w:r>
        <w:rPr>
          <w:color w:val="231F20"/>
        </w:rPr>
        <w:t>Bestellmengen</w:t>
      </w:r>
      <w:r>
        <w:rPr>
          <w:color w:val="231F20"/>
          <w:spacing w:val="-2"/>
        </w:rPr>
        <w:t xml:space="preserve"> </w:t>
      </w:r>
      <w:r>
        <w:rPr>
          <w:color w:val="231F20"/>
        </w:rPr>
        <w:t>je</w:t>
      </w:r>
      <w:r>
        <w:rPr>
          <w:color w:val="231F20"/>
          <w:spacing w:val="-2"/>
        </w:rPr>
        <w:t xml:space="preserve"> </w:t>
      </w:r>
      <w:r>
        <w:rPr>
          <w:color w:val="231F20"/>
        </w:rPr>
        <w:t>Auftrag</w:t>
      </w:r>
      <w:r>
        <w:rPr>
          <w:color w:val="231F20"/>
          <w:spacing w:val="-2"/>
        </w:rPr>
        <w:t xml:space="preserve"> </w:t>
      </w:r>
      <w:r>
        <w:rPr>
          <w:color w:val="231F20"/>
        </w:rPr>
        <w:t>und</w:t>
      </w:r>
      <w:r>
        <w:rPr>
          <w:color w:val="231F20"/>
          <w:spacing w:val="-2"/>
        </w:rPr>
        <w:t xml:space="preserve"> </w:t>
      </w:r>
      <w:r>
        <w:rPr>
          <w:color w:val="231F20"/>
        </w:rPr>
        <w:t>deren</w:t>
      </w:r>
      <w:r>
        <w:rPr>
          <w:color w:val="231F20"/>
          <w:spacing w:val="-2"/>
        </w:rPr>
        <w:t xml:space="preserve"> </w:t>
      </w:r>
      <w:r>
        <w:rPr>
          <w:color w:val="231F20"/>
        </w:rPr>
        <w:t>Integ- ration in die bereits vorhandenen Strukturen stark verdichteter Gebiete wurden neue Belieferungskonzepte entwickelt, die zu einer Entlastung der Verkehrssituation in den Stä</w:t>
      </w:r>
      <w:r>
        <w:rPr>
          <w:color w:val="231F20"/>
        </w:rPr>
        <w:t>dten beitragen sollen.</w:t>
      </w:r>
    </w:p>
    <w:p w14:paraId="0D0948AE" w14:textId="77777777" w:rsidR="00A6450C" w:rsidRDefault="00A6450C">
      <w:pPr>
        <w:pStyle w:val="BodyText"/>
        <w:spacing w:before="8"/>
        <w:rPr>
          <w:sz w:val="22"/>
        </w:rPr>
      </w:pPr>
    </w:p>
    <w:p w14:paraId="0D0948AF" w14:textId="77777777" w:rsidR="00A6450C" w:rsidRDefault="006328A0">
      <w:pPr>
        <w:pStyle w:val="BodyText"/>
        <w:spacing w:line="271" w:lineRule="auto"/>
        <w:ind w:left="2204" w:right="954"/>
        <w:jc w:val="both"/>
      </w:pPr>
      <w:r>
        <w:rPr>
          <w:color w:val="231F20"/>
        </w:rPr>
        <w:t>Der</w:t>
      </w:r>
      <w:r>
        <w:rPr>
          <w:color w:val="231F20"/>
          <w:spacing w:val="-8"/>
        </w:rPr>
        <w:t xml:space="preserve"> </w:t>
      </w:r>
      <w:r>
        <w:rPr>
          <w:color w:val="231F20"/>
        </w:rPr>
        <w:t>deutsche</w:t>
      </w:r>
      <w:r>
        <w:rPr>
          <w:color w:val="231F20"/>
          <w:spacing w:val="-8"/>
        </w:rPr>
        <w:t xml:space="preserve"> </w:t>
      </w:r>
      <w:r>
        <w:rPr>
          <w:color w:val="231F20"/>
        </w:rPr>
        <w:t>Online-Handel</w:t>
      </w:r>
      <w:r>
        <w:rPr>
          <w:color w:val="231F20"/>
          <w:spacing w:val="-8"/>
        </w:rPr>
        <w:t xml:space="preserve"> </w:t>
      </w:r>
      <w:r>
        <w:rPr>
          <w:color w:val="231F20"/>
        </w:rPr>
        <w:t>mit</w:t>
      </w:r>
      <w:r>
        <w:rPr>
          <w:color w:val="231F20"/>
          <w:spacing w:val="-8"/>
        </w:rPr>
        <w:t xml:space="preserve"> </w:t>
      </w:r>
      <w:r>
        <w:rPr>
          <w:color w:val="231F20"/>
        </w:rPr>
        <w:t>Waren</w:t>
      </w:r>
      <w:r>
        <w:rPr>
          <w:color w:val="231F20"/>
          <w:spacing w:val="-8"/>
        </w:rPr>
        <w:t xml:space="preserve"> </w:t>
      </w:r>
      <w:r>
        <w:rPr>
          <w:color w:val="231F20"/>
        </w:rPr>
        <w:t>hat</w:t>
      </w:r>
      <w:r>
        <w:rPr>
          <w:color w:val="231F20"/>
          <w:spacing w:val="-8"/>
        </w:rPr>
        <w:t xml:space="preserve"> </w:t>
      </w:r>
      <w:r>
        <w:rPr>
          <w:color w:val="231F20"/>
        </w:rPr>
        <w:t>im</w:t>
      </w:r>
      <w:r>
        <w:rPr>
          <w:color w:val="231F20"/>
          <w:spacing w:val="-8"/>
        </w:rPr>
        <w:t xml:space="preserve"> </w:t>
      </w:r>
      <w:r>
        <w:rPr>
          <w:color w:val="231F20"/>
        </w:rPr>
        <w:t>Jahr</w:t>
      </w:r>
      <w:r>
        <w:rPr>
          <w:color w:val="231F20"/>
          <w:spacing w:val="-8"/>
        </w:rPr>
        <w:t xml:space="preserve"> </w:t>
      </w:r>
      <w:r>
        <w:rPr>
          <w:color w:val="231F20"/>
        </w:rPr>
        <w:t>2016</w:t>
      </w:r>
      <w:r>
        <w:rPr>
          <w:color w:val="231F20"/>
          <w:spacing w:val="-8"/>
        </w:rPr>
        <w:t xml:space="preserve"> </w:t>
      </w:r>
      <w:r>
        <w:rPr>
          <w:color w:val="231F20"/>
        </w:rPr>
        <w:t>mit</w:t>
      </w:r>
      <w:r>
        <w:rPr>
          <w:color w:val="231F20"/>
          <w:spacing w:val="-8"/>
        </w:rPr>
        <w:t xml:space="preserve"> </w:t>
      </w:r>
      <w:r>
        <w:rPr>
          <w:color w:val="231F20"/>
        </w:rPr>
        <w:t>einem</w:t>
      </w:r>
      <w:r>
        <w:rPr>
          <w:color w:val="231F20"/>
          <w:spacing w:val="-8"/>
        </w:rPr>
        <w:t xml:space="preserve"> </w:t>
      </w:r>
      <w:r>
        <w:rPr>
          <w:color w:val="231F20"/>
        </w:rPr>
        <w:t>Umsatz</w:t>
      </w:r>
      <w:r>
        <w:rPr>
          <w:color w:val="231F20"/>
          <w:spacing w:val="-8"/>
        </w:rPr>
        <w:t xml:space="preserve"> </w:t>
      </w:r>
      <w:r>
        <w:rPr>
          <w:color w:val="231F20"/>
        </w:rPr>
        <w:t>von</w:t>
      </w:r>
      <w:r>
        <w:rPr>
          <w:color w:val="231F20"/>
          <w:spacing w:val="-8"/>
        </w:rPr>
        <w:t xml:space="preserve"> </w:t>
      </w:r>
      <w:r>
        <w:rPr>
          <w:color w:val="231F20"/>
        </w:rPr>
        <w:t>52,7</w:t>
      </w:r>
      <w:r>
        <w:rPr>
          <w:color w:val="231F20"/>
          <w:spacing w:val="-8"/>
        </w:rPr>
        <w:t xml:space="preserve"> </w:t>
      </w:r>
      <w:r>
        <w:rPr>
          <w:color w:val="231F20"/>
        </w:rPr>
        <w:t>Mil- liarden Euro einen neuen Spitzenwert erreicht. Im Vergleich zum Vorjahr ist das Markt- volumen um 12,5 % gewachsen. Damit erreicht der E-Commerce m</w:t>
      </w:r>
      <w:r>
        <w:rPr>
          <w:color w:val="231F20"/>
        </w:rPr>
        <w:t>ittlerweile einen Anteil von rund 11 % am gesamten Einzelhandelsvolumen. Weiterhin nehmen hierbei Online-Marktplätze wie Amazon oder Ebay mit der Hälfte des Online-Umsatzes den größten Anteil ein. Doch auch der Vertrieb über mehrere Kanäle erweist sich als</w:t>
      </w:r>
      <w:r>
        <w:rPr>
          <w:color w:val="231F20"/>
        </w:rPr>
        <w:t xml:space="preserve"> erfolg- versprechende</w:t>
      </w:r>
      <w:r>
        <w:rPr>
          <w:color w:val="231F20"/>
          <w:spacing w:val="-4"/>
        </w:rPr>
        <w:t xml:space="preserve"> </w:t>
      </w:r>
      <w:r>
        <w:rPr>
          <w:color w:val="231F20"/>
        </w:rPr>
        <w:t>Strategie,</w:t>
      </w:r>
      <w:r>
        <w:rPr>
          <w:color w:val="231F20"/>
          <w:spacing w:val="-4"/>
        </w:rPr>
        <w:t xml:space="preserve"> </w:t>
      </w:r>
      <w:r>
        <w:rPr>
          <w:color w:val="231F20"/>
        </w:rPr>
        <w:t>so</w:t>
      </w:r>
      <w:r>
        <w:rPr>
          <w:color w:val="231F20"/>
          <w:spacing w:val="-4"/>
        </w:rPr>
        <w:t xml:space="preserve"> </w:t>
      </w:r>
      <w:r>
        <w:rPr>
          <w:color w:val="231F20"/>
        </w:rPr>
        <w:t>waren</w:t>
      </w:r>
      <w:r>
        <w:rPr>
          <w:color w:val="231F20"/>
          <w:spacing w:val="-4"/>
        </w:rPr>
        <w:t xml:space="preserve"> </w:t>
      </w:r>
      <w:r>
        <w:rPr>
          <w:color w:val="231F20"/>
        </w:rPr>
        <w:t>die</w:t>
      </w:r>
      <w:r>
        <w:rPr>
          <w:color w:val="231F20"/>
          <w:spacing w:val="-4"/>
        </w:rPr>
        <w:t xml:space="preserve"> </w:t>
      </w:r>
      <w:r>
        <w:rPr>
          <w:color w:val="231F20"/>
        </w:rPr>
        <w:t>Multi-Channel-Händler</w:t>
      </w:r>
      <w:r>
        <w:rPr>
          <w:color w:val="231F20"/>
          <w:spacing w:val="-4"/>
        </w:rPr>
        <w:t xml:space="preserve"> </w:t>
      </w:r>
      <w:r>
        <w:rPr>
          <w:color w:val="231F20"/>
        </w:rPr>
        <w:t>2016</w:t>
      </w:r>
      <w:r>
        <w:rPr>
          <w:color w:val="231F20"/>
          <w:spacing w:val="-4"/>
        </w:rPr>
        <w:t xml:space="preserve"> </w:t>
      </w:r>
      <w:r>
        <w:rPr>
          <w:color w:val="231F20"/>
        </w:rPr>
        <w:t>mit</w:t>
      </w:r>
      <w:r>
        <w:rPr>
          <w:color w:val="231F20"/>
          <w:spacing w:val="-4"/>
        </w:rPr>
        <w:t xml:space="preserve"> </w:t>
      </w:r>
      <w:r>
        <w:rPr>
          <w:color w:val="231F20"/>
        </w:rPr>
        <w:t>knapp</w:t>
      </w:r>
      <w:r>
        <w:rPr>
          <w:color w:val="231F20"/>
          <w:spacing w:val="-4"/>
        </w:rPr>
        <w:t xml:space="preserve"> </w:t>
      </w:r>
      <w:r>
        <w:rPr>
          <w:color w:val="231F20"/>
        </w:rPr>
        <w:t>17</w:t>
      </w:r>
      <w:r>
        <w:rPr>
          <w:color w:val="231F20"/>
          <w:spacing w:val="-4"/>
        </w:rPr>
        <w:t xml:space="preserve"> </w:t>
      </w:r>
      <w:r>
        <w:rPr>
          <w:color w:val="231F20"/>
        </w:rPr>
        <w:t>Milliar- den Euro für fast ein Drittel des Online-Umsatzes verantwortlich.</w:t>
      </w:r>
    </w:p>
    <w:p w14:paraId="0D0948B0" w14:textId="77777777" w:rsidR="00A6450C" w:rsidRDefault="00A6450C">
      <w:pPr>
        <w:pStyle w:val="BodyText"/>
        <w:rPr>
          <w:sz w:val="24"/>
        </w:rPr>
      </w:pPr>
    </w:p>
    <w:p w14:paraId="0D0948B1" w14:textId="77777777" w:rsidR="00A6450C" w:rsidRDefault="00A6450C">
      <w:pPr>
        <w:pStyle w:val="BodyText"/>
        <w:spacing w:before="9"/>
        <w:rPr>
          <w:sz w:val="35"/>
        </w:rPr>
      </w:pPr>
    </w:p>
    <w:p w14:paraId="0D0948B2" w14:textId="77777777" w:rsidR="00A6450C" w:rsidRDefault="006328A0">
      <w:pPr>
        <w:pStyle w:val="Heading3"/>
        <w:numPr>
          <w:ilvl w:val="1"/>
          <w:numId w:val="14"/>
        </w:numPr>
        <w:tabs>
          <w:tab w:val="left" w:pos="2771"/>
          <w:tab w:val="left" w:pos="2772"/>
        </w:tabs>
        <w:ind w:hanging="568"/>
        <w:jc w:val="left"/>
      </w:pPr>
      <w:r>
        <w:rPr>
          <w:color w:val="003946"/>
        </w:rPr>
        <w:t>Die</w:t>
      </w:r>
      <w:r>
        <w:rPr>
          <w:color w:val="003946"/>
          <w:spacing w:val="13"/>
        </w:rPr>
        <w:t xml:space="preserve"> </w:t>
      </w:r>
      <w:r>
        <w:rPr>
          <w:color w:val="003946"/>
        </w:rPr>
        <w:t>Aufgabenfelder</w:t>
      </w:r>
      <w:r>
        <w:rPr>
          <w:color w:val="003946"/>
          <w:spacing w:val="13"/>
        </w:rPr>
        <w:t xml:space="preserve"> </w:t>
      </w:r>
      <w:r>
        <w:rPr>
          <w:color w:val="003946"/>
        </w:rPr>
        <w:t>der</w:t>
      </w:r>
      <w:r>
        <w:rPr>
          <w:color w:val="003946"/>
          <w:spacing w:val="13"/>
        </w:rPr>
        <w:t xml:space="preserve"> </w:t>
      </w:r>
      <w:r>
        <w:rPr>
          <w:color w:val="003946"/>
          <w:spacing w:val="-2"/>
        </w:rPr>
        <w:t>Distribution</w:t>
      </w:r>
    </w:p>
    <w:p w14:paraId="0D0948B3" w14:textId="77777777" w:rsidR="00A6450C" w:rsidRDefault="006328A0">
      <w:pPr>
        <w:pStyle w:val="BodyText"/>
        <w:spacing w:before="269" w:line="271" w:lineRule="auto"/>
        <w:ind w:left="2204" w:right="954" w:hanging="1"/>
        <w:jc w:val="both"/>
      </w:pPr>
      <w:r>
        <w:rPr>
          <w:color w:val="231F20"/>
        </w:rPr>
        <w:t xml:space="preserve">Die Aufgabenfelder der Distribution sind weit </w:t>
      </w:r>
      <w:r>
        <w:rPr>
          <w:color w:val="231F20"/>
        </w:rPr>
        <w:t>gespannt. Die Distribution kennzeichnet mehr als bloße Raum- oder Zeitüberbrückung, sie bezieht sich auf alle Entscheidungen, die darauf gerichtet sind, wirtschaftliche, juristische, kommunikative sowie insbeson- dere logistische Probleme zu lösen, die mit</w:t>
      </w:r>
      <w:r>
        <w:rPr>
          <w:color w:val="231F20"/>
        </w:rPr>
        <w:t xml:space="preserve"> der Verteilung von Produkten und Dienst- leistungen in Verbindung stehen. Somit umspannt die Distribution sowohl akquisitori- sche als auch physische Aufgaben.</w:t>
      </w:r>
    </w:p>
    <w:p w14:paraId="0D0948B4" w14:textId="77777777" w:rsidR="00A6450C" w:rsidRDefault="00A6450C">
      <w:pPr>
        <w:pStyle w:val="BodyText"/>
        <w:spacing w:before="7"/>
        <w:rPr>
          <w:sz w:val="22"/>
        </w:rPr>
      </w:pPr>
    </w:p>
    <w:p w14:paraId="0D0948B5" w14:textId="77777777" w:rsidR="00A6450C" w:rsidRDefault="006328A0">
      <w:pPr>
        <w:pStyle w:val="BodyText"/>
        <w:spacing w:before="1" w:line="271" w:lineRule="auto"/>
        <w:ind w:left="2204" w:right="955"/>
        <w:jc w:val="both"/>
      </w:pPr>
      <w:r>
        <w:rPr>
          <w:color w:val="231F20"/>
        </w:rPr>
        <w:t xml:space="preserve">Aufgabe der Distributionspolitik ist die optimale Gestaltung eines </w:t>
      </w:r>
      <w:r>
        <w:rPr>
          <w:color w:val="231F20"/>
        </w:rPr>
        <w:t>leistungsadäquaten Distributionssystems (vgl. Piontek 1995, S. 32):</w:t>
      </w:r>
    </w:p>
    <w:p w14:paraId="0D0948B6" w14:textId="77777777" w:rsidR="00A6450C" w:rsidRDefault="00A6450C">
      <w:pPr>
        <w:pStyle w:val="BodyText"/>
        <w:spacing w:before="7"/>
        <w:rPr>
          <w:sz w:val="22"/>
        </w:rPr>
      </w:pPr>
    </w:p>
    <w:p w14:paraId="0D0948B7" w14:textId="77777777" w:rsidR="00A6450C" w:rsidRDefault="006328A0">
      <w:pPr>
        <w:pStyle w:val="ListParagraph"/>
        <w:numPr>
          <w:ilvl w:val="0"/>
          <w:numId w:val="13"/>
        </w:numPr>
        <w:tabs>
          <w:tab w:val="left" w:pos="2484"/>
          <w:tab w:val="left" w:pos="2485"/>
        </w:tabs>
        <w:spacing w:before="0" w:line="271" w:lineRule="auto"/>
        <w:ind w:right="980"/>
        <w:rPr>
          <w:sz w:val="20"/>
        </w:rPr>
      </w:pPr>
      <w:r>
        <w:rPr>
          <w:color w:val="231F20"/>
          <w:sz w:val="20"/>
        </w:rPr>
        <w:t>Erstens geht es um die Festlegung der Absatzkanäle oder Absatzwege, durch die eine Leistung vom Hersteller zum Endkäufer gelangt. Diese Entscheidungen setzen die Selektion von Distributio</w:t>
      </w:r>
      <w:r>
        <w:rPr>
          <w:color w:val="231F20"/>
          <w:sz w:val="20"/>
        </w:rPr>
        <w:t>nsorganen voraus, die als Leistungsträger die Distributi- onsaufgabe realisieren.</w:t>
      </w:r>
    </w:p>
    <w:p w14:paraId="0D0948B8" w14:textId="77777777" w:rsidR="00A6450C" w:rsidRDefault="006328A0">
      <w:pPr>
        <w:pStyle w:val="ListParagraph"/>
        <w:numPr>
          <w:ilvl w:val="0"/>
          <w:numId w:val="13"/>
        </w:numPr>
        <w:tabs>
          <w:tab w:val="left" w:pos="2484"/>
          <w:tab w:val="left" w:pos="2485"/>
        </w:tabs>
        <w:spacing w:before="0" w:line="271" w:lineRule="auto"/>
        <w:ind w:right="982"/>
        <w:rPr>
          <w:sz w:val="20"/>
        </w:rPr>
      </w:pPr>
      <w:r>
        <w:rPr>
          <w:color w:val="231F20"/>
          <w:sz w:val="20"/>
        </w:rPr>
        <w:t>Zweitens geht es um Entscheidungen über die sogenannte Distributionslogistik. Hier steht die Frage der bestmöglichen Verteilung von Leistungen im physischen Sinne, die sogena</w:t>
      </w:r>
      <w:r>
        <w:rPr>
          <w:color w:val="231F20"/>
          <w:sz w:val="20"/>
        </w:rPr>
        <w:t xml:space="preserve">nnte physische Distribution, im Mittelpunkt, und es geht u. a. um Fragen der Festlegung der Transportmethode, der Transportmittel, der Service- und Liefer- bereitschaft sowie der Anzahl und Standorte von Vertriebs- und Auslieferungsla- </w:t>
      </w:r>
      <w:r>
        <w:rPr>
          <w:color w:val="231F20"/>
          <w:spacing w:val="-2"/>
          <w:sz w:val="20"/>
        </w:rPr>
        <w:t>gern.</w:t>
      </w:r>
    </w:p>
    <w:p w14:paraId="0D0948B9" w14:textId="77777777" w:rsidR="00A6450C" w:rsidRDefault="00A6450C">
      <w:pPr>
        <w:spacing w:line="271" w:lineRule="auto"/>
        <w:rPr>
          <w:sz w:val="20"/>
        </w:rPr>
        <w:sectPr w:rsidR="00A6450C">
          <w:headerReference w:type="even" r:id="rId25"/>
          <w:headerReference w:type="default" r:id="rId26"/>
          <w:pgSz w:w="11910" w:h="16840"/>
          <w:pgMar w:top="960" w:right="460" w:bottom="280" w:left="460" w:header="0" w:footer="0" w:gutter="0"/>
          <w:pgNumType w:start="44"/>
          <w:cols w:space="720"/>
        </w:sectPr>
      </w:pPr>
    </w:p>
    <w:p w14:paraId="0D0948BA" w14:textId="77777777" w:rsidR="00A6450C" w:rsidRDefault="00A6450C">
      <w:pPr>
        <w:pStyle w:val="BodyText"/>
      </w:pPr>
    </w:p>
    <w:p w14:paraId="0D0948BB" w14:textId="77777777" w:rsidR="00A6450C" w:rsidRDefault="00A6450C">
      <w:pPr>
        <w:pStyle w:val="BodyText"/>
        <w:spacing w:before="5"/>
      </w:pPr>
    </w:p>
    <w:p w14:paraId="0D0948BC"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8BD" w14:textId="77777777" w:rsidR="00A6450C" w:rsidRDefault="00A6450C">
      <w:pPr>
        <w:pStyle w:val="BodyText"/>
      </w:pPr>
    </w:p>
    <w:p w14:paraId="0D0948BE" w14:textId="77777777" w:rsidR="00A6450C" w:rsidRDefault="00A6450C">
      <w:pPr>
        <w:pStyle w:val="BodyText"/>
      </w:pPr>
    </w:p>
    <w:p w14:paraId="0D0948BF" w14:textId="77777777" w:rsidR="00A6450C" w:rsidRDefault="00A6450C">
      <w:pPr>
        <w:pStyle w:val="BodyText"/>
      </w:pPr>
    </w:p>
    <w:p w14:paraId="0D0948C0" w14:textId="77777777" w:rsidR="00A6450C" w:rsidRDefault="00A6450C">
      <w:pPr>
        <w:pStyle w:val="BodyText"/>
      </w:pPr>
    </w:p>
    <w:p w14:paraId="0D0948C1" w14:textId="77777777" w:rsidR="00A6450C" w:rsidRDefault="00A6450C">
      <w:pPr>
        <w:pStyle w:val="BodyText"/>
        <w:spacing w:before="7"/>
        <w:rPr>
          <w:sz w:val="23"/>
        </w:rPr>
      </w:pPr>
    </w:p>
    <w:p w14:paraId="0D0948C2" w14:textId="77777777" w:rsidR="00A6450C" w:rsidRDefault="006328A0">
      <w:pPr>
        <w:pStyle w:val="BodyText"/>
        <w:spacing w:before="100" w:line="271" w:lineRule="auto"/>
        <w:ind w:left="957" w:right="2202" w:hanging="1"/>
        <w:jc w:val="both"/>
      </w:pPr>
      <w:r>
        <w:rPr>
          <w:color w:val="231F20"/>
        </w:rPr>
        <w:t xml:space="preserve">Die Funktionen der Distributionen können in gesamtwirtschaftlich und einzelwirtschaft- lich unterschieden werden. Die </w:t>
      </w:r>
      <w:r>
        <w:rPr>
          <w:color w:val="231F20"/>
        </w:rPr>
        <w:t>gesamtwirtschaftlichen Funktionen umfassen:</w:t>
      </w:r>
    </w:p>
    <w:p w14:paraId="0D0948C3" w14:textId="77777777" w:rsidR="00A6450C" w:rsidRDefault="006328A0">
      <w:pPr>
        <w:pStyle w:val="BodyText"/>
        <w:spacing w:before="4"/>
        <w:rPr>
          <w:sz w:val="22"/>
        </w:rPr>
      </w:pPr>
      <w:r>
        <w:rPr>
          <w:noProof/>
        </w:rPr>
        <w:drawing>
          <wp:anchor distT="0" distB="0" distL="0" distR="0" simplePos="0" relativeHeight="11" behindDoc="0" locked="0" layoutInCell="1" allowOverlap="1" wp14:anchorId="0D094CBE" wp14:editId="0D094CBF">
            <wp:simplePos x="0" y="0"/>
            <wp:positionH relativeFrom="page">
              <wp:posOffset>900000</wp:posOffset>
            </wp:positionH>
            <wp:positionV relativeFrom="paragraph">
              <wp:posOffset>178534</wp:posOffset>
            </wp:positionV>
            <wp:extent cx="4972187" cy="3840479"/>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4972187" cy="3840479"/>
                    </a:xfrm>
                    <a:prstGeom prst="rect">
                      <a:avLst/>
                    </a:prstGeom>
                  </pic:spPr>
                </pic:pic>
              </a:graphicData>
            </a:graphic>
          </wp:anchor>
        </w:drawing>
      </w:r>
    </w:p>
    <w:p w14:paraId="0D0948C4" w14:textId="77777777" w:rsidR="00A6450C" w:rsidRDefault="00A6450C">
      <w:pPr>
        <w:pStyle w:val="BodyText"/>
        <w:rPr>
          <w:sz w:val="24"/>
        </w:rPr>
      </w:pPr>
    </w:p>
    <w:p w14:paraId="0D0948C5" w14:textId="77777777" w:rsidR="00A6450C" w:rsidRDefault="006328A0">
      <w:pPr>
        <w:pStyle w:val="BodyText"/>
        <w:spacing w:before="155" w:line="271" w:lineRule="auto"/>
        <w:ind w:left="957" w:right="2202" w:hanging="1"/>
        <w:jc w:val="both"/>
      </w:pPr>
      <w:r>
        <w:rPr>
          <w:color w:val="231F20"/>
        </w:rPr>
        <w:t>Für entscheidungsorientierte Überlegungen sind die genannten gesamtwirtschaftlichen Funktionsbeschreibungen zu abstrakt, sodass einzelwirtschaftliche Distributionsfunkti- onen aus betriebswirtschaftlicher Sich</w:t>
      </w:r>
      <w:r>
        <w:rPr>
          <w:color w:val="231F20"/>
        </w:rPr>
        <w:t>t verständlicher sind. Im Einzelnen sind das:</w:t>
      </w:r>
    </w:p>
    <w:p w14:paraId="0D0948C6" w14:textId="77777777" w:rsidR="00A6450C" w:rsidRDefault="00A6450C">
      <w:pPr>
        <w:spacing w:line="271" w:lineRule="auto"/>
        <w:jc w:val="both"/>
        <w:sectPr w:rsidR="00A6450C">
          <w:pgSz w:w="11910" w:h="16840"/>
          <w:pgMar w:top="960" w:right="460" w:bottom="280" w:left="460" w:header="0" w:footer="0" w:gutter="0"/>
          <w:cols w:space="720"/>
        </w:sectPr>
      </w:pPr>
    </w:p>
    <w:p w14:paraId="0D0948C7" w14:textId="77777777" w:rsidR="00A6450C" w:rsidRDefault="00A6450C">
      <w:pPr>
        <w:pStyle w:val="BodyText"/>
      </w:pPr>
    </w:p>
    <w:p w14:paraId="0D0948C8" w14:textId="77777777" w:rsidR="00A6450C" w:rsidRDefault="00A6450C">
      <w:pPr>
        <w:pStyle w:val="BodyText"/>
      </w:pPr>
    </w:p>
    <w:p w14:paraId="0D0948C9" w14:textId="77777777" w:rsidR="00A6450C" w:rsidRDefault="00A6450C">
      <w:pPr>
        <w:pStyle w:val="BodyText"/>
      </w:pPr>
    </w:p>
    <w:p w14:paraId="0D0948CA" w14:textId="77777777" w:rsidR="00A6450C" w:rsidRDefault="00A6450C">
      <w:pPr>
        <w:pStyle w:val="BodyText"/>
      </w:pPr>
    </w:p>
    <w:p w14:paraId="0D0948CB" w14:textId="77777777" w:rsidR="00A6450C" w:rsidRDefault="00A6450C">
      <w:pPr>
        <w:pStyle w:val="BodyText"/>
      </w:pPr>
    </w:p>
    <w:p w14:paraId="0D0948CC" w14:textId="77777777" w:rsidR="00A6450C" w:rsidRDefault="00A6450C">
      <w:pPr>
        <w:pStyle w:val="BodyText"/>
      </w:pPr>
    </w:p>
    <w:p w14:paraId="0D0948CD" w14:textId="77777777" w:rsidR="00A6450C" w:rsidRDefault="00A6450C">
      <w:pPr>
        <w:pStyle w:val="BodyText"/>
      </w:pPr>
    </w:p>
    <w:p w14:paraId="0D0948CE" w14:textId="77777777" w:rsidR="00A6450C" w:rsidRDefault="00A6450C">
      <w:pPr>
        <w:pStyle w:val="BodyText"/>
      </w:pPr>
    </w:p>
    <w:p w14:paraId="0D0948CF" w14:textId="77777777" w:rsidR="00A6450C" w:rsidRDefault="00A6450C">
      <w:pPr>
        <w:pStyle w:val="BodyText"/>
        <w:spacing w:before="6"/>
        <w:rPr>
          <w:sz w:val="12"/>
        </w:rPr>
      </w:pPr>
    </w:p>
    <w:p w14:paraId="0D0948D0" w14:textId="77777777" w:rsidR="00A6450C" w:rsidRDefault="006328A0">
      <w:pPr>
        <w:pStyle w:val="BodyText"/>
        <w:ind w:left="2204"/>
      </w:pPr>
      <w:r>
        <w:rPr>
          <w:noProof/>
        </w:rPr>
        <w:drawing>
          <wp:inline distT="0" distB="0" distL="0" distR="0" wp14:anchorId="0D094CC0" wp14:editId="0D094CC1">
            <wp:extent cx="4968240" cy="695553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68240" cy="6955535"/>
                    </a:xfrm>
                    <a:prstGeom prst="rect">
                      <a:avLst/>
                    </a:prstGeom>
                  </pic:spPr>
                </pic:pic>
              </a:graphicData>
            </a:graphic>
          </wp:inline>
        </w:drawing>
      </w:r>
    </w:p>
    <w:p w14:paraId="0D0948D1" w14:textId="77777777" w:rsidR="00A6450C" w:rsidRDefault="00A6450C">
      <w:pPr>
        <w:pStyle w:val="BodyText"/>
        <w:spacing w:before="2"/>
        <w:rPr>
          <w:sz w:val="9"/>
        </w:rPr>
      </w:pPr>
    </w:p>
    <w:p w14:paraId="0D0948D2" w14:textId="77777777" w:rsidR="00A6450C" w:rsidRDefault="006328A0">
      <w:pPr>
        <w:pStyle w:val="BodyText"/>
        <w:spacing w:before="100" w:line="271" w:lineRule="auto"/>
        <w:ind w:left="2204" w:right="485" w:hanging="1"/>
      </w:pPr>
      <w:r>
        <w:rPr>
          <w:color w:val="231F20"/>
        </w:rPr>
        <w:t>Bei</w:t>
      </w:r>
      <w:r>
        <w:rPr>
          <w:color w:val="231F20"/>
          <w:spacing w:val="34"/>
        </w:rPr>
        <w:t xml:space="preserve"> </w:t>
      </w:r>
      <w:r>
        <w:rPr>
          <w:color w:val="231F20"/>
        </w:rPr>
        <w:t>der</w:t>
      </w:r>
      <w:r>
        <w:rPr>
          <w:color w:val="231F20"/>
          <w:spacing w:val="34"/>
        </w:rPr>
        <w:t xml:space="preserve"> </w:t>
      </w:r>
      <w:r>
        <w:rPr>
          <w:color w:val="231F20"/>
        </w:rPr>
        <w:t>Bestimmung</w:t>
      </w:r>
      <w:r>
        <w:rPr>
          <w:color w:val="231F20"/>
          <w:spacing w:val="34"/>
        </w:rPr>
        <w:t xml:space="preserve"> </w:t>
      </w:r>
      <w:r>
        <w:rPr>
          <w:color w:val="231F20"/>
        </w:rPr>
        <w:t>der</w:t>
      </w:r>
      <w:r>
        <w:rPr>
          <w:color w:val="231F20"/>
          <w:spacing w:val="34"/>
        </w:rPr>
        <w:t xml:space="preserve"> </w:t>
      </w:r>
      <w:r>
        <w:rPr>
          <w:color w:val="231F20"/>
        </w:rPr>
        <w:t>Reichweite</w:t>
      </w:r>
      <w:r>
        <w:rPr>
          <w:color w:val="231F20"/>
          <w:spacing w:val="34"/>
        </w:rPr>
        <w:t xml:space="preserve"> </w:t>
      </w:r>
      <w:r>
        <w:rPr>
          <w:color w:val="231F20"/>
        </w:rPr>
        <w:t>der</w:t>
      </w:r>
      <w:r>
        <w:rPr>
          <w:color w:val="231F20"/>
          <w:spacing w:val="34"/>
        </w:rPr>
        <w:t xml:space="preserve"> </w:t>
      </w:r>
      <w:r>
        <w:rPr>
          <w:color w:val="231F20"/>
        </w:rPr>
        <w:t>Distribution</w:t>
      </w:r>
      <w:r>
        <w:rPr>
          <w:color w:val="231F20"/>
          <w:spacing w:val="34"/>
        </w:rPr>
        <w:t xml:space="preserve"> </w:t>
      </w:r>
      <w:r>
        <w:rPr>
          <w:color w:val="231F20"/>
        </w:rPr>
        <w:t>wird</w:t>
      </w:r>
      <w:r>
        <w:rPr>
          <w:color w:val="231F20"/>
          <w:spacing w:val="34"/>
        </w:rPr>
        <w:t xml:space="preserve"> </w:t>
      </w:r>
      <w:r>
        <w:rPr>
          <w:color w:val="231F20"/>
        </w:rPr>
        <w:t>zwischen</w:t>
      </w:r>
      <w:r>
        <w:rPr>
          <w:color w:val="231F20"/>
          <w:spacing w:val="34"/>
        </w:rPr>
        <w:t xml:space="preserve"> </w:t>
      </w:r>
      <w:r>
        <w:rPr>
          <w:color w:val="231F20"/>
        </w:rPr>
        <w:t>der</w:t>
      </w:r>
      <w:r>
        <w:rPr>
          <w:color w:val="231F20"/>
          <w:spacing w:val="34"/>
        </w:rPr>
        <w:t xml:space="preserve"> </w:t>
      </w:r>
      <w:r>
        <w:rPr>
          <w:color w:val="231F20"/>
        </w:rPr>
        <w:t>Distributions- dichte und dem Distributionsgrad unterschieden:</w:t>
      </w:r>
    </w:p>
    <w:p w14:paraId="0D0948D3" w14:textId="77777777" w:rsidR="00A6450C" w:rsidRDefault="00A6450C">
      <w:pPr>
        <w:spacing w:line="271" w:lineRule="auto"/>
        <w:sectPr w:rsidR="00A6450C">
          <w:pgSz w:w="11910" w:h="16840"/>
          <w:pgMar w:top="960" w:right="460" w:bottom="280" w:left="460" w:header="0" w:footer="0" w:gutter="0"/>
          <w:cols w:space="720"/>
        </w:sectPr>
      </w:pPr>
    </w:p>
    <w:p w14:paraId="0D0948D4" w14:textId="77777777" w:rsidR="00A6450C" w:rsidRDefault="00A6450C">
      <w:pPr>
        <w:pStyle w:val="BodyText"/>
      </w:pPr>
    </w:p>
    <w:p w14:paraId="0D0948D5" w14:textId="77777777" w:rsidR="00A6450C" w:rsidRDefault="00A6450C">
      <w:pPr>
        <w:pStyle w:val="BodyText"/>
        <w:spacing w:before="5"/>
      </w:pPr>
    </w:p>
    <w:p w14:paraId="0D0948D6"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8D7" w14:textId="77777777" w:rsidR="00A6450C" w:rsidRDefault="00A6450C">
      <w:pPr>
        <w:pStyle w:val="BodyText"/>
      </w:pPr>
    </w:p>
    <w:p w14:paraId="0D0948D8" w14:textId="77777777" w:rsidR="00A6450C" w:rsidRDefault="00A6450C">
      <w:pPr>
        <w:pStyle w:val="BodyText"/>
      </w:pPr>
    </w:p>
    <w:p w14:paraId="0D0948D9" w14:textId="77777777" w:rsidR="00A6450C" w:rsidRDefault="00A6450C">
      <w:pPr>
        <w:pStyle w:val="BodyText"/>
      </w:pPr>
    </w:p>
    <w:p w14:paraId="0D0948DA" w14:textId="77777777" w:rsidR="00A6450C" w:rsidRDefault="00A6450C">
      <w:pPr>
        <w:pStyle w:val="BodyText"/>
      </w:pPr>
    </w:p>
    <w:p w14:paraId="0D0948DB" w14:textId="77777777" w:rsidR="00A6450C" w:rsidRDefault="00A6450C">
      <w:pPr>
        <w:pStyle w:val="BodyText"/>
        <w:spacing w:before="7"/>
        <w:rPr>
          <w:sz w:val="23"/>
        </w:rPr>
      </w:pPr>
    </w:p>
    <w:p w14:paraId="0D0948DC" w14:textId="77777777" w:rsidR="00A6450C" w:rsidRDefault="006328A0">
      <w:pPr>
        <w:pStyle w:val="ListParagraph"/>
        <w:numPr>
          <w:ilvl w:val="0"/>
          <w:numId w:val="12"/>
        </w:numPr>
        <w:tabs>
          <w:tab w:val="left" w:pos="1237"/>
          <w:tab w:val="left" w:pos="1238"/>
        </w:tabs>
        <w:spacing w:before="100" w:line="271" w:lineRule="auto"/>
        <w:ind w:right="2416"/>
        <w:rPr>
          <w:sz w:val="20"/>
        </w:rPr>
      </w:pPr>
      <w:r>
        <w:rPr>
          <w:color w:val="231F20"/>
          <w:spacing w:val="-2"/>
          <w:w w:val="105"/>
          <w:sz w:val="20"/>
        </w:rPr>
        <w:t>Die</w:t>
      </w:r>
      <w:r>
        <w:rPr>
          <w:color w:val="231F20"/>
          <w:spacing w:val="-6"/>
          <w:w w:val="105"/>
          <w:sz w:val="20"/>
        </w:rPr>
        <w:t xml:space="preserve"> </w:t>
      </w:r>
      <w:r>
        <w:rPr>
          <w:color w:val="231F20"/>
          <w:spacing w:val="-2"/>
          <w:w w:val="105"/>
          <w:sz w:val="20"/>
        </w:rPr>
        <w:t>Distributionsdichte</w:t>
      </w:r>
      <w:r>
        <w:rPr>
          <w:color w:val="231F20"/>
          <w:spacing w:val="-6"/>
          <w:w w:val="105"/>
          <w:sz w:val="20"/>
        </w:rPr>
        <w:t xml:space="preserve"> </w:t>
      </w:r>
      <w:r>
        <w:rPr>
          <w:color w:val="231F20"/>
          <w:spacing w:val="-2"/>
          <w:w w:val="105"/>
          <w:sz w:val="20"/>
        </w:rPr>
        <w:t>ist</w:t>
      </w:r>
      <w:r>
        <w:rPr>
          <w:color w:val="231F20"/>
          <w:spacing w:val="-6"/>
          <w:w w:val="105"/>
          <w:sz w:val="20"/>
        </w:rPr>
        <w:t xml:space="preserve"> </w:t>
      </w:r>
      <w:r>
        <w:rPr>
          <w:color w:val="231F20"/>
          <w:spacing w:val="-2"/>
          <w:w w:val="105"/>
          <w:sz w:val="20"/>
        </w:rPr>
        <w:t>ein</w:t>
      </w:r>
      <w:r>
        <w:rPr>
          <w:color w:val="231F20"/>
          <w:spacing w:val="-6"/>
          <w:w w:val="105"/>
          <w:sz w:val="20"/>
        </w:rPr>
        <w:t xml:space="preserve"> </w:t>
      </w:r>
      <w:r>
        <w:rPr>
          <w:color w:val="231F20"/>
          <w:spacing w:val="-2"/>
          <w:w w:val="105"/>
          <w:sz w:val="20"/>
        </w:rPr>
        <w:t>Verhältnis</w:t>
      </w:r>
      <w:r>
        <w:rPr>
          <w:color w:val="231F20"/>
          <w:spacing w:val="-6"/>
          <w:w w:val="105"/>
          <w:sz w:val="20"/>
        </w:rPr>
        <w:t xml:space="preserve"> </w:t>
      </w:r>
      <w:r>
        <w:rPr>
          <w:color w:val="231F20"/>
          <w:spacing w:val="-2"/>
          <w:w w:val="105"/>
          <w:sz w:val="20"/>
        </w:rPr>
        <w:t>zwischen</w:t>
      </w:r>
      <w:r>
        <w:rPr>
          <w:color w:val="231F20"/>
          <w:spacing w:val="-6"/>
          <w:w w:val="105"/>
          <w:sz w:val="20"/>
        </w:rPr>
        <w:t xml:space="preserve"> </w:t>
      </w:r>
      <w:r>
        <w:rPr>
          <w:color w:val="231F20"/>
          <w:spacing w:val="-2"/>
          <w:w w:val="105"/>
          <w:sz w:val="20"/>
        </w:rPr>
        <w:t>der</w:t>
      </w:r>
      <w:r>
        <w:rPr>
          <w:color w:val="231F20"/>
          <w:spacing w:val="-6"/>
          <w:w w:val="105"/>
          <w:sz w:val="20"/>
        </w:rPr>
        <w:t xml:space="preserve"> </w:t>
      </w:r>
      <w:r>
        <w:rPr>
          <w:color w:val="231F20"/>
          <w:spacing w:val="-2"/>
          <w:w w:val="105"/>
          <w:sz w:val="20"/>
        </w:rPr>
        <w:t>Anzahl</w:t>
      </w:r>
      <w:r>
        <w:rPr>
          <w:color w:val="231F20"/>
          <w:spacing w:val="-6"/>
          <w:w w:val="105"/>
          <w:sz w:val="20"/>
        </w:rPr>
        <w:t xml:space="preserve"> </w:t>
      </w:r>
      <w:r>
        <w:rPr>
          <w:color w:val="231F20"/>
          <w:spacing w:val="-2"/>
          <w:w w:val="105"/>
          <w:sz w:val="20"/>
        </w:rPr>
        <w:t>an</w:t>
      </w:r>
      <w:r>
        <w:rPr>
          <w:color w:val="231F20"/>
          <w:spacing w:val="-6"/>
          <w:w w:val="105"/>
          <w:sz w:val="20"/>
        </w:rPr>
        <w:t xml:space="preserve"> </w:t>
      </w:r>
      <w:r>
        <w:rPr>
          <w:color w:val="231F20"/>
          <w:spacing w:val="-2"/>
          <w:w w:val="105"/>
          <w:sz w:val="20"/>
        </w:rPr>
        <w:t>Geschäften,</w:t>
      </w:r>
      <w:r>
        <w:rPr>
          <w:color w:val="231F20"/>
          <w:spacing w:val="-6"/>
          <w:w w:val="105"/>
          <w:sz w:val="20"/>
        </w:rPr>
        <w:t xml:space="preserve"> </w:t>
      </w:r>
      <w:r>
        <w:rPr>
          <w:color w:val="231F20"/>
          <w:spacing w:val="-2"/>
          <w:w w:val="105"/>
          <w:sz w:val="20"/>
        </w:rPr>
        <w:t xml:space="preserve">die </w:t>
      </w:r>
      <w:r>
        <w:rPr>
          <w:color w:val="231F20"/>
          <w:sz w:val="20"/>
        </w:rPr>
        <w:t xml:space="preserve">die betreffende Marke in einem deﬁnierten Absatzgebiet führt, und der Fläche des </w:t>
      </w:r>
      <w:r>
        <w:rPr>
          <w:color w:val="231F20"/>
          <w:spacing w:val="-2"/>
          <w:w w:val="105"/>
          <w:sz w:val="20"/>
        </w:rPr>
        <w:t>Absatzgebietes.</w:t>
      </w:r>
    </w:p>
    <w:p w14:paraId="0D0948DD" w14:textId="77777777" w:rsidR="00A6450C" w:rsidRDefault="006328A0">
      <w:pPr>
        <w:pStyle w:val="ListParagraph"/>
        <w:numPr>
          <w:ilvl w:val="0"/>
          <w:numId w:val="12"/>
        </w:numPr>
        <w:tabs>
          <w:tab w:val="left" w:pos="1237"/>
          <w:tab w:val="left" w:pos="1238"/>
        </w:tabs>
        <w:spacing w:before="0" w:line="271" w:lineRule="auto"/>
        <w:ind w:right="2224"/>
        <w:rPr>
          <w:sz w:val="20"/>
        </w:rPr>
      </w:pPr>
      <w:r>
        <w:rPr>
          <w:color w:val="231F20"/>
          <w:sz w:val="20"/>
        </w:rPr>
        <w:t xml:space="preserve">Distributionsgrade bringen zahlenmäßige </w:t>
      </w:r>
      <w:r>
        <w:rPr>
          <w:color w:val="231F20"/>
          <w:sz w:val="20"/>
        </w:rPr>
        <w:t>Verhältnisse zwischen jenen Geschäften, die die betreffende Marke führen, und der Gesamtheit aller Letztverkaufsstellen zum Ausdruck. Bekannt sind dabei vor allem die Kenngrößen der numerischen und der gewichteten Distribution.</w:t>
      </w:r>
    </w:p>
    <w:p w14:paraId="0D0948DE" w14:textId="77777777" w:rsidR="00A6450C" w:rsidRDefault="00A6450C">
      <w:pPr>
        <w:pStyle w:val="BodyText"/>
        <w:rPr>
          <w:sz w:val="24"/>
        </w:rPr>
      </w:pPr>
    </w:p>
    <w:p w14:paraId="0D0948DF" w14:textId="77777777" w:rsidR="00A6450C" w:rsidRDefault="00A6450C">
      <w:pPr>
        <w:pStyle w:val="BodyText"/>
        <w:spacing w:before="8"/>
        <w:rPr>
          <w:sz w:val="35"/>
        </w:rPr>
      </w:pPr>
    </w:p>
    <w:p w14:paraId="0D0948E0" w14:textId="77777777" w:rsidR="00A6450C" w:rsidRDefault="006328A0">
      <w:pPr>
        <w:pStyle w:val="Heading3"/>
        <w:numPr>
          <w:ilvl w:val="1"/>
          <w:numId w:val="14"/>
        </w:numPr>
        <w:tabs>
          <w:tab w:val="left" w:pos="1525"/>
        </w:tabs>
        <w:spacing w:before="1"/>
        <w:ind w:left="1524" w:hanging="568"/>
        <w:jc w:val="left"/>
      </w:pPr>
      <w:r>
        <w:rPr>
          <w:color w:val="003946"/>
        </w:rPr>
        <w:t>Betriebliche</w:t>
      </w:r>
      <w:r>
        <w:rPr>
          <w:color w:val="003946"/>
          <w:spacing w:val="13"/>
        </w:rPr>
        <w:t xml:space="preserve"> </w:t>
      </w:r>
      <w:r>
        <w:rPr>
          <w:color w:val="003946"/>
        </w:rPr>
        <w:t>Träger</w:t>
      </w:r>
      <w:r>
        <w:rPr>
          <w:color w:val="003946"/>
          <w:spacing w:val="13"/>
        </w:rPr>
        <w:t xml:space="preserve"> </w:t>
      </w:r>
      <w:r>
        <w:rPr>
          <w:color w:val="003946"/>
        </w:rPr>
        <w:t>der</w:t>
      </w:r>
      <w:r>
        <w:rPr>
          <w:color w:val="003946"/>
          <w:spacing w:val="13"/>
        </w:rPr>
        <w:t xml:space="preserve"> </w:t>
      </w:r>
      <w:r>
        <w:rPr>
          <w:color w:val="003946"/>
          <w:spacing w:val="-2"/>
        </w:rPr>
        <w:t>Di</w:t>
      </w:r>
      <w:r>
        <w:rPr>
          <w:color w:val="003946"/>
          <w:spacing w:val="-2"/>
        </w:rPr>
        <w:t>stribution</w:t>
      </w:r>
    </w:p>
    <w:p w14:paraId="0D0948E1" w14:textId="77777777" w:rsidR="00A6450C" w:rsidRDefault="006328A0">
      <w:pPr>
        <w:pStyle w:val="BodyText"/>
        <w:spacing w:before="268" w:line="271" w:lineRule="auto"/>
        <w:ind w:left="957" w:right="2138" w:hanging="1"/>
      </w:pPr>
      <w:r>
        <w:rPr>
          <w:color w:val="231F20"/>
        </w:rPr>
        <w:t>Die Anforderungen an die betrieblichen Träger der Distribution sind in den letzten Jah- ren</w:t>
      </w:r>
      <w:r>
        <w:rPr>
          <w:color w:val="231F20"/>
          <w:spacing w:val="-7"/>
        </w:rPr>
        <w:t xml:space="preserve"> </w:t>
      </w:r>
      <w:r>
        <w:rPr>
          <w:color w:val="231F20"/>
        </w:rPr>
        <w:t>ständig</w:t>
      </w:r>
      <w:r>
        <w:rPr>
          <w:color w:val="231F20"/>
          <w:spacing w:val="-7"/>
        </w:rPr>
        <w:t xml:space="preserve"> </w:t>
      </w:r>
      <w:r>
        <w:rPr>
          <w:color w:val="231F20"/>
        </w:rPr>
        <w:t>gewachsen</w:t>
      </w:r>
      <w:r>
        <w:rPr>
          <w:color w:val="231F20"/>
          <w:spacing w:val="-7"/>
        </w:rPr>
        <w:t xml:space="preserve"> </w:t>
      </w:r>
      <w:r>
        <w:rPr>
          <w:color w:val="231F20"/>
        </w:rPr>
        <w:t>(vgl.</w:t>
      </w:r>
      <w:r>
        <w:rPr>
          <w:color w:val="231F20"/>
          <w:spacing w:val="-7"/>
        </w:rPr>
        <w:t xml:space="preserve"> </w:t>
      </w:r>
      <w:r>
        <w:rPr>
          <w:color w:val="231F20"/>
        </w:rPr>
        <w:t>Schulte</w:t>
      </w:r>
      <w:r>
        <w:rPr>
          <w:color w:val="231F20"/>
          <w:spacing w:val="-7"/>
        </w:rPr>
        <w:t xml:space="preserve"> </w:t>
      </w:r>
      <w:r>
        <w:rPr>
          <w:color w:val="231F20"/>
        </w:rPr>
        <w:t>2016,</w:t>
      </w:r>
      <w:r>
        <w:rPr>
          <w:color w:val="231F20"/>
          <w:spacing w:val="-7"/>
        </w:rPr>
        <w:t xml:space="preserve"> </w:t>
      </w:r>
      <w:r>
        <w:rPr>
          <w:color w:val="231F20"/>
        </w:rPr>
        <w:t>S.</w:t>
      </w:r>
      <w:r>
        <w:rPr>
          <w:color w:val="231F20"/>
          <w:spacing w:val="-7"/>
        </w:rPr>
        <w:t xml:space="preserve"> </w:t>
      </w:r>
      <w:r>
        <w:rPr>
          <w:color w:val="231F20"/>
        </w:rPr>
        <w:t>695):</w:t>
      </w:r>
    </w:p>
    <w:p w14:paraId="0D0948E2" w14:textId="77777777" w:rsidR="00A6450C" w:rsidRDefault="00A6450C">
      <w:pPr>
        <w:pStyle w:val="BodyText"/>
        <w:spacing w:before="8"/>
        <w:rPr>
          <w:sz w:val="22"/>
        </w:rPr>
      </w:pPr>
    </w:p>
    <w:p w14:paraId="0D0948E3" w14:textId="77777777" w:rsidR="00A6450C" w:rsidRDefault="006328A0">
      <w:pPr>
        <w:pStyle w:val="ListParagraph"/>
        <w:numPr>
          <w:ilvl w:val="0"/>
          <w:numId w:val="12"/>
        </w:numPr>
        <w:tabs>
          <w:tab w:val="left" w:pos="1238"/>
        </w:tabs>
        <w:spacing w:before="0" w:line="271" w:lineRule="auto"/>
        <w:ind w:right="2298"/>
        <w:jc w:val="both"/>
        <w:rPr>
          <w:sz w:val="20"/>
        </w:rPr>
      </w:pPr>
      <w:r>
        <w:rPr>
          <w:color w:val="231F20"/>
          <w:sz w:val="20"/>
        </w:rPr>
        <w:t>Sowohl Industrie- als auch Handelsunternehmen sehen sich erhöhten Lieferzeitan- forderungen</w:t>
      </w:r>
      <w:r>
        <w:rPr>
          <w:color w:val="231F20"/>
          <w:spacing w:val="-8"/>
          <w:sz w:val="20"/>
        </w:rPr>
        <w:t xml:space="preserve"> </w:t>
      </w:r>
      <w:r>
        <w:rPr>
          <w:color w:val="231F20"/>
          <w:sz w:val="20"/>
        </w:rPr>
        <w:t>der</w:t>
      </w:r>
      <w:r>
        <w:rPr>
          <w:color w:val="231F20"/>
          <w:spacing w:val="-8"/>
          <w:sz w:val="20"/>
        </w:rPr>
        <w:t xml:space="preserve"> </w:t>
      </w:r>
      <w:r>
        <w:rPr>
          <w:color w:val="231F20"/>
          <w:sz w:val="20"/>
        </w:rPr>
        <w:t>Kunden</w:t>
      </w:r>
      <w:r>
        <w:rPr>
          <w:color w:val="231F20"/>
          <w:spacing w:val="-8"/>
          <w:sz w:val="20"/>
        </w:rPr>
        <w:t xml:space="preserve"> </w:t>
      </w:r>
      <w:r>
        <w:rPr>
          <w:color w:val="231F20"/>
          <w:sz w:val="20"/>
        </w:rPr>
        <w:t>ge</w:t>
      </w:r>
      <w:r>
        <w:rPr>
          <w:color w:val="231F20"/>
          <w:sz w:val="20"/>
        </w:rPr>
        <w:t>genüber.</w:t>
      </w:r>
      <w:r>
        <w:rPr>
          <w:color w:val="231F20"/>
          <w:spacing w:val="-8"/>
          <w:sz w:val="20"/>
        </w:rPr>
        <w:t xml:space="preserve"> </w:t>
      </w:r>
      <w:r>
        <w:rPr>
          <w:color w:val="231F20"/>
          <w:sz w:val="20"/>
        </w:rPr>
        <w:t>Die</w:t>
      </w:r>
      <w:r>
        <w:rPr>
          <w:color w:val="231F20"/>
          <w:spacing w:val="-8"/>
          <w:sz w:val="20"/>
        </w:rPr>
        <w:t xml:space="preserve"> </w:t>
      </w:r>
      <w:r>
        <w:rPr>
          <w:color w:val="231F20"/>
          <w:sz w:val="20"/>
        </w:rPr>
        <w:t>Abruffrequenz</w:t>
      </w:r>
      <w:r>
        <w:rPr>
          <w:color w:val="231F20"/>
          <w:spacing w:val="-8"/>
          <w:sz w:val="20"/>
        </w:rPr>
        <w:t xml:space="preserve"> </w:t>
      </w:r>
      <w:r>
        <w:rPr>
          <w:color w:val="231F20"/>
          <w:sz w:val="20"/>
        </w:rPr>
        <w:t>ist</w:t>
      </w:r>
      <w:r>
        <w:rPr>
          <w:color w:val="231F20"/>
          <w:spacing w:val="-8"/>
          <w:sz w:val="20"/>
        </w:rPr>
        <w:t xml:space="preserve"> </w:t>
      </w:r>
      <w:r>
        <w:rPr>
          <w:color w:val="231F20"/>
          <w:sz w:val="20"/>
        </w:rPr>
        <w:t>gestiegen,</w:t>
      </w:r>
      <w:r>
        <w:rPr>
          <w:color w:val="231F20"/>
          <w:spacing w:val="-8"/>
          <w:sz w:val="20"/>
        </w:rPr>
        <w:t xml:space="preserve"> </w:t>
      </w:r>
      <w:r>
        <w:rPr>
          <w:color w:val="231F20"/>
          <w:sz w:val="20"/>
        </w:rPr>
        <w:t>die</w:t>
      </w:r>
      <w:r>
        <w:rPr>
          <w:color w:val="231F20"/>
          <w:spacing w:val="-8"/>
          <w:sz w:val="20"/>
        </w:rPr>
        <w:t xml:space="preserve"> </w:t>
      </w:r>
      <w:r>
        <w:rPr>
          <w:color w:val="231F20"/>
          <w:sz w:val="20"/>
        </w:rPr>
        <w:t>Gesamtlie- fermenge wird auf mehrere Teillieferungen verteilt, die kurzfristig anzuliefern sind.</w:t>
      </w:r>
    </w:p>
    <w:p w14:paraId="0D0948E4" w14:textId="77777777" w:rsidR="00A6450C" w:rsidRDefault="006328A0">
      <w:pPr>
        <w:pStyle w:val="ListParagraph"/>
        <w:numPr>
          <w:ilvl w:val="0"/>
          <w:numId w:val="12"/>
        </w:numPr>
        <w:tabs>
          <w:tab w:val="left" w:pos="1237"/>
          <w:tab w:val="left" w:pos="1238"/>
        </w:tabs>
        <w:spacing w:before="0" w:line="271" w:lineRule="auto"/>
        <w:ind w:right="2332"/>
        <w:rPr>
          <w:sz w:val="20"/>
        </w:rPr>
      </w:pPr>
      <w:r>
        <w:rPr>
          <w:color w:val="231F20"/>
          <w:sz w:val="20"/>
        </w:rPr>
        <w:t>Kunden verlangen eine erhöhte Liefersicherheit. Reduzierte Sicherheitsbestände führen bei ausfallender oder zu sp</w:t>
      </w:r>
      <w:r>
        <w:rPr>
          <w:color w:val="231F20"/>
          <w:sz w:val="20"/>
        </w:rPr>
        <w:t>äter Belieferung zu erheblichen Fehlmengenkos- ten. Der Servicegrad hat einen zentralen Stellenwert in der Wettbewerbsstrategie von Unternehmen gewonnen.</w:t>
      </w:r>
    </w:p>
    <w:p w14:paraId="0D0948E5" w14:textId="77777777" w:rsidR="00A6450C" w:rsidRDefault="006328A0">
      <w:pPr>
        <w:pStyle w:val="ListParagraph"/>
        <w:numPr>
          <w:ilvl w:val="0"/>
          <w:numId w:val="12"/>
        </w:numPr>
        <w:tabs>
          <w:tab w:val="left" w:pos="1237"/>
          <w:tab w:val="left" w:pos="1238"/>
        </w:tabs>
        <w:spacing w:before="1" w:line="271" w:lineRule="auto"/>
        <w:ind w:right="2376"/>
        <w:rPr>
          <w:sz w:val="20"/>
        </w:rPr>
      </w:pPr>
      <w:r>
        <w:rPr>
          <w:color w:val="231F20"/>
          <w:sz w:val="20"/>
        </w:rPr>
        <w:t>Die Anforderungen an die Lieferﬂexibilität sind erheblich gestiegen. Aufgrund schnellerer Nachfragever</w:t>
      </w:r>
      <w:r>
        <w:rPr>
          <w:color w:val="231F20"/>
          <w:sz w:val="20"/>
        </w:rPr>
        <w:t>änderungen auf vielen Märkten kommt es zur häuﬁgeren Änderung der Produktionsprogramme und dies über die gesamte Wertschöpfungs- kette hinweg.</w:t>
      </w:r>
    </w:p>
    <w:p w14:paraId="0D0948E6" w14:textId="77777777" w:rsidR="00A6450C" w:rsidRDefault="006328A0">
      <w:pPr>
        <w:pStyle w:val="ListParagraph"/>
        <w:numPr>
          <w:ilvl w:val="0"/>
          <w:numId w:val="12"/>
        </w:numPr>
        <w:tabs>
          <w:tab w:val="left" w:pos="1237"/>
          <w:tab w:val="left" w:pos="1238"/>
        </w:tabs>
        <w:spacing w:before="0" w:line="271" w:lineRule="auto"/>
        <w:ind w:right="2345"/>
        <w:rPr>
          <w:sz w:val="20"/>
        </w:rPr>
      </w:pPr>
      <w:r>
        <w:rPr>
          <w:color w:val="231F20"/>
          <w:sz w:val="20"/>
        </w:rPr>
        <w:t>Viele Unternehmen haben die Breite und Tiefe ihres Produktprogramms wesentlich ausgeweitet. Damit ist die Komplex</w:t>
      </w:r>
      <w:r>
        <w:rPr>
          <w:color w:val="231F20"/>
          <w:sz w:val="20"/>
        </w:rPr>
        <w:t xml:space="preserve">ität des Material- und Warenﬂusses erheblich </w:t>
      </w:r>
      <w:r>
        <w:rPr>
          <w:color w:val="231F20"/>
          <w:spacing w:val="-2"/>
          <w:sz w:val="20"/>
        </w:rPr>
        <w:t>angestiegen.</w:t>
      </w:r>
    </w:p>
    <w:p w14:paraId="0D0948E7" w14:textId="77777777" w:rsidR="00A6450C" w:rsidRDefault="006328A0">
      <w:pPr>
        <w:pStyle w:val="ListParagraph"/>
        <w:numPr>
          <w:ilvl w:val="0"/>
          <w:numId w:val="12"/>
        </w:numPr>
        <w:tabs>
          <w:tab w:val="left" w:pos="1237"/>
          <w:tab w:val="left" w:pos="1238"/>
        </w:tabs>
        <w:spacing w:before="0" w:line="271" w:lineRule="auto"/>
        <w:ind w:right="2266"/>
        <w:rPr>
          <w:sz w:val="20"/>
        </w:rPr>
      </w:pPr>
      <w:r>
        <w:rPr>
          <w:color w:val="231F20"/>
          <w:sz w:val="20"/>
        </w:rPr>
        <w:t>Die</w:t>
      </w:r>
      <w:r>
        <w:rPr>
          <w:color w:val="231F20"/>
          <w:spacing w:val="-1"/>
          <w:sz w:val="20"/>
        </w:rPr>
        <w:t xml:space="preserve"> </w:t>
      </w:r>
      <w:r>
        <w:rPr>
          <w:color w:val="231F20"/>
          <w:sz w:val="20"/>
        </w:rPr>
        <w:t>Produktlebenszyklen</w:t>
      </w:r>
      <w:r>
        <w:rPr>
          <w:color w:val="231F20"/>
          <w:spacing w:val="-1"/>
          <w:sz w:val="20"/>
        </w:rPr>
        <w:t xml:space="preserve"> </w:t>
      </w:r>
      <w:r>
        <w:rPr>
          <w:color w:val="231F20"/>
          <w:sz w:val="20"/>
        </w:rPr>
        <w:t>haben</w:t>
      </w:r>
      <w:r>
        <w:rPr>
          <w:color w:val="231F20"/>
          <w:spacing w:val="-1"/>
          <w:sz w:val="20"/>
        </w:rPr>
        <w:t xml:space="preserve"> </w:t>
      </w:r>
      <w:r>
        <w:rPr>
          <w:color w:val="231F20"/>
          <w:sz w:val="20"/>
        </w:rPr>
        <w:t>sich</w:t>
      </w:r>
      <w:r>
        <w:rPr>
          <w:color w:val="231F20"/>
          <w:spacing w:val="-1"/>
          <w:sz w:val="20"/>
        </w:rPr>
        <w:t xml:space="preserve"> </w:t>
      </w:r>
      <w:r>
        <w:rPr>
          <w:color w:val="231F20"/>
          <w:sz w:val="20"/>
        </w:rPr>
        <w:t>reduziert,</w:t>
      </w:r>
      <w:r>
        <w:rPr>
          <w:color w:val="231F20"/>
          <w:spacing w:val="-1"/>
          <w:sz w:val="20"/>
        </w:rPr>
        <w:t xml:space="preserve"> </w:t>
      </w:r>
      <w:r>
        <w:rPr>
          <w:color w:val="231F20"/>
          <w:sz w:val="20"/>
        </w:rPr>
        <w:t>gleichzeitig</w:t>
      </w:r>
      <w:r>
        <w:rPr>
          <w:color w:val="231F20"/>
          <w:spacing w:val="-1"/>
          <w:sz w:val="20"/>
        </w:rPr>
        <w:t xml:space="preserve"> </w:t>
      </w:r>
      <w:r>
        <w:rPr>
          <w:color w:val="231F20"/>
          <w:sz w:val="20"/>
        </w:rPr>
        <w:t>ist</w:t>
      </w:r>
      <w:r>
        <w:rPr>
          <w:color w:val="231F20"/>
          <w:spacing w:val="-1"/>
          <w:sz w:val="20"/>
        </w:rPr>
        <w:t xml:space="preserve"> </w:t>
      </w:r>
      <w:r>
        <w:rPr>
          <w:color w:val="231F20"/>
          <w:sz w:val="20"/>
        </w:rPr>
        <w:t>die</w:t>
      </w:r>
      <w:r>
        <w:rPr>
          <w:color w:val="231F20"/>
          <w:spacing w:val="-1"/>
          <w:sz w:val="20"/>
        </w:rPr>
        <w:t xml:space="preserve"> </w:t>
      </w:r>
      <w:r>
        <w:rPr>
          <w:color w:val="231F20"/>
          <w:sz w:val="20"/>
        </w:rPr>
        <w:t>Änderungsrate</w:t>
      </w:r>
      <w:r>
        <w:rPr>
          <w:color w:val="231F20"/>
          <w:spacing w:val="-1"/>
          <w:sz w:val="20"/>
        </w:rPr>
        <w:t xml:space="preserve"> </w:t>
      </w:r>
      <w:r>
        <w:rPr>
          <w:color w:val="231F20"/>
          <w:sz w:val="20"/>
        </w:rPr>
        <w:t>der Produkte größer geworden. Beides führt dazu, den Material- und Warenﬂuss häuﬁ- ger ändern zu müssen.</w:t>
      </w:r>
    </w:p>
    <w:p w14:paraId="0D0948E8" w14:textId="77777777" w:rsidR="00A6450C" w:rsidRDefault="00A6450C">
      <w:pPr>
        <w:pStyle w:val="BodyText"/>
        <w:spacing w:before="8"/>
        <w:rPr>
          <w:sz w:val="22"/>
        </w:rPr>
      </w:pPr>
    </w:p>
    <w:p w14:paraId="0D0948E9" w14:textId="77777777" w:rsidR="00A6450C" w:rsidRDefault="006328A0">
      <w:pPr>
        <w:pStyle w:val="BodyText"/>
        <w:spacing w:line="271" w:lineRule="auto"/>
        <w:ind w:left="957" w:right="2138" w:hanging="1"/>
      </w:pPr>
      <w:r>
        <w:rPr>
          <w:color w:val="231F20"/>
        </w:rPr>
        <w:t>Grundsätzlich lassen sich folgende Träger der Distribution unterscheiden (vgl. Specht/ Fritz</w:t>
      </w:r>
      <w:r>
        <w:rPr>
          <w:color w:val="231F20"/>
          <w:spacing w:val="-2"/>
        </w:rPr>
        <w:t xml:space="preserve"> </w:t>
      </w:r>
      <w:r>
        <w:rPr>
          <w:color w:val="231F20"/>
        </w:rPr>
        <w:t>2005,</w:t>
      </w:r>
      <w:r>
        <w:rPr>
          <w:color w:val="231F20"/>
          <w:spacing w:val="-2"/>
        </w:rPr>
        <w:t xml:space="preserve"> </w:t>
      </w:r>
      <w:r>
        <w:rPr>
          <w:color w:val="231F20"/>
        </w:rPr>
        <w:t>S.</w:t>
      </w:r>
      <w:r>
        <w:rPr>
          <w:color w:val="231F20"/>
          <w:spacing w:val="-2"/>
        </w:rPr>
        <w:t xml:space="preserve"> </w:t>
      </w:r>
      <w:r>
        <w:rPr>
          <w:color w:val="231F20"/>
        </w:rPr>
        <w:t>47ff.):</w:t>
      </w:r>
    </w:p>
    <w:p w14:paraId="0D0948EA" w14:textId="77777777" w:rsidR="00A6450C" w:rsidRDefault="00A6450C">
      <w:pPr>
        <w:pStyle w:val="BodyText"/>
        <w:spacing w:before="7"/>
        <w:rPr>
          <w:sz w:val="22"/>
        </w:rPr>
      </w:pPr>
    </w:p>
    <w:p w14:paraId="0D0948EB" w14:textId="77777777" w:rsidR="00A6450C" w:rsidRDefault="006328A0">
      <w:pPr>
        <w:pStyle w:val="ListParagraph"/>
        <w:numPr>
          <w:ilvl w:val="0"/>
          <w:numId w:val="11"/>
        </w:numPr>
        <w:tabs>
          <w:tab w:val="left" w:pos="1238"/>
        </w:tabs>
        <w:spacing w:before="0"/>
        <w:ind w:hanging="281"/>
        <w:rPr>
          <w:sz w:val="20"/>
        </w:rPr>
      </w:pPr>
      <w:r>
        <w:rPr>
          <w:color w:val="231F20"/>
          <w:spacing w:val="-2"/>
          <w:w w:val="105"/>
          <w:sz w:val="20"/>
        </w:rPr>
        <w:t>Industrieunternehmen;</w:t>
      </w:r>
    </w:p>
    <w:p w14:paraId="0D0948EC" w14:textId="77777777" w:rsidR="00A6450C" w:rsidRDefault="006328A0">
      <w:pPr>
        <w:pStyle w:val="ListParagraph"/>
        <w:numPr>
          <w:ilvl w:val="0"/>
          <w:numId w:val="11"/>
        </w:numPr>
        <w:tabs>
          <w:tab w:val="left" w:pos="1238"/>
        </w:tabs>
        <w:ind w:hanging="281"/>
        <w:rPr>
          <w:sz w:val="20"/>
        </w:rPr>
      </w:pPr>
      <w:r>
        <w:rPr>
          <w:color w:val="231F20"/>
          <w:sz w:val="20"/>
        </w:rPr>
        <w:t>Vertriebs-</w:t>
      </w:r>
      <w:r>
        <w:rPr>
          <w:color w:val="231F20"/>
          <w:spacing w:val="8"/>
          <w:sz w:val="20"/>
        </w:rPr>
        <w:t xml:space="preserve"> </w:t>
      </w:r>
      <w:r>
        <w:rPr>
          <w:color w:val="231F20"/>
          <w:sz w:val="20"/>
        </w:rPr>
        <w:t>und</w:t>
      </w:r>
      <w:r>
        <w:rPr>
          <w:color w:val="231F20"/>
          <w:spacing w:val="11"/>
          <w:sz w:val="20"/>
        </w:rPr>
        <w:t xml:space="preserve"> </w:t>
      </w:r>
      <w:r>
        <w:rPr>
          <w:color w:val="231F20"/>
          <w:spacing w:val="-2"/>
          <w:sz w:val="20"/>
        </w:rPr>
        <w:t>Werkshandelsgesellschaften;</w:t>
      </w:r>
    </w:p>
    <w:p w14:paraId="0D0948ED" w14:textId="77777777" w:rsidR="00A6450C" w:rsidRDefault="006328A0">
      <w:pPr>
        <w:pStyle w:val="ListParagraph"/>
        <w:numPr>
          <w:ilvl w:val="0"/>
          <w:numId w:val="11"/>
        </w:numPr>
        <w:tabs>
          <w:tab w:val="left" w:pos="1238"/>
        </w:tabs>
        <w:ind w:hanging="281"/>
        <w:rPr>
          <w:sz w:val="20"/>
        </w:rPr>
      </w:pPr>
      <w:r>
        <w:rPr>
          <w:color w:val="231F20"/>
          <w:w w:val="95"/>
          <w:sz w:val="20"/>
        </w:rPr>
        <w:t>Verkaufssyndikate,</w:t>
      </w:r>
      <w:r>
        <w:rPr>
          <w:color w:val="231F20"/>
          <w:spacing w:val="26"/>
          <w:sz w:val="20"/>
        </w:rPr>
        <w:t xml:space="preserve"> </w:t>
      </w:r>
      <w:r>
        <w:rPr>
          <w:color w:val="231F20"/>
          <w:spacing w:val="-2"/>
          <w:sz w:val="20"/>
        </w:rPr>
        <w:t>Absatzgenossenschaften;</w:t>
      </w:r>
    </w:p>
    <w:p w14:paraId="0D0948EE" w14:textId="77777777" w:rsidR="00A6450C" w:rsidRDefault="006328A0">
      <w:pPr>
        <w:pStyle w:val="ListParagraph"/>
        <w:numPr>
          <w:ilvl w:val="0"/>
          <w:numId w:val="11"/>
        </w:numPr>
        <w:tabs>
          <w:tab w:val="left" w:pos="1238"/>
        </w:tabs>
        <w:spacing w:line="271" w:lineRule="auto"/>
        <w:ind w:right="2393"/>
        <w:rPr>
          <w:sz w:val="20"/>
        </w:rPr>
      </w:pPr>
      <w:r>
        <w:rPr>
          <w:color w:val="231F20"/>
          <w:sz w:val="20"/>
        </w:rPr>
        <w:t>Handelsbetriebe auf der Groß- und Ein</w:t>
      </w:r>
      <w:r>
        <w:rPr>
          <w:color w:val="231F20"/>
          <w:sz w:val="20"/>
        </w:rPr>
        <w:t>zelhandelsstufe in einer Fülle von Betriebs- und Verbundformen (einschließlich der Marktveranstaltungen für Konsumenten, Großmärkte etc.);</w:t>
      </w:r>
    </w:p>
    <w:p w14:paraId="0D0948EF" w14:textId="77777777" w:rsidR="00A6450C" w:rsidRDefault="006328A0">
      <w:pPr>
        <w:pStyle w:val="ListParagraph"/>
        <w:numPr>
          <w:ilvl w:val="0"/>
          <w:numId w:val="11"/>
        </w:numPr>
        <w:tabs>
          <w:tab w:val="left" w:pos="1238"/>
        </w:tabs>
        <w:spacing w:before="1"/>
        <w:ind w:hanging="281"/>
        <w:rPr>
          <w:sz w:val="20"/>
        </w:rPr>
      </w:pPr>
      <w:r>
        <w:rPr>
          <w:color w:val="231F20"/>
          <w:spacing w:val="-2"/>
          <w:sz w:val="20"/>
        </w:rPr>
        <w:t>Einkaufsvereinigungen</w:t>
      </w:r>
      <w:r>
        <w:rPr>
          <w:color w:val="231F20"/>
          <w:spacing w:val="5"/>
          <w:sz w:val="20"/>
        </w:rPr>
        <w:t xml:space="preserve"> </w:t>
      </w:r>
      <w:r>
        <w:rPr>
          <w:color w:val="231F20"/>
          <w:spacing w:val="-2"/>
          <w:sz w:val="20"/>
        </w:rPr>
        <w:t>von</w:t>
      </w:r>
      <w:r>
        <w:rPr>
          <w:color w:val="231F20"/>
          <w:spacing w:val="6"/>
          <w:sz w:val="20"/>
        </w:rPr>
        <w:t xml:space="preserve"> </w:t>
      </w:r>
      <w:r>
        <w:rPr>
          <w:color w:val="231F20"/>
          <w:spacing w:val="-2"/>
          <w:sz w:val="20"/>
        </w:rPr>
        <w:t>Verbrauchern;</w:t>
      </w:r>
    </w:p>
    <w:p w14:paraId="0D0948F0" w14:textId="77777777" w:rsidR="00A6450C" w:rsidRDefault="006328A0">
      <w:pPr>
        <w:pStyle w:val="ListParagraph"/>
        <w:numPr>
          <w:ilvl w:val="0"/>
          <w:numId w:val="11"/>
        </w:numPr>
        <w:tabs>
          <w:tab w:val="left" w:pos="1238"/>
        </w:tabs>
        <w:ind w:hanging="281"/>
        <w:rPr>
          <w:sz w:val="20"/>
        </w:rPr>
      </w:pPr>
      <w:r>
        <w:rPr>
          <w:color w:val="231F20"/>
          <w:spacing w:val="-2"/>
          <w:sz w:val="20"/>
        </w:rPr>
        <w:t>Handelsvertreter,</w:t>
      </w:r>
      <w:r>
        <w:rPr>
          <w:color w:val="231F20"/>
          <w:spacing w:val="2"/>
          <w:sz w:val="20"/>
        </w:rPr>
        <w:t xml:space="preserve"> </w:t>
      </w:r>
      <w:r>
        <w:rPr>
          <w:color w:val="231F20"/>
          <w:spacing w:val="-2"/>
          <w:sz w:val="20"/>
        </w:rPr>
        <w:t>Kommissionäre,</w:t>
      </w:r>
      <w:r>
        <w:rPr>
          <w:color w:val="231F20"/>
          <w:spacing w:val="1"/>
          <w:sz w:val="20"/>
        </w:rPr>
        <w:t xml:space="preserve"> </w:t>
      </w:r>
      <w:r>
        <w:rPr>
          <w:color w:val="231F20"/>
          <w:spacing w:val="-2"/>
          <w:sz w:val="20"/>
        </w:rPr>
        <w:t>Handelsmakler,</w:t>
      </w:r>
      <w:r>
        <w:rPr>
          <w:color w:val="231F20"/>
          <w:spacing w:val="2"/>
          <w:sz w:val="20"/>
        </w:rPr>
        <w:t xml:space="preserve"> </w:t>
      </w:r>
      <w:r>
        <w:rPr>
          <w:color w:val="231F20"/>
          <w:spacing w:val="-2"/>
          <w:sz w:val="20"/>
        </w:rPr>
        <w:t>Broker;</w:t>
      </w:r>
    </w:p>
    <w:p w14:paraId="0D0948F1" w14:textId="77777777" w:rsidR="00A6450C" w:rsidRDefault="006328A0">
      <w:pPr>
        <w:pStyle w:val="ListParagraph"/>
        <w:numPr>
          <w:ilvl w:val="0"/>
          <w:numId w:val="11"/>
        </w:numPr>
        <w:tabs>
          <w:tab w:val="left" w:pos="1238"/>
        </w:tabs>
        <w:spacing w:line="271" w:lineRule="auto"/>
        <w:ind w:right="2241"/>
        <w:rPr>
          <w:sz w:val="20"/>
        </w:rPr>
      </w:pPr>
      <w:r>
        <w:rPr>
          <w:color w:val="231F20"/>
          <w:sz w:val="20"/>
        </w:rPr>
        <w:t>Marktforschungs- und Werbeagenturen, Werbemedien, Kreditinstitute, Informations- büros, Versicherungsgesellschaften, Kundendienstwerkstätten, Spediteure, Fracht- führer,</w:t>
      </w:r>
      <w:r>
        <w:rPr>
          <w:color w:val="231F20"/>
          <w:spacing w:val="-6"/>
          <w:sz w:val="20"/>
        </w:rPr>
        <w:t xml:space="preserve"> </w:t>
      </w:r>
      <w:r>
        <w:rPr>
          <w:color w:val="231F20"/>
          <w:sz w:val="20"/>
        </w:rPr>
        <w:t>Lagerhäuser,</w:t>
      </w:r>
      <w:r>
        <w:rPr>
          <w:color w:val="231F20"/>
          <w:spacing w:val="-6"/>
          <w:sz w:val="20"/>
        </w:rPr>
        <w:t xml:space="preserve"> </w:t>
      </w:r>
      <w:r>
        <w:rPr>
          <w:color w:val="231F20"/>
          <w:sz w:val="20"/>
        </w:rPr>
        <w:t>Messen,</w:t>
      </w:r>
      <w:r>
        <w:rPr>
          <w:color w:val="231F20"/>
          <w:spacing w:val="-6"/>
          <w:sz w:val="20"/>
        </w:rPr>
        <w:t xml:space="preserve"> </w:t>
      </w:r>
      <w:r>
        <w:rPr>
          <w:color w:val="231F20"/>
          <w:sz w:val="20"/>
        </w:rPr>
        <w:t>Ausstellungen,</w:t>
      </w:r>
      <w:r>
        <w:rPr>
          <w:color w:val="231F20"/>
          <w:spacing w:val="-6"/>
          <w:sz w:val="20"/>
        </w:rPr>
        <w:t xml:space="preserve"> </w:t>
      </w:r>
      <w:r>
        <w:rPr>
          <w:color w:val="231F20"/>
          <w:sz w:val="20"/>
        </w:rPr>
        <w:t>Börsen,</w:t>
      </w:r>
      <w:r>
        <w:rPr>
          <w:color w:val="231F20"/>
          <w:spacing w:val="-6"/>
          <w:sz w:val="20"/>
        </w:rPr>
        <w:t xml:space="preserve"> </w:t>
      </w:r>
      <w:r>
        <w:rPr>
          <w:color w:val="231F20"/>
          <w:sz w:val="20"/>
        </w:rPr>
        <w:t>Auktionen</w:t>
      </w:r>
      <w:r>
        <w:rPr>
          <w:color w:val="231F20"/>
          <w:spacing w:val="-6"/>
          <w:sz w:val="20"/>
        </w:rPr>
        <w:t xml:space="preserve"> </w:t>
      </w:r>
      <w:r>
        <w:rPr>
          <w:color w:val="231F20"/>
          <w:sz w:val="20"/>
        </w:rPr>
        <w:t>u.</w:t>
      </w:r>
      <w:r>
        <w:rPr>
          <w:color w:val="231F20"/>
          <w:spacing w:val="-6"/>
          <w:sz w:val="20"/>
        </w:rPr>
        <w:t xml:space="preserve"> </w:t>
      </w:r>
      <w:r>
        <w:rPr>
          <w:color w:val="231F20"/>
          <w:sz w:val="20"/>
        </w:rPr>
        <w:t>v.</w:t>
      </w:r>
      <w:r>
        <w:rPr>
          <w:color w:val="231F20"/>
          <w:spacing w:val="-6"/>
          <w:sz w:val="20"/>
        </w:rPr>
        <w:t xml:space="preserve"> </w:t>
      </w:r>
      <w:r>
        <w:rPr>
          <w:color w:val="231F20"/>
          <w:sz w:val="20"/>
        </w:rPr>
        <w:t>a.</w:t>
      </w:r>
      <w:r>
        <w:rPr>
          <w:color w:val="231F20"/>
          <w:spacing w:val="-6"/>
          <w:sz w:val="20"/>
        </w:rPr>
        <w:t xml:space="preserve"> </w:t>
      </w:r>
      <w:r>
        <w:rPr>
          <w:color w:val="231F20"/>
          <w:sz w:val="20"/>
        </w:rPr>
        <w:t>m.</w:t>
      </w:r>
    </w:p>
    <w:p w14:paraId="0D0948F2" w14:textId="77777777" w:rsidR="00A6450C" w:rsidRDefault="00A6450C">
      <w:pPr>
        <w:spacing w:line="271" w:lineRule="auto"/>
        <w:rPr>
          <w:sz w:val="20"/>
        </w:rPr>
        <w:sectPr w:rsidR="00A6450C">
          <w:pgSz w:w="11910" w:h="16840"/>
          <w:pgMar w:top="960" w:right="460" w:bottom="280" w:left="460" w:header="0" w:footer="0" w:gutter="0"/>
          <w:cols w:space="720"/>
        </w:sectPr>
      </w:pPr>
    </w:p>
    <w:p w14:paraId="0D0948F3" w14:textId="77777777" w:rsidR="00A6450C" w:rsidRDefault="00A6450C">
      <w:pPr>
        <w:pStyle w:val="BodyText"/>
      </w:pPr>
    </w:p>
    <w:p w14:paraId="0D0948F4" w14:textId="77777777" w:rsidR="00A6450C" w:rsidRDefault="00A6450C">
      <w:pPr>
        <w:pStyle w:val="BodyText"/>
      </w:pPr>
    </w:p>
    <w:p w14:paraId="0D0948F5" w14:textId="77777777" w:rsidR="00A6450C" w:rsidRDefault="00A6450C">
      <w:pPr>
        <w:pStyle w:val="BodyText"/>
      </w:pPr>
    </w:p>
    <w:p w14:paraId="0D0948F6" w14:textId="77777777" w:rsidR="00A6450C" w:rsidRDefault="00A6450C">
      <w:pPr>
        <w:pStyle w:val="BodyText"/>
      </w:pPr>
    </w:p>
    <w:p w14:paraId="0D0948F7" w14:textId="77777777" w:rsidR="00A6450C" w:rsidRDefault="00A6450C">
      <w:pPr>
        <w:pStyle w:val="BodyText"/>
      </w:pPr>
    </w:p>
    <w:p w14:paraId="0D0948F8" w14:textId="77777777" w:rsidR="00A6450C" w:rsidRDefault="00A6450C">
      <w:pPr>
        <w:pStyle w:val="BodyText"/>
      </w:pPr>
    </w:p>
    <w:p w14:paraId="0D0948F9" w14:textId="77777777" w:rsidR="00A6450C" w:rsidRDefault="00A6450C">
      <w:pPr>
        <w:pStyle w:val="BodyText"/>
      </w:pPr>
    </w:p>
    <w:p w14:paraId="0D0948FA" w14:textId="77777777" w:rsidR="00A6450C" w:rsidRDefault="00A6450C">
      <w:pPr>
        <w:pStyle w:val="BodyText"/>
        <w:spacing w:before="1"/>
        <w:rPr>
          <w:sz w:val="22"/>
        </w:rPr>
      </w:pPr>
    </w:p>
    <w:p w14:paraId="0D0948FB" w14:textId="77777777" w:rsidR="00A6450C" w:rsidRDefault="00A6450C">
      <w:pPr>
        <w:sectPr w:rsidR="00A6450C">
          <w:pgSz w:w="11910" w:h="16840"/>
          <w:pgMar w:top="960" w:right="460" w:bottom="280" w:left="460" w:header="0" w:footer="0" w:gutter="0"/>
          <w:cols w:space="720"/>
        </w:sectPr>
      </w:pPr>
    </w:p>
    <w:p w14:paraId="0D0948FC" w14:textId="77777777" w:rsidR="00A6450C" w:rsidRDefault="006328A0">
      <w:pPr>
        <w:spacing w:before="118" w:line="302" w:lineRule="auto"/>
        <w:ind w:left="117" w:right="38" w:firstLine="231"/>
        <w:jc w:val="right"/>
        <w:rPr>
          <w:sz w:val="18"/>
        </w:rPr>
      </w:pPr>
      <w:r>
        <w:rPr>
          <w:color w:val="231F20"/>
          <w:spacing w:val="-2"/>
          <w:sz w:val="18"/>
        </w:rPr>
        <w:t xml:space="preserve">Absatzkanalpolitik </w:t>
      </w:r>
      <w:r>
        <w:rPr>
          <w:color w:val="808285"/>
          <w:sz w:val="18"/>
        </w:rPr>
        <w:t xml:space="preserve">Die Absatzkanalpoli- tik (Channel Policy) hat zwischen ver- schiedenen Ver- triebswegen und </w:t>
      </w:r>
      <w:r>
        <w:rPr>
          <w:color w:val="808285"/>
          <w:spacing w:val="-2"/>
          <w:sz w:val="18"/>
        </w:rPr>
        <w:t>Distributionsorganen</w:t>
      </w:r>
    </w:p>
    <w:p w14:paraId="0D0948FD" w14:textId="77777777" w:rsidR="00A6450C" w:rsidRDefault="006328A0">
      <w:pPr>
        <w:spacing w:line="205" w:lineRule="exact"/>
        <w:ind w:right="38"/>
        <w:jc w:val="right"/>
        <w:rPr>
          <w:sz w:val="18"/>
        </w:rPr>
      </w:pPr>
      <w:r>
        <w:rPr>
          <w:color w:val="808285"/>
          <w:sz w:val="18"/>
        </w:rPr>
        <w:t>zu</w:t>
      </w:r>
      <w:r>
        <w:rPr>
          <w:color w:val="808285"/>
          <w:spacing w:val="-13"/>
          <w:sz w:val="18"/>
        </w:rPr>
        <w:t xml:space="preserve"> </w:t>
      </w:r>
      <w:r>
        <w:rPr>
          <w:color w:val="808285"/>
          <w:spacing w:val="-2"/>
          <w:sz w:val="18"/>
        </w:rPr>
        <w:t>selektieren.</w:t>
      </w:r>
    </w:p>
    <w:p w14:paraId="0D0948FE" w14:textId="77777777" w:rsidR="00A6450C" w:rsidRDefault="006328A0">
      <w:pPr>
        <w:pStyle w:val="BodyText"/>
        <w:spacing w:before="100" w:line="271" w:lineRule="auto"/>
        <w:ind w:left="117" w:right="955" w:hanging="1"/>
        <w:jc w:val="both"/>
      </w:pPr>
      <w:r>
        <w:br w:type="column"/>
      </w:r>
      <w:r>
        <w:rPr>
          <w:color w:val="231F20"/>
        </w:rPr>
        <w:t>Die Absatzkanalpolitik (Channel Policy) hat primär die Aufgabe der richtigen Wahl z</w:t>
      </w:r>
      <w:r>
        <w:rPr>
          <w:color w:val="231F20"/>
        </w:rPr>
        <w:t>wi- schen den Kanal-Alternativen, die in einem bestimmten Teilmarkt praktisch gegeben sind. Die Wahl im Rahmen der Vertriebswegepolitik bestimmt über:</w:t>
      </w:r>
    </w:p>
    <w:p w14:paraId="0D0948FF" w14:textId="77777777" w:rsidR="00A6450C" w:rsidRDefault="00A6450C">
      <w:pPr>
        <w:pStyle w:val="BodyText"/>
        <w:spacing w:before="7"/>
        <w:rPr>
          <w:sz w:val="22"/>
        </w:rPr>
      </w:pPr>
    </w:p>
    <w:p w14:paraId="0D094900" w14:textId="77777777" w:rsidR="00A6450C" w:rsidRDefault="006328A0">
      <w:pPr>
        <w:pStyle w:val="ListParagraph"/>
        <w:numPr>
          <w:ilvl w:val="0"/>
          <w:numId w:val="10"/>
        </w:numPr>
        <w:tabs>
          <w:tab w:val="left" w:pos="397"/>
          <w:tab w:val="left" w:pos="398"/>
        </w:tabs>
        <w:spacing w:before="0" w:line="271" w:lineRule="auto"/>
        <w:ind w:right="1041"/>
        <w:rPr>
          <w:sz w:val="20"/>
        </w:rPr>
      </w:pPr>
      <w:r>
        <w:rPr>
          <w:color w:val="231F20"/>
          <w:sz w:val="20"/>
        </w:rPr>
        <w:t>die</w:t>
      </w:r>
      <w:r>
        <w:rPr>
          <w:color w:val="231F20"/>
          <w:spacing w:val="-10"/>
          <w:sz w:val="20"/>
        </w:rPr>
        <w:t xml:space="preserve"> </w:t>
      </w:r>
      <w:r>
        <w:rPr>
          <w:color w:val="231F20"/>
          <w:sz w:val="20"/>
        </w:rPr>
        <w:t>Länge</w:t>
      </w:r>
      <w:r>
        <w:rPr>
          <w:color w:val="231F20"/>
          <w:spacing w:val="-10"/>
          <w:sz w:val="20"/>
        </w:rPr>
        <w:t xml:space="preserve"> </w:t>
      </w:r>
      <w:r>
        <w:rPr>
          <w:color w:val="231F20"/>
          <w:sz w:val="20"/>
        </w:rPr>
        <w:t>des</w:t>
      </w:r>
      <w:r>
        <w:rPr>
          <w:color w:val="231F20"/>
          <w:spacing w:val="-10"/>
          <w:sz w:val="20"/>
        </w:rPr>
        <w:t xml:space="preserve"> </w:t>
      </w:r>
      <w:r>
        <w:rPr>
          <w:color w:val="231F20"/>
          <w:sz w:val="20"/>
        </w:rPr>
        <w:t>Vertriebsweges,</w:t>
      </w:r>
      <w:r>
        <w:rPr>
          <w:color w:val="231F20"/>
          <w:spacing w:val="-10"/>
          <w:sz w:val="20"/>
        </w:rPr>
        <w:t xml:space="preserve"> </w:t>
      </w:r>
      <w:r>
        <w:rPr>
          <w:color w:val="231F20"/>
          <w:sz w:val="20"/>
        </w:rPr>
        <w:t>d.</w:t>
      </w:r>
      <w:r>
        <w:rPr>
          <w:color w:val="231F20"/>
          <w:spacing w:val="-10"/>
          <w:sz w:val="20"/>
        </w:rPr>
        <w:t xml:space="preserve"> </w:t>
      </w:r>
      <w:r>
        <w:rPr>
          <w:color w:val="231F20"/>
          <w:sz w:val="20"/>
        </w:rPr>
        <w:t>h.</w:t>
      </w:r>
      <w:r>
        <w:rPr>
          <w:color w:val="231F20"/>
          <w:spacing w:val="-10"/>
          <w:sz w:val="20"/>
        </w:rPr>
        <w:t xml:space="preserve"> </w:t>
      </w:r>
      <w:r>
        <w:rPr>
          <w:color w:val="231F20"/>
          <w:sz w:val="20"/>
        </w:rPr>
        <w:t>die</w:t>
      </w:r>
      <w:r>
        <w:rPr>
          <w:color w:val="231F20"/>
          <w:spacing w:val="-10"/>
          <w:sz w:val="20"/>
        </w:rPr>
        <w:t xml:space="preserve"> </w:t>
      </w:r>
      <w:r>
        <w:rPr>
          <w:color w:val="231F20"/>
          <w:sz w:val="20"/>
        </w:rPr>
        <w:t>Anzahl</w:t>
      </w:r>
      <w:r>
        <w:rPr>
          <w:color w:val="231F20"/>
          <w:spacing w:val="-10"/>
          <w:sz w:val="20"/>
        </w:rPr>
        <w:t xml:space="preserve"> </w:t>
      </w:r>
      <w:r>
        <w:rPr>
          <w:color w:val="231F20"/>
          <w:sz w:val="20"/>
        </w:rPr>
        <w:t>der</w:t>
      </w:r>
      <w:r>
        <w:rPr>
          <w:color w:val="231F20"/>
          <w:spacing w:val="-10"/>
          <w:sz w:val="20"/>
        </w:rPr>
        <w:t xml:space="preserve"> </w:t>
      </w:r>
      <w:r>
        <w:rPr>
          <w:color w:val="231F20"/>
          <w:sz w:val="20"/>
        </w:rPr>
        <w:t>zwischen</w:t>
      </w:r>
      <w:r>
        <w:rPr>
          <w:color w:val="231F20"/>
          <w:spacing w:val="-10"/>
          <w:sz w:val="20"/>
        </w:rPr>
        <w:t xml:space="preserve"> </w:t>
      </w:r>
      <w:r>
        <w:rPr>
          <w:color w:val="231F20"/>
          <w:sz w:val="20"/>
        </w:rPr>
        <w:t>Hersteller</w:t>
      </w:r>
      <w:r>
        <w:rPr>
          <w:color w:val="231F20"/>
          <w:spacing w:val="-10"/>
          <w:sz w:val="20"/>
        </w:rPr>
        <w:t xml:space="preserve"> </w:t>
      </w:r>
      <w:r>
        <w:rPr>
          <w:color w:val="231F20"/>
          <w:sz w:val="20"/>
        </w:rPr>
        <w:t>und</w:t>
      </w:r>
      <w:r>
        <w:rPr>
          <w:color w:val="231F20"/>
          <w:spacing w:val="-10"/>
          <w:sz w:val="20"/>
        </w:rPr>
        <w:t xml:space="preserve"> </w:t>
      </w:r>
      <w:r>
        <w:rPr>
          <w:color w:val="231F20"/>
          <w:sz w:val="20"/>
        </w:rPr>
        <w:t xml:space="preserve">Verbrau- cher </w:t>
      </w:r>
      <w:r>
        <w:rPr>
          <w:color w:val="231F20"/>
          <w:sz w:val="20"/>
        </w:rPr>
        <w:t>integrierten Absatzstufen;</w:t>
      </w:r>
    </w:p>
    <w:p w14:paraId="0D094901" w14:textId="77777777" w:rsidR="00A6450C" w:rsidRDefault="006328A0">
      <w:pPr>
        <w:pStyle w:val="ListParagraph"/>
        <w:numPr>
          <w:ilvl w:val="0"/>
          <w:numId w:val="10"/>
        </w:numPr>
        <w:tabs>
          <w:tab w:val="left" w:pos="397"/>
          <w:tab w:val="left" w:pos="398"/>
        </w:tabs>
        <w:spacing w:before="0" w:line="271" w:lineRule="auto"/>
        <w:ind w:right="996"/>
        <w:rPr>
          <w:sz w:val="20"/>
        </w:rPr>
      </w:pPr>
      <w:r>
        <w:rPr>
          <w:color w:val="231F20"/>
          <w:sz w:val="20"/>
        </w:rPr>
        <w:t>die</w:t>
      </w:r>
      <w:r>
        <w:rPr>
          <w:color w:val="231F20"/>
          <w:spacing w:val="-9"/>
          <w:sz w:val="20"/>
        </w:rPr>
        <w:t xml:space="preserve"> </w:t>
      </w:r>
      <w:r>
        <w:rPr>
          <w:color w:val="231F20"/>
          <w:sz w:val="20"/>
        </w:rPr>
        <w:t>Tiefe</w:t>
      </w:r>
      <w:r>
        <w:rPr>
          <w:color w:val="231F20"/>
          <w:spacing w:val="-9"/>
          <w:sz w:val="20"/>
        </w:rPr>
        <w:t xml:space="preserve"> </w:t>
      </w:r>
      <w:r>
        <w:rPr>
          <w:color w:val="231F20"/>
          <w:sz w:val="20"/>
        </w:rPr>
        <w:t>des</w:t>
      </w:r>
      <w:r>
        <w:rPr>
          <w:color w:val="231F20"/>
          <w:spacing w:val="-9"/>
          <w:sz w:val="20"/>
        </w:rPr>
        <w:t xml:space="preserve"> </w:t>
      </w:r>
      <w:r>
        <w:rPr>
          <w:color w:val="231F20"/>
          <w:sz w:val="20"/>
        </w:rPr>
        <w:t>Vertriebsweges,</w:t>
      </w:r>
      <w:r>
        <w:rPr>
          <w:color w:val="231F20"/>
          <w:spacing w:val="-9"/>
          <w:sz w:val="20"/>
        </w:rPr>
        <w:t xml:space="preserve"> </w:t>
      </w:r>
      <w:r>
        <w:rPr>
          <w:color w:val="231F20"/>
          <w:sz w:val="20"/>
        </w:rPr>
        <w:t>d.</w:t>
      </w:r>
      <w:r>
        <w:rPr>
          <w:color w:val="231F20"/>
          <w:spacing w:val="-9"/>
          <w:sz w:val="20"/>
        </w:rPr>
        <w:t xml:space="preserve"> </w:t>
      </w:r>
      <w:r>
        <w:rPr>
          <w:color w:val="231F20"/>
          <w:sz w:val="20"/>
        </w:rPr>
        <w:t>h.</w:t>
      </w:r>
      <w:r>
        <w:rPr>
          <w:color w:val="231F20"/>
          <w:spacing w:val="-9"/>
          <w:sz w:val="20"/>
        </w:rPr>
        <w:t xml:space="preserve"> </w:t>
      </w:r>
      <w:r>
        <w:rPr>
          <w:color w:val="231F20"/>
          <w:sz w:val="20"/>
        </w:rPr>
        <w:t>die</w:t>
      </w:r>
      <w:r>
        <w:rPr>
          <w:color w:val="231F20"/>
          <w:spacing w:val="-9"/>
          <w:sz w:val="20"/>
        </w:rPr>
        <w:t xml:space="preserve"> </w:t>
      </w:r>
      <w:r>
        <w:rPr>
          <w:color w:val="231F20"/>
          <w:sz w:val="20"/>
        </w:rPr>
        <w:t>Anzahl</w:t>
      </w:r>
      <w:r>
        <w:rPr>
          <w:color w:val="231F20"/>
          <w:spacing w:val="-9"/>
          <w:sz w:val="20"/>
        </w:rPr>
        <w:t xml:space="preserve"> </w:t>
      </w:r>
      <w:r>
        <w:rPr>
          <w:color w:val="231F20"/>
          <w:sz w:val="20"/>
        </w:rPr>
        <w:t>verschiedenartiger</w:t>
      </w:r>
      <w:r>
        <w:rPr>
          <w:color w:val="231F20"/>
          <w:spacing w:val="-9"/>
          <w:sz w:val="20"/>
        </w:rPr>
        <w:t xml:space="preserve"> </w:t>
      </w:r>
      <w:r>
        <w:rPr>
          <w:color w:val="231F20"/>
          <w:sz w:val="20"/>
        </w:rPr>
        <w:t>Typen</w:t>
      </w:r>
      <w:r>
        <w:rPr>
          <w:color w:val="231F20"/>
          <w:spacing w:val="-9"/>
          <w:sz w:val="20"/>
        </w:rPr>
        <w:t xml:space="preserve"> </w:t>
      </w:r>
      <w:r>
        <w:rPr>
          <w:color w:val="231F20"/>
          <w:sz w:val="20"/>
        </w:rPr>
        <w:t>von</w:t>
      </w:r>
      <w:r>
        <w:rPr>
          <w:color w:val="231F20"/>
          <w:spacing w:val="-9"/>
          <w:sz w:val="20"/>
        </w:rPr>
        <w:t xml:space="preserve"> </w:t>
      </w:r>
      <w:r>
        <w:rPr>
          <w:color w:val="231F20"/>
          <w:sz w:val="20"/>
        </w:rPr>
        <w:t>Distribu- tionsträgern bzw. Handelsbetrieben auf jeder Absatzstufe;</w:t>
      </w:r>
    </w:p>
    <w:p w14:paraId="0D094902" w14:textId="77777777" w:rsidR="00A6450C" w:rsidRDefault="006328A0">
      <w:pPr>
        <w:pStyle w:val="ListParagraph"/>
        <w:numPr>
          <w:ilvl w:val="0"/>
          <w:numId w:val="10"/>
        </w:numPr>
        <w:tabs>
          <w:tab w:val="left" w:pos="397"/>
          <w:tab w:val="left" w:pos="398"/>
        </w:tabs>
        <w:spacing w:before="0" w:line="271" w:lineRule="auto"/>
        <w:ind w:right="976"/>
        <w:rPr>
          <w:sz w:val="20"/>
        </w:rPr>
      </w:pPr>
      <w:r>
        <w:rPr>
          <w:color w:val="231F20"/>
          <w:sz w:val="20"/>
        </w:rPr>
        <w:t>die</w:t>
      </w:r>
      <w:r>
        <w:rPr>
          <w:color w:val="231F20"/>
          <w:spacing w:val="-14"/>
          <w:sz w:val="20"/>
        </w:rPr>
        <w:t xml:space="preserve"> </w:t>
      </w:r>
      <w:r>
        <w:rPr>
          <w:color w:val="231F20"/>
          <w:sz w:val="20"/>
        </w:rPr>
        <w:t>Breite</w:t>
      </w:r>
      <w:r>
        <w:rPr>
          <w:color w:val="231F20"/>
          <w:spacing w:val="-14"/>
          <w:sz w:val="20"/>
        </w:rPr>
        <w:t xml:space="preserve"> </w:t>
      </w:r>
      <w:r>
        <w:rPr>
          <w:color w:val="231F20"/>
          <w:sz w:val="20"/>
        </w:rPr>
        <w:t>des</w:t>
      </w:r>
      <w:r>
        <w:rPr>
          <w:color w:val="231F20"/>
          <w:spacing w:val="-14"/>
          <w:sz w:val="20"/>
        </w:rPr>
        <w:t xml:space="preserve"> </w:t>
      </w:r>
      <w:r>
        <w:rPr>
          <w:color w:val="231F20"/>
          <w:sz w:val="20"/>
        </w:rPr>
        <w:t>Vertriebsweges,</w:t>
      </w:r>
      <w:r>
        <w:rPr>
          <w:color w:val="231F20"/>
          <w:spacing w:val="-14"/>
          <w:sz w:val="20"/>
        </w:rPr>
        <w:t xml:space="preserve"> </w:t>
      </w:r>
      <w:r>
        <w:rPr>
          <w:color w:val="231F20"/>
          <w:sz w:val="20"/>
        </w:rPr>
        <w:t>d.</w:t>
      </w:r>
      <w:r>
        <w:rPr>
          <w:color w:val="231F20"/>
          <w:spacing w:val="-14"/>
          <w:sz w:val="20"/>
        </w:rPr>
        <w:t xml:space="preserve"> </w:t>
      </w:r>
      <w:r>
        <w:rPr>
          <w:color w:val="231F20"/>
          <w:sz w:val="20"/>
        </w:rPr>
        <w:t>h.</w:t>
      </w:r>
      <w:r>
        <w:rPr>
          <w:color w:val="231F20"/>
          <w:spacing w:val="-14"/>
          <w:sz w:val="20"/>
        </w:rPr>
        <w:t xml:space="preserve"> </w:t>
      </w:r>
      <w:r>
        <w:rPr>
          <w:color w:val="231F20"/>
          <w:sz w:val="20"/>
        </w:rPr>
        <w:t>die</w:t>
      </w:r>
      <w:r>
        <w:rPr>
          <w:color w:val="231F20"/>
          <w:spacing w:val="-14"/>
          <w:sz w:val="20"/>
        </w:rPr>
        <w:t xml:space="preserve"> </w:t>
      </w:r>
      <w:r>
        <w:rPr>
          <w:color w:val="231F20"/>
          <w:sz w:val="20"/>
        </w:rPr>
        <w:t>Anzahl</w:t>
      </w:r>
      <w:r>
        <w:rPr>
          <w:color w:val="231F20"/>
          <w:spacing w:val="-14"/>
          <w:sz w:val="20"/>
        </w:rPr>
        <w:t xml:space="preserve"> </w:t>
      </w:r>
      <w:r>
        <w:rPr>
          <w:color w:val="231F20"/>
          <w:sz w:val="20"/>
        </w:rPr>
        <w:t>gleichartiger</w:t>
      </w:r>
      <w:r>
        <w:rPr>
          <w:color w:val="231F20"/>
          <w:spacing w:val="-14"/>
          <w:sz w:val="20"/>
        </w:rPr>
        <w:t xml:space="preserve"> </w:t>
      </w:r>
      <w:r>
        <w:rPr>
          <w:color w:val="231F20"/>
          <w:sz w:val="20"/>
        </w:rPr>
        <w:t>Verkaufsorgane</w:t>
      </w:r>
      <w:r>
        <w:rPr>
          <w:color w:val="231F20"/>
          <w:spacing w:val="-13"/>
          <w:sz w:val="20"/>
        </w:rPr>
        <w:t xml:space="preserve"> </w:t>
      </w:r>
      <w:r>
        <w:rPr>
          <w:color w:val="231F20"/>
          <w:sz w:val="20"/>
        </w:rPr>
        <w:t>bzw.</w:t>
      </w:r>
      <w:r>
        <w:rPr>
          <w:color w:val="231F20"/>
          <w:spacing w:val="-14"/>
          <w:sz w:val="20"/>
        </w:rPr>
        <w:t xml:space="preserve"> </w:t>
      </w:r>
      <w:r>
        <w:rPr>
          <w:color w:val="231F20"/>
          <w:sz w:val="20"/>
        </w:rPr>
        <w:t>Ver</w:t>
      </w:r>
      <w:r>
        <w:rPr>
          <w:color w:val="231F20"/>
          <w:sz w:val="20"/>
        </w:rPr>
        <w:t>- kaufsstätten innerhalb der einzelnen Typen von Verkaufsorganen und Handelsbe- trieben, sowie</w:t>
      </w:r>
    </w:p>
    <w:p w14:paraId="0D094903" w14:textId="77777777" w:rsidR="00A6450C" w:rsidRDefault="006328A0">
      <w:pPr>
        <w:pStyle w:val="ListParagraph"/>
        <w:numPr>
          <w:ilvl w:val="0"/>
          <w:numId w:val="10"/>
        </w:numPr>
        <w:tabs>
          <w:tab w:val="left" w:pos="397"/>
          <w:tab w:val="left" w:pos="398"/>
        </w:tabs>
        <w:spacing w:before="1" w:line="271" w:lineRule="auto"/>
        <w:ind w:right="1037"/>
        <w:rPr>
          <w:sz w:val="20"/>
        </w:rPr>
      </w:pPr>
      <w:r>
        <w:rPr>
          <w:color w:val="231F20"/>
          <w:sz w:val="20"/>
        </w:rPr>
        <w:t>das</w:t>
      </w:r>
      <w:r>
        <w:rPr>
          <w:color w:val="231F20"/>
          <w:spacing w:val="-4"/>
          <w:sz w:val="20"/>
        </w:rPr>
        <w:t xml:space="preserve"> </w:t>
      </w:r>
      <w:r>
        <w:rPr>
          <w:color w:val="231F20"/>
          <w:sz w:val="20"/>
        </w:rPr>
        <w:t>Vertriebssystem,</w:t>
      </w:r>
      <w:r>
        <w:rPr>
          <w:color w:val="231F20"/>
          <w:spacing w:val="-4"/>
          <w:sz w:val="20"/>
        </w:rPr>
        <w:t xml:space="preserve"> </w:t>
      </w:r>
      <w:r>
        <w:rPr>
          <w:color w:val="231F20"/>
          <w:sz w:val="20"/>
        </w:rPr>
        <w:t>d.</w:t>
      </w:r>
      <w:r>
        <w:rPr>
          <w:color w:val="231F20"/>
          <w:spacing w:val="-4"/>
          <w:sz w:val="20"/>
        </w:rPr>
        <w:t xml:space="preserve"> </w:t>
      </w:r>
      <w:r>
        <w:rPr>
          <w:color w:val="231F20"/>
          <w:sz w:val="20"/>
        </w:rPr>
        <w:t>h.</w:t>
      </w:r>
      <w:r>
        <w:rPr>
          <w:color w:val="231F20"/>
          <w:spacing w:val="-4"/>
          <w:sz w:val="20"/>
        </w:rPr>
        <w:t xml:space="preserve"> </w:t>
      </w:r>
      <w:r>
        <w:rPr>
          <w:color w:val="231F20"/>
          <w:sz w:val="20"/>
        </w:rPr>
        <w:t>die</w:t>
      </w:r>
      <w:r>
        <w:rPr>
          <w:color w:val="231F20"/>
          <w:spacing w:val="-4"/>
          <w:sz w:val="20"/>
        </w:rPr>
        <w:t xml:space="preserve"> </w:t>
      </w:r>
      <w:r>
        <w:rPr>
          <w:color w:val="231F20"/>
          <w:sz w:val="20"/>
        </w:rPr>
        <w:t>Art</w:t>
      </w:r>
      <w:r>
        <w:rPr>
          <w:color w:val="231F20"/>
          <w:spacing w:val="-4"/>
          <w:sz w:val="20"/>
        </w:rPr>
        <w:t xml:space="preserve"> </w:t>
      </w:r>
      <w:r>
        <w:rPr>
          <w:color w:val="231F20"/>
          <w:sz w:val="20"/>
        </w:rPr>
        <w:t>der</w:t>
      </w:r>
      <w:r>
        <w:rPr>
          <w:color w:val="231F20"/>
          <w:spacing w:val="-4"/>
          <w:sz w:val="20"/>
        </w:rPr>
        <w:t xml:space="preserve"> </w:t>
      </w:r>
      <w:r>
        <w:rPr>
          <w:color w:val="231F20"/>
          <w:sz w:val="20"/>
        </w:rPr>
        <w:t>Zusammenarbeit</w:t>
      </w:r>
      <w:r>
        <w:rPr>
          <w:color w:val="231F20"/>
          <w:spacing w:val="-4"/>
          <w:sz w:val="20"/>
        </w:rPr>
        <w:t xml:space="preserve"> </w:t>
      </w:r>
      <w:r>
        <w:rPr>
          <w:color w:val="231F20"/>
          <w:sz w:val="20"/>
        </w:rPr>
        <w:t>zwischen</w:t>
      </w:r>
      <w:r>
        <w:rPr>
          <w:color w:val="231F20"/>
          <w:spacing w:val="-4"/>
          <w:sz w:val="20"/>
        </w:rPr>
        <w:t xml:space="preserve"> </w:t>
      </w:r>
      <w:r>
        <w:rPr>
          <w:color w:val="231F20"/>
          <w:sz w:val="20"/>
        </w:rPr>
        <w:t>dem</w:t>
      </w:r>
      <w:r>
        <w:rPr>
          <w:color w:val="231F20"/>
          <w:spacing w:val="-4"/>
          <w:sz w:val="20"/>
        </w:rPr>
        <w:t xml:space="preserve"> </w:t>
      </w:r>
      <w:r>
        <w:rPr>
          <w:color w:val="231F20"/>
          <w:sz w:val="20"/>
        </w:rPr>
        <w:t>Hersteller</w:t>
      </w:r>
      <w:r>
        <w:rPr>
          <w:color w:val="231F20"/>
          <w:spacing w:val="-4"/>
          <w:sz w:val="20"/>
        </w:rPr>
        <w:t xml:space="preserve"> </w:t>
      </w:r>
      <w:r>
        <w:rPr>
          <w:color w:val="231F20"/>
          <w:sz w:val="20"/>
        </w:rPr>
        <w:t>und den Distributionsorganen innerhalb des Vertriebsweges.</w:t>
      </w:r>
    </w:p>
    <w:p w14:paraId="0D094904" w14:textId="77777777" w:rsidR="00A6450C" w:rsidRDefault="00A6450C">
      <w:pPr>
        <w:pStyle w:val="BodyText"/>
        <w:spacing w:before="7"/>
        <w:rPr>
          <w:sz w:val="22"/>
        </w:rPr>
      </w:pPr>
    </w:p>
    <w:p w14:paraId="0D094905" w14:textId="77777777" w:rsidR="00A6450C" w:rsidRDefault="006328A0">
      <w:pPr>
        <w:pStyle w:val="BodyText"/>
        <w:spacing w:line="271" w:lineRule="auto"/>
        <w:ind w:left="117" w:right="954"/>
        <w:jc w:val="both"/>
      </w:pPr>
      <w:r>
        <w:rPr>
          <w:color w:val="231F20"/>
        </w:rPr>
        <w:t xml:space="preserve">Die Auswahl der </w:t>
      </w:r>
      <w:r>
        <w:rPr>
          <w:color w:val="231F20"/>
        </w:rPr>
        <w:t>jeweiligen Distributionsorgane und der damit verbundenen Absatzka- näle hängt von einer Vielzahl von Faktoren ab (vgl. Ahlert 2002, S. 174; Piontek 1995,</w:t>
      </w:r>
      <w:r>
        <w:rPr>
          <w:color w:val="231F20"/>
          <w:spacing w:val="40"/>
        </w:rPr>
        <w:t xml:space="preserve"> </w:t>
      </w:r>
      <w:r>
        <w:rPr>
          <w:color w:val="231F20"/>
        </w:rPr>
        <w:t>S. 126f.):</w:t>
      </w:r>
    </w:p>
    <w:p w14:paraId="0D094906" w14:textId="77777777" w:rsidR="00A6450C" w:rsidRDefault="00A6450C">
      <w:pPr>
        <w:pStyle w:val="BodyText"/>
        <w:spacing w:before="7"/>
        <w:rPr>
          <w:sz w:val="22"/>
        </w:rPr>
      </w:pPr>
    </w:p>
    <w:p w14:paraId="0D094907" w14:textId="77777777" w:rsidR="00A6450C" w:rsidRDefault="006328A0">
      <w:pPr>
        <w:pStyle w:val="ListParagraph"/>
        <w:numPr>
          <w:ilvl w:val="0"/>
          <w:numId w:val="10"/>
        </w:numPr>
        <w:tabs>
          <w:tab w:val="left" w:pos="397"/>
          <w:tab w:val="left" w:pos="398"/>
        </w:tabs>
        <w:spacing w:before="0"/>
        <w:ind w:hanging="281"/>
        <w:rPr>
          <w:sz w:val="20"/>
        </w:rPr>
      </w:pPr>
      <w:r>
        <w:rPr>
          <w:color w:val="231F20"/>
          <w:sz w:val="20"/>
        </w:rPr>
        <w:t>Ausmaß</w:t>
      </w:r>
      <w:r>
        <w:rPr>
          <w:color w:val="231F20"/>
          <w:spacing w:val="1"/>
          <w:sz w:val="20"/>
        </w:rPr>
        <w:t xml:space="preserve"> </w:t>
      </w:r>
      <w:r>
        <w:rPr>
          <w:color w:val="231F20"/>
          <w:sz w:val="20"/>
        </w:rPr>
        <w:t>der</w:t>
      </w:r>
      <w:r>
        <w:rPr>
          <w:color w:val="231F20"/>
          <w:spacing w:val="1"/>
          <w:sz w:val="20"/>
        </w:rPr>
        <w:t xml:space="preserve"> </w:t>
      </w:r>
      <w:r>
        <w:rPr>
          <w:color w:val="231F20"/>
          <w:sz w:val="20"/>
        </w:rPr>
        <w:t>Funktionen</w:t>
      </w:r>
      <w:r>
        <w:rPr>
          <w:color w:val="231F20"/>
          <w:spacing w:val="1"/>
          <w:sz w:val="20"/>
        </w:rPr>
        <w:t xml:space="preserve"> </w:t>
      </w:r>
      <w:r>
        <w:rPr>
          <w:color w:val="231F20"/>
          <w:sz w:val="20"/>
        </w:rPr>
        <w:t>durch</w:t>
      </w:r>
      <w:r>
        <w:rPr>
          <w:color w:val="231F20"/>
          <w:spacing w:val="1"/>
          <w:sz w:val="20"/>
        </w:rPr>
        <w:t xml:space="preserve"> </w:t>
      </w:r>
      <w:r>
        <w:rPr>
          <w:color w:val="231F20"/>
          <w:sz w:val="20"/>
        </w:rPr>
        <w:t>die</w:t>
      </w:r>
      <w:r>
        <w:rPr>
          <w:color w:val="231F20"/>
          <w:spacing w:val="1"/>
          <w:sz w:val="20"/>
        </w:rPr>
        <w:t xml:space="preserve"> </w:t>
      </w:r>
      <w:r>
        <w:rPr>
          <w:color w:val="231F20"/>
          <w:sz w:val="20"/>
        </w:rPr>
        <w:t>Absatzmittler</w:t>
      </w:r>
      <w:r>
        <w:rPr>
          <w:color w:val="231F20"/>
          <w:spacing w:val="1"/>
          <w:sz w:val="20"/>
        </w:rPr>
        <w:t xml:space="preserve"> </w:t>
      </w:r>
      <w:r>
        <w:rPr>
          <w:color w:val="231F20"/>
          <w:sz w:val="20"/>
        </w:rPr>
        <w:t>des</w:t>
      </w:r>
      <w:r>
        <w:rPr>
          <w:color w:val="231F20"/>
          <w:spacing w:val="2"/>
          <w:sz w:val="20"/>
        </w:rPr>
        <w:t xml:space="preserve"> </w:t>
      </w:r>
      <w:r>
        <w:rPr>
          <w:color w:val="231F20"/>
          <w:spacing w:val="-2"/>
          <w:sz w:val="20"/>
        </w:rPr>
        <w:t>Vertriebskanals</w:t>
      </w:r>
    </w:p>
    <w:p w14:paraId="0D094908" w14:textId="77777777" w:rsidR="00A6450C" w:rsidRDefault="006328A0">
      <w:pPr>
        <w:pStyle w:val="ListParagraph"/>
        <w:numPr>
          <w:ilvl w:val="1"/>
          <w:numId w:val="10"/>
        </w:numPr>
        <w:tabs>
          <w:tab w:val="left" w:pos="677"/>
          <w:tab w:val="left" w:pos="678"/>
        </w:tabs>
        <w:spacing w:line="271" w:lineRule="auto"/>
        <w:ind w:right="1018"/>
        <w:rPr>
          <w:sz w:val="20"/>
        </w:rPr>
      </w:pPr>
      <w:r>
        <w:rPr>
          <w:color w:val="231F20"/>
          <w:sz w:val="20"/>
        </w:rPr>
        <w:t>Ausmaß</w:t>
      </w:r>
      <w:r>
        <w:rPr>
          <w:color w:val="231F20"/>
          <w:spacing w:val="-13"/>
          <w:sz w:val="20"/>
        </w:rPr>
        <w:t xml:space="preserve"> </w:t>
      </w:r>
      <w:r>
        <w:rPr>
          <w:color w:val="231F20"/>
          <w:sz w:val="20"/>
        </w:rPr>
        <w:t>der</w:t>
      </w:r>
      <w:r>
        <w:rPr>
          <w:color w:val="231F20"/>
          <w:spacing w:val="-13"/>
          <w:sz w:val="20"/>
        </w:rPr>
        <w:t xml:space="preserve"> </w:t>
      </w:r>
      <w:r>
        <w:rPr>
          <w:color w:val="231F20"/>
          <w:sz w:val="20"/>
        </w:rPr>
        <w:t>Prozessaktivi</w:t>
      </w:r>
      <w:r>
        <w:rPr>
          <w:color w:val="231F20"/>
          <w:sz w:val="20"/>
        </w:rPr>
        <w:t>täten</w:t>
      </w:r>
      <w:r>
        <w:rPr>
          <w:color w:val="231F20"/>
          <w:spacing w:val="-13"/>
          <w:sz w:val="20"/>
        </w:rPr>
        <w:t xml:space="preserve"> </w:t>
      </w:r>
      <w:r>
        <w:rPr>
          <w:color w:val="231F20"/>
          <w:sz w:val="20"/>
        </w:rPr>
        <w:t>des</w:t>
      </w:r>
      <w:r>
        <w:rPr>
          <w:color w:val="231F20"/>
          <w:spacing w:val="-13"/>
          <w:sz w:val="20"/>
        </w:rPr>
        <w:t xml:space="preserve"> </w:t>
      </w:r>
      <w:r>
        <w:rPr>
          <w:color w:val="231F20"/>
          <w:sz w:val="20"/>
        </w:rPr>
        <w:t>Mittlers</w:t>
      </w:r>
      <w:r>
        <w:rPr>
          <w:color w:val="231F20"/>
          <w:spacing w:val="-13"/>
          <w:sz w:val="20"/>
        </w:rPr>
        <w:t xml:space="preserve"> </w:t>
      </w:r>
      <w:r>
        <w:rPr>
          <w:color w:val="231F20"/>
          <w:sz w:val="20"/>
        </w:rPr>
        <w:t>wie</w:t>
      </w:r>
      <w:r>
        <w:rPr>
          <w:color w:val="231F20"/>
          <w:spacing w:val="-13"/>
          <w:sz w:val="20"/>
        </w:rPr>
        <w:t xml:space="preserve"> </w:t>
      </w:r>
      <w:r>
        <w:rPr>
          <w:color w:val="231F20"/>
          <w:sz w:val="20"/>
        </w:rPr>
        <w:t>z.</w:t>
      </w:r>
      <w:r>
        <w:rPr>
          <w:color w:val="231F20"/>
          <w:spacing w:val="-13"/>
          <w:sz w:val="20"/>
        </w:rPr>
        <w:t xml:space="preserve"> </w:t>
      </w:r>
      <w:r>
        <w:rPr>
          <w:color w:val="231F20"/>
          <w:sz w:val="20"/>
        </w:rPr>
        <w:t>B.</w:t>
      </w:r>
      <w:r>
        <w:rPr>
          <w:color w:val="231F20"/>
          <w:spacing w:val="-13"/>
          <w:sz w:val="20"/>
        </w:rPr>
        <w:t xml:space="preserve"> </w:t>
      </w:r>
      <w:r>
        <w:rPr>
          <w:color w:val="231F20"/>
          <w:sz w:val="20"/>
        </w:rPr>
        <w:t>Kundenberatung,</w:t>
      </w:r>
      <w:r>
        <w:rPr>
          <w:color w:val="231F20"/>
          <w:spacing w:val="-13"/>
          <w:sz w:val="20"/>
        </w:rPr>
        <w:t xml:space="preserve"> </w:t>
      </w:r>
      <w:r>
        <w:rPr>
          <w:color w:val="231F20"/>
          <w:sz w:val="20"/>
        </w:rPr>
        <w:t>Kundenbe- treuung, logistische Aktivitäten, ﬁnanztechnische Abwicklung</w:t>
      </w:r>
    </w:p>
    <w:p w14:paraId="0D094909" w14:textId="77777777" w:rsidR="00A6450C" w:rsidRDefault="006328A0">
      <w:pPr>
        <w:pStyle w:val="ListParagraph"/>
        <w:numPr>
          <w:ilvl w:val="1"/>
          <w:numId w:val="10"/>
        </w:numPr>
        <w:tabs>
          <w:tab w:val="left" w:pos="677"/>
          <w:tab w:val="left" w:pos="678"/>
        </w:tabs>
        <w:spacing w:before="1"/>
        <w:ind w:hanging="281"/>
        <w:rPr>
          <w:sz w:val="20"/>
        </w:rPr>
      </w:pPr>
      <w:r>
        <w:rPr>
          <w:color w:val="231F20"/>
          <w:sz w:val="20"/>
        </w:rPr>
        <w:t>Qualität</w:t>
      </w:r>
      <w:r>
        <w:rPr>
          <w:color w:val="231F20"/>
          <w:spacing w:val="9"/>
          <w:sz w:val="20"/>
        </w:rPr>
        <w:t xml:space="preserve"> </w:t>
      </w:r>
      <w:r>
        <w:rPr>
          <w:color w:val="231F20"/>
          <w:sz w:val="20"/>
        </w:rPr>
        <w:t>der</w:t>
      </w:r>
      <w:r>
        <w:rPr>
          <w:color w:val="231F20"/>
          <w:spacing w:val="9"/>
          <w:sz w:val="20"/>
        </w:rPr>
        <w:t xml:space="preserve"> </w:t>
      </w:r>
      <w:r>
        <w:rPr>
          <w:color w:val="231F20"/>
          <w:sz w:val="20"/>
        </w:rPr>
        <w:t>oben</w:t>
      </w:r>
      <w:r>
        <w:rPr>
          <w:color w:val="231F20"/>
          <w:spacing w:val="10"/>
          <w:sz w:val="20"/>
        </w:rPr>
        <w:t xml:space="preserve"> </w:t>
      </w:r>
      <w:r>
        <w:rPr>
          <w:color w:val="231F20"/>
          <w:sz w:val="20"/>
        </w:rPr>
        <w:t>genannten</w:t>
      </w:r>
      <w:r>
        <w:rPr>
          <w:color w:val="231F20"/>
          <w:spacing w:val="9"/>
          <w:sz w:val="20"/>
        </w:rPr>
        <w:t xml:space="preserve"> </w:t>
      </w:r>
      <w:r>
        <w:rPr>
          <w:color w:val="231F20"/>
          <w:spacing w:val="-2"/>
          <w:sz w:val="20"/>
        </w:rPr>
        <w:t>Prozessaktivitäten</w:t>
      </w:r>
    </w:p>
    <w:p w14:paraId="0D09490A" w14:textId="77777777" w:rsidR="00A6450C" w:rsidRDefault="006328A0">
      <w:pPr>
        <w:pStyle w:val="ListParagraph"/>
        <w:numPr>
          <w:ilvl w:val="0"/>
          <w:numId w:val="10"/>
        </w:numPr>
        <w:tabs>
          <w:tab w:val="left" w:pos="397"/>
          <w:tab w:val="left" w:pos="398"/>
        </w:tabs>
        <w:ind w:hanging="281"/>
        <w:rPr>
          <w:sz w:val="20"/>
        </w:rPr>
      </w:pPr>
      <w:r>
        <w:rPr>
          <w:color w:val="231F20"/>
          <w:w w:val="95"/>
          <w:sz w:val="20"/>
        </w:rPr>
        <w:t>Absatzkanalspeziﬁsche</w:t>
      </w:r>
      <w:r>
        <w:rPr>
          <w:color w:val="231F20"/>
          <w:spacing w:val="53"/>
          <w:sz w:val="20"/>
        </w:rPr>
        <w:t xml:space="preserve"> </w:t>
      </w:r>
      <w:r>
        <w:rPr>
          <w:color w:val="231F20"/>
          <w:spacing w:val="-2"/>
          <w:sz w:val="20"/>
        </w:rPr>
        <w:t>Erträge</w:t>
      </w:r>
    </w:p>
    <w:p w14:paraId="0D09490B" w14:textId="77777777" w:rsidR="00A6450C" w:rsidRDefault="006328A0">
      <w:pPr>
        <w:pStyle w:val="ListParagraph"/>
        <w:numPr>
          <w:ilvl w:val="1"/>
          <w:numId w:val="10"/>
        </w:numPr>
        <w:tabs>
          <w:tab w:val="left" w:pos="677"/>
          <w:tab w:val="left" w:pos="678"/>
        </w:tabs>
        <w:ind w:hanging="281"/>
        <w:rPr>
          <w:sz w:val="20"/>
        </w:rPr>
      </w:pPr>
      <w:r>
        <w:rPr>
          <w:color w:val="231F20"/>
          <w:sz w:val="20"/>
        </w:rPr>
        <w:t>Größe</w:t>
      </w:r>
      <w:r>
        <w:rPr>
          <w:color w:val="231F20"/>
          <w:spacing w:val="-12"/>
          <w:sz w:val="20"/>
        </w:rPr>
        <w:t xml:space="preserve"> </w:t>
      </w:r>
      <w:r>
        <w:rPr>
          <w:color w:val="231F20"/>
          <w:sz w:val="20"/>
        </w:rPr>
        <w:t>des</w:t>
      </w:r>
      <w:r>
        <w:rPr>
          <w:color w:val="231F20"/>
          <w:spacing w:val="-11"/>
          <w:sz w:val="20"/>
        </w:rPr>
        <w:t xml:space="preserve"> </w:t>
      </w:r>
      <w:r>
        <w:rPr>
          <w:color w:val="231F20"/>
          <w:sz w:val="20"/>
        </w:rPr>
        <w:t>jeweiligen</w:t>
      </w:r>
      <w:r>
        <w:rPr>
          <w:color w:val="231F20"/>
          <w:spacing w:val="-11"/>
          <w:sz w:val="20"/>
        </w:rPr>
        <w:t xml:space="preserve"> </w:t>
      </w:r>
      <w:r>
        <w:rPr>
          <w:color w:val="231F20"/>
          <w:sz w:val="20"/>
        </w:rPr>
        <w:t>Absatzvolumens</w:t>
      </w:r>
      <w:r>
        <w:rPr>
          <w:color w:val="231F20"/>
          <w:spacing w:val="-11"/>
          <w:sz w:val="20"/>
        </w:rPr>
        <w:t xml:space="preserve"> </w:t>
      </w:r>
      <w:r>
        <w:rPr>
          <w:color w:val="231F20"/>
          <w:sz w:val="20"/>
        </w:rPr>
        <w:t>je</w:t>
      </w:r>
      <w:r>
        <w:rPr>
          <w:color w:val="231F20"/>
          <w:spacing w:val="-11"/>
          <w:sz w:val="20"/>
        </w:rPr>
        <w:t xml:space="preserve"> </w:t>
      </w:r>
      <w:r>
        <w:rPr>
          <w:color w:val="231F20"/>
          <w:spacing w:val="-2"/>
          <w:sz w:val="20"/>
        </w:rPr>
        <w:t>Absatzkanal</w:t>
      </w:r>
    </w:p>
    <w:p w14:paraId="0D09490C" w14:textId="77777777" w:rsidR="00A6450C" w:rsidRDefault="006328A0">
      <w:pPr>
        <w:pStyle w:val="ListParagraph"/>
        <w:numPr>
          <w:ilvl w:val="1"/>
          <w:numId w:val="10"/>
        </w:numPr>
        <w:tabs>
          <w:tab w:val="left" w:pos="677"/>
          <w:tab w:val="left" w:pos="678"/>
        </w:tabs>
        <w:ind w:hanging="281"/>
        <w:rPr>
          <w:sz w:val="20"/>
        </w:rPr>
      </w:pPr>
      <w:r>
        <w:rPr>
          <w:color w:val="231F20"/>
          <w:sz w:val="20"/>
        </w:rPr>
        <w:t>maximale</w:t>
      </w:r>
      <w:r>
        <w:rPr>
          <w:color w:val="231F20"/>
          <w:spacing w:val="-9"/>
          <w:sz w:val="20"/>
        </w:rPr>
        <w:t xml:space="preserve"> </w:t>
      </w:r>
      <w:r>
        <w:rPr>
          <w:color w:val="231F20"/>
          <w:sz w:val="20"/>
        </w:rPr>
        <w:t>Preisdurchsetzung</w:t>
      </w:r>
      <w:r>
        <w:rPr>
          <w:color w:val="231F20"/>
          <w:spacing w:val="-8"/>
          <w:sz w:val="20"/>
        </w:rPr>
        <w:t xml:space="preserve"> </w:t>
      </w:r>
      <w:r>
        <w:rPr>
          <w:color w:val="231F20"/>
          <w:sz w:val="20"/>
        </w:rPr>
        <w:t>je</w:t>
      </w:r>
      <w:r>
        <w:rPr>
          <w:color w:val="231F20"/>
          <w:spacing w:val="-9"/>
          <w:sz w:val="20"/>
        </w:rPr>
        <w:t xml:space="preserve"> </w:t>
      </w:r>
      <w:r>
        <w:rPr>
          <w:color w:val="231F20"/>
          <w:spacing w:val="-4"/>
          <w:sz w:val="20"/>
        </w:rPr>
        <w:t>Kanal</w:t>
      </w:r>
    </w:p>
    <w:p w14:paraId="0D09490D" w14:textId="77777777" w:rsidR="00A6450C" w:rsidRDefault="006328A0">
      <w:pPr>
        <w:pStyle w:val="ListParagraph"/>
        <w:numPr>
          <w:ilvl w:val="1"/>
          <w:numId w:val="10"/>
        </w:numPr>
        <w:tabs>
          <w:tab w:val="left" w:pos="677"/>
          <w:tab w:val="left" w:pos="678"/>
        </w:tabs>
        <w:ind w:hanging="281"/>
        <w:rPr>
          <w:sz w:val="20"/>
        </w:rPr>
      </w:pPr>
      <w:r>
        <w:rPr>
          <w:color w:val="231F20"/>
          <w:sz w:val="20"/>
        </w:rPr>
        <w:t>Auftragsmix</w:t>
      </w:r>
      <w:r>
        <w:rPr>
          <w:color w:val="231F20"/>
          <w:spacing w:val="4"/>
          <w:sz w:val="20"/>
        </w:rPr>
        <w:t xml:space="preserve"> </w:t>
      </w:r>
      <w:r>
        <w:rPr>
          <w:color w:val="231F20"/>
          <w:sz w:val="20"/>
        </w:rPr>
        <w:t>in</w:t>
      </w:r>
      <w:r>
        <w:rPr>
          <w:color w:val="231F20"/>
          <w:spacing w:val="4"/>
          <w:sz w:val="20"/>
        </w:rPr>
        <w:t xml:space="preserve"> </w:t>
      </w:r>
      <w:r>
        <w:rPr>
          <w:color w:val="231F20"/>
          <w:sz w:val="20"/>
        </w:rPr>
        <w:t>sachlicher</w:t>
      </w:r>
      <w:r>
        <w:rPr>
          <w:color w:val="231F20"/>
          <w:spacing w:val="4"/>
          <w:sz w:val="20"/>
        </w:rPr>
        <w:t xml:space="preserve"> </w:t>
      </w:r>
      <w:r>
        <w:rPr>
          <w:color w:val="231F20"/>
          <w:sz w:val="20"/>
        </w:rPr>
        <w:t>Hinsicht</w:t>
      </w:r>
      <w:r>
        <w:rPr>
          <w:color w:val="231F20"/>
          <w:spacing w:val="4"/>
          <w:sz w:val="20"/>
        </w:rPr>
        <w:t xml:space="preserve"> </w:t>
      </w:r>
      <w:r>
        <w:rPr>
          <w:color w:val="231F20"/>
          <w:spacing w:val="-2"/>
          <w:sz w:val="20"/>
        </w:rPr>
        <w:t>(Sortimentszusammensetzung)</w:t>
      </w:r>
    </w:p>
    <w:p w14:paraId="0D09490E" w14:textId="77777777" w:rsidR="00A6450C" w:rsidRDefault="006328A0">
      <w:pPr>
        <w:pStyle w:val="ListParagraph"/>
        <w:numPr>
          <w:ilvl w:val="1"/>
          <w:numId w:val="10"/>
        </w:numPr>
        <w:tabs>
          <w:tab w:val="left" w:pos="677"/>
          <w:tab w:val="left" w:pos="678"/>
        </w:tabs>
        <w:spacing w:line="271" w:lineRule="auto"/>
        <w:ind w:right="1347"/>
        <w:rPr>
          <w:sz w:val="20"/>
        </w:rPr>
      </w:pPr>
      <w:r>
        <w:rPr>
          <w:color w:val="231F20"/>
          <w:sz w:val="20"/>
        </w:rPr>
        <w:t>Absatzstruktur</w:t>
      </w:r>
      <w:r>
        <w:rPr>
          <w:color w:val="231F20"/>
          <w:spacing w:val="-6"/>
          <w:sz w:val="20"/>
        </w:rPr>
        <w:t xml:space="preserve"> </w:t>
      </w:r>
      <w:r>
        <w:rPr>
          <w:color w:val="231F20"/>
          <w:sz w:val="20"/>
        </w:rPr>
        <w:t>(Verhältnis</w:t>
      </w:r>
      <w:r>
        <w:rPr>
          <w:color w:val="231F20"/>
          <w:spacing w:val="-6"/>
          <w:sz w:val="20"/>
        </w:rPr>
        <w:t xml:space="preserve"> </w:t>
      </w:r>
      <w:r>
        <w:rPr>
          <w:color w:val="231F20"/>
          <w:sz w:val="20"/>
        </w:rPr>
        <w:t>von</w:t>
      </w:r>
      <w:r>
        <w:rPr>
          <w:color w:val="231F20"/>
          <w:spacing w:val="-6"/>
          <w:sz w:val="20"/>
        </w:rPr>
        <w:t xml:space="preserve"> </w:t>
      </w:r>
      <w:r>
        <w:rPr>
          <w:color w:val="231F20"/>
          <w:sz w:val="20"/>
        </w:rPr>
        <w:t>Zahl</w:t>
      </w:r>
      <w:r>
        <w:rPr>
          <w:color w:val="231F20"/>
          <w:spacing w:val="-6"/>
          <w:sz w:val="20"/>
        </w:rPr>
        <w:t xml:space="preserve"> </w:t>
      </w:r>
      <w:r>
        <w:rPr>
          <w:color w:val="231F20"/>
          <w:sz w:val="20"/>
        </w:rPr>
        <w:t>und</w:t>
      </w:r>
      <w:r>
        <w:rPr>
          <w:color w:val="231F20"/>
          <w:spacing w:val="-6"/>
          <w:sz w:val="20"/>
        </w:rPr>
        <w:t xml:space="preserve"> </w:t>
      </w:r>
      <w:r>
        <w:rPr>
          <w:color w:val="231F20"/>
          <w:sz w:val="20"/>
        </w:rPr>
        <w:t>Größe</w:t>
      </w:r>
      <w:r>
        <w:rPr>
          <w:color w:val="231F20"/>
          <w:spacing w:val="-6"/>
          <w:sz w:val="20"/>
        </w:rPr>
        <w:t xml:space="preserve"> </w:t>
      </w:r>
      <w:r>
        <w:rPr>
          <w:color w:val="231F20"/>
          <w:sz w:val="20"/>
        </w:rPr>
        <w:t>der</w:t>
      </w:r>
      <w:r>
        <w:rPr>
          <w:color w:val="231F20"/>
          <w:spacing w:val="-6"/>
          <w:sz w:val="20"/>
        </w:rPr>
        <w:t xml:space="preserve"> </w:t>
      </w:r>
      <w:r>
        <w:rPr>
          <w:color w:val="231F20"/>
          <w:sz w:val="20"/>
        </w:rPr>
        <w:t>Aufträge</w:t>
      </w:r>
      <w:r>
        <w:rPr>
          <w:color w:val="231F20"/>
          <w:spacing w:val="-6"/>
          <w:sz w:val="20"/>
        </w:rPr>
        <w:t xml:space="preserve"> </w:t>
      </w:r>
      <w:r>
        <w:rPr>
          <w:color w:val="231F20"/>
          <w:sz w:val="20"/>
        </w:rPr>
        <w:t>zu</w:t>
      </w:r>
      <w:r>
        <w:rPr>
          <w:color w:val="231F20"/>
          <w:spacing w:val="-6"/>
          <w:sz w:val="20"/>
        </w:rPr>
        <w:t xml:space="preserve"> </w:t>
      </w:r>
      <w:r>
        <w:rPr>
          <w:color w:val="231F20"/>
          <w:sz w:val="20"/>
        </w:rPr>
        <w:t>der</w:t>
      </w:r>
      <w:r>
        <w:rPr>
          <w:color w:val="231F20"/>
          <w:spacing w:val="-6"/>
          <w:sz w:val="20"/>
        </w:rPr>
        <w:t xml:space="preserve"> </w:t>
      </w:r>
      <w:r>
        <w:rPr>
          <w:color w:val="231F20"/>
          <w:sz w:val="20"/>
        </w:rPr>
        <w:t>Anzahl</w:t>
      </w:r>
      <w:r>
        <w:rPr>
          <w:color w:val="231F20"/>
          <w:spacing w:val="-6"/>
          <w:sz w:val="20"/>
        </w:rPr>
        <w:t xml:space="preserve"> </w:t>
      </w:r>
      <w:r>
        <w:rPr>
          <w:color w:val="231F20"/>
          <w:sz w:val="20"/>
        </w:rPr>
        <w:t xml:space="preserve">der </w:t>
      </w:r>
      <w:r>
        <w:rPr>
          <w:color w:val="231F20"/>
          <w:spacing w:val="-2"/>
          <w:sz w:val="20"/>
        </w:rPr>
        <w:t>Absatzkanäle)</w:t>
      </w:r>
    </w:p>
    <w:p w14:paraId="0D09490F" w14:textId="77777777" w:rsidR="00A6450C" w:rsidRDefault="006328A0">
      <w:pPr>
        <w:pStyle w:val="ListParagraph"/>
        <w:numPr>
          <w:ilvl w:val="0"/>
          <w:numId w:val="10"/>
        </w:numPr>
        <w:tabs>
          <w:tab w:val="left" w:pos="397"/>
          <w:tab w:val="left" w:pos="398"/>
        </w:tabs>
        <w:spacing w:before="0"/>
        <w:ind w:hanging="281"/>
        <w:rPr>
          <w:sz w:val="20"/>
        </w:rPr>
      </w:pPr>
      <w:r>
        <w:rPr>
          <w:color w:val="231F20"/>
          <w:sz w:val="20"/>
        </w:rPr>
        <w:t>Kosten</w:t>
      </w:r>
      <w:r>
        <w:rPr>
          <w:color w:val="231F20"/>
          <w:spacing w:val="3"/>
          <w:sz w:val="20"/>
        </w:rPr>
        <w:t xml:space="preserve"> </w:t>
      </w:r>
      <w:r>
        <w:rPr>
          <w:color w:val="231F20"/>
          <w:sz w:val="20"/>
        </w:rPr>
        <w:t>und</w:t>
      </w:r>
      <w:r>
        <w:rPr>
          <w:color w:val="231F20"/>
          <w:spacing w:val="4"/>
          <w:sz w:val="20"/>
        </w:rPr>
        <w:t xml:space="preserve"> </w:t>
      </w:r>
      <w:r>
        <w:rPr>
          <w:color w:val="231F20"/>
          <w:sz w:val="20"/>
        </w:rPr>
        <w:t>Kapitalbindung</w:t>
      </w:r>
      <w:r>
        <w:rPr>
          <w:color w:val="231F20"/>
          <w:spacing w:val="3"/>
          <w:sz w:val="20"/>
        </w:rPr>
        <w:t xml:space="preserve"> </w:t>
      </w:r>
      <w:r>
        <w:rPr>
          <w:color w:val="231F20"/>
          <w:sz w:val="20"/>
        </w:rPr>
        <w:t>je</w:t>
      </w:r>
      <w:r>
        <w:rPr>
          <w:color w:val="231F20"/>
          <w:spacing w:val="4"/>
          <w:sz w:val="20"/>
        </w:rPr>
        <w:t xml:space="preserve"> </w:t>
      </w:r>
      <w:r>
        <w:rPr>
          <w:color w:val="231F20"/>
          <w:spacing w:val="-2"/>
          <w:sz w:val="20"/>
        </w:rPr>
        <w:t>Absatzkanal</w:t>
      </w:r>
    </w:p>
    <w:p w14:paraId="0D094910" w14:textId="77777777" w:rsidR="00A6450C" w:rsidRDefault="006328A0">
      <w:pPr>
        <w:pStyle w:val="ListParagraph"/>
        <w:numPr>
          <w:ilvl w:val="0"/>
          <w:numId w:val="10"/>
        </w:numPr>
        <w:tabs>
          <w:tab w:val="left" w:pos="397"/>
          <w:tab w:val="left" w:pos="398"/>
        </w:tabs>
        <w:ind w:hanging="281"/>
        <w:rPr>
          <w:sz w:val="20"/>
        </w:rPr>
      </w:pPr>
      <w:r>
        <w:rPr>
          <w:color w:val="231F20"/>
          <w:sz w:val="20"/>
        </w:rPr>
        <w:t>Absatzpotenziale</w:t>
      </w:r>
      <w:r>
        <w:rPr>
          <w:color w:val="231F20"/>
          <w:spacing w:val="-1"/>
          <w:sz w:val="20"/>
        </w:rPr>
        <w:t xml:space="preserve"> </w:t>
      </w:r>
      <w:r>
        <w:rPr>
          <w:color w:val="231F20"/>
          <w:sz w:val="20"/>
        </w:rPr>
        <w:t xml:space="preserve">in der </w:t>
      </w:r>
      <w:r>
        <w:rPr>
          <w:color w:val="231F20"/>
          <w:spacing w:val="-2"/>
          <w:sz w:val="20"/>
        </w:rPr>
        <w:t>Zukunft</w:t>
      </w:r>
    </w:p>
    <w:p w14:paraId="0D094911" w14:textId="77777777" w:rsidR="00A6450C" w:rsidRDefault="006328A0">
      <w:pPr>
        <w:pStyle w:val="ListParagraph"/>
        <w:numPr>
          <w:ilvl w:val="1"/>
          <w:numId w:val="10"/>
        </w:numPr>
        <w:tabs>
          <w:tab w:val="left" w:pos="677"/>
          <w:tab w:val="left" w:pos="678"/>
        </w:tabs>
        <w:spacing w:line="271" w:lineRule="auto"/>
        <w:ind w:right="1283"/>
        <w:rPr>
          <w:sz w:val="20"/>
        </w:rPr>
      </w:pPr>
      <w:r>
        <w:rPr>
          <w:color w:val="231F20"/>
          <w:sz w:val="20"/>
        </w:rPr>
        <w:t>Wachstumsraten, die ein Absatzmittler in einem Kanal durchschnittlich je Jahr erzielen kann</w:t>
      </w:r>
    </w:p>
    <w:p w14:paraId="0D094912" w14:textId="77777777" w:rsidR="00A6450C" w:rsidRDefault="006328A0">
      <w:pPr>
        <w:pStyle w:val="ListParagraph"/>
        <w:numPr>
          <w:ilvl w:val="1"/>
          <w:numId w:val="10"/>
        </w:numPr>
        <w:tabs>
          <w:tab w:val="left" w:pos="677"/>
          <w:tab w:val="left" w:pos="678"/>
        </w:tabs>
        <w:spacing w:before="0"/>
        <w:ind w:hanging="281"/>
        <w:rPr>
          <w:sz w:val="20"/>
        </w:rPr>
      </w:pPr>
      <w:r>
        <w:rPr>
          <w:color w:val="231F20"/>
          <w:sz w:val="20"/>
        </w:rPr>
        <w:t>Vertragsmöglichkeiten</w:t>
      </w:r>
      <w:r>
        <w:rPr>
          <w:color w:val="231F20"/>
          <w:spacing w:val="-11"/>
          <w:sz w:val="20"/>
        </w:rPr>
        <w:t xml:space="preserve"> </w:t>
      </w:r>
      <w:r>
        <w:rPr>
          <w:color w:val="231F20"/>
          <w:sz w:val="20"/>
        </w:rPr>
        <w:t>und</w:t>
      </w:r>
      <w:r>
        <w:rPr>
          <w:color w:val="231F20"/>
          <w:spacing w:val="-11"/>
          <w:sz w:val="20"/>
        </w:rPr>
        <w:t xml:space="preserve"> </w:t>
      </w:r>
      <w:r>
        <w:rPr>
          <w:color w:val="231F20"/>
          <w:sz w:val="20"/>
        </w:rPr>
        <w:t>Vertragszeiten</w:t>
      </w:r>
      <w:r>
        <w:rPr>
          <w:color w:val="231F20"/>
          <w:spacing w:val="-12"/>
          <w:sz w:val="20"/>
        </w:rPr>
        <w:t xml:space="preserve"> </w:t>
      </w:r>
      <w:r>
        <w:rPr>
          <w:color w:val="231F20"/>
          <w:sz w:val="20"/>
        </w:rPr>
        <w:t>der</w:t>
      </w:r>
      <w:r>
        <w:rPr>
          <w:color w:val="231F20"/>
          <w:spacing w:val="-11"/>
          <w:sz w:val="20"/>
        </w:rPr>
        <w:t xml:space="preserve"> </w:t>
      </w:r>
      <w:r>
        <w:rPr>
          <w:color w:val="231F20"/>
          <w:spacing w:val="-2"/>
          <w:sz w:val="20"/>
        </w:rPr>
        <w:t>Absatzmittler</w:t>
      </w:r>
    </w:p>
    <w:p w14:paraId="0D094913" w14:textId="77777777" w:rsidR="00A6450C" w:rsidRDefault="006328A0">
      <w:pPr>
        <w:pStyle w:val="ListParagraph"/>
        <w:numPr>
          <w:ilvl w:val="0"/>
          <w:numId w:val="10"/>
        </w:numPr>
        <w:tabs>
          <w:tab w:val="left" w:pos="397"/>
          <w:tab w:val="left" w:pos="398"/>
        </w:tabs>
        <w:ind w:hanging="281"/>
        <w:rPr>
          <w:sz w:val="20"/>
        </w:rPr>
      </w:pPr>
      <w:r>
        <w:rPr>
          <w:color w:val="231F20"/>
          <w:sz w:val="20"/>
        </w:rPr>
        <w:t>Marktpräsenz</w:t>
      </w:r>
      <w:r>
        <w:rPr>
          <w:color w:val="231F20"/>
          <w:spacing w:val="-9"/>
          <w:sz w:val="20"/>
        </w:rPr>
        <w:t xml:space="preserve"> </w:t>
      </w:r>
      <w:r>
        <w:rPr>
          <w:color w:val="231F20"/>
          <w:sz w:val="20"/>
        </w:rPr>
        <w:t>der</w:t>
      </w:r>
      <w:r>
        <w:rPr>
          <w:color w:val="231F20"/>
          <w:spacing w:val="-8"/>
          <w:sz w:val="20"/>
        </w:rPr>
        <w:t xml:space="preserve"> </w:t>
      </w:r>
      <w:r>
        <w:rPr>
          <w:color w:val="231F20"/>
          <w:spacing w:val="-2"/>
          <w:sz w:val="20"/>
        </w:rPr>
        <w:t>Distributionsobjekte</w:t>
      </w:r>
    </w:p>
    <w:p w14:paraId="0D094914" w14:textId="77777777" w:rsidR="00A6450C" w:rsidRDefault="006328A0">
      <w:pPr>
        <w:pStyle w:val="ListParagraph"/>
        <w:numPr>
          <w:ilvl w:val="1"/>
          <w:numId w:val="10"/>
        </w:numPr>
        <w:tabs>
          <w:tab w:val="left" w:pos="677"/>
          <w:tab w:val="left" w:pos="678"/>
        </w:tabs>
        <w:spacing w:line="271" w:lineRule="auto"/>
        <w:ind w:right="1135"/>
        <w:rPr>
          <w:sz w:val="20"/>
        </w:rPr>
      </w:pPr>
      <w:r>
        <w:rPr>
          <w:color w:val="231F20"/>
          <w:sz w:val="20"/>
        </w:rPr>
        <w:t>Distributionsdichte (Anzahl der Ein</w:t>
      </w:r>
      <w:r>
        <w:rPr>
          <w:color w:val="231F20"/>
          <w:sz w:val="20"/>
        </w:rPr>
        <w:t>kaufsstätten im Verhältnis zur Bevölkerungs- zahl oder Fläche eines Absatzgebietes)</w:t>
      </w:r>
    </w:p>
    <w:p w14:paraId="0D094915" w14:textId="77777777" w:rsidR="00A6450C" w:rsidRDefault="006328A0">
      <w:pPr>
        <w:pStyle w:val="ListParagraph"/>
        <w:numPr>
          <w:ilvl w:val="1"/>
          <w:numId w:val="10"/>
        </w:numPr>
        <w:tabs>
          <w:tab w:val="left" w:pos="677"/>
          <w:tab w:val="left" w:pos="678"/>
        </w:tabs>
        <w:spacing w:before="1" w:line="271" w:lineRule="auto"/>
        <w:ind w:right="1141"/>
        <w:rPr>
          <w:sz w:val="20"/>
        </w:rPr>
      </w:pPr>
      <w:r>
        <w:rPr>
          <w:color w:val="231F20"/>
          <w:sz w:val="20"/>
        </w:rPr>
        <w:t>Distributionsgrad (Anzahl der Einkaufsstätten im Verhältnis zu den möglichen oder vom Hersteller erwünschten oder vom Verbraucher erwarteten Absatzstel- len eines Absatzgeb</w:t>
      </w:r>
      <w:r>
        <w:rPr>
          <w:color w:val="231F20"/>
          <w:sz w:val="20"/>
        </w:rPr>
        <w:t>ietes)</w:t>
      </w:r>
    </w:p>
    <w:p w14:paraId="0D094916" w14:textId="77777777" w:rsidR="00A6450C" w:rsidRDefault="006328A0">
      <w:pPr>
        <w:pStyle w:val="ListParagraph"/>
        <w:numPr>
          <w:ilvl w:val="1"/>
          <w:numId w:val="10"/>
        </w:numPr>
        <w:tabs>
          <w:tab w:val="left" w:pos="677"/>
          <w:tab w:val="left" w:pos="678"/>
        </w:tabs>
        <w:spacing w:before="0"/>
        <w:ind w:hanging="281"/>
        <w:rPr>
          <w:sz w:val="20"/>
        </w:rPr>
      </w:pPr>
      <w:r>
        <w:rPr>
          <w:color w:val="231F20"/>
          <w:sz w:val="20"/>
        </w:rPr>
        <w:t>Wahrscheinlichkeit der Verfügbarkeit</w:t>
      </w:r>
      <w:r>
        <w:rPr>
          <w:color w:val="231F20"/>
          <w:spacing w:val="1"/>
          <w:sz w:val="20"/>
        </w:rPr>
        <w:t xml:space="preserve"> </w:t>
      </w:r>
      <w:r>
        <w:rPr>
          <w:color w:val="231F20"/>
          <w:sz w:val="20"/>
        </w:rPr>
        <w:t>eines Produkts</w:t>
      </w:r>
      <w:r>
        <w:rPr>
          <w:color w:val="231F20"/>
          <w:spacing w:val="1"/>
          <w:sz w:val="20"/>
        </w:rPr>
        <w:t xml:space="preserve"> </w:t>
      </w:r>
      <w:r>
        <w:rPr>
          <w:color w:val="231F20"/>
          <w:sz w:val="20"/>
        </w:rPr>
        <w:t>an einem</w:t>
      </w:r>
      <w:r>
        <w:rPr>
          <w:color w:val="231F20"/>
          <w:spacing w:val="1"/>
          <w:sz w:val="20"/>
        </w:rPr>
        <w:t xml:space="preserve"> </w:t>
      </w:r>
      <w:r>
        <w:rPr>
          <w:color w:val="231F20"/>
          <w:spacing w:val="-2"/>
          <w:sz w:val="20"/>
        </w:rPr>
        <w:t>Absatzort</w:t>
      </w:r>
    </w:p>
    <w:p w14:paraId="0D094917" w14:textId="77777777" w:rsidR="00A6450C" w:rsidRDefault="006328A0">
      <w:pPr>
        <w:pStyle w:val="ListParagraph"/>
        <w:numPr>
          <w:ilvl w:val="1"/>
          <w:numId w:val="10"/>
        </w:numPr>
        <w:tabs>
          <w:tab w:val="left" w:pos="677"/>
          <w:tab w:val="left" w:pos="678"/>
        </w:tabs>
        <w:spacing w:line="271" w:lineRule="auto"/>
        <w:ind w:right="1174"/>
        <w:rPr>
          <w:sz w:val="20"/>
        </w:rPr>
      </w:pPr>
      <w:r>
        <w:rPr>
          <w:color w:val="231F20"/>
          <w:sz w:val="20"/>
        </w:rPr>
        <w:t>Anzahl</w:t>
      </w:r>
      <w:r>
        <w:rPr>
          <w:color w:val="231F20"/>
          <w:spacing w:val="-8"/>
          <w:sz w:val="20"/>
        </w:rPr>
        <w:t xml:space="preserve"> </w:t>
      </w:r>
      <w:r>
        <w:rPr>
          <w:color w:val="231F20"/>
          <w:sz w:val="20"/>
        </w:rPr>
        <w:t>der</w:t>
      </w:r>
      <w:r>
        <w:rPr>
          <w:color w:val="231F20"/>
          <w:spacing w:val="-8"/>
          <w:sz w:val="20"/>
        </w:rPr>
        <w:t xml:space="preserve"> </w:t>
      </w:r>
      <w:r>
        <w:rPr>
          <w:color w:val="231F20"/>
          <w:sz w:val="20"/>
        </w:rPr>
        <w:t>Absatzorte,</w:t>
      </w:r>
      <w:r>
        <w:rPr>
          <w:color w:val="231F20"/>
          <w:spacing w:val="-8"/>
          <w:sz w:val="20"/>
        </w:rPr>
        <w:t xml:space="preserve"> </w:t>
      </w:r>
      <w:r>
        <w:rPr>
          <w:color w:val="231F20"/>
          <w:sz w:val="20"/>
        </w:rPr>
        <w:t>die</w:t>
      </w:r>
      <w:r>
        <w:rPr>
          <w:color w:val="231F20"/>
          <w:spacing w:val="-8"/>
          <w:sz w:val="20"/>
        </w:rPr>
        <w:t xml:space="preserve"> </w:t>
      </w:r>
      <w:r>
        <w:rPr>
          <w:color w:val="231F20"/>
          <w:sz w:val="20"/>
        </w:rPr>
        <w:t>das</w:t>
      </w:r>
      <w:r>
        <w:rPr>
          <w:color w:val="231F20"/>
          <w:spacing w:val="-8"/>
          <w:sz w:val="20"/>
        </w:rPr>
        <w:t xml:space="preserve"> </w:t>
      </w:r>
      <w:r>
        <w:rPr>
          <w:color w:val="231F20"/>
          <w:sz w:val="20"/>
        </w:rPr>
        <w:t>Produkt</w:t>
      </w:r>
      <w:r>
        <w:rPr>
          <w:color w:val="231F20"/>
          <w:spacing w:val="-8"/>
          <w:sz w:val="20"/>
        </w:rPr>
        <w:t xml:space="preserve"> </w:t>
      </w:r>
      <w:r>
        <w:rPr>
          <w:color w:val="231F20"/>
          <w:sz w:val="20"/>
        </w:rPr>
        <w:t>führen,</w:t>
      </w:r>
      <w:r>
        <w:rPr>
          <w:color w:val="231F20"/>
          <w:spacing w:val="-8"/>
          <w:sz w:val="20"/>
        </w:rPr>
        <w:t xml:space="preserve"> </w:t>
      </w:r>
      <w:r>
        <w:rPr>
          <w:color w:val="231F20"/>
          <w:sz w:val="20"/>
        </w:rPr>
        <w:t>in</w:t>
      </w:r>
      <w:r>
        <w:rPr>
          <w:color w:val="231F20"/>
          <w:spacing w:val="-8"/>
          <w:sz w:val="20"/>
        </w:rPr>
        <w:t xml:space="preserve"> </w:t>
      </w:r>
      <w:r>
        <w:rPr>
          <w:color w:val="231F20"/>
          <w:sz w:val="20"/>
        </w:rPr>
        <w:t>Bezug</w:t>
      </w:r>
      <w:r>
        <w:rPr>
          <w:color w:val="231F20"/>
          <w:spacing w:val="-8"/>
          <w:sz w:val="20"/>
        </w:rPr>
        <w:t xml:space="preserve"> </w:t>
      </w:r>
      <w:r>
        <w:rPr>
          <w:color w:val="231F20"/>
          <w:sz w:val="20"/>
        </w:rPr>
        <w:t>auf</w:t>
      </w:r>
      <w:r>
        <w:rPr>
          <w:color w:val="231F20"/>
          <w:spacing w:val="-8"/>
          <w:sz w:val="20"/>
        </w:rPr>
        <w:t xml:space="preserve"> </w:t>
      </w:r>
      <w:r>
        <w:rPr>
          <w:color w:val="231F20"/>
          <w:sz w:val="20"/>
        </w:rPr>
        <w:t>die</w:t>
      </w:r>
      <w:r>
        <w:rPr>
          <w:color w:val="231F20"/>
          <w:spacing w:val="-8"/>
          <w:sz w:val="20"/>
        </w:rPr>
        <w:t xml:space="preserve"> </w:t>
      </w:r>
      <w:r>
        <w:rPr>
          <w:color w:val="231F20"/>
          <w:sz w:val="20"/>
        </w:rPr>
        <w:t>Gesamtzahl</w:t>
      </w:r>
      <w:r>
        <w:rPr>
          <w:color w:val="231F20"/>
          <w:spacing w:val="-8"/>
          <w:sz w:val="20"/>
        </w:rPr>
        <w:t xml:space="preserve"> </w:t>
      </w:r>
      <w:r>
        <w:rPr>
          <w:color w:val="231F20"/>
          <w:sz w:val="20"/>
        </w:rPr>
        <w:t xml:space="preserve">der </w:t>
      </w:r>
      <w:r>
        <w:rPr>
          <w:color w:val="231F20"/>
          <w:spacing w:val="-2"/>
          <w:sz w:val="20"/>
        </w:rPr>
        <w:t>Absatzorte</w:t>
      </w:r>
    </w:p>
    <w:p w14:paraId="0D094918" w14:textId="77777777" w:rsidR="00A6450C" w:rsidRDefault="006328A0">
      <w:pPr>
        <w:pStyle w:val="ListParagraph"/>
        <w:numPr>
          <w:ilvl w:val="0"/>
          <w:numId w:val="10"/>
        </w:numPr>
        <w:tabs>
          <w:tab w:val="left" w:pos="397"/>
          <w:tab w:val="left" w:pos="398"/>
        </w:tabs>
        <w:spacing w:before="0"/>
        <w:ind w:hanging="281"/>
        <w:rPr>
          <w:sz w:val="20"/>
        </w:rPr>
      </w:pPr>
      <w:r>
        <w:rPr>
          <w:color w:val="231F20"/>
          <w:sz w:val="20"/>
        </w:rPr>
        <w:t>Image</w:t>
      </w:r>
      <w:r>
        <w:rPr>
          <w:color w:val="231F20"/>
          <w:spacing w:val="-14"/>
          <w:sz w:val="20"/>
        </w:rPr>
        <w:t xml:space="preserve"> </w:t>
      </w:r>
      <w:r>
        <w:rPr>
          <w:color w:val="231F20"/>
          <w:sz w:val="20"/>
        </w:rPr>
        <w:t>des</w:t>
      </w:r>
      <w:r>
        <w:rPr>
          <w:color w:val="231F20"/>
          <w:spacing w:val="-14"/>
          <w:sz w:val="20"/>
        </w:rPr>
        <w:t xml:space="preserve"> </w:t>
      </w:r>
      <w:r>
        <w:rPr>
          <w:color w:val="231F20"/>
          <w:spacing w:val="-2"/>
          <w:sz w:val="20"/>
        </w:rPr>
        <w:t>Absatzkanals</w:t>
      </w:r>
    </w:p>
    <w:p w14:paraId="0D094919" w14:textId="77777777" w:rsidR="00A6450C" w:rsidRDefault="006328A0">
      <w:pPr>
        <w:pStyle w:val="ListParagraph"/>
        <w:numPr>
          <w:ilvl w:val="1"/>
          <w:numId w:val="10"/>
        </w:numPr>
        <w:tabs>
          <w:tab w:val="left" w:pos="677"/>
          <w:tab w:val="left" w:pos="678"/>
        </w:tabs>
        <w:ind w:hanging="281"/>
        <w:rPr>
          <w:sz w:val="20"/>
        </w:rPr>
      </w:pPr>
      <w:r>
        <w:rPr>
          <w:color w:val="231F20"/>
          <w:sz w:val="20"/>
        </w:rPr>
        <w:t>Erscheinungsbild</w:t>
      </w:r>
      <w:r>
        <w:rPr>
          <w:color w:val="231F20"/>
          <w:spacing w:val="-2"/>
          <w:sz w:val="20"/>
        </w:rPr>
        <w:t xml:space="preserve"> </w:t>
      </w:r>
      <w:r>
        <w:rPr>
          <w:color w:val="231F20"/>
          <w:sz w:val="20"/>
        </w:rPr>
        <w:t>der</w:t>
      </w:r>
      <w:r>
        <w:rPr>
          <w:color w:val="231F20"/>
          <w:spacing w:val="-1"/>
          <w:sz w:val="20"/>
        </w:rPr>
        <w:t xml:space="preserve"> </w:t>
      </w:r>
      <w:r>
        <w:rPr>
          <w:color w:val="231F20"/>
          <w:sz w:val="20"/>
        </w:rPr>
        <w:t>Absatzgüter</w:t>
      </w:r>
      <w:r>
        <w:rPr>
          <w:color w:val="231F20"/>
          <w:spacing w:val="-2"/>
          <w:sz w:val="20"/>
        </w:rPr>
        <w:t xml:space="preserve"> </w:t>
      </w:r>
      <w:r>
        <w:rPr>
          <w:color w:val="231F20"/>
          <w:sz w:val="20"/>
        </w:rPr>
        <w:t>in</w:t>
      </w:r>
      <w:r>
        <w:rPr>
          <w:color w:val="231F20"/>
          <w:spacing w:val="-1"/>
          <w:sz w:val="20"/>
        </w:rPr>
        <w:t xml:space="preserve"> </w:t>
      </w:r>
      <w:r>
        <w:rPr>
          <w:color w:val="231F20"/>
          <w:sz w:val="20"/>
        </w:rPr>
        <w:t>der</w:t>
      </w:r>
      <w:r>
        <w:rPr>
          <w:color w:val="231F20"/>
          <w:spacing w:val="-2"/>
          <w:sz w:val="20"/>
        </w:rPr>
        <w:t xml:space="preserve"> </w:t>
      </w:r>
      <w:r>
        <w:rPr>
          <w:color w:val="231F20"/>
          <w:sz w:val="20"/>
        </w:rPr>
        <w:t>letzten</w:t>
      </w:r>
      <w:r>
        <w:rPr>
          <w:color w:val="231F20"/>
          <w:spacing w:val="-1"/>
          <w:sz w:val="20"/>
        </w:rPr>
        <w:t xml:space="preserve"> </w:t>
      </w:r>
      <w:r>
        <w:rPr>
          <w:color w:val="231F20"/>
          <w:sz w:val="20"/>
        </w:rPr>
        <w:t>Stufe</w:t>
      </w:r>
      <w:r>
        <w:rPr>
          <w:color w:val="231F20"/>
          <w:spacing w:val="-2"/>
          <w:sz w:val="20"/>
        </w:rPr>
        <w:t xml:space="preserve"> </w:t>
      </w:r>
      <w:r>
        <w:rPr>
          <w:color w:val="231F20"/>
          <w:sz w:val="20"/>
        </w:rPr>
        <w:t>des</w:t>
      </w:r>
      <w:r>
        <w:rPr>
          <w:color w:val="231F20"/>
          <w:spacing w:val="-1"/>
          <w:sz w:val="20"/>
        </w:rPr>
        <w:t xml:space="preserve"> </w:t>
      </w:r>
      <w:r>
        <w:rPr>
          <w:color w:val="231F20"/>
          <w:spacing w:val="-2"/>
          <w:sz w:val="20"/>
        </w:rPr>
        <w:t>Absatzkanals</w:t>
      </w:r>
    </w:p>
    <w:p w14:paraId="0D09491A" w14:textId="77777777" w:rsidR="00A6450C" w:rsidRDefault="006328A0">
      <w:pPr>
        <w:pStyle w:val="ListParagraph"/>
        <w:numPr>
          <w:ilvl w:val="1"/>
          <w:numId w:val="10"/>
        </w:numPr>
        <w:tabs>
          <w:tab w:val="left" w:pos="677"/>
          <w:tab w:val="left" w:pos="678"/>
        </w:tabs>
        <w:ind w:hanging="281"/>
        <w:rPr>
          <w:sz w:val="20"/>
        </w:rPr>
      </w:pPr>
      <w:r>
        <w:rPr>
          <w:color w:val="231F20"/>
          <w:sz w:val="20"/>
        </w:rPr>
        <w:t>Reputation</w:t>
      </w:r>
      <w:r>
        <w:rPr>
          <w:color w:val="231F20"/>
          <w:spacing w:val="5"/>
          <w:sz w:val="20"/>
        </w:rPr>
        <w:t xml:space="preserve"> </w:t>
      </w:r>
      <w:r>
        <w:rPr>
          <w:color w:val="231F20"/>
          <w:sz w:val="20"/>
        </w:rPr>
        <w:t>der</w:t>
      </w:r>
      <w:r>
        <w:rPr>
          <w:color w:val="231F20"/>
          <w:spacing w:val="5"/>
          <w:sz w:val="20"/>
        </w:rPr>
        <w:t xml:space="preserve"> </w:t>
      </w:r>
      <w:r>
        <w:rPr>
          <w:color w:val="231F20"/>
          <w:sz w:val="20"/>
        </w:rPr>
        <w:t>Einkaufsstätten</w:t>
      </w:r>
      <w:r>
        <w:rPr>
          <w:color w:val="231F20"/>
          <w:spacing w:val="5"/>
          <w:sz w:val="20"/>
        </w:rPr>
        <w:t xml:space="preserve"> </w:t>
      </w:r>
      <w:r>
        <w:rPr>
          <w:color w:val="231F20"/>
          <w:sz w:val="20"/>
        </w:rPr>
        <w:t>aus</w:t>
      </w:r>
      <w:r>
        <w:rPr>
          <w:color w:val="231F20"/>
          <w:spacing w:val="5"/>
          <w:sz w:val="20"/>
        </w:rPr>
        <w:t xml:space="preserve"> </w:t>
      </w:r>
      <w:r>
        <w:rPr>
          <w:color w:val="231F20"/>
          <w:sz w:val="20"/>
        </w:rPr>
        <w:t>der</w:t>
      </w:r>
      <w:r>
        <w:rPr>
          <w:color w:val="231F20"/>
          <w:spacing w:val="5"/>
          <w:sz w:val="20"/>
        </w:rPr>
        <w:t xml:space="preserve"> </w:t>
      </w:r>
      <w:r>
        <w:rPr>
          <w:color w:val="231F20"/>
          <w:sz w:val="20"/>
        </w:rPr>
        <w:t>Sicht</w:t>
      </w:r>
      <w:r>
        <w:rPr>
          <w:color w:val="231F20"/>
          <w:spacing w:val="6"/>
          <w:sz w:val="20"/>
        </w:rPr>
        <w:t xml:space="preserve"> </w:t>
      </w:r>
      <w:r>
        <w:rPr>
          <w:color w:val="231F20"/>
          <w:sz w:val="20"/>
        </w:rPr>
        <w:t>der</w:t>
      </w:r>
      <w:r>
        <w:rPr>
          <w:color w:val="231F20"/>
          <w:spacing w:val="5"/>
          <w:sz w:val="20"/>
        </w:rPr>
        <w:t xml:space="preserve"> </w:t>
      </w:r>
      <w:r>
        <w:rPr>
          <w:color w:val="231F20"/>
          <w:sz w:val="20"/>
        </w:rPr>
        <w:t>potenziellen</w:t>
      </w:r>
      <w:r>
        <w:rPr>
          <w:color w:val="231F20"/>
          <w:spacing w:val="5"/>
          <w:sz w:val="20"/>
        </w:rPr>
        <w:t xml:space="preserve"> </w:t>
      </w:r>
      <w:r>
        <w:rPr>
          <w:color w:val="231F20"/>
          <w:spacing w:val="-2"/>
          <w:sz w:val="20"/>
        </w:rPr>
        <w:t>Kunden</w:t>
      </w:r>
    </w:p>
    <w:p w14:paraId="0D09491B" w14:textId="77777777" w:rsidR="00A6450C" w:rsidRDefault="006328A0">
      <w:pPr>
        <w:pStyle w:val="ListParagraph"/>
        <w:numPr>
          <w:ilvl w:val="0"/>
          <w:numId w:val="10"/>
        </w:numPr>
        <w:tabs>
          <w:tab w:val="left" w:pos="397"/>
          <w:tab w:val="left" w:pos="398"/>
        </w:tabs>
        <w:ind w:hanging="281"/>
        <w:rPr>
          <w:sz w:val="20"/>
        </w:rPr>
      </w:pPr>
      <w:r>
        <w:rPr>
          <w:color w:val="231F20"/>
          <w:sz w:val="20"/>
        </w:rPr>
        <w:t>Flexibilität</w:t>
      </w:r>
      <w:r>
        <w:rPr>
          <w:color w:val="231F20"/>
          <w:spacing w:val="12"/>
          <w:sz w:val="20"/>
        </w:rPr>
        <w:t xml:space="preserve"> </w:t>
      </w:r>
      <w:r>
        <w:rPr>
          <w:color w:val="231F20"/>
          <w:sz w:val="20"/>
        </w:rPr>
        <w:t>des</w:t>
      </w:r>
      <w:r>
        <w:rPr>
          <w:color w:val="231F20"/>
          <w:spacing w:val="12"/>
          <w:sz w:val="20"/>
        </w:rPr>
        <w:t xml:space="preserve"> </w:t>
      </w:r>
      <w:r>
        <w:rPr>
          <w:color w:val="231F20"/>
          <w:spacing w:val="-2"/>
          <w:sz w:val="20"/>
        </w:rPr>
        <w:t>Absatzkanals</w:t>
      </w:r>
    </w:p>
    <w:p w14:paraId="0D09491C" w14:textId="77777777" w:rsidR="00A6450C" w:rsidRDefault="00A6450C">
      <w:pPr>
        <w:rPr>
          <w:sz w:val="20"/>
        </w:rPr>
        <w:sectPr w:rsidR="00A6450C">
          <w:type w:val="continuous"/>
          <w:pgSz w:w="11910" w:h="16840"/>
          <w:pgMar w:top="1600" w:right="460" w:bottom="280" w:left="460" w:header="0" w:footer="0" w:gutter="0"/>
          <w:cols w:num="2" w:space="720" w:equalWidth="0">
            <w:col w:w="1848" w:space="239"/>
            <w:col w:w="8903"/>
          </w:cols>
        </w:sectPr>
      </w:pPr>
    </w:p>
    <w:p w14:paraId="0D09491D" w14:textId="77777777" w:rsidR="00A6450C" w:rsidRDefault="00A6450C">
      <w:pPr>
        <w:pStyle w:val="BodyText"/>
      </w:pPr>
    </w:p>
    <w:p w14:paraId="0D09491E" w14:textId="77777777" w:rsidR="00A6450C" w:rsidRDefault="00A6450C">
      <w:pPr>
        <w:pStyle w:val="BodyText"/>
        <w:spacing w:before="5"/>
      </w:pPr>
    </w:p>
    <w:p w14:paraId="0D09491F"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920" w14:textId="77777777" w:rsidR="00A6450C" w:rsidRDefault="00A6450C">
      <w:pPr>
        <w:pStyle w:val="BodyText"/>
      </w:pPr>
    </w:p>
    <w:p w14:paraId="0D094921" w14:textId="77777777" w:rsidR="00A6450C" w:rsidRDefault="00A6450C">
      <w:pPr>
        <w:pStyle w:val="BodyText"/>
      </w:pPr>
    </w:p>
    <w:p w14:paraId="0D094922" w14:textId="77777777" w:rsidR="00A6450C" w:rsidRDefault="00A6450C">
      <w:pPr>
        <w:pStyle w:val="BodyText"/>
      </w:pPr>
    </w:p>
    <w:p w14:paraId="0D094923" w14:textId="77777777" w:rsidR="00A6450C" w:rsidRDefault="00A6450C">
      <w:pPr>
        <w:pStyle w:val="BodyText"/>
      </w:pPr>
    </w:p>
    <w:p w14:paraId="0D094924" w14:textId="77777777" w:rsidR="00A6450C" w:rsidRDefault="00A6450C">
      <w:pPr>
        <w:pStyle w:val="BodyText"/>
        <w:spacing w:before="4"/>
        <w:rPr>
          <w:sz w:val="21"/>
        </w:rPr>
      </w:pPr>
    </w:p>
    <w:p w14:paraId="0D094925" w14:textId="77777777" w:rsidR="00A6450C" w:rsidRDefault="006328A0">
      <w:pPr>
        <w:pStyle w:val="ListParagraph"/>
        <w:numPr>
          <w:ilvl w:val="1"/>
          <w:numId w:val="10"/>
        </w:numPr>
        <w:tabs>
          <w:tab w:val="left" w:pos="1517"/>
          <w:tab w:val="left" w:pos="1518"/>
        </w:tabs>
        <w:spacing w:before="126"/>
        <w:ind w:left="1517" w:hanging="281"/>
        <w:rPr>
          <w:sz w:val="20"/>
        </w:rPr>
      </w:pPr>
      <w:r>
        <w:rPr>
          <w:color w:val="231F20"/>
          <w:sz w:val="20"/>
        </w:rPr>
        <w:t>Aufbaudauer</w:t>
      </w:r>
      <w:r>
        <w:rPr>
          <w:color w:val="231F20"/>
          <w:spacing w:val="-3"/>
          <w:sz w:val="20"/>
        </w:rPr>
        <w:t xml:space="preserve"> </w:t>
      </w:r>
      <w:r>
        <w:rPr>
          <w:color w:val="231F20"/>
          <w:sz w:val="20"/>
        </w:rPr>
        <w:t>des</w:t>
      </w:r>
      <w:r>
        <w:rPr>
          <w:color w:val="231F20"/>
          <w:spacing w:val="-3"/>
          <w:sz w:val="20"/>
        </w:rPr>
        <w:t xml:space="preserve"> </w:t>
      </w:r>
      <w:r>
        <w:rPr>
          <w:color w:val="231F20"/>
          <w:spacing w:val="-2"/>
          <w:sz w:val="20"/>
        </w:rPr>
        <w:t>Absatzkanals</w:t>
      </w:r>
    </w:p>
    <w:p w14:paraId="0D094926" w14:textId="77777777" w:rsidR="00A6450C" w:rsidRDefault="006328A0">
      <w:pPr>
        <w:pStyle w:val="ListParagraph"/>
        <w:numPr>
          <w:ilvl w:val="1"/>
          <w:numId w:val="10"/>
        </w:numPr>
        <w:tabs>
          <w:tab w:val="left" w:pos="1517"/>
          <w:tab w:val="left" w:pos="1518"/>
        </w:tabs>
        <w:spacing w:line="271" w:lineRule="auto"/>
        <w:ind w:left="1517" w:right="2532"/>
        <w:rPr>
          <w:sz w:val="20"/>
        </w:rPr>
      </w:pPr>
      <w:r>
        <w:rPr>
          <w:color w:val="231F20"/>
          <w:sz w:val="20"/>
        </w:rPr>
        <w:t xml:space="preserve">Anpassungsfähigkeit und -willigkeit der </w:t>
      </w:r>
      <w:r>
        <w:rPr>
          <w:color w:val="231F20"/>
          <w:sz w:val="20"/>
        </w:rPr>
        <w:t>Absatzmittler an Strategieänderungen des Herstellers</w:t>
      </w:r>
    </w:p>
    <w:p w14:paraId="0D094927" w14:textId="77777777" w:rsidR="00A6450C" w:rsidRDefault="006328A0">
      <w:pPr>
        <w:pStyle w:val="ListParagraph"/>
        <w:numPr>
          <w:ilvl w:val="1"/>
          <w:numId w:val="10"/>
        </w:numPr>
        <w:tabs>
          <w:tab w:val="left" w:pos="1517"/>
          <w:tab w:val="left" w:pos="1518"/>
        </w:tabs>
        <w:spacing w:before="0"/>
        <w:ind w:left="1517" w:hanging="281"/>
        <w:rPr>
          <w:sz w:val="20"/>
        </w:rPr>
      </w:pPr>
      <w:r>
        <w:rPr>
          <w:color w:val="231F20"/>
          <w:sz w:val="20"/>
        </w:rPr>
        <w:t>Grad</w:t>
      </w:r>
      <w:r>
        <w:rPr>
          <w:color w:val="231F20"/>
          <w:spacing w:val="2"/>
          <w:sz w:val="20"/>
        </w:rPr>
        <w:t xml:space="preserve"> </w:t>
      </w:r>
      <w:r>
        <w:rPr>
          <w:color w:val="231F20"/>
          <w:sz w:val="20"/>
        </w:rPr>
        <w:t>der</w:t>
      </w:r>
      <w:r>
        <w:rPr>
          <w:color w:val="231F20"/>
          <w:spacing w:val="3"/>
          <w:sz w:val="20"/>
        </w:rPr>
        <w:t xml:space="preserve"> </w:t>
      </w:r>
      <w:r>
        <w:rPr>
          <w:color w:val="231F20"/>
          <w:sz w:val="20"/>
        </w:rPr>
        <w:t>erforderlichen</w:t>
      </w:r>
      <w:r>
        <w:rPr>
          <w:color w:val="231F20"/>
          <w:spacing w:val="3"/>
          <w:sz w:val="20"/>
        </w:rPr>
        <w:t xml:space="preserve"> </w:t>
      </w:r>
      <w:r>
        <w:rPr>
          <w:color w:val="231F20"/>
          <w:sz w:val="20"/>
        </w:rPr>
        <w:t>Bindung</w:t>
      </w:r>
      <w:r>
        <w:rPr>
          <w:color w:val="231F20"/>
          <w:spacing w:val="3"/>
          <w:sz w:val="20"/>
        </w:rPr>
        <w:t xml:space="preserve"> </w:t>
      </w:r>
      <w:r>
        <w:rPr>
          <w:color w:val="231F20"/>
          <w:sz w:val="20"/>
        </w:rPr>
        <w:t>des</w:t>
      </w:r>
      <w:r>
        <w:rPr>
          <w:color w:val="231F20"/>
          <w:spacing w:val="3"/>
          <w:sz w:val="20"/>
        </w:rPr>
        <w:t xml:space="preserve"> </w:t>
      </w:r>
      <w:r>
        <w:rPr>
          <w:color w:val="231F20"/>
          <w:sz w:val="20"/>
        </w:rPr>
        <w:t>Herstellers</w:t>
      </w:r>
      <w:r>
        <w:rPr>
          <w:color w:val="231F20"/>
          <w:spacing w:val="3"/>
          <w:sz w:val="20"/>
        </w:rPr>
        <w:t xml:space="preserve"> </w:t>
      </w:r>
      <w:r>
        <w:rPr>
          <w:color w:val="231F20"/>
          <w:sz w:val="20"/>
        </w:rPr>
        <w:t>an</w:t>
      </w:r>
      <w:r>
        <w:rPr>
          <w:color w:val="231F20"/>
          <w:spacing w:val="2"/>
          <w:sz w:val="20"/>
        </w:rPr>
        <w:t xml:space="preserve"> </w:t>
      </w:r>
      <w:r>
        <w:rPr>
          <w:color w:val="231F20"/>
          <w:sz w:val="20"/>
        </w:rPr>
        <w:t>den</w:t>
      </w:r>
      <w:r>
        <w:rPr>
          <w:color w:val="231F20"/>
          <w:spacing w:val="3"/>
          <w:sz w:val="20"/>
        </w:rPr>
        <w:t xml:space="preserve"> </w:t>
      </w:r>
      <w:r>
        <w:rPr>
          <w:color w:val="231F20"/>
          <w:spacing w:val="-2"/>
          <w:sz w:val="20"/>
        </w:rPr>
        <w:t>Absatzkanal</w:t>
      </w:r>
    </w:p>
    <w:p w14:paraId="0D094928" w14:textId="77777777" w:rsidR="00A6450C" w:rsidRDefault="006328A0">
      <w:pPr>
        <w:pStyle w:val="ListParagraph"/>
        <w:numPr>
          <w:ilvl w:val="0"/>
          <w:numId w:val="9"/>
        </w:numPr>
        <w:tabs>
          <w:tab w:val="left" w:pos="1237"/>
          <w:tab w:val="left" w:pos="1238"/>
        </w:tabs>
        <w:ind w:hanging="281"/>
        <w:rPr>
          <w:sz w:val="20"/>
        </w:rPr>
      </w:pPr>
      <w:r>
        <w:rPr>
          <w:color w:val="231F20"/>
          <w:sz w:val="20"/>
        </w:rPr>
        <w:t>Machtverteilung</w:t>
      </w:r>
      <w:r>
        <w:rPr>
          <w:color w:val="231F20"/>
          <w:spacing w:val="14"/>
          <w:sz w:val="20"/>
        </w:rPr>
        <w:t xml:space="preserve"> </w:t>
      </w:r>
      <w:r>
        <w:rPr>
          <w:color w:val="231F20"/>
          <w:sz w:val="20"/>
        </w:rPr>
        <w:t>im</w:t>
      </w:r>
      <w:r>
        <w:rPr>
          <w:color w:val="231F20"/>
          <w:spacing w:val="14"/>
          <w:sz w:val="20"/>
        </w:rPr>
        <w:t xml:space="preserve"> </w:t>
      </w:r>
      <w:r>
        <w:rPr>
          <w:color w:val="231F20"/>
          <w:spacing w:val="-2"/>
          <w:sz w:val="20"/>
        </w:rPr>
        <w:t>Absatzkanal</w:t>
      </w:r>
    </w:p>
    <w:p w14:paraId="0D094929" w14:textId="77777777" w:rsidR="00A6450C" w:rsidRDefault="006328A0">
      <w:pPr>
        <w:pStyle w:val="ListParagraph"/>
        <w:numPr>
          <w:ilvl w:val="1"/>
          <w:numId w:val="9"/>
        </w:numPr>
        <w:tabs>
          <w:tab w:val="left" w:pos="1517"/>
          <w:tab w:val="left" w:pos="1518"/>
        </w:tabs>
        <w:ind w:hanging="281"/>
        <w:rPr>
          <w:sz w:val="20"/>
        </w:rPr>
      </w:pPr>
      <w:r>
        <w:rPr>
          <w:color w:val="231F20"/>
          <w:sz w:val="20"/>
        </w:rPr>
        <w:t>Relative</w:t>
      </w:r>
      <w:r>
        <w:rPr>
          <w:color w:val="231F20"/>
          <w:spacing w:val="1"/>
          <w:sz w:val="20"/>
        </w:rPr>
        <w:t xml:space="preserve"> </w:t>
      </w:r>
      <w:r>
        <w:rPr>
          <w:color w:val="231F20"/>
          <w:sz w:val="20"/>
        </w:rPr>
        <w:t>Machtposition</w:t>
      </w:r>
      <w:r>
        <w:rPr>
          <w:color w:val="231F20"/>
          <w:spacing w:val="2"/>
          <w:sz w:val="20"/>
        </w:rPr>
        <w:t xml:space="preserve"> </w:t>
      </w:r>
      <w:r>
        <w:rPr>
          <w:color w:val="231F20"/>
          <w:sz w:val="20"/>
        </w:rPr>
        <w:t>des</w:t>
      </w:r>
      <w:r>
        <w:rPr>
          <w:color w:val="231F20"/>
          <w:spacing w:val="2"/>
          <w:sz w:val="20"/>
        </w:rPr>
        <w:t xml:space="preserve"> </w:t>
      </w:r>
      <w:r>
        <w:rPr>
          <w:color w:val="231F20"/>
          <w:sz w:val="20"/>
        </w:rPr>
        <w:t>Herstellers</w:t>
      </w:r>
      <w:r>
        <w:rPr>
          <w:color w:val="231F20"/>
          <w:spacing w:val="2"/>
          <w:sz w:val="20"/>
        </w:rPr>
        <w:t xml:space="preserve"> </w:t>
      </w:r>
      <w:r>
        <w:rPr>
          <w:color w:val="231F20"/>
          <w:sz w:val="20"/>
        </w:rPr>
        <w:t>im</w:t>
      </w:r>
      <w:r>
        <w:rPr>
          <w:color w:val="231F20"/>
          <w:spacing w:val="2"/>
          <w:sz w:val="20"/>
        </w:rPr>
        <w:t xml:space="preserve"> </w:t>
      </w:r>
      <w:r>
        <w:rPr>
          <w:color w:val="231F20"/>
          <w:spacing w:val="-2"/>
          <w:sz w:val="20"/>
        </w:rPr>
        <w:t>Absatzkanal</w:t>
      </w:r>
    </w:p>
    <w:p w14:paraId="0D09492A" w14:textId="77777777" w:rsidR="00A6450C" w:rsidRDefault="006328A0">
      <w:pPr>
        <w:pStyle w:val="ListParagraph"/>
        <w:numPr>
          <w:ilvl w:val="1"/>
          <w:numId w:val="9"/>
        </w:numPr>
        <w:tabs>
          <w:tab w:val="left" w:pos="1517"/>
          <w:tab w:val="left" w:pos="1518"/>
        </w:tabs>
        <w:spacing w:line="271" w:lineRule="auto"/>
        <w:ind w:right="2480"/>
        <w:rPr>
          <w:sz w:val="20"/>
        </w:rPr>
      </w:pPr>
      <w:r>
        <w:rPr>
          <w:color w:val="231F20"/>
          <w:sz w:val="20"/>
        </w:rPr>
        <w:t>Bereitschaft der Absatzmittler zur Verhaltensabstim</w:t>
      </w:r>
      <w:r>
        <w:rPr>
          <w:color w:val="231F20"/>
          <w:sz w:val="20"/>
        </w:rPr>
        <w:t>mung und Übernahme von Umsatzbindungen (Kooperationsbereitschaft)</w:t>
      </w:r>
    </w:p>
    <w:p w14:paraId="0D09492B" w14:textId="77777777" w:rsidR="00A6450C" w:rsidRDefault="00A6450C">
      <w:pPr>
        <w:pStyle w:val="BodyText"/>
        <w:rPr>
          <w:sz w:val="24"/>
        </w:rPr>
      </w:pPr>
    </w:p>
    <w:p w14:paraId="0D09492C" w14:textId="77777777" w:rsidR="00A6450C" w:rsidRDefault="00A6450C">
      <w:pPr>
        <w:pStyle w:val="BodyText"/>
        <w:spacing w:before="8"/>
        <w:rPr>
          <w:sz w:val="35"/>
        </w:rPr>
      </w:pPr>
    </w:p>
    <w:p w14:paraId="0D09492D" w14:textId="77777777" w:rsidR="00A6450C" w:rsidRDefault="006328A0">
      <w:pPr>
        <w:pStyle w:val="Heading3"/>
        <w:numPr>
          <w:ilvl w:val="1"/>
          <w:numId w:val="14"/>
        </w:numPr>
        <w:tabs>
          <w:tab w:val="left" w:pos="1525"/>
        </w:tabs>
        <w:ind w:left="1524" w:hanging="568"/>
        <w:jc w:val="left"/>
      </w:pPr>
      <w:r>
        <w:rPr>
          <w:color w:val="003946"/>
          <w:spacing w:val="-2"/>
          <w:w w:val="105"/>
        </w:rPr>
        <w:t>Distributionslogistik</w:t>
      </w:r>
    </w:p>
    <w:p w14:paraId="0D09492E" w14:textId="77777777" w:rsidR="00A6450C" w:rsidRDefault="00A6450C">
      <w:pPr>
        <w:pStyle w:val="BodyText"/>
        <w:spacing w:before="9"/>
        <w:rPr>
          <w:sz w:val="14"/>
        </w:rPr>
      </w:pPr>
    </w:p>
    <w:p w14:paraId="0D09492F" w14:textId="77777777" w:rsidR="00A6450C" w:rsidRDefault="00A6450C">
      <w:pPr>
        <w:rPr>
          <w:sz w:val="14"/>
        </w:rPr>
        <w:sectPr w:rsidR="00A6450C">
          <w:pgSz w:w="11910" w:h="16840"/>
          <w:pgMar w:top="960" w:right="460" w:bottom="280" w:left="460" w:header="0" w:footer="0" w:gutter="0"/>
          <w:cols w:space="720"/>
        </w:sectPr>
      </w:pPr>
    </w:p>
    <w:p w14:paraId="0D094930" w14:textId="77777777" w:rsidR="00A6450C" w:rsidRDefault="006328A0">
      <w:pPr>
        <w:pStyle w:val="BodyText"/>
        <w:spacing w:before="99" w:line="271" w:lineRule="auto"/>
        <w:ind w:left="957" w:hanging="1"/>
        <w:jc w:val="both"/>
      </w:pPr>
      <w:r>
        <w:rPr>
          <w:color w:val="231F20"/>
          <w:w w:val="105"/>
        </w:rPr>
        <w:t>Die</w:t>
      </w:r>
      <w:r>
        <w:rPr>
          <w:color w:val="231F20"/>
          <w:spacing w:val="-8"/>
          <w:w w:val="105"/>
        </w:rPr>
        <w:t xml:space="preserve"> </w:t>
      </w:r>
      <w:r>
        <w:rPr>
          <w:color w:val="231F20"/>
          <w:w w:val="105"/>
        </w:rPr>
        <w:t>Aufgaben</w:t>
      </w:r>
      <w:r>
        <w:rPr>
          <w:color w:val="231F20"/>
          <w:spacing w:val="-8"/>
          <w:w w:val="105"/>
        </w:rPr>
        <w:t xml:space="preserve"> </w:t>
      </w:r>
      <w:r>
        <w:rPr>
          <w:color w:val="231F20"/>
          <w:w w:val="105"/>
        </w:rPr>
        <w:t>der</w:t>
      </w:r>
      <w:r>
        <w:rPr>
          <w:color w:val="231F20"/>
          <w:spacing w:val="-8"/>
          <w:w w:val="105"/>
        </w:rPr>
        <w:t xml:space="preserve"> </w:t>
      </w:r>
      <w:r>
        <w:rPr>
          <w:color w:val="231F20"/>
          <w:w w:val="105"/>
        </w:rPr>
        <w:t>Distributionslogistik</w:t>
      </w:r>
      <w:r>
        <w:rPr>
          <w:color w:val="231F20"/>
          <w:spacing w:val="-8"/>
          <w:w w:val="105"/>
        </w:rPr>
        <w:t xml:space="preserve"> </w:t>
      </w:r>
      <w:r>
        <w:rPr>
          <w:color w:val="231F20"/>
          <w:w w:val="105"/>
        </w:rPr>
        <w:t>(Transfersektor)</w:t>
      </w:r>
      <w:r>
        <w:rPr>
          <w:color w:val="231F20"/>
          <w:spacing w:val="-8"/>
          <w:w w:val="105"/>
        </w:rPr>
        <w:t xml:space="preserve"> </w:t>
      </w:r>
      <w:r>
        <w:rPr>
          <w:color w:val="231F20"/>
          <w:w w:val="105"/>
        </w:rPr>
        <w:t>bestehen</w:t>
      </w:r>
      <w:r>
        <w:rPr>
          <w:color w:val="231F20"/>
          <w:spacing w:val="-8"/>
          <w:w w:val="105"/>
        </w:rPr>
        <w:t xml:space="preserve"> </w:t>
      </w:r>
      <w:r>
        <w:rPr>
          <w:color w:val="231F20"/>
          <w:w w:val="105"/>
        </w:rPr>
        <w:t>in</w:t>
      </w:r>
      <w:r>
        <w:rPr>
          <w:color w:val="231F20"/>
          <w:spacing w:val="-8"/>
          <w:w w:val="105"/>
        </w:rPr>
        <w:t xml:space="preserve"> </w:t>
      </w:r>
      <w:r>
        <w:rPr>
          <w:color w:val="231F20"/>
          <w:w w:val="105"/>
        </w:rPr>
        <w:t>der</w:t>
      </w:r>
      <w:r>
        <w:rPr>
          <w:color w:val="231F20"/>
          <w:spacing w:val="-8"/>
          <w:w w:val="105"/>
        </w:rPr>
        <w:t xml:space="preserve"> </w:t>
      </w:r>
      <w:r>
        <w:rPr>
          <w:color w:val="231F20"/>
          <w:w w:val="105"/>
        </w:rPr>
        <w:t>Überwindung der</w:t>
      </w:r>
      <w:r>
        <w:rPr>
          <w:color w:val="231F20"/>
          <w:spacing w:val="-12"/>
          <w:w w:val="105"/>
        </w:rPr>
        <w:t xml:space="preserve"> </w:t>
      </w:r>
      <w:r>
        <w:rPr>
          <w:color w:val="231F20"/>
          <w:w w:val="105"/>
        </w:rPr>
        <w:t>Raum-Zeit-Disparitäten</w:t>
      </w:r>
      <w:r>
        <w:rPr>
          <w:color w:val="231F20"/>
          <w:spacing w:val="-12"/>
          <w:w w:val="105"/>
        </w:rPr>
        <w:t xml:space="preserve"> </w:t>
      </w:r>
      <w:r>
        <w:rPr>
          <w:color w:val="231F20"/>
          <w:w w:val="105"/>
        </w:rPr>
        <w:t>zwischen</w:t>
      </w:r>
      <w:r>
        <w:rPr>
          <w:color w:val="231F20"/>
          <w:spacing w:val="-12"/>
          <w:w w:val="105"/>
        </w:rPr>
        <w:t xml:space="preserve"> </w:t>
      </w:r>
      <w:r>
        <w:rPr>
          <w:color w:val="231F20"/>
          <w:w w:val="105"/>
        </w:rPr>
        <w:t>Produktion/Güterbereitstellung</w:t>
      </w:r>
      <w:r>
        <w:rPr>
          <w:color w:val="231F20"/>
          <w:spacing w:val="-12"/>
          <w:w w:val="105"/>
        </w:rPr>
        <w:t xml:space="preserve"> </w:t>
      </w:r>
      <w:r>
        <w:rPr>
          <w:color w:val="231F20"/>
          <w:w w:val="105"/>
        </w:rPr>
        <w:t>und</w:t>
      </w:r>
      <w:r>
        <w:rPr>
          <w:color w:val="231F20"/>
          <w:spacing w:val="-12"/>
          <w:w w:val="105"/>
        </w:rPr>
        <w:t xml:space="preserve"> </w:t>
      </w:r>
      <w:r>
        <w:rPr>
          <w:color w:val="231F20"/>
          <w:w w:val="105"/>
        </w:rPr>
        <w:t>Nachfrage/ Konsum.</w:t>
      </w:r>
      <w:r>
        <w:rPr>
          <w:color w:val="231F20"/>
          <w:spacing w:val="-8"/>
          <w:w w:val="105"/>
        </w:rPr>
        <w:t xml:space="preserve"> </w:t>
      </w:r>
      <w:r>
        <w:rPr>
          <w:color w:val="231F20"/>
          <w:w w:val="105"/>
        </w:rPr>
        <w:t>Die</w:t>
      </w:r>
      <w:r>
        <w:rPr>
          <w:color w:val="231F20"/>
          <w:spacing w:val="-8"/>
          <w:w w:val="105"/>
        </w:rPr>
        <w:t xml:space="preserve"> </w:t>
      </w:r>
      <w:r>
        <w:rPr>
          <w:color w:val="231F20"/>
          <w:w w:val="105"/>
        </w:rPr>
        <w:t>Distributionslogistik</w:t>
      </w:r>
      <w:r>
        <w:rPr>
          <w:color w:val="231F20"/>
          <w:spacing w:val="-8"/>
          <w:w w:val="105"/>
        </w:rPr>
        <w:t xml:space="preserve"> </w:t>
      </w:r>
      <w:r>
        <w:rPr>
          <w:color w:val="231F20"/>
          <w:w w:val="105"/>
        </w:rPr>
        <w:t>ist</w:t>
      </w:r>
      <w:r>
        <w:rPr>
          <w:color w:val="231F20"/>
          <w:spacing w:val="-8"/>
          <w:w w:val="105"/>
        </w:rPr>
        <w:t xml:space="preserve"> </w:t>
      </w:r>
      <w:r>
        <w:rPr>
          <w:color w:val="231F20"/>
          <w:w w:val="105"/>
        </w:rPr>
        <w:t>der</w:t>
      </w:r>
      <w:r>
        <w:rPr>
          <w:color w:val="231F20"/>
          <w:spacing w:val="-8"/>
          <w:w w:val="105"/>
        </w:rPr>
        <w:t xml:space="preserve"> </w:t>
      </w:r>
      <w:r>
        <w:rPr>
          <w:color w:val="231F20"/>
          <w:w w:val="105"/>
        </w:rPr>
        <w:t>Transfer</w:t>
      </w:r>
      <w:r>
        <w:rPr>
          <w:color w:val="231F20"/>
          <w:spacing w:val="-8"/>
          <w:w w:val="105"/>
        </w:rPr>
        <w:t xml:space="preserve"> </w:t>
      </w:r>
      <w:r>
        <w:rPr>
          <w:color w:val="231F20"/>
          <w:w w:val="105"/>
        </w:rPr>
        <w:t>zwischen</w:t>
      </w:r>
      <w:r>
        <w:rPr>
          <w:color w:val="231F20"/>
          <w:spacing w:val="-8"/>
          <w:w w:val="105"/>
        </w:rPr>
        <w:t xml:space="preserve"> </w:t>
      </w:r>
      <w:r>
        <w:rPr>
          <w:color w:val="231F20"/>
          <w:w w:val="105"/>
        </w:rPr>
        <w:t>den</w:t>
      </w:r>
      <w:r>
        <w:rPr>
          <w:color w:val="231F20"/>
          <w:spacing w:val="-8"/>
          <w:w w:val="105"/>
        </w:rPr>
        <w:t xml:space="preserve"> </w:t>
      </w:r>
      <w:r>
        <w:rPr>
          <w:color w:val="231F20"/>
          <w:w w:val="105"/>
        </w:rPr>
        <w:t>beiden</w:t>
      </w:r>
      <w:r>
        <w:rPr>
          <w:color w:val="231F20"/>
          <w:spacing w:val="-8"/>
          <w:w w:val="105"/>
        </w:rPr>
        <w:t xml:space="preserve"> </w:t>
      </w:r>
      <w:r>
        <w:rPr>
          <w:color w:val="231F20"/>
          <w:w w:val="105"/>
        </w:rPr>
        <w:t xml:space="preserve">Transformati- </w:t>
      </w:r>
      <w:r>
        <w:rPr>
          <w:color w:val="231F20"/>
        </w:rPr>
        <w:t>onssektoren Güterbereitstellung und Marktentnahme. Die Distributionslogistik stellt ein Subsystem der Distribution dar und ha</w:t>
      </w:r>
      <w:r>
        <w:rPr>
          <w:color w:val="231F20"/>
        </w:rPr>
        <w:t>t dieser bezüglich Anweisungen Folge zu leisten.</w:t>
      </w:r>
    </w:p>
    <w:p w14:paraId="0D094931" w14:textId="77777777" w:rsidR="00A6450C" w:rsidRDefault="00A6450C">
      <w:pPr>
        <w:pStyle w:val="BodyText"/>
        <w:spacing w:before="8"/>
        <w:rPr>
          <w:sz w:val="22"/>
        </w:rPr>
      </w:pPr>
    </w:p>
    <w:p w14:paraId="0D094932" w14:textId="77777777" w:rsidR="00A6450C" w:rsidRDefault="006328A0">
      <w:pPr>
        <w:pStyle w:val="BodyText"/>
        <w:spacing w:line="271" w:lineRule="auto"/>
        <w:ind w:left="957"/>
        <w:jc w:val="both"/>
      </w:pPr>
      <w:r>
        <w:rPr>
          <w:color w:val="231F20"/>
        </w:rPr>
        <w:t>Mit der Güterbereitstellung ist die Fertigstellung eines Produkts am Ende eines Produk- tionsprozesses gemeint. Die Marktentnahme ist eine Tätigkeit des Käufers und Konsu- menten des Produkts, nämlich der K</w:t>
      </w:r>
      <w:r>
        <w:rPr>
          <w:color w:val="231F20"/>
        </w:rPr>
        <w:t xml:space="preserve">auf selbst. Die Distributionslogistik strebt nach der bestmöglichen Art der gewünschten Verteilung, die durch das Produkt selbst, aber auch durch Verkehrsmitteltechnologie, Infrastruktur, Kosten und anderes bestimmt wird. Die Distributionslogistik umfasst </w:t>
      </w:r>
      <w:r>
        <w:rPr>
          <w:color w:val="231F20"/>
        </w:rPr>
        <w:t>also die Einrichtung der Kanäle für den Warenﬂuss (logis- tische Infrastruktur) sowie ihre Bedienung (vgl. Schulte 2016, S. 695).</w:t>
      </w:r>
    </w:p>
    <w:p w14:paraId="0D094933" w14:textId="77777777" w:rsidR="00A6450C" w:rsidRDefault="00A6450C">
      <w:pPr>
        <w:pStyle w:val="BodyText"/>
        <w:spacing w:before="7"/>
        <w:rPr>
          <w:sz w:val="22"/>
        </w:rPr>
      </w:pPr>
    </w:p>
    <w:p w14:paraId="0D094934" w14:textId="77777777" w:rsidR="00A6450C" w:rsidRDefault="006328A0">
      <w:pPr>
        <w:pStyle w:val="BodyText"/>
        <w:spacing w:before="1"/>
        <w:ind w:left="957"/>
        <w:jc w:val="both"/>
      </w:pPr>
      <w:r>
        <w:rPr>
          <w:color w:val="231F20"/>
        </w:rPr>
        <w:t>Der</w:t>
      </w:r>
      <w:r>
        <w:rPr>
          <w:color w:val="231F20"/>
          <w:spacing w:val="5"/>
        </w:rPr>
        <w:t xml:space="preserve"> </w:t>
      </w:r>
      <w:r>
        <w:rPr>
          <w:color w:val="231F20"/>
        </w:rPr>
        <w:t>Input</w:t>
      </w:r>
      <w:r>
        <w:rPr>
          <w:color w:val="231F20"/>
          <w:spacing w:val="5"/>
        </w:rPr>
        <w:t xml:space="preserve"> </w:t>
      </w:r>
      <w:r>
        <w:rPr>
          <w:color w:val="231F20"/>
        </w:rPr>
        <w:t>als</w:t>
      </w:r>
      <w:r>
        <w:rPr>
          <w:color w:val="231F20"/>
          <w:spacing w:val="5"/>
        </w:rPr>
        <w:t xml:space="preserve"> </w:t>
      </w:r>
      <w:r>
        <w:rPr>
          <w:color w:val="231F20"/>
        </w:rPr>
        <w:t>Element</w:t>
      </w:r>
      <w:r>
        <w:rPr>
          <w:color w:val="231F20"/>
          <w:spacing w:val="5"/>
        </w:rPr>
        <w:t xml:space="preserve"> </w:t>
      </w:r>
      <w:r>
        <w:rPr>
          <w:color w:val="231F20"/>
        </w:rPr>
        <w:t>des</w:t>
      </w:r>
      <w:r>
        <w:rPr>
          <w:color w:val="231F20"/>
          <w:spacing w:val="5"/>
        </w:rPr>
        <w:t xml:space="preserve"> </w:t>
      </w:r>
      <w:r>
        <w:rPr>
          <w:color w:val="231F20"/>
        </w:rPr>
        <w:t>Distributionslogistiksystems</w:t>
      </w:r>
      <w:r>
        <w:rPr>
          <w:color w:val="231F20"/>
          <w:spacing w:val="6"/>
        </w:rPr>
        <w:t xml:space="preserve"> </w:t>
      </w:r>
      <w:r>
        <w:rPr>
          <w:color w:val="231F20"/>
        </w:rPr>
        <w:t>umfasst</w:t>
      </w:r>
      <w:r>
        <w:rPr>
          <w:color w:val="231F20"/>
          <w:spacing w:val="5"/>
        </w:rPr>
        <w:t xml:space="preserve"> </w:t>
      </w:r>
      <w:r>
        <w:rPr>
          <w:color w:val="231F20"/>
        </w:rPr>
        <w:t>im</w:t>
      </w:r>
      <w:r>
        <w:rPr>
          <w:color w:val="231F20"/>
          <w:spacing w:val="5"/>
        </w:rPr>
        <w:t xml:space="preserve"> </w:t>
      </w:r>
      <w:r>
        <w:rPr>
          <w:color w:val="231F20"/>
          <w:spacing w:val="-2"/>
        </w:rPr>
        <w:t>Wesentlichen:</w:t>
      </w:r>
    </w:p>
    <w:p w14:paraId="0D094935" w14:textId="77777777" w:rsidR="00A6450C" w:rsidRDefault="00A6450C">
      <w:pPr>
        <w:pStyle w:val="BodyText"/>
        <w:spacing w:before="2"/>
        <w:rPr>
          <w:sz w:val="25"/>
        </w:rPr>
      </w:pPr>
    </w:p>
    <w:p w14:paraId="0D094936" w14:textId="77777777" w:rsidR="00A6450C" w:rsidRDefault="006328A0">
      <w:pPr>
        <w:pStyle w:val="ListParagraph"/>
        <w:numPr>
          <w:ilvl w:val="0"/>
          <w:numId w:val="9"/>
        </w:numPr>
        <w:tabs>
          <w:tab w:val="left" w:pos="1237"/>
          <w:tab w:val="left" w:pos="1238"/>
        </w:tabs>
        <w:spacing w:before="0" w:line="271" w:lineRule="auto"/>
        <w:ind w:right="175"/>
        <w:rPr>
          <w:sz w:val="20"/>
        </w:rPr>
      </w:pPr>
      <w:r>
        <w:rPr>
          <w:color w:val="231F20"/>
          <w:spacing w:val="-2"/>
          <w:sz w:val="20"/>
        </w:rPr>
        <w:t xml:space="preserve">die Planung der Lagerhäuser, </w:t>
      </w:r>
      <w:r>
        <w:rPr>
          <w:color w:val="231F20"/>
          <w:spacing w:val="-2"/>
          <w:sz w:val="20"/>
        </w:rPr>
        <w:t>Lagerhaltung, Transport, Verpackung und Auftragsab- wicklung;</w:t>
      </w:r>
    </w:p>
    <w:p w14:paraId="0D094937" w14:textId="77777777" w:rsidR="00A6450C" w:rsidRDefault="006328A0">
      <w:pPr>
        <w:pStyle w:val="ListParagraph"/>
        <w:numPr>
          <w:ilvl w:val="0"/>
          <w:numId w:val="9"/>
        </w:numPr>
        <w:tabs>
          <w:tab w:val="left" w:pos="1237"/>
          <w:tab w:val="left" w:pos="1238"/>
        </w:tabs>
        <w:spacing w:before="0"/>
        <w:ind w:hanging="281"/>
        <w:rPr>
          <w:sz w:val="20"/>
        </w:rPr>
      </w:pPr>
      <w:r>
        <w:rPr>
          <w:color w:val="231F20"/>
          <w:sz w:val="20"/>
        </w:rPr>
        <w:t>die</w:t>
      </w:r>
      <w:r>
        <w:rPr>
          <w:color w:val="231F20"/>
          <w:spacing w:val="3"/>
          <w:sz w:val="20"/>
        </w:rPr>
        <w:t xml:space="preserve"> </w:t>
      </w:r>
      <w:r>
        <w:rPr>
          <w:color w:val="231F20"/>
          <w:sz w:val="20"/>
        </w:rPr>
        <w:t>Informationen</w:t>
      </w:r>
      <w:r>
        <w:rPr>
          <w:color w:val="231F20"/>
          <w:spacing w:val="3"/>
          <w:sz w:val="20"/>
        </w:rPr>
        <w:t xml:space="preserve"> </w:t>
      </w:r>
      <w:r>
        <w:rPr>
          <w:color w:val="231F20"/>
          <w:sz w:val="20"/>
        </w:rPr>
        <w:t>aus</w:t>
      </w:r>
      <w:r>
        <w:rPr>
          <w:color w:val="231F20"/>
          <w:spacing w:val="3"/>
          <w:sz w:val="20"/>
        </w:rPr>
        <w:t xml:space="preserve"> </w:t>
      </w:r>
      <w:r>
        <w:rPr>
          <w:color w:val="231F20"/>
          <w:sz w:val="20"/>
        </w:rPr>
        <w:t>den</w:t>
      </w:r>
      <w:r>
        <w:rPr>
          <w:color w:val="231F20"/>
          <w:spacing w:val="4"/>
          <w:sz w:val="20"/>
        </w:rPr>
        <w:t xml:space="preserve"> </w:t>
      </w:r>
      <w:r>
        <w:rPr>
          <w:color w:val="231F20"/>
          <w:sz w:val="20"/>
        </w:rPr>
        <w:t>Systemen,</w:t>
      </w:r>
      <w:r>
        <w:rPr>
          <w:color w:val="231F20"/>
          <w:spacing w:val="3"/>
          <w:sz w:val="20"/>
        </w:rPr>
        <w:t xml:space="preserve"> </w:t>
      </w:r>
      <w:r>
        <w:rPr>
          <w:color w:val="231F20"/>
          <w:sz w:val="20"/>
        </w:rPr>
        <w:t>die</w:t>
      </w:r>
      <w:r>
        <w:rPr>
          <w:color w:val="231F20"/>
          <w:spacing w:val="3"/>
          <w:sz w:val="20"/>
        </w:rPr>
        <w:t xml:space="preserve"> </w:t>
      </w:r>
      <w:r>
        <w:rPr>
          <w:color w:val="231F20"/>
          <w:sz w:val="20"/>
        </w:rPr>
        <w:t>zur</w:t>
      </w:r>
      <w:r>
        <w:rPr>
          <w:color w:val="231F20"/>
          <w:spacing w:val="3"/>
          <w:sz w:val="20"/>
        </w:rPr>
        <w:t xml:space="preserve"> </w:t>
      </w:r>
      <w:r>
        <w:rPr>
          <w:color w:val="231F20"/>
          <w:sz w:val="20"/>
        </w:rPr>
        <w:t>Zielerreichung</w:t>
      </w:r>
      <w:r>
        <w:rPr>
          <w:color w:val="231F20"/>
          <w:spacing w:val="4"/>
          <w:sz w:val="20"/>
        </w:rPr>
        <w:t xml:space="preserve"> </w:t>
      </w:r>
      <w:r>
        <w:rPr>
          <w:color w:val="231F20"/>
          <w:sz w:val="20"/>
        </w:rPr>
        <w:t>notwendig</w:t>
      </w:r>
      <w:r>
        <w:rPr>
          <w:color w:val="231F20"/>
          <w:spacing w:val="3"/>
          <w:sz w:val="20"/>
        </w:rPr>
        <w:t xml:space="preserve"> </w:t>
      </w:r>
      <w:r>
        <w:rPr>
          <w:color w:val="231F20"/>
          <w:spacing w:val="-2"/>
          <w:sz w:val="20"/>
        </w:rPr>
        <w:t>sind;</w:t>
      </w:r>
    </w:p>
    <w:p w14:paraId="0D094938" w14:textId="77777777" w:rsidR="00A6450C" w:rsidRDefault="006328A0">
      <w:pPr>
        <w:pStyle w:val="ListParagraph"/>
        <w:numPr>
          <w:ilvl w:val="0"/>
          <w:numId w:val="9"/>
        </w:numPr>
        <w:tabs>
          <w:tab w:val="left" w:pos="1237"/>
          <w:tab w:val="left" w:pos="1238"/>
        </w:tabs>
        <w:ind w:hanging="281"/>
        <w:rPr>
          <w:sz w:val="20"/>
        </w:rPr>
      </w:pPr>
      <w:r>
        <w:rPr>
          <w:color w:val="231F20"/>
          <w:sz w:val="20"/>
        </w:rPr>
        <w:t>Steuerimpulse,</w:t>
      </w:r>
      <w:r>
        <w:rPr>
          <w:color w:val="231F20"/>
          <w:spacing w:val="-9"/>
          <w:sz w:val="20"/>
        </w:rPr>
        <w:t xml:space="preserve"> </w:t>
      </w:r>
      <w:r>
        <w:rPr>
          <w:color w:val="231F20"/>
          <w:sz w:val="20"/>
        </w:rPr>
        <w:t>die</w:t>
      </w:r>
      <w:r>
        <w:rPr>
          <w:color w:val="231F20"/>
          <w:spacing w:val="-9"/>
          <w:sz w:val="20"/>
        </w:rPr>
        <w:t xml:space="preserve"> </w:t>
      </w:r>
      <w:r>
        <w:rPr>
          <w:color w:val="231F20"/>
          <w:sz w:val="20"/>
        </w:rPr>
        <w:t>durch</w:t>
      </w:r>
      <w:r>
        <w:rPr>
          <w:color w:val="231F20"/>
          <w:spacing w:val="-9"/>
          <w:sz w:val="20"/>
        </w:rPr>
        <w:t xml:space="preserve"> </w:t>
      </w:r>
      <w:r>
        <w:rPr>
          <w:color w:val="231F20"/>
          <w:sz w:val="20"/>
        </w:rPr>
        <w:t>Rückkopplung</w:t>
      </w:r>
      <w:r>
        <w:rPr>
          <w:color w:val="231F20"/>
          <w:spacing w:val="-9"/>
          <w:sz w:val="20"/>
        </w:rPr>
        <w:t xml:space="preserve"> </w:t>
      </w:r>
      <w:r>
        <w:rPr>
          <w:color w:val="231F20"/>
          <w:sz w:val="20"/>
        </w:rPr>
        <w:t>das</w:t>
      </w:r>
      <w:r>
        <w:rPr>
          <w:color w:val="231F20"/>
          <w:spacing w:val="-9"/>
          <w:sz w:val="20"/>
        </w:rPr>
        <w:t xml:space="preserve"> </w:t>
      </w:r>
      <w:r>
        <w:rPr>
          <w:color w:val="231F20"/>
          <w:sz w:val="20"/>
        </w:rPr>
        <w:t>System</w:t>
      </w:r>
      <w:r>
        <w:rPr>
          <w:color w:val="231F20"/>
          <w:spacing w:val="-9"/>
          <w:sz w:val="20"/>
        </w:rPr>
        <w:t xml:space="preserve"> </w:t>
      </w:r>
      <w:r>
        <w:rPr>
          <w:color w:val="231F20"/>
          <w:spacing w:val="-2"/>
          <w:sz w:val="20"/>
        </w:rPr>
        <w:t>regeln.</w:t>
      </w:r>
    </w:p>
    <w:p w14:paraId="0D094939" w14:textId="77777777" w:rsidR="00A6450C" w:rsidRDefault="00A6450C">
      <w:pPr>
        <w:pStyle w:val="BodyText"/>
        <w:spacing w:before="3"/>
        <w:rPr>
          <w:sz w:val="25"/>
        </w:rPr>
      </w:pPr>
    </w:p>
    <w:p w14:paraId="0D09493A" w14:textId="77777777" w:rsidR="00A6450C" w:rsidRDefault="006328A0">
      <w:pPr>
        <w:pStyle w:val="BodyText"/>
        <w:spacing w:line="271" w:lineRule="auto"/>
        <w:ind w:left="957" w:hanging="1"/>
        <w:jc w:val="both"/>
      </w:pPr>
      <w:r>
        <w:rPr>
          <w:color w:val="231F20"/>
        </w:rPr>
        <w:t xml:space="preserve">Die folgende Abbildung zeigt die Verknüpfung zwischen dem </w:t>
      </w:r>
      <w:r>
        <w:rPr>
          <w:color w:val="231F20"/>
        </w:rPr>
        <w:t>weitgehend steuerbaren Logistikprozess der betrieblichen Logistik und dem nur unvollkommen bestimmbaren Leistungsoutput der Distributionslogistik.</w:t>
      </w:r>
    </w:p>
    <w:p w14:paraId="0D09493B" w14:textId="77777777" w:rsidR="00A6450C" w:rsidRDefault="006328A0">
      <w:pPr>
        <w:spacing w:before="119" w:line="302" w:lineRule="auto"/>
        <w:ind w:left="355" w:right="140"/>
        <w:jc w:val="both"/>
        <w:rPr>
          <w:sz w:val="18"/>
        </w:rPr>
      </w:pPr>
      <w:r>
        <w:br w:type="column"/>
      </w:r>
      <w:r>
        <w:rPr>
          <w:color w:val="231F20"/>
          <w:spacing w:val="-2"/>
          <w:w w:val="105"/>
          <w:sz w:val="18"/>
        </w:rPr>
        <w:t xml:space="preserve">Distributionslogistik </w:t>
      </w:r>
      <w:r>
        <w:rPr>
          <w:color w:val="808285"/>
          <w:w w:val="105"/>
          <w:sz w:val="18"/>
        </w:rPr>
        <w:t xml:space="preserve">Die Distributionslo- </w:t>
      </w:r>
      <w:r>
        <w:rPr>
          <w:color w:val="808285"/>
          <w:spacing w:val="-2"/>
          <w:w w:val="105"/>
          <w:sz w:val="18"/>
        </w:rPr>
        <w:t>gistik</w:t>
      </w:r>
      <w:r>
        <w:rPr>
          <w:color w:val="808285"/>
          <w:spacing w:val="-12"/>
          <w:w w:val="105"/>
          <w:sz w:val="18"/>
        </w:rPr>
        <w:t xml:space="preserve"> </w:t>
      </w:r>
      <w:r>
        <w:rPr>
          <w:color w:val="808285"/>
          <w:spacing w:val="-2"/>
          <w:w w:val="105"/>
          <w:sz w:val="18"/>
        </w:rPr>
        <w:t>ist</w:t>
      </w:r>
      <w:r>
        <w:rPr>
          <w:color w:val="808285"/>
          <w:spacing w:val="-11"/>
          <w:w w:val="105"/>
          <w:sz w:val="18"/>
        </w:rPr>
        <w:t xml:space="preserve"> </w:t>
      </w:r>
      <w:r>
        <w:rPr>
          <w:color w:val="808285"/>
          <w:spacing w:val="-2"/>
          <w:w w:val="105"/>
          <w:sz w:val="18"/>
        </w:rPr>
        <w:t>ein</w:t>
      </w:r>
      <w:r>
        <w:rPr>
          <w:color w:val="808285"/>
          <w:spacing w:val="-11"/>
          <w:w w:val="105"/>
          <w:sz w:val="18"/>
        </w:rPr>
        <w:t xml:space="preserve"> </w:t>
      </w:r>
      <w:r>
        <w:rPr>
          <w:color w:val="808285"/>
          <w:spacing w:val="-2"/>
          <w:w w:val="105"/>
          <w:sz w:val="18"/>
        </w:rPr>
        <w:t xml:space="preserve">Subsys- </w:t>
      </w:r>
      <w:r>
        <w:rPr>
          <w:color w:val="808285"/>
          <w:w w:val="105"/>
          <w:sz w:val="18"/>
        </w:rPr>
        <w:t>tem</w:t>
      </w:r>
      <w:r>
        <w:rPr>
          <w:color w:val="808285"/>
          <w:spacing w:val="-10"/>
          <w:w w:val="105"/>
          <w:sz w:val="18"/>
        </w:rPr>
        <w:t xml:space="preserve"> </w:t>
      </w:r>
      <w:r>
        <w:rPr>
          <w:color w:val="808285"/>
          <w:w w:val="105"/>
          <w:sz w:val="18"/>
        </w:rPr>
        <w:t>der</w:t>
      </w:r>
      <w:r>
        <w:rPr>
          <w:color w:val="808285"/>
          <w:spacing w:val="-10"/>
          <w:w w:val="105"/>
          <w:sz w:val="18"/>
        </w:rPr>
        <w:t xml:space="preserve"> </w:t>
      </w:r>
      <w:r>
        <w:rPr>
          <w:color w:val="808285"/>
          <w:spacing w:val="-2"/>
          <w:w w:val="105"/>
          <w:sz w:val="18"/>
        </w:rPr>
        <w:t>Distribution.</w:t>
      </w:r>
    </w:p>
    <w:p w14:paraId="0D09493C" w14:textId="77777777" w:rsidR="00A6450C" w:rsidRDefault="00A6450C">
      <w:pPr>
        <w:spacing w:line="302" w:lineRule="auto"/>
        <w:jc w:val="both"/>
        <w:rPr>
          <w:sz w:val="18"/>
        </w:rPr>
        <w:sectPr w:rsidR="00A6450C">
          <w:type w:val="continuous"/>
          <w:pgSz w:w="11910" w:h="16840"/>
          <w:pgMar w:top="1600" w:right="460" w:bottom="280" w:left="460" w:header="0" w:footer="0" w:gutter="0"/>
          <w:cols w:num="2" w:space="720" w:equalWidth="0">
            <w:col w:w="8782" w:space="40"/>
            <w:col w:w="2168"/>
          </w:cols>
        </w:sectPr>
      </w:pPr>
    </w:p>
    <w:p w14:paraId="0D09493D" w14:textId="77777777" w:rsidR="00A6450C" w:rsidRDefault="00A6450C">
      <w:pPr>
        <w:pStyle w:val="BodyText"/>
      </w:pPr>
    </w:p>
    <w:p w14:paraId="0D09493E" w14:textId="77777777" w:rsidR="00A6450C" w:rsidRDefault="00A6450C">
      <w:pPr>
        <w:pStyle w:val="BodyText"/>
      </w:pPr>
    </w:p>
    <w:p w14:paraId="0D09493F" w14:textId="77777777" w:rsidR="00A6450C" w:rsidRDefault="00A6450C">
      <w:pPr>
        <w:pStyle w:val="BodyText"/>
      </w:pPr>
    </w:p>
    <w:p w14:paraId="0D094940" w14:textId="77777777" w:rsidR="00A6450C" w:rsidRDefault="00A6450C">
      <w:pPr>
        <w:pStyle w:val="BodyText"/>
      </w:pPr>
    </w:p>
    <w:p w14:paraId="0D094941" w14:textId="77777777" w:rsidR="00A6450C" w:rsidRDefault="00A6450C">
      <w:pPr>
        <w:pStyle w:val="BodyText"/>
      </w:pPr>
    </w:p>
    <w:p w14:paraId="0D094942" w14:textId="77777777" w:rsidR="00A6450C" w:rsidRDefault="00A6450C">
      <w:pPr>
        <w:pStyle w:val="BodyText"/>
      </w:pPr>
    </w:p>
    <w:p w14:paraId="0D094943" w14:textId="77777777" w:rsidR="00A6450C" w:rsidRDefault="00A6450C">
      <w:pPr>
        <w:pStyle w:val="BodyText"/>
      </w:pPr>
    </w:p>
    <w:p w14:paraId="0D094944" w14:textId="77777777" w:rsidR="00A6450C" w:rsidRDefault="00A6450C">
      <w:pPr>
        <w:pStyle w:val="BodyText"/>
      </w:pPr>
    </w:p>
    <w:p w14:paraId="0D094945" w14:textId="77777777" w:rsidR="00A6450C" w:rsidRDefault="00A6450C">
      <w:pPr>
        <w:pStyle w:val="BodyText"/>
        <w:spacing w:before="6"/>
        <w:rPr>
          <w:sz w:val="12"/>
        </w:rPr>
      </w:pPr>
    </w:p>
    <w:p w14:paraId="0D094946" w14:textId="77777777" w:rsidR="00A6450C" w:rsidRDefault="006328A0">
      <w:pPr>
        <w:pStyle w:val="BodyText"/>
        <w:ind w:left="2204"/>
      </w:pPr>
      <w:r>
        <w:rPr>
          <w:noProof/>
        </w:rPr>
        <w:drawing>
          <wp:inline distT="0" distB="0" distL="0" distR="0" wp14:anchorId="0D094CC2" wp14:editId="0D094CC3">
            <wp:extent cx="4968240" cy="4139184"/>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968240" cy="4139184"/>
                    </a:xfrm>
                    <a:prstGeom prst="rect">
                      <a:avLst/>
                    </a:prstGeom>
                  </pic:spPr>
                </pic:pic>
              </a:graphicData>
            </a:graphic>
          </wp:inline>
        </w:drawing>
      </w:r>
    </w:p>
    <w:p w14:paraId="0D094947" w14:textId="77777777" w:rsidR="00A6450C" w:rsidRDefault="00A6450C">
      <w:pPr>
        <w:pStyle w:val="BodyText"/>
        <w:spacing w:before="6"/>
        <w:rPr>
          <w:sz w:val="10"/>
        </w:rPr>
      </w:pPr>
    </w:p>
    <w:p w14:paraId="0D094948" w14:textId="77777777" w:rsidR="00A6450C" w:rsidRDefault="006328A0">
      <w:pPr>
        <w:pStyle w:val="BodyText"/>
        <w:spacing w:before="99" w:line="271" w:lineRule="auto"/>
        <w:ind w:left="2204" w:right="954"/>
        <w:jc w:val="both"/>
      </w:pPr>
      <w:r>
        <w:rPr>
          <w:color w:val="231F20"/>
        </w:rPr>
        <w:t>Das System der Distribution beinhaltet alle betrieblichen Aufgaben, die auf die Verwer- tung der betrieblichen Leistungen am Markt gerichtet sind. Das distributionslogistische Teilsystem</w:t>
      </w:r>
      <w:r>
        <w:rPr>
          <w:color w:val="231F20"/>
          <w:spacing w:val="-1"/>
        </w:rPr>
        <w:t xml:space="preserve"> </w:t>
      </w:r>
      <w:r>
        <w:rPr>
          <w:color w:val="231F20"/>
        </w:rPr>
        <w:t>bildet</w:t>
      </w:r>
      <w:r>
        <w:rPr>
          <w:color w:val="231F20"/>
          <w:spacing w:val="-1"/>
        </w:rPr>
        <w:t xml:space="preserve"> </w:t>
      </w:r>
      <w:r>
        <w:rPr>
          <w:color w:val="231F20"/>
        </w:rPr>
        <w:t>denjenigen</w:t>
      </w:r>
      <w:r>
        <w:rPr>
          <w:color w:val="231F20"/>
          <w:spacing w:val="-1"/>
        </w:rPr>
        <w:t xml:space="preserve"> </w:t>
      </w:r>
      <w:r>
        <w:rPr>
          <w:color w:val="231F20"/>
        </w:rPr>
        <w:t>Ausschni</w:t>
      </w:r>
      <w:r>
        <w:rPr>
          <w:color w:val="231F20"/>
        </w:rPr>
        <w:t>tt</w:t>
      </w:r>
      <w:r>
        <w:rPr>
          <w:color w:val="231F20"/>
          <w:spacing w:val="-1"/>
        </w:rPr>
        <w:t xml:space="preserve"> </w:t>
      </w:r>
      <w:r>
        <w:rPr>
          <w:color w:val="231F20"/>
        </w:rPr>
        <w:t>aus</w:t>
      </w:r>
      <w:r>
        <w:rPr>
          <w:color w:val="231F20"/>
          <w:spacing w:val="-1"/>
        </w:rPr>
        <w:t xml:space="preserve"> </w:t>
      </w:r>
      <w:r>
        <w:rPr>
          <w:color w:val="231F20"/>
        </w:rPr>
        <w:t>dem</w:t>
      </w:r>
      <w:r>
        <w:rPr>
          <w:color w:val="231F20"/>
          <w:spacing w:val="-1"/>
        </w:rPr>
        <w:t xml:space="preserve"> </w:t>
      </w:r>
      <w:r>
        <w:rPr>
          <w:color w:val="231F20"/>
        </w:rPr>
        <w:t>gesamten</w:t>
      </w:r>
      <w:r>
        <w:rPr>
          <w:color w:val="231F20"/>
          <w:spacing w:val="-1"/>
        </w:rPr>
        <w:t xml:space="preserve"> </w:t>
      </w:r>
      <w:r>
        <w:rPr>
          <w:color w:val="231F20"/>
        </w:rPr>
        <w:t>Logistiksystem,</w:t>
      </w:r>
      <w:r>
        <w:rPr>
          <w:color w:val="231F20"/>
          <w:spacing w:val="-1"/>
        </w:rPr>
        <w:t xml:space="preserve"> </w:t>
      </w:r>
      <w:r>
        <w:rPr>
          <w:color w:val="231F20"/>
        </w:rPr>
        <w:t>der</w:t>
      </w:r>
      <w:r>
        <w:rPr>
          <w:color w:val="231F20"/>
          <w:spacing w:val="-1"/>
        </w:rPr>
        <w:t xml:space="preserve"> </w:t>
      </w:r>
      <w:r>
        <w:rPr>
          <w:color w:val="231F20"/>
        </w:rPr>
        <w:t>mit</w:t>
      </w:r>
      <w:r>
        <w:rPr>
          <w:color w:val="231F20"/>
          <w:spacing w:val="-1"/>
        </w:rPr>
        <w:t xml:space="preserve"> </w:t>
      </w:r>
      <w:r>
        <w:rPr>
          <w:color w:val="231F20"/>
        </w:rPr>
        <w:t xml:space="preserve">dem </w:t>
      </w:r>
      <w:r>
        <w:rPr>
          <w:color w:val="231F20"/>
          <w:w w:val="105"/>
        </w:rPr>
        <w:t>Produktﬂuss</w:t>
      </w:r>
      <w:r>
        <w:rPr>
          <w:color w:val="231F20"/>
          <w:spacing w:val="-15"/>
          <w:w w:val="105"/>
        </w:rPr>
        <w:t xml:space="preserve"> </w:t>
      </w:r>
      <w:r>
        <w:rPr>
          <w:color w:val="231F20"/>
          <w:w w:val="105"/>
        </w:rPr>
        <w:t>von</w:t>
      </w:r>
      <w:r>
        <w:rPr>
          <w:color w:val="231F20"/>
          <w:spacing w:val="-15"/>
          <w:w w:val="105"/>
        </w:rPr>
        <w:t xml:space="preserve"> </w:t>
      </w:r>
      <w:r>
        <w:rPr>
          <w:color w:val="231F20"/>
          <w:w w:val="105"/>
        </w:rPr>
        <w:t>der</w:t>
      </w:r>
      <w:r>
        <w:rPr>
          <w:color w:val="231F20"/>
          <w:spacing w:val="-14"/>
          <w:w w:val="105"/>
        </w:rPr>
        <w:t xml:space="preserve"> </w:t>
      </w:r>
      <w:r>
        <w:rPr>
          <w:color w:val="231F20"/>
          <w:w w:val="105"/>
        </w:rPr>
        <w:t>betrachteten</w:t>
      </w:r>
      <w:r>
        <w:rPr>
          <w:color w:val="231F20"/>
          <w:spacing w:val="-15"/>
          <w:w w:val="105"/>
        </w:rPr>
        <w:t xml:space="preserve"> </w:t>
      </w:r>
      <w:r>
        <w:rPr>
          <w:color w:val="231F20"/>
          <w:w w:val="105"/>
        </w:rPr>
        <w:t>Unternehmung</w:t>
      </w:r>
      <w:r>
        <w:rPr>
          <w:color w:val="231F20"/>
          <w:spacing w:val="-14"/>
          <w:w w:val="105"/>
        </w:rPr>
        <w:t xml:space="preserve"> </w:t>
      </w:r>
      <w:r>
        <w:rPr>
          <w:color w:val="231F20"/>
          <w:w w:val="105"/>
        </w:rPr>
        <w:t>bis</w:t>
      </w:r>
      <w:r>
        <w:rPr>
          <w:color w:val="231F20"/>
          <w:spacing w:val="-15"/>
          <w:w w:val="105"/>
        </w:rPr>
        <w:t xml:space="preserve"> </w:t>
      </w:r>
      <w:r>
        <w:rPr>
          <w:color w:val="231F20"/>
          <w:w w:val="105"/>
        </w:rPr>
        <w:t>zum</w:t>
      </w:r>
      <w:r>
        <w:rPr>
          <w:color w:val="231F20"/>
          <w:spacing w:val="-15"/>
          <w:w w:val="105"/>
        </w:rPr>
        <w:t xml:space="preserve"> </w:t>
      </w:r>
      <w:r>
        <w:rPr>
          <w:color w:val="231F20"/>
          <w:w w:val="105"/>
        </w:rPr>
        <w:t>Endverbraucher</w:t>
      </w:r>
      <w:r>
        <w:rPr>
          <w:color w:val="231F20"/>
          <w:spacing w:val="-14"/>
          <w:w w:val="105"/>
        </w:rPr>
        <w:t xml:space="preserve"> </w:t>
      </w:r>
      <w:r>
        <w:rPr>
          <w:color w:val="231F20"/>
          <w:w w:val="105"/>
        </w:rPr>
        <w:t>befasst</w:t>
      </w:r>
      <w:r>
        <w:rPr>
          <w:color w:val="231F20"/>
          <w:spacing w:val="-15"/>
          <w:w w:val="105"/>
        </w:rPr>
        <w:t xml:space="preserve"> </w:t>
      </w:r>
      <w:r>
        <w:rPr>
          <w:color w:val="231F20"/>
          <w:w w:val="105"/>
        </w:rPr>
        <w:t xml:space="preserve">ist und den einzelnen wirtschaftlichen Güterstrom in die verschiedenen Absatzmärkte </w:t>
      </w:r>
      <w:r>
        <w:rPr>
          <w:color w:val="231F20"/>
        </w:rPr>
        <w:t>lenkt. Der auf die Unternehmensziele abgestimmt</w:t>
      </w:r>
      <w:r>
        <w:rPr>
          <w:color w:val="231F20"/>
        </w:rPr>
        <w:t xml:space="preserve">en Steuerung der dazu erforderlichen Maßnahmen wie Lagerhaltung, Kommissionierung, Verpackung und Transport kommt </w:t>
      </w:r>
      <w:r>
        <w:rPr>
          <w:color w:val="231F20"/>
          <w:w w:val="105"/>
        </w:rPr>
        <w:t>eine</w:t>
      </w:r>
      <w:r>
        <w:rPr>
          <w:color w:val="231F20"/>
          <w:spacing w:val="-4"/>
          <w:w w:val="105"/>
        </w:rPr>
        <w:t xml:space="preserve"> </w:t>
      </w:r>
      <w:r>
        <w:rPr>
          <w:color w:val="231F20"/>
          <w:w w:val="105"/>
        </w:rPr>
        <w:t>vermehrte</w:t>
      </w:r>
      <w:r>
        <w:rPr>
          <w:color w:val="231F20"/>
          <w:spacing w:val="-4"/>
          <w:w w:val="105"/>
        </w:rPr>
        <w:t xml:space="preserve"> </w:t>
      </w:r>
      <w:r>
        <w:rPr>
          <w:color w:val="231F20"/>
          <w:w w:val="105"/>
        </w:rPr>
        <w:t>Bedeutung</w:t>
      </w:r>
      <w:r>
        <w:rPr>
          <w:color w:val="231F20"/>
          <w:spacing w:val="-4"/>
          <w:w w:val="105"/>
        </w:rPr>
        <w:t xml:space="preserve"> </w:t>
      </w:r>
      <w:r>
        <w:rPr>
          <w:color w:val="231F20"/>
          <w:w w:val="105"/>
        </w:rPr>
        <w:t>zu.</w:t>
      </w:r>
      <w:r>
        <w:rPr>
          <w:color w:val="231F20"/>
          <w:spacing w:val="-4"/>
          <w:w w:val="105"/>
        </w:rPr>
        <w:t xml:space="preserve"> </w:t>
      </w:r>
      <w:r>
        <w:rPr>
          <w:color w:val="231F20"/>
          <w:w w:val="105"/>
        </w:rPr>
        <w:t>Infolge</w:t>
      </w:r>
      <w:r>
        <w:rPr>
          <w:color w:val="231F20"/>
          <w:spacing w:val="-4"/>
          <w:w w:val="105"/>
        </w:rPr>
        <w:t xml:space="preserve"> </w:t>
      </w:r>
      <w:r>
        <w:rPr>
          <w:color w:val="231F20"/>
          <w:w w:val="105"/>
        </w:rPr>
        <w:t>breiterer</w:t>
      </w:r>
      <w:r>
        <w:rPr>
          <w:color w:val="231F20"/>
          <w:spacing w:val="-4"/>
          <w:w w:val="105"/>
        </w:rPr>
        <w:t xml:space="preserve"> </w:t>
      </w:r>
      <w:r>
        <w:rPr>
          <w:color w:val="231F20"/>
          <w:w w:val="105"/>
        </w:rPr>
        <w:t>Sortimente</w:t>
      </w:r>
      <w:r>
        <w:rPr>
          <w:color w:val="231F20"/>
          <w:spacing w:val="-4"/>
          <w:w w:val="105"/>
        </w:rPr>
        <w:t xml:space="preserve"> </w:t>
      </w:r>
      <w:r>
        <w:rPr>
          <w:color w:val="231F20"/>
          <w:w w:val="105"/>
        </w:rPr>
        <w:t>und</w:t>
      </w:r>
      <w:r>
        <w:rPr>
          <w:color w:val="231F20"/>
          <w:spacing w:val="-4"/>
          <w:w w:val="105"/>
        </w:rPr>
        <w:t xml:space="preserve"> </w:t>
      </w:r>
      <w:r>
        <w:rPr>
          <w:color w:val="231F20"/>
          <w:w w:val="105"/>
        </w:rPr>
        <w:t>zunehmender</w:t>
      </w:r>
      <w:r>
        <w:rPr>
          <w:color w:val="231F20"/>
          <w:spacing w:val="-4"/>
          <w:w w:val="105"/>
        </w:rPr>
        <w:t xml:space="preserve"> </w:t>
      </w:r>
      <w:r>
        <w:rPr>
          <w:color w:val="231F20"/>
          <w:w w:val="105"/>
        </w:rPr>
        <w:t xml:space="preserve">Markt- </w:t>
      </w:r>
      <w:r>
        <w:rPr>
          <w:color w:val="231F20"/>
        </w:rPr>
        <w:t xml:space="preserve">segmentierung sowie der Tendenz zum Käufermarkt müssen Frage- und Aufgabenstel- </w:t>
      </w:r>
      <w:r>
        <w:rPr>
          <w:color w:val="231F20"/>
          <w:w w:val="105"/>
        </w:rPr>
        <w:t xml:space="preserve">lungen im Distributionssystem der Unternehmen in den Mittelpunkt des Interesses </w:t>
      </w:r>
      <w:r>
        <w:rPr>
          <w:color w:val="231F20"/>
        </w:rPr>
        <w:t xml:space="preserve">rücken. Der Wert eines Produkts am Markt wird neben Preis, Qualität und Funktionalität </w:t>
      </w:r>
      <w:r>
        <w:rPr>
          <w:color w:val="231F20"/>
          <w:w w:val="105"/>
        </w:rPr>
        <w:t>entscheid</w:t>
      </w:r>
      <w:r>
        <w:rPr>
          <w:color w:val="231F20"/>
          <w:w w:val="105"/>
        </w:rPr>
        <w:t>end durch seine zeitliche, räumliche und mengenmäßige Verfügbarkeit bestimmt.</w:t>
      </w:r>
      <w:r>
        <w:rPr>
          <w:color w:val="231F20"/>
          <w:spacing w:val="-15"/>
          <w:w w:val="105"/>
        </w:rPr>
        <w:t xml:space="preserve"> </w:t>
      </w:r>
      <w:r>
        <w:rPr>
          <w:color w:val="231F20"/>
          <w:w w:val="105"/>
        </w:rPr>
        <w:t>Das</w:t>
      </w:r>
      <w:r>
        <w:rPr>
          <w:color w:val="231F20"/>
          <w:spacing w:val="-15"/>
          <w:w w:val="105"/>
        </w:rPr>
        <w:t xml:space="preserve"> </w:t>
      </w:r>
      <w:r>
        <w:rPr>
          <w:color w:val="231F20"/>
          <w:w w:val="105"/>
        </w:rPr>
        <w:t>Distributionssystem</w:t>
      </w:r>
      <w:r>
        <w:rPr>
          <w:color w:val="231F20"/>
          <w:spacing w:val="-14"/>
          <w:w w:val="105"/>
        </w:rPr>
        <w:t xml:space="preserve"> </w:t>
      </w:r>
      <w:r>
        <w:rPr>
          <w:color w:val="231F20"/>
          <w:w w:val="105"/>
        </w:rPr>
        <w:t>als</w:t>
      </w:r>
      <w:r>
        <w:rPr>
          <w:color w:val="231F20"/>
          <w:spacing w:val="-15"/>
          <w:w w:val="105"/>
        </w:rPr>
        <w:t xml:space="preserve"> </w:t>
      </w:r>
      <w:r>
        <w:rPr>
          <w:color w:val="231F20"/>
          <w:w w:val="105"/>
        </w:rPr>
        <w:t>absatzmarktorientierte</w:t>
      </w:r>
      <w:r>
        <w:rPr>
          <w:color w:val="231F20"/>
          <w:spacing w:val="-14"/>
          <w:w w:val="105"/>
        </w:rPr>
        <w:t xml:space="preserve"> </w:t>
      </w:r>
      <w:r>
        <w:rPr>
          <w:color w:val="231F20"/>
          <w:w w:val="105"/>
        </w:rPr>
        <w:t>Stufe</w:t>
      </w:r>
      <w:r>
        <w:rPr>
          <w:color w:val="231F20"/>
          <w:spacing w:val="-15"/>
          <w:w w:val="105"/>
        </w:rPr>
        <w:t xml:space="preserve"> </w:t>
      </w:r>
      <w:r>
        <w:rPr>
          <w:color w:val="231F20"/>
          <w:w w:val="105"/>
        </w:rPr>
        <w:t>der</w:t>
      </w:r>
      <w:r>
        <w:rPr>
          <w:color w:val="231F20"/>
          <w:spacing w:val="-15"/>
          <w:w w:val="105"/>
        </w:rPr>
        <w:t xml:space="preserve"> </w:t>
      </w:r>
      <w:r>
        <w:rPr>
          <w:color w:val="231F20"/>
          <w:w w:val="105"/>
        </w:rPr>
        <w:t xml:space="preserve">unternehmer- ischen Logistikaktivitäten ist damit als integraler Bestandteil der betrieblichen Leis- tungsverwertung </w:t>
      </w:r>
      <w:r>
        <w:rPr>
          <w:color w:val="231F20"/>
          <w:w w:val="105"/>
        </w:rPr>
        <w:t>zu sehen.</w:t>
      </w:r>
    </w:p>
    <w:p w14:paraId="0D094949" w14:textId="77777777" w:rsidR="00A6450C" w:rsidRDefault="00A6450C">
      <w:pPr>
        <w:pStyle w:val="BodyText"/>
        <w:spacing w:before="9"/>
        <w:rPr>
          <w:sz w:val="22"/>
        </w:rPr>
      </w:pPr>
    </w:p>
    <w:p w14:paraId="0D09494A" w14:textId="77777777" w:rsidR="00A6450C" w:rsidRDefault="006328A0">
      <w:pPr>
        <w:pStyle w:val="BodyText"/>
        <w:spacing w:line="271" w:lineRule="auto"/>
        <w:ind w:left="2204" w:right="954" w:hanging="1"/>
        <w:jc w:val="both"/>
      </w:pPr>
      <w:r>
        <w:rPr>
          <w:color w:val="231F20"/>
        </w:rPr>
        <w:t>Im Mittelpunkt aller Beurteilungen zur Auswahl und Bestimmung optimaler Distributi- onssysteme in der Logistik muss demnach die angebotene Leistungsstruktur stehen. Hier ergibt sich eine Fülle von sehr unterschiedlichen Kriterien, die je nach de</w:t>
      </w:r>
      <w:r>
        <w:rPr>
          <w:color w:val="231F20"/>
        </w:rPr>
        <w:t xml:space="preserve">r konkre- ten Aufgabe ein anderes Gewicht erhalten. Aus diesem Grund müssen hier eine große Zahl von Funktionen, die die Leistungsstruktur bestimmen, genannt werden (vgl. Ehr- </w:t>
      </w:r>
      <w:r>
        <w:rPr>
          <w:color w:val="231F20"/>
          <w:w w:val="95"/>
        </w:rPr>
        <w:t>mann</w:t>
      </w:r>
      <w:r>
        <w:rPr>
          <w:color w:val="231F20"/>
          <w:spacing w:val="-1"/>
          <w:w w:val="95"/>
        </w:rPr>
        <w:t xml:space="preserve"> </w:t>
      </w:r>
      <w:r>
        <w:rPr>
          <w:color w:val="231F20"/>
          <w:w w:val="95"/>
        </w:rPr>
        <w:t>2017,</w:t>
      </w:r>
      <w:r>
        <w:rPr>
          <w:color w:val="231F20"/>
          <w:spacing w:val="-1"/>
          <w:w w:val="95"/>
        </w:rPr>
        <w:t xml:space="preserve"> </w:t>
      </w:r>
      <w:r>
        <w:rPr>
          <w:color w:val="231F20"/>
          <w:w w:val="95"/>
        </w:rPr>
        <w:t>S.</w:t>
      </w:r>
      <w:r>
        <w:rPr>
          <w:color w:val="231F20"/>
          <w:spacing w:val="-1"/>
          <w:w w:val="95"/>
        </w:rPr>
        <w:t xml:space="preserve"> </w:t>
      </w:r>
      <w:r>
        <w:rPr>
          <w:color w:val="231F20"/>
          <w:w w:val="95"/>
        </w:rPr>
        <w:t>532;</w:t>
      </w:r>
      <w:r>
        <w:rPr>
          <w:color w:val="231F20"/>
          <w:spacing w:val="-1"/>
          <w:w w:val="95"/>
        </w:rPr>
        <w:t xml:space="preserve"> </w:t>
      </w:r>
      <w:r>
        <w:rPr>
          <w:color w:val="231F20"/>
          <w:w w:val="95"/>
        </w:rPr>
        <w:t>Piontek</w:t>
      </w:r>
      <w:r>
        <w:rPr>
          <w:color w:val="231F20"/>
          <w:spacing w:val="-1"/>
          <w:w w:val="95"/>
        </w:rPr>
        <w:t xml:space="preserve"> </w:t>
      </w:r>
      <w:r>
        <w:rPr>
          <w:color w:val="231F20"/>
          <w:w w:val="95"/>
        </w:rPr>
        <w:t>1995,</w:t>
      </w:r>
      <w:r>
        <w:rPr>
          <w:color w:val="231F20"/>
          <w:spacing w:val="-1"/>
          <w:w w:val="95"/>
        </w:rPr>
        <w:t xml:space="preserve"> </w:t>
      </w:r>
      <w:r>
        <w:rPr>
          <w:color w:val="231F20"/>
          <w:w w:val="95"/>
        </w:rPr>
        <w:t>S.</w:t>
      </w:r>
      <w:r>
        <w:rPr>
          <w:color w:val="231F20"/>
          <w:spacing w:val="-1"/>
          <w:w w:val="95"/>
        </w:rPr>
        <w:t xml:space="preserve"> </w:t>
      </w:r>
      <w:r>
        <w:rPr>
          <w:color w:val="231F20"/>
          <w:w w:val="95"/>
        </w:rPr>
        <w:t>52ff.).</w:t>
      </w:r>
    </w:p>
    <w:p w14:paraId="0D09494B" w14:textId="77777777" w:rsidR="00A6450C" w:rsidRDefault="00A6450C">
      <w:pPr>
        <w:spacing w:line="271" w:lineRule="auto"/>
        <w:jc w:val="both"/>
        <w:sectPr w:rsidR="00A6450C">
          <w:pgSz w:w="11910" w:h="16840"/>
          <w:pgMar w:top="960" w:right="460" w:bottom="280" w:left="460" w:header="0" w:footer="0" w:gutter="0"/>
          <w:cols w:space="720"/>
        </w:sectPr>
      </w:pPr>
    </w:p>
    <w:p w14:paraId="0D09494C" w14:textId="77777777" w:rsidR="00A6450C" w:rsidRDefault="00A6450C">
      <w:pPr>
        <w:pStyle w:val="BodyText"/>
      </w:pPr>
    </w:p>
    <w:p w14:paraId="0D09494D" w14:textId="77777777" w:rsidR="00A6450C" w:rsidRDefault="00A6450C">
      <w:pPr>
        <w:pStyle w:val="BodyText"/>
        <w:spacing w:before="5"/>
      </w:pPr>
    </w:p>
    <w:p w14:paraId="0D09494E"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94F" w14:textId="77777777" w:rsidR="00A6450C" w:rsidRDefault="00A6450C">
      <w:pPr>
        <w:pStyle w:val="BodyText"/>
      </w:pPr>
    </w:p>
    <w:p w14:paraId="0D094950" w14:textId="77777777" w:rsidR="00A6450C" w:rsidRDefault="00A6450C">
      <w:pPr>
        <w:pStyle w:val="BodyText"/>
      </w:pPr>
    </w:p>
    <w:p w14:paraId="0D094951" w14:textId="77777777" w:rsidR="00A6450C" w:rsidRDefault="00A6450C">
      <w:pPr>
        <w:pStyle w:val="BodyText"/>
      </w:pPr>
    </w:p>
    <w:p w14:paraId="0D094952" w14:textId="77777777" w:rsidR="00A6450C" w:rsidRDefault="00A6450C">
      <w:pPr>
        <w:pStyle w:val="BodyText"/>
      </w:pPr>
    </w:p>
    <w:p w14:paraId="0D094953" w14:textId="77777777" w:rsidR="00A6450C" w:rsidRDefault="00A6450C">
      <w:pPr>
        <w:pStyle w:val="BodyText"/>
      </w:pPr>
    </w:p>
    <w:p w14:paraId="0D094954" w14:textId="77777777" w:rsidR="00A6450C" w:rsidRDefault="00A6450C">
      <w:pPr>
        <w:pStyle w:val="BodyText"/>
        <w:spacing w:before="7"/>
        <w:rPr>
          <w:sz w:val="22"/>
        </w:rPr>
      </w:pPr>
    </w:p>
    <w:p w14:paraId="0D094955" w14:textId="77777777" w:rsidR="00A6450C" w:rsidRDefault="006328A0">
      <w:pPr>
        <w:pStyle w:val="Heading6"/>
        <w:spacing w:before="99"/>
      </w:pPr>
      <w:r>
        <w:rPr>
          <w:color w:val="003946"/>
          <w:spacing w:val="-2"/>
        </w:rPr>
        <w:t>Auftragsabwicklung</w:t>
      </w:r>
    </w:p>
    <w:p w14:paraId="0D094956" w14:textId="77777777" w:rsidR="00A6450C" w:rsidRDefault="00A6450C">
      <w:pPr>
        <w:pStyle w:val="BodyText"/>
        <w:spacing w:before="3"/>
        <w:rPr>
          <w:sz w:val="18"/>
        </w:rPr>
      </w:pPr>
    </w:p>
    <w:p w14:paraId="0D094957" w14:textId="77777777" w:rsidR="00A6450C" w:rsidRDefault="00A6450C">
      <w:pPr>
        <w:rPr>
          <w:sz w:val="18"/>
        </w:rPr>
        <w:sectPr w:rsidR="00A6450C">
          <w:pgSz w:w="11910" w:h="16840"/>
          <w:pgMar w:top="960" w:right="460" w:bottom="280" w:left="460" w:header="0" w:footer="0" w:gutter="0"/>
          <w:cols w:space="720"/>
        </w:sectPr>
      </w:pPr>
    </w:p>
    <w:p w14:paraId="0D094958" w14:textId="77777777" w:rsidR="00A6450C" w:rsidRDefault="006328A0">
      <w:pPr>
        <w:pStyle w:val="BodyText"/>
        <w:spacing w:before="100" w:line="271" w:lineRule="auto"/>
        <w:ind w:left="957"/>
        <w:jc w:val="both"/>
      </w:pPr>
      <w:r>
        <w:rPr>
          <w:color w:val="231F20"/>
        </w:rPr>
        <w:t xml:space="preserve">Die Auftragsabwicklung kann bestimmt werden als die Übermittlung und datenmäßige Bearbeitung und Kontrolle der Aufträge vom Zeitpunkt der Auftragsaufgabe beim Kun- den bis zur </w:t>
      </w:r>
      <w:r>
        <w:rPr>
          <w:color w:val="231F20"/>
        </w:rPr>
        <w:t>Ankunft der Sendungsdokumente und Rechnungen beim Kunden. Diese Deﬁnition geht vom Kundenauftrag aus, der als wichtiges Bindeglied der Distributions- logistik des Lieferanten und der Beschaffungslogistik des Kunden gilt und den weiteren Ausführungen zugrun</w:t>
      </w:r>
      <w:r>
        <w:rPr>
          <w:color w:val="231F20"/>
        </w:rPr>
        <w:t>de liegt. Zu der Auftragsabwicklung gehört ein den Waren voraus- eilender und sie begleitender Informationsﬂuss, der die Planung, Steuerung und Kon- trolle des Güterﬂusses ermöglicht.</w:t>
      </w:r>
    </w:p>
    <w:p w14:paraId="0D094959" w14:textId="77777777" w:rsidR="00A6450C" w:rsidRDefault="00A6450C">
      <w:pPr>
        <w:pStyle w:val="BodyText"/>
        <w:rPr>
          <w:sz w:val="24"/>
        </w:rPr>
      </w:pPr>
    </w:p>
    <w:p w14:paraId="0D09495A" w14:textId="77777777" w:rsidR="00A6450C" w:rsidRDefault="006328A0">
      <w:pPr>
        <w:pStyle w:val="Heading6"/>
        <w:spacing w:before="203"/>
      </w:pPr>
      <w:r>
        <w:rPr>
          <w:color w:val="003946"/>
        </w:rPr>
        <w:t>Optimierung</w:t>
      </w:r>
      <w:r>
        <w:rPr>
          <w:color w:val="003946"/>
          <w:spacing w:val="19"/>
        </w:rPr>
        <w:t xml:space="preserve"> </w:t>
      </w:r>
      <w:r>
        <w:rPr>
          <w:color w:val="003946"/>
        </w:rPr>
        <w:t>des</w:t>
      </w:r>
      <w:r>
        <w:rPr>
          <w:color w:val="003946"/>
          <w:spacing w:val="19"/>
        </w:rPr>
        <w:t xml:space="preserve"> </w:t>
      </w:r>
      <w:r>
        <w:rPr>
          <w:color w:val="003946"/>
          <w:spacing w:val="-2"/>
        </w:rPr>
        <w:t>Lieferservice</w:t>
      </w:r>
    </w:p>
    <w:p w14:paraId="0D09495B" w14:textId="77777777" w:rsidR="00A6450C" w:rsidRDefault="00A6450C">
      <w:pPr>
        <w:pStyle w:val="BodyText"/>
        <w:spacing w:before="9"/>
        <w:rPr>
          <w:sz w:val="26"/>
        </w:rPr>
      </w:pPr>
    </w:p>
    <w:p w14:paraId="0D09495C" w14:textId="77777777" w:rsidR="00A6450C" w:rsidRDefault="006328A0">
      <w:pPr>
        <w:pStyle w:val="BodyText"/>
        <w:spacing w:before="1" w:line="271" w:lineRule="auto"/>
        <w:ind w:left="957" w:hanging="1"/>
        <w:jc w:val="both"/>
      </w:pPr>
      <w:r>
        <w:rPr>
          <w:color w:val="231F20"/>
        </w:rPr>
        <w:t>Der Lieferservice ist als Dienstleistung</w:t>
      </w:r>
      <w:r>
        <w:rPr>
          <w:color w:val="231F20"/>
        </w:rPr>
        <w:t>sfunktion während der Verkaufsphase in den Ver- kaufsprozess einzuordnen. Er umfasst die Serviceleistungen, die von der Auftragsertei- lung bis zur Einlagerung der Ware beim Kunden notwendig sind. Dieser Servicebereich ist vom Pre-Sales-Service, dem Kunden</w:t>
      </w:r>
      <w:r>
        <w:rPr>
          <w:color w:val="231F20"/>
        </w:rPr>
        <w:t>dienst in der Vorverkaufsphase, und dem After- Sales-Service, dem Kundendienst in der Nachverkaufsphase, abzugrenzen. Der Liefer- service setzt sich aus den vier Komponenten Lieferzeit, Lieferzuverlässigkeit, Lieferbe- schaffenheit und Lieferﬂexibilität zu</w:t>
      </w:r>
      <w:r>
        <w:rPr>
          <w:color w:val="231F20"/>
        </w:rPr>
        <w:t>sammen.</w:t>
      </w:r>
    </w:p>
    <w:p w14:paraId="0D09495D" w14:textId="77777777" w:rsidR="00A6450C" w:rsidRDefault="00A6450C">
      <w:pPr>
        <w:pStyle w:val="BodyText"/>
        <w:rPr>
          <w:sz w:val="24"/>
        </w:rPr>
      </w:pPr>
    </w:p>
    <w:p w14:paraId="0D09495E" w14:textId="77777777" w:rsidR="00A6450C" w:rsidRDefault="006328A0">
      <w:pPr>
        <w:pStyle w:val="Heading6"/>
      </w:pPr>
      <w:r>
        <w:rPr>
          <w:color w:val="003946"/>
          <w:spacing w:val="-2"/>
          <w:w w:val="105"/>
        </w:rPr>
        <w:t>Transportfunktion</w:t>
      </w:r>
    </w:p>
    <w:p w14:paraId="0D09495F" w14:textId="77777777" w:rsidR="00A6450C" w:rsidRDefault="00A6450C">
      <w:pPr>
        <w:pStyle w:val="BodyText"/>
        <w:spacing w:before="10"/>
        <w:rPr>
          <w:sz w:val="26"/>
        </w:rPr>
      </w:pPr>
    </w:p>
    <w:p w14:paraId="0D094960" w14:textId="77777777" w:rsidR="00A6450C" w:rsidRDefault="006328A0">
      <w:pPr>
        <w:pStyle w:val="BodyText"/>
        <w:spacing w:before="1" w:line="271" w:lineRule="auto"/>
        <w:ind w:left="957"/>
        <w:jc w:val="both"/>
      </w:pPr>
      <w:r>
        <w:rPr>
          <w:color w:val="231F20"/>
        </w:rPr>
        <w:t xml:space="preserve">Der Transport wird mithilfe von Verkehrsträgern durchgeführt und dient zur Raumüber- brückung oder Ortsüberbrückung von Transportgütern. Aufgaben des Transportwesens im Hinblick auf distributionspolitische </w:t>
      </w:r>
      <w:r>
        <w:rPr>
          <w:color w:val="231F20"/>
        </w:rPr>
        <w:t>Entscheidungen der Absatzlogistik liegen in der richtigen Wahl des Transportmittels und des günstigsten Transportprozesses, bei dem verschiedene Transportprobleme zu lösen sind. Zielsetzung dieses Aufgabenbereichs</w:t>
      </w:r>
      <w:r>
        <w:rPr>
          <w:color w:val="231F20"/>
          <w:spacing w:val="40"/>
        </w:rPr>
        <w:t xml:space="preserve"> </w:t>
      </w:r>
      <w:r>
        <w:rPr>
          <w:color w:val="231F20"/>
        </w:rPr>
        <w:t>ist der Aufbau einer optimalen Transportke</w:t>
      </w:r>
      <w:r>
        <w:rPr>
          <w:color w:val="231F20"/>
        </w:rPr>
        <w:t>tte, in Form von Direktverkehr oder kombi- niertem Verkehr. Die Wahl des richtigen Transportmittels basiert auf Entscheidungskri- terien wie Transportkosten, Flexibilität, Transportgeschwindigkeit und Zuverlässigkeit, mit der eine bestimmte Transportzeit e</w:t>
      </w:r>
      <w:r>
        <w:rPr>
          <w:color w:val="231F20"/>
        </w:rPr>
        <w:t>ingehalten werden kann.</w:t>
      </w:r>
    </w:p>
    <w:p w14:paraId="0D094961" w14:textId="77777777" w:rsidR="00A6450C" w:rsidRDefault="00A6450C">
      <w:pPr>
        <w:pStyle w:val="BodyText"/>
        <w:rPr>
          <w:sz w:val="24"/>
        </w:rPr>
      </w:pPr>
    </w:p>
    <w:p w14:paraId="0D094962" w14:textId="77777777" w:rsidR="00A6450C" w:rsidRDefault="006328A0">
      <w:pPr>
        <w:pStyle w:val="Heading6"/>
        <w:spacing w:before="203"/>
      </w:pPr>
      <w:r>
        <w:rPr>
          <w:color w:val="003946"/>
          <w:spacing w:val="-4"/>
        </w:rPr>
        <w:t>Lager</w:t>
      </w:r>
    </w:p>
    <w:p w14:paraId="0D094963" w14:textId="77777777" w:rsidR="00A6450C" w:rsidRDefault="00A6450C">
      <w:pPr>
        <w:pStyle w:val="BodyText"/>
        <w:spacing w:before="10"/>
        <w:rPr>
          <w:sz w:val="26"/>
        </w:rPr>
      </w:pPr>
    </w:p>
    <w:p w14:paraId="0D094964" w14:textId="77777777" w:rsidR="00A6450C" w:rsidRDefault="006328A0">
      <w:pPr>
        <w:pStyle w:val="BodyText"/>
        <w:spacing w:line="271" w:lineRule="auto"/>
        <w:ind w:left="957"/>
        <w:jc w:val="both"/>
      </w:pPr>
      <w:r>
        <w:rPr>
          <w:color w:val="231F20"/>
        </w:rPr>
        <w:t>Das Lager dient dem Ausgleich zwischen aufeinanderfolgenden, aber zu unterschiedli- chen Zeiten oder mit unterschiedlichen Geschwindigkeiten ablaufenden Prozessen. Die Lagerhaltung hat insbesondere die Aufgabe, Störungen, di</w:t>
      </w:r>
      <w:r>
        <w:rPr>
          <w:color w:val="231F20"/>
        </w:rPr>
        <w:t>e inner- oder außerbetriebli- cher Art sein können, aufzufangen.</w:t>
      </w:r>
    </w:p>
    <w:p w14:paraId="0D094965" w14:textId="77777777" w:rsidR="00A6450C" w:rsidRDefault="00A6450C">
      <w:pPr>
        <w:pStyle w:val="BodyText"/>
        <w:spacing w:before="7"/>
        <w:rPr>
          <w:sz w:val="22"/>
        </w:rPr>
      </w:pPr>
    </w:p>
    <w:p w14:paraId="0D094966" w14:textId="77777777" w:rsidR="00A6450C" w:rsidRDefault="006328A0">
      <w:pPr>
        <w:pStyle w:val="BodyText"/>
        <w:spacing w:line="271" w:lineRule="auto"/>
        <w:ind w:left="957" w:hanging="1"/>
        <w:jc w:val="both"/>
      </w:pPr>
      <w:r>
        <w:rPr>
          <w:color w:val="231F20"/>
        </w:rPr>
        <w:t>Unterschiede zwischen den Lagerprozessen werden besonders im Beschaffungs- und Distributionslager deutlich. Das Beschaffungslager orientiert sich hinsichtlich der Leer- kapazität an den Bedü</w:t>
      </w:r>
      <w:r>
        <w:rPr>
          <w:color w:val="231F20"/>
        </w:rPr>
        <w:t>rfnissen der Produktion. Der Standort und die Leistungen des Distributionslagers richten sich nach der kundenorientierten Lieferbereitschaft.</w:t>
      </w:r>
    </w:p>
    <w:p w14:paraId="0D094967" w14:textId="77777777" w:rsidR="00A6450C" w:rsidRDefault="006328A0">
      <w:pPr>
        <w:spacing w:before="119" w:line="302" w:lineRule="auto"/>
        <w:ind w:left="355"/>
        <w:rPr>
          <w:sz w:val="18"/>
        </w:rPr>
      </w:pPr>
      <w:r>
        <w:br w:type="column"/>
      </w:r>
      <w:r>
        <w:rPr>
          <w:color w:val="231F20"/>
          <w:spacing w:val="-2"/>
          <w:sz w:val="18"/>
        </w:rPr>
        <w:t xml:space="preserve">Auftragsabwicklung </w:t>
      </w:r>
      <w:r>
        <w:rPr>
          <w:color w:val="808285"/>
          <w:sz w:val="18"/>
        </w:rPr>
        <w:t>Primat der Distribu- tionslogistik ist die kundengerechte</w:t>
      </w:r>
      <w:r>
        <w:rPr>
          <w:color w:val="808285"/>
          <w:spacing w:val="-13"/>
          <w:sz w:val="18"/>
        </w:rPr>
        <w:t xml:space="preserve"> </w:t>
      </w:r>
      <w:r>
        <w:rPr>
          <w:color w:val="808285"/>
          <w:sz w:val="18"/>
        </w:rPr>
        <w:t xml:space="preserve">Auf- </w:t>
      </w:r>
      <w:r>
        <w:rPr>
          <w:color w:val="808285"/>
          <w:spacing w:val="-2"/>
          <w:sz w:val="18"/>
        </w:rPr>
        <w:t>tragsabwicklung.</w:t>
      </w:r>
    </w:p>
    <w:p w14:paraId="0D094968" w14:textId="77777777" w:rsidR="00A6450C" w:rsidRDefault="00A6450C">
      <w:pPr>
        <w:spacing w:line="302" w:lineRule="auto"/>
        <w:rPr>
          <w:sz w:val="18"/>
        </w:rPr>
        <w:sectPr w:rsidR="00A6450C">
          <w:type w:val="continuous"/>
          <w:pgSz w:w="11910" w:h="16840"/>
          <w:pgMar w:top="1600" w:right="460" w:bottom="280" w:left="460" w:header="0" w:footer="0" w:gutter="0"/>
          <w:cols w:num="2" w:space="720" w:equalWidth="0">
            <w:col w:w="8782" w:space="40"/>
            <w:col w:w="2168"/>
          </w:cols>
        </w:sectPr>
      </w:pPr>
    </w:p>
    <w:p w14:paraId="0D094969" w14:textId="77777777" w:rsidR="00A6450C" w:rsidRDefault="00A6450C">
      <w:pPr>
        <w:pStyle w:val="BodyText"/>
      </w:pPr>
    </w:p>
    <w:p w14:paraId="0D09496A" w14:textId="77777777" w:rsidR="00A6450C" w:rsidRDefault="00A6450C">
      <w:pPr>
        <w:pStyle w:val="BodyText"/>
      </w:pPr>
    </w:p>
    <w:p w14:paraId="0D09496B" w14:textId="77777777" w:rsidR="00A6450C" w:rsidRDefault="00A6450C">
      <w:pPr>
        <w:pStyle w:val="BodyText"/>
      </w:pPr>
    </w:p>
    <w:p w14:paraId="0D09496C" w14:textId="77777777" w:rsidR="00A6450C" w:rsidRDefault="00A6450C">
      <w:pPr>
        <w:pStyle w:val="BodyText"/>
      </w:pPr>
    </w:p>
    <w:p w14:paraId="0D09496D" w14:textId="77777777" w:rsidR="00A6450C" w:rsidRDefault="00A6450C">
      <w:pPr>
        <w:pStyle w:val="BodyText"/>
      </w:pPr>
    </w:p>
    <w:p w14:paraId="0D09496E" w14:textId="77777777" w:rsidR="00A6450C" w:rsidRDefault="00A6450C">
      <w:pPr>
        <w:pStyle w:val="BodyText"/>
      </w:pPr>
    </w:p>
    <w:p w14:paraId="0D09496F" w14:textId="77777777" w:rsidR="00A6450C" w:rsidRDefault="00A6450C">
      <w:pPr>
        <w:pStyle w:val="BodyText"/>
      </w:pPr>
    </w:p>
    <w:p w14:paraId="0D094970" w14:textId="77777777" w:rsidR="00A6450C" w:rsidRDefault="00A6450C">
      <w:pPr>
        <w:pStyle w:val="BodyText"/>
      </w:pPr>
    </w:p>
    <w:p w14:paraId="0D094971" w14:textId="77777777" w:rsidR="00A6450C" w:rsidRDefault="00A6450C">
      <w:pPr>
        <w:pStyle w:val="BodyText"/>
        <w:spacing w:before="6"/>
        <w:rPr>
          <w:sz w:val="16"/>
        </w:rPr>
      </w:pPr>
    </w:p>
    <w:p w14:paraId="0D094972" w14:textId="77777777" w:rsidR="00A6450C" w:rsidRDefault="006328A0">
      <w:pPr>
        <w:pStyle w:val="Heading3"/>
        <w:numPr>
          <w:ilvl w:val="1"/>
          <w:numId w:val="14"/>
        </w:numPr>
        <w:tabs>
          <w:tab w:val="left" w:pos="2772"/>
        </w:tabs>
        <w:spacing w:before="100"/>
        <w:ind w:hanging="568"/>
        <w:jc w:val="left"/>
      </w:pPr>
      <w:r>
        <w:rPr>
          <w:color w:val="003946"/>
          <w:spacing w:val="-2"/>
          <w:w w:val="105"/>
        </w:rPr>
        <w:t>Distributionsstrukturen</w:t>
      </w:r>
    </w:p>
    <w:p w14:paraId="0D094973" w14:textId="77777777" w:rsidR="00A6450C" w:rsidRDefault="006328A0">
      <w:pPr>
        <w:pStyle w:val="BodyText"/>
        <w:spacing w:before="269" w:line="271" w:lineRule="auto"/>
        <w:ind w:left="2204" w:right="954" w:hanging="1"/>
        <w:jc w:val="both"/>
      </w:pPr>
      <w:r>
        <w:rPr>
          <w:color w:val="231F20"/>
        </w:rPr>
        <w:t>Der Aufbau eines Distributionssystems wird im Wesentlichen durch die regionale Anordnung</w:t>
      </w:r>
      <w:r>
        <w:rPr>
          <w:color w:val="231F20"/>
          <w:spacing w:val="-2"/>
        </w:rPr>
        <w:t xml:space="preserve"> </w:t>
      </w:r>
      <w:r>
        <w:rPr>
          <w:color w:val="231F20"/>
        </w:rPr>
        <w:t>von</w:t>
      </w:r>
      <w:r>
        <w:rPr>
          <w:color w:val="231F20"/>
          <w:spacing w:val="-2"/>
        </w:rPr>
        <w:t xml:space="preserve"> </w:t>
      </w:r>
      <w:r>
        <w:rPr>
          <w:color w:val="231F20"/>
        </w:rPr>
        <w:t>Lagern</w:t>
      </w:r>
      <w:r>
        <w:rPr>
          <w:color w:val="231F20"/>
          <w:spacing w:val="-2"/>
        </w:rPr>
        <w:t xml:space="preserve"> </w:t>
      </w:r>
      <w:r>
        <w:rPr>
          <w:color w:val="231F20"/>
        </w:rPr>
        <w:t>und</w:t>
      </w:r>
      <w:r>
        <w:rPr>
          <w:color w:val="231F20"/>
          <w:spacing w:val="-2"/>
        </w:rPr>
        <w:t xml:space="preserve"> </w:t>
      </w:r>
      <w:r>
        <w:rPr>
          <w:color w:val="231F20"/>
        </w:rPr>
        <w:t>deren</w:t>
      </w:r>
      <w:r>
        <w:rPr>
          <w:color w:val="231F20"/>
          <w:spacing w:val="-2"/>
        </w:rPr>
        <w:t xml:space="preserve"> </w:t>
      </w:r>
      <w:r>
        <w:rPr>
          <w:color w:val="231F20"/>
        </w:rPr>
        <w:t>Zuständigkeitsbereichen</w:t>
      </w:r>
      <w:r>
        <w:rPr>
          <w:color w:val="231F20"/>
          <w:spacing w:val="-2"/>
        </w:rPr>
        <w:t xml:space="preserve"> </w:t>
      </w:r>
      <w:r>
        <w:rPr>
          <w:color w:val="231F20"/>
        </w:rPr>
        <w:t>geprägt;</w:t>
      </w:r>
      <w:r>
        <w:rPr>
          <w:color w:val="231F20"/>
          <w:spacing w:val="-2"/>
        </w:rPr>
        <w:t xml:space="preserve"> </w:t>
      </w:r>
      <w:r>
        <w:rPr>
          <w:color w:val="231F20"/>
        </w:rPr>
        <w:t>sie</w:t>
      </w:r>
      <w:r>
        <w:rPr>
          <w:color w:val="231F20"/>
          <w:spacing w:val="-2"/>
        </w:rPr>
        <w:t xml:space="preserve"> </w:t>
      </w:r>
      <w:r>
        <w:rPr>
          <w:color w:val="231F20"/>
        </w:rPr>
        <w:t>lässt</w:t>
      </w:r>
      <w:r>
        <w:rPr>
          <w:color w:val="231F20"/>
          <w:spacing w:val="-2"/>
        </w:rPr>
        <w:t xml:space="preserve"> </w:t>
      </w:r>
      <w:r>
        <w:rPr>
          <w:color w:val="231F20"/>
        </w:rPr>
        <w:t>sich</w:t>
      </w:r>
      <w:r>
        <w:rPr>
          <w:color w:val="231F20"/>
          <w:spacing w:val="-2"/>
        </w:rPr>
        <w:t xml:space="preserve"> </w:t>
      </w:r>
      <w:r>
        <w:rPr>
          <w:color w:val="231F20"/>
        </w:rPr>
        <w:t>in</w:t>
      </w:r>
      <w:r>
        <w:rPr>
          <w:color w:val="231F20"/>
          <w:spacing w:val="-2"/>
        </w:rPr>
        <w:t xml:space="preserve"> </w:t>
      </w:r>
      <w:r>
        <w:rPr>
          <w:color w:val="231F20"/>
        </w:rPr>
        <w:t xml:space="preserve">ver- tikaler und </w:t>
      </w:r>
      <w:r>
        <w:rPr>
          <w:color w:val="231F20"/>
        </w:rPr>
        <w:t>horizontaler Richtung auﬂösen. Die Auﬂösung in vertikaler Richtung ergibt</w:t>
      </w:r>
      <w:r>
        <w:rPr>
          <w:color w:val="231F20"/>
          <w:spacing w:val="40"/>
        </w:rPr>
        <w:t xml:space="preserve"> </w:t>
      </w:r>
      <w:r>
        <w:rPr>
          <w:color w:val="231F20"/>
        </w:rPr>
        <w:t>die Zahl der Lagerstufen (organisatorische Zuordnung von Lagern untereinander), die Auﬂösung in horizontaler Richtung ergibt die Lageranzahl je Lagerstufe (vgl. Schulte 2016,</w:t>
      </w:r>
      <w:r>
        <w:rPr>
          <w:color w:val="231F20"/>
          <w:spacing w:val="-8"/>
        </w:rPr>
        <w:t xml:space="preserve"> </w:t>
      </w:r>
      <w:r>
        <w:rPr>
          <w:color w:val="231F20"/>
        </w:rPr>
        <w:t>S.</w:t>
      </w:r>
      <w:r>
        <w:rPr>
          <w:color w:val="231F20"/>
          <w:spacing w:val="-8"/>
        </w:rPr>
        <w:t xml:space="preserve"> </w:t>
      </w:r>
      <w:r>
        <w:rPr>
          <w:color w:val="231F20"/>
        </w:rPr>
        <w:t>695f</w:t>
      </w:r>
      <w:r>
        <w:rPr>
          <w:color w:val="231F20"/>
        </w:rPr>
        <w:t>.).</w:t>
      </w:r>
    </w:p>
    <w:p w14:paraId="0D094974" w14:textId="77777777" w:rsidR="00A6450C" w:rsidRDefault="00A6450C">
      <w:pPr>
        <w:pStyle w:val="BodyText"/>
        <w:rPr>
          <w:sz w:val="24"/>
        </w:rPr>
      </w:pPr>
    </w:p>
    <w:p w14:paraId="0D094975" w14:textId="77777777" w:rsidR="00A6450C" w:rsidRDefault="006328A0">
      <w:pPr>
        <w:pStyle w:val="Heading6"/>
        <w:ind w:left="2204"/>
        <w:jc w:val="both"/>
      </w:pPr>
      <w:r>
        <w:rPr>
          <w:color w:val="003946"/>
        </w:rPr>
        <w:t>Vertikale</w:t>
      </w:r>
      <w:r>
        <w:rPr>
          <w:color w:val="003946"/>
          <w:spacing w:val="3"/>
          <w:w w:val="105"/>
        </w:rPr>
        <w:t xml:space="preserve"> </w:t>
      </w:r>
      <w:r>
        <w:rPr>
          <w:color w:val="003946"/>
          <w:spacing w:val="-2"/>
          <w:w w:val="105"/>
        </w:rPr>
        <w:t>Distributionsstruktur</w:t>
      </w:r>
    </w:p>
    <w:p w14:paraId="0D094976" w14:textId="77777777" w:rsidR="00A6450C" w:rsidRDefault="00A6450C">
      <w:pPr>
        <w:pStyle w:val="BodyText"/>
        <w:spacing w:before="10"/>
        <w:rPr>
          <w:sz w:val="26"/>
        </w:rPr>
      </w:pPr>
    </w:p>
    <w:p w14:paraId="0D094977" w14:textId="77777777" w:rsidR="00A6450C" w:rsidRDefault="006328A0">
      <w:pPr>
        <w:pStyle w:val="BodyText"/>
        <w:spacing w:line="271" w:lineRule="auto"/>
        <w:ind w:left="2204" w:right="954" w:hanging="1"/>
        <w:jc w:val="both"/>
      </w:pPr>
      <w:r>
        <w:rPr>
          <w:color w:val="231F20"/>
        </w:rPr>
        <w:t>Die Auslieferungslagerstufe stellt jene Lagerstufe dar, die auf der untersten Ebene der Lagerhierarchie den Kunden unmittelbar zugeordnet ist. Die unmittelbare Zuordnung kommt darin zum Ausdruck, dass Auslieferungslage</w:t>
      </w:r>
      <w:r>
        <w:rPr>
          <w:color w:val="231F20"/>
        </w:rPr>
        <w:t>r immer Lager in dezentraler räumli- cher Anordnung sind. Sie vermitteln dem Distributionssystem die Fähigkeit, in räumli- cher Nähe zu regionalen Märkten und Nachfragepunkten Waren verfügbar zu halten. Das auf dieser Lagerstufe eingelagerte Sortiment umfa</w:t>
      </w:r>
      <w:r>
        <w:rPr>
          <w:color w:val="231F20"/>
        </w:rPr>
        <w:t>sst nicht zwingend das gesamte Sortiment des Unternehmens; häuﬁg werden nur absatzstarke Artikel in den dezentra- len Lagern eingelagert.</w:t>
      </w:r>
    </w:p>
    <w:p w14:paraId="0D094978" w14:textId="77777777" w:rsidR="00A6450C" w:rsidRDefault="00A6450C">
      <w:pPr>
        <w:pStyle w:val="BodyText"/>
        <w:rPr>
          <w:sz w:val="24"/>
        </w:rPr>
      </w:pPr>
    </w:p>
    <w:p w14:paraId="0D094979" w14:textId="77777777" w:rsidR="00A6450C" w:rsidRDefault="006328A0">
      <w:pPr>
        <w:pStyle w:val="Heading6"/>
        <w:spacing w:before="203"/>
        <w:ind w:left="2204"/>
        <w:jc w:val="both"/>
      </w:pPr>
      <w:r>
        <w:rPr>
          <w:color w:val="003946"/>
        </w:rPr>
        <w:t>Horizontale</w:t>
      </w:r>
      <w:r>
        <w:rPr>
          <w:color w:val="003946"/>
          <w:spacing w:val="28"/>
          <w:w w:val="105"/>
        </w:rPr>
        <w:t xml:space="preserve"> </w:t>
      </w:r>
      <w:r>
        <w:rPr>
          <w:color w:val="003946"/>
          <w:spacing w:val="-2"/>
          <w:w w:val="105"/>
        </w:rPr>
        <w:t>Distributionsstruktur</w:t>
      </w:r>
    </w:p>
    <w:p w14:paraId="0D09497A" w14:textId="77777777" w:rsidR="00A6450C" w:rsidRDefault="00A6450C">
      <w:pPr>
        <w:pStyle w:val="BodyText"/>
        <w:spacing w:before="3"/>
        <w:rPr>
          <w:sz w:val="18"/>
        </w:rPr>
      </w:pPr>
    </w:p>
    <w:p w14:paraId="0D09497B" w14:textId="77777777" w:rsidR="00A6450C" w:rsidRDefault="00A6450C">
      <w:pPr>
        <w:rPr>
          <w:sz w:val="18"/>
        </w:rPr>
        <w:sectPr w:rsidR="00A6450C">
          <w:pgSz w:w="11910" w:h="16840"/>
          <w:pgMar w:top="960" w:right="460" w:bottom="280" w:left="460" w:header="0" w:footer="0" w:gutter="0"/>
          <w:cols w:space="720"/>
        </w:sectPr>
      </w:pPr>
    </w:p>
    <w:p w14:paraId="0D09497C" w14:textId="77777777" w:rsidR="00A6450C" w:rsidRDefault="00A6450C">
      <w:pPr>
        <w:pStyle w:val="BodyText"/>
        <w:spacing w:before="11"/>
        <w:rPr>
          <w:sz w:val="32"/>
        </w:rPr>
      </w:pPr>
    </w:p>
    <w:p w14:paraId="0D09497D" w14:textId="77777777" w:rsidR="00A6450C" w:rsidRDefault="006328A0">
      <w:pPr>
        <w:ind w:right="38"/>
        <w:jc w:val="right"/>
        <w:rPr>
          <w:sz w:val="18"/>
        </w:rPr>
      </w:pPr>
      <w:r>
        <w:rPr>
          <w:color w:val="231F20"/>
          <w:sz w:val="18"/>
        </w:rPr>
        <w:t>Horizontale</w:t>
      </w:r>
      <w:r>
        <w:rPr>
          <w:color w:val="231F20"/>
          <w:spacing w:val="2"/>
          <w:w w:val="105"/>
          <w:sz w:val="18"/>
        </w:rPr>
        <w:t xml:space="preserve"> </w:t>
      </w:r>
      <w:r>
        <w:rPr>
          <w:color w:val="231F20"/>
          <w:spacing w:val="-2"/>
          <w:w w:val="105"/>
          <w:sz w:val="18"/>
        </w:rPr>
        <w:t>Distribu-</w:t>
      </w:r>
    </w:p>
    <w:p w14:paraId="0D09497E" w14:textId="77777777" w:rsidR="00A6450C" w:rsidRDefault="006328A0">
      <w:pPr>
        <w:spacing w:before="53" w:line="302" w:lineRule="auto"/>
        <w:ind w:left="224" w:right="38" w:firstLine="547"/>
        <w:jc w:val="right"/>
        <w:rPr>
          <w:sz w:val="18"/>
        </w:rPr>
      </w:pPr>
      <w:r>
        <w:rPr>
          <w:color w:val="231F20"/>
          <w:spacing w:val="-2"/>
          <w:sz w:val="18"/>
        </w:rPr>
        <w:t xml:space="preserve">tionsstruktur </w:t>
      </w:r>
      <w:r>
        <w:rPr>
          <w:color w:val="808285"/>
          <w:sz w:val="18"/>
        </w:rPr>
        <w:t>Die</w:t>
      </w:r>
      <w:r>
        <w:rPr>
          <w:color w:val="808285"/>
          <w:spacing w:val="-13"/>
          <w:sz w:val="18"/>
        </w:rPr>
        <w:t xml:space="preserve"> </w:t>
      </w:r>
      <w:r>
        <w:rPr>
          <w:color w:val="808285"/>
          <w:sz w:val="18"/>
        </w:rPr>
        <w:t>horizontale</w:t>
      </w:r>
      <w:r>
        <w:rPr>
          <w:color w:val="808285"/>
          <w:spacing w:val="-12"/>
          <w:sz w:val="18"/>
        </w:rPr>
        <w:t xml:space="preserve"> </w:t>
      </w:r>
      <w:r>
        <w:rPr>
          <w:color w:val="808285"/>
          <w:sz w:val="18"/>
        </w:rPr>
        <w:t xml:space="preserve">Dis- </w:t>
      </w:r>
      <w:r>
        <w:rPr>
          <w:color w:val="808285"/>
          <w:spacing w:val="-2"/>
          <w:sz w:val="18"/>
        </w:rPr>
        <w:t xml:space="preserve">tributionsstruktur </w:t>
      </w:r>
      <w:r>
        <w:rPr>
          <w:color w:val="808285"/>
          <w:sz w:val="18"/>
        </w:rPr>
        <w:t xml:space="preserve">umfasst die Anzahl der Lager auf jeder </w:t>
      </w:r>
      <w:r>
        <w:rPr>
          <w:color w:val="808285"/>
          <w:spacing w:val="-2"/>
          <w:sz w:val="18"/>
        </w:rPr>
        <w:t>Vertriebsstufe.</w:t>
      </w:r>
    </w:p>
    <w:p w14:paraId="0D09497F" w14:textId="77777777" w:rsidR="00A6450C" w:rsidRDefault="006328A0">
      <w:pPr>
        <w:pStyle w:val="BodyText"/>
        <w:spacing w:before="99" w:line="271" w:lineRule="auto"/>
        <w:ind w:left="130" w:right="955" w:hanging="1"/>
        <w:jc w:val="both"/>
      </w:pPr>
      <w:r>
        <w:br w:type="column"/>
      </w:r>
      <w:r>
        <w:rPr>
          <w:color w:val="231F20"/>
        </w:rPr>
        <w:t>Im Allgemeinen sind folgende Gesichtspunkte bei der Festlegung der horizontalen Dis- tributionsstruktur maßgebend:</w:t>
      </w:r>
    </w:p>
    <w:p w14:paraId="0D094980" w14:textId="77777777" w:rsidR="00A6450C" w:rsidRDefault="00A6450C">
      <w:pPr>
        <w:pStyle w:val="BodyText"/>
        <w:spacing w:before="7"/>
        <w:rPr>
          <w:sz w:val="22"/>
        </w:rPr>
      </w:pPr>
    </w:p>
    <w:p w14:paraId="0D094981" w14:textId="77777777" w:rsidR="00A6450C" w:rsidRDefault="006328A0">
      <w:pPr>
        <w:pStyle w:val="BodyText"/>
        <w:spacing w:before="1" w:line="271" w:lineRule="auto"/>
        <w:ind w:left="129" w:right="954"/>
        <w:jc w:val="both"/>
      </w:pPr>
      <w:r>
        <w:rPr>
          <w:color w:val="231F20"/>
        </w:rPr>
        <w:t xml:space="preserve">Die Zahl der Lager auf der obersten Lagerstufe </w:t>
      </w:r>
      <w:r>
        <w:rPr>
          <w:color w:val="231F20"/>
        </w:rPr>
        <w:t>(Werkslager) ist häuﬁg mit der Zahl der Produktionsstätten identisch, da in der Regel jeder Produktionsstätte unmittelbar ein Fertigwarenlager angegliedert ist. Es ist aber durchaus denkbar, dass es unter Umstän- den wirtschaftlicher ist, mehrere Werkslage</w:t>
      </w:r>
      <w:r>
        <w:rPr>
          <w:color w:val="231F20"/>
        </w:rPr>
        <w:t>r zu einem (Werks-)Zentrallager zusammen- zufassen, um so unter Einsatz modernster Lagertechniken einen rationelleren Waren- umschlag zu erreichen. Dabei wird neben der Mengenausgleichsfunktion auch eine Sortimentsausgleichsfunktion übernommen.</w:t>
      </w:r>
    </w:p>
    <w:p w14:paraId="0D094982" w14:textId="77777777" w:rsidR="00A6450C" w:rsidRDefault="00A6450C">
      <w:pPr>
        <w:pStyle w:val="BodyText"/>
        <w:spacing w:before="7"/>
        <w:rPr>
          <w:sz w:val="22"/>
        </w:rPr>
      </w:pPr>
    </w:p>
    <w:p w14:paraId="0D094983" w14:textId="77777777" w:rsidR="00A6450C" w:rsidRDefault="006328A0">
      <w:pPr>
        <w:pStyle w:val="BodyText"/>
        <w:spacing w:before="1" w:line="271" w:lineRule="auto"/>
        <w:ind w:left="130" w:right="954" w:hanging="1"/>
        <w:jc w:val="both"/>
      </w:pPr>
      <w:r>
        <w:rPr>
          <w:color w:val="231F20"/>
        </w:rPr>
        <w:t>Es liegt i</w:t>
      </w:r>
      <w:r>
        <w:rPr>
          <w:color w:val="231F20"/>
        </w:rPr>
        <w:t>m Wesen von Zentrallagern, dass ihre Zahl in einem Distributionssystem nicht zu groß sein darf, da sonst der Zentralisierungseffekt verloren geht. Da Regionallager (regionale</w:t>
      </w:r>
      <w:r>
        <w:rPr>
          <w:color w:val="231F20"/>
          <w:spacing w:val="35"/>
        </w:rPr>
        <w:t xml:space="preserve"> </w:t>
      </w:r>
      <w:r>
        <w:rPr>
          <w:color w:val="231F20"/>
        </w:rPr>
        <w:t>Schwerpunktlager</w:t>
      </w:r>
      <w:r>
        <w:rPr>
          <w:color w:val="231F20"/>
          <w:spacing w:val="35"/>
        </w:rPr>
        <w:t xml:space="preserve"> </w:t>
      </w:r>
      <w:r>
        <w:rPr>
          <w:color w:val="231F20"/>
        </w:rPr>
        <w:t>u.</w:t>
      </w:r>
      <w:r>
        <w:rPr>
          <w:color w:val="231F20"/>
          <w:spacing w:val="35"/>
        </w:rPr>
        <w:t xml:space="preserve"> </w:t>
      </w:r>
      <w:r>
        <w:rPr>
          <w:color w:val="231F20"/>
        </w:rPr>
        <w:t>Ä.)</w:t>
      </w:r>
      <w:r>
        <w:rPr>
          <w:color w:val="231F20"/>
          <w:spacing w:val="35"/>
        </w:rPr>
        <w:t xml:space="preserve"> </w:t>
      </w:r>
      <w:r>
        <w:rPr>
          <w:color w:val="231F20"/>
        </w:rPr>
        <w:t>im</w:t>
      </w:r>
      <w:r>
        <w:rPr>
          <w:color w:val="231F20"/>
          <w:spacing w:val="35"/>
        </w:rPr>
        <w:t xml:space="preserve"> </w:t>
      </w:r>
      <w:r>
        <w:rPr>
          <w:color w:val="231F20"/>
        </w:rPr>
        <w:t>Rahmen</w:t>
      </w:r>
      <w:r>
        <w:rPr>
          <w:color w:val="231F20"/>
          <w:spacing w:val="35"/>
        </w:rPr>
        <w:t xml:space="preserve"> </w:t>
      </w:r>
      <w:r>
        <w:rPr>
          <w:color w:val="231F20"/>
        </w:rPr>
        <w:t>der</w:t>
      </w:r>
      <w:r>
        <w:rPr>
          <w:color w:val="231F20"/>
          <w:spacing w:val="35"/>
        </w:rPr>
        <w:t xml:space="preserve"> </w:t>
      </w:r>
      <w:r>
        <w:rPr>
          <w:color w:val="231F20"/>
        </w:rPr>
        <w:t>Distribution</w:t>
      </w:r>
      <w:r>
        <w:rPr>
          <w:color w:val="231F20"/>
          <w:spacing w:val="35"/>
        </w:rPr>
        <w:t xml:space="preserve"> </w:t>
      </w:r>
      <w:r>
        <w:rPr>
          <w:color w:val="231F20"/>
        </w:rPr>
        <w:t>ähnliche</w:t>
      </w:r>
      <w:r>
        <w:rPr>
          <w:color w:val="231F20"/>
          <w:spacing w:val="35"/>
        </w:rPr>
        <w:t xml:space="preserve"> </w:t>
      </w:r>
      <w:r>
        <w:rPr>
          <w:color w:val="231F20"/>
        </w:rPr>
        <w:t>–</w:t>
      </w:r>
      <w:r>
        <w:rPr>
          <w:color w:val="231F20"/>
          <w:spacing w:val="35"/>
        </w:rPr>
        <w:t xml:space="preserve"> </w:t>
      </w:r>
      <w:r>
        <w:rPr>
          <w:color w:val="231F20"/>
        </w:rPr>
        <w:t>allerdings auf gena</w:t>
      </w:r>
      <w:r>
        <w:rPr>
          <w:color w:val="231F20"/>
        </w:rPr>
        <w:t>u deﬁnierte Absatzregionen beschränkte – Aufgaben zu erfüllen haben wie Zentrallager, gelten die zur Zahl der Zentrallager getroffenen Aussagen in analoger Weise auch für die Zahl der Regionallager.</w:t>
      </w:r>
    </w:p>
    <w:p w14:paraId="0D094984" w14:textId="77777777" w:rsidR="00A6450C" w:rsidRDefault="00A6450C">
      <w:pPr>
        <w:pStyle w:val="BodyText"/>
        <w:spacing w:before="7"/>
        <w:rPr>
          <w:sz w:val="22"/>
        </w:rPr>
      </w:pPr>
    </w:p>
    <w:p w14:paraId="0D094985" w14:textId="77777777" w:rsidR="00A6450C" w:rsidRDefault="006328A0">
      <w:pPr>
        <w:pStyle w:val="BodyText"/>
        <w:spacing w:line="271" w:lineRule="auto"/>
        <w:ind w:left="129" w:right="955"/>
        <w:jc w:val="both"/>
      </w:pPr>
      <w:r>
        <w:rPr>
          <w:color w:val="231F20"/>
        </w:rPr>
        <w:t>Die Zahl der Lager auf der untersten Lagerstufe (Auslief</w:t>
      </w:r>
      <w:r>
        <w:rPr>
          <w:color w:val="231F20"/>
        </w:rPr>
        <w:t>erungslagerstufe) richtet sich in der Regel nach Bedingungen des Lieferservice. So geht die Anzahl der Lager unmittel- bar</w:t>
      </w:r>
      <w:r>
        <w:rPr>
          <w:color w:val="231F20"/>
          <w:spacing w:val="19"/>
        </w:rPr>
        <w:t xml:space="preserve"> </w:t>
      </w:r>
      <w:r>
        <w:rPr>
          <w:color w:val="231F20"/>
        </w:rPr>
        <w:t>ein</w:t>
      </w:r>
      <w:r>
        <w:rPr>
          <w:color w:val="231F20"/>
          <w:spacing w:val="20"/>
        </w:rPr>
        <w:t xml:space="preserve"> </w:t>
      </w:r>
      <w:r>
        <w:rPr>
          <w:color w:val="231F20"/>
        </w:rPr>
        <w:t>in</w:t>
      </w:r>
      <w:r>
        <w:rPr>
          <w:color w:val="231F20"/>
          <w:spacing w:val="20"/>
        </w:rPr>
        <w:t xml:space="preserve"> </w:t>
      </w:r>
      <w:r>
        <w:rPr>
          <w:color w:val="231F20"/>
        </w:rPr>
        <w:t>die</w:t>
      </w:r>
      <w:r>
        <w:rPr>
          <w:color w:val="231F20"/>
          <w:spacing w:val="20"/>
        </w:rPr>
        <w:t xml:space="preserve"> </w:t>
      </w:r>
      <w:r>
        <w:rPr>
          <w:color w:val="231F20"/>
        </w:rPr>
        <w:t>Länge</w:t>
      </w:r>
      <w:r>
        <w:rPr>
          <w:color w:val="231F20"/>
          <w:spacing w:val="20"/>
        </w:rPr>
        <w:t xml:space="preserve"> </w:t>
      </w:r>
      <w:r>
        <w:rPr>
          <w:color w:val="231F20"/>
        </w:rPr>
        <w:t>der</w:t>
      </w:r>
      <w:r>
        <w:rPr>
          <w:color w:val="231F20"/>
          <w:spacing w:val="19"/>
        </w:rPr>
        <w:t xml:space="preserve"> </w:t>
      </w:r>
      <w:r>
        <w:rPr>
          <w:color w:val="231F20"/>
        </w:rPr>
        <w:t>Lieferzeit,</w:t>
      </w:r>
      <w:r>
        <w:rPr>
          <w:color w:val="231F20"/>
          <w:spacing w:val="20"/>
        </w:rPr>
        <w:t xml:space="preserve"> </w:t>
      </w:r>
      <w:r>
        <w:rPr>
          <w:color w:val="231F20"/>
        </w:rPr>
        <w:t>die</w:t>
      </w:r>
      <w:r>
        <w:rPr>
          <w:color w:val="231F20"/>
          <w:spacing w:val="20"/>
        </w:rPr>
        <w:t xml:space="preserve"> </w:t>
      </w:r>
      <w:r>
        <w:rPr>
          <w:color w:val="231F20"/>
        </w:rPr>
        <w:t>dem</w:t>
      </w:r>
      <w:r>
        <w:rPr>
          <w:color w:val="231F20"/>
          <w:spacing w:val="20"/>
        </w:rPr>
        <w:t xml:space="preserve"> </w:t>
      </w:r>
      <w:r>
        <w:rPr>
          <w:color w:val="231F20"/>
        </w:rPr>
        <w:t>Kunden</w:t>
      </w:r>
      <w:r>
        <w:rPr>
          <w:color w:val="231F20"/>
          <w:spacing w:val="20"/>
        </w:rPr>
        <w:t xml:space="preserve"> </w:t>
      </w:r>
      <w:r>
        <w:rPr>
          <w:color w:val="231F20"/>
        </w:rPr>
        <w:t>zugesagt</w:t>
      </w:r>
      <w:r>
        <w:rPr>
          <w:color w:val="231F20"/>
          <w:spacing w:val="20"/>
        </w:rPr>
        <w:t xml:space="preserve"> </w:t>
      </w:r>
      <w:r>
        <w:rPr>
          <w:color w:val="231F20"/>
        </w:rPr>
        <w:t>werden</w:t>
      </w:r>
      <w:r>
        <w:rPr>
          <w:color w:val="231F20"/>
          <w:spacing w:val="19"/>
        </w:rPr>
        <w:t xml:space="preserve"> </w:t>
      </w:r>
      <w:r>
        <w:rPr>
          <w:color w:val="231F20"/>
        </w:rPr>
        <w:t>kann.</w:t>
      </w:r>
      <w:r>
        <w:rPr>
          <w:color w:val="231F20"/>
          <w:spacing w:val="20"/>
        </w:rPr>
        <w:t xml:space="preserve"> </w:t>
      </w:r>
      <w:r>
        <w:rPr>
          <w:color w:val="231F20"/>
        </w:rPr>
        <w:t>In</w:t>
      </w:r>
      <w:r>
        <w:rPr>
          <w:color w:val="231F20"/>
          <w:spacing w:val="20"/>
        </w:rPr>
        <w:t xml:space="preserve"> </w:t>
      </w:r>
      <w:r>
        <w:rPr>
          <w:color w:val="231F20"/>
          <w:spacing w:val="-2"/>
        </w:rPr>
        <w:t>umge-</w:t>
      </w:r>
    </w:p>
    <w:p w14:paraId="0D094986" w14:textId="77777777" w:rsidR="00A6450C" w:rsidRDefault="00A6450C">
      <w:pPr>
        <w:spacing w:line="271" w:lineRule="auto"/>
        <w:jc w:val="both"/>
        <w:sectPr w:rsidR="00A6450C">
          <w:type w:val="continuous"/>
          <w:pgSz w:w="11910" w:h="16840"/>
          <w:pgMar w:top="1600" w:right="460" w:bottom="280" w:left="460" w:header="0" w:footer="0" w:gutter="0"/>
          <w:cols w:num="2" w:space="720" w:equalWidth="0">
            <w:col w:w="1848" w:space="226"/>
            <w:col w:w="8916"/>
          </w:cols>
        </w:sectPr>
      </w:pPr>
    </w:p>
    <w:p w14:paraId="0D094987" w14:textId="77777777" w:rsidR="00A6450C" w:rsidRDefault="00A6450C">
      <w:pPr>
        <w:pStyle w:val="BodyText"/>
      </w:pPr>
    </w:p>
    <w:p w14:paraId="0D094988" w14:textId="77777777" w:rsidR="00A6450C" w:rsidRDefault="00A6450C">
      <w:pPr>
        <w:pStyle w:val="BodyText"/>
        <w:spacing w:before="5"/>
      </w:pPr>
    </w:p>
    <w:p w14:paraId="0D094989"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98A" w14:textId="77777777" w:rsidR="00A6450C" w:rsidRDefault="00A6450C">
      <w:pPr>
        <w:pStyle w:val="BodyText"/>
      </w:pPr>
    </w:p>
    <w:p w14:paraId="0D09498B" w14:textId="77777777" w:rsidR="00A6450C" w:rsidRDefault="00A6450C">
      <w:pPr>
        <w:pStyle w:val="BodyText"/>
      </w:pPr>
    </w:p>
    <w:p w14:paraId="0D09498C" w14:textId="77777777" w:rsidR="00A6450C" w:rsidRDefault="00A6450C">
      <w:pPr>
        <w:pStyle w:val="BodyText"/>
      </w:pPr>
    </w:p>
    <w:p w14:paraId="0D09498D" w14:textId="77777777" w:rsidR="00A6450C" w:rsidRDefault="00A6450C">
      <w:pPr>
        <w:pStyle w:val="BodyText"/>
      </w:pPr>
    </w:p>
    <w:p w14:paraId="0D09498E" w14:textId="77777777" w:rsidR="00A6450C" w:rsidRDefault="00A6450C">
      <w:pPr>
        <w:pStyle w:val="BodyText"/>
        <w:spacing w:before="7"/>
        <w:rPr>
          <w:sz w:val="23"/>
        </w:rPr>
      </w:pPr>
    </w:p>
    <w:p w14:paraId="0D09498F" w14:textId="77777777" w:rsidR="00A6450C" w:rsidRDefault="006328A0">
      <w:pPr>
        <w:pStyle w:val="BodyText"/>
        <w:spacing w:before="100" w:line="271" w:lineRule="auto"/>
        <w:ind w:left="957" w:right="2201" w:hanging="1"/>
        <w:jc w:val="both"/>
      </w:pPr>
      <w:r>
        <w:rPr>
          <w:color w:val="231F20"/>
        </w:rPr>
        <w:t>kehrter Betrachtung ist die Lageranzahl maßgeblich für die Höhe des Kundenanteils</w:t>
      </w:r>
      <w:r>
        <w:rPr>
          <w:color w:val="231F20"/>
          <w:spacing w:val="80"/>
        </w:rPr>
        <w:t xml:space="preserve"> </w:t>
      </w:r>
      <w:r>
        <w:rPr>
          <w:color w:val="231F20"/>
        </w:rPr>
        <w:t>aus der Gesamtkundschaft, der innerhalb der vorgegebenen Lieferzeit erreichbar ist</w:t>
      </w:r>
      <w:r>
        <w:rPr>
          <w:color w:val="231F20"/>
          <w:spacing w:val="40"/>
        </w:rPr>
        <w:t xml:space="preserve"> </w:t>
      </w:r>
      <w:r>
        <w:rPr>
          <w:color w:val="231F20"/>
          <w:spacing w:val="-2"/>
        </w:rPr>
        <w:t>(vgl.</w:t>
      </w:r>
      <w:r>
        <w:rPr>
          <w:color w:val="231F20"/>
          <w:spacing w:val="-12"/>
        </w:rPr>
        <w:t xml:space="preserve"> </w:t>
      </w:r>
      <w:r>
        <w:rPr>
          <w:color w:val="231F20"/>
          <w:spacing w:val="-2"/>
        </w:rPr>
        <w:t>Ehrmann</w:t>
      </w:r>
      <w:r>
        <w:rPr>
          <w:color w:val="231F20"/>
          <w:spacing w:val="-12"/>
        </w:rPr>
        <w:t xml:space="preserve"> </w:t>
      </w:r>
      <w:r>
        <w:rPr>
          <w:color w:val="231F20"/>
          <w:spacing w:val="-2"/>
        </w:rPr>
        <w:t>2017,</w:t>
      </w:r>
      <w:r>
        <w:rPr>
          <w:color w:val="231F20"/>
          <w:spacing w:val="-12"/>
        </w:rPr>
        <w:t xml:space="preserve"> </w:t>
      </w:r>
      <w:r>
        <w:rPr>
          <w:color w:val="231F20"/>
          <w:spacing w:val="-2"/>
        </w:rPr>
        <w:t>S.</w:t>
      </w:r>
      <w:r>
        <w:rPr>
          <w:color w:val="231F20"/>
          <w:spacing w:val="-12"/>
        </w:rPr>
        <w:t xml:space="preserve"> </w:t>
      </w:r>
      <w:r>
        <w:rPr>
          <w:color w:val="231F20"/>
          <w:spacing w:val="-2"/>
        </w:rPr>
        <w:t>531).</w:t>
      </w:r>
    </w:p>
    <w:p w14:paraId="0D094990" w14:textId="77777777" w:rsidR="00A6450C" w:rsidRDefault="00A6450C">
      <w:pPr>
        <w:pStyle w:val="BodyText"/>
        <w:spacing w:before="7"/>
        <w:rPr>
          <w:sz w:val="22"/>
        </w:rPr>
      </w:pPr>
    </w:p>
    <w:p w14:paraId="0D094991" w14:textId="77777777" w:rsidR="00A6450C" w:rsidRDefault="006328A0">
      <w:pPr>
        <w:pStyle w:val="BodyText"/>
        <w:spacing w:line="271" w:lineRule="auto"/>
        <w:ind w:left="957" w:right="2201"/>
        <w:jc w:val="both"/>
      </w:pPr>
      <w:r>
        <w:rPr>
          <w:color w:val="231F20"/>
        </w:rPr>
        <w:t xml:space="preserve">Neben der Zahl der Zentral- und </w:t>
      </w:r>
      <w:r>
        <w:rPr>
          <w:color w:val="231F20"/>
        </w:rPr>
        <w:t>Regionallager ist auch die Zahl der Auslieferungslager zu bestimmen. Eine Reduzierung der Anzahl an Auslieferungslagern lässt sich erzielen, indem die Zentral- und Regionallager häuﬁg die Raum- und Zeitausgleichsfunktion übernehmen. Dabei sollte der Liefer</w:t>
      </w:r>
      <w:r>
        <w:rPr>
          <w:color w:val="231F20"/>
        </w:rPr>
        <w:t>service im jeweiligen Absatzgebiet nicht leiden (vgl. nachfolgende Abbildung).</w:t>
      </w:r>
    </w:p>
    <w:p w14:paraId="0D094992" w14:textId="77777777" w:rsidR="00A6450C" w:rsidRDefault="00A6450C">
      <w:pPr>
        <w:pStyle w:val="BodyText"/>
        <w:spacing w:before="8"/>
        <w:rPr>
          <w:sz w:val="22"/>
        </w:rPr>
      </w:pPr>
    </w:p>
    <w:p w14:paraId="0D094993" w14:textId="77777777" w:rsidR="00A6450C" w:rsidRDefault="006328A0">
      <w:pPr>
        <w:pStyle w:val="BodyText"/>
        <w:ind w:left="957"/>
        <w:jc w:val="both"/>
      </w:pPr>
      <w:r>
        <w:rPr>
          <w:color w:val="231F20"/>
        </w:rPr>
        <w:t>Insbesondere</w:t>
      </w:r>
      <w:r>
        <w:rPr>
          <w:color w:val="231F20"/>
          <w:spacing w:val="31"/>
        </w:rPr>
        <w:t xml:space="preserve"> </w:t>
      </w:r>
      <w:r>
        <w:rPr>
          <w:color w:val="231F20"/>
        </w:rPr>
        <w:t>bieten</w:t>
      </w:r>
      <w:r>
        <w:rPr>
          <w:color w:val="231F20"/>
          <w:spacing w:val="31"/>
        </w:rPr>
        <w:t xml:space="preserve"> </w:t>
      </w:r>
      <w:r>
        <w:rPr>
          <w:color w:val="231F20"/>
        </w:rPr>
        <w:t>viele</w:t>
      </w:r>
      <w:r>
        <w:rPr>
          <w:color w:val="231F20"/>
          <w:spacing w:val="32"/>
        </w:rPr>
        <w:t xml:space="preserve"> </w:t>
      </w:r>
      <w:r>
        <w:rPr>
          <w:color w:val="231F20"/>
        </w:rPr>
        <w:t>logistische</w:t>
      </w:r>
      <w:r>
        <w:rPr>
          <w:color w:val="231F20"/>
          <w:spacing w:val="31"/>
        </w:rPr>
        <w:t xml:space="preserve"> </w:t>
      </w:r>
      <w:r>
        <w:rPr>
          <w:color w:val="231F20"/>
        </w:rPr>
        <w:t>Dienstleister</w:t>
      </w:r>
      <w:r>
        <w:rPr>
          <w:color w:val="231F20"/>
          <w:spacing w:val="31"/>
        </w:rPr>
        <w:t xml:space="preserve"> </w:t>
      </w:r>
      <w:r>
        <w:rPr>
          <w:color w:val="231F20"/>
        </w:rPr>
        <w:t>den</w:t>
      </w:r>
      <w:r>
        <w:rPr>
          <w:color w:val="231F20"/>
          <w:spacing w:val="32"/>
        </w:rPr>
        <w:t xml:space="preserve"> </w:t>
      </w:r>
      <w:r>
        <w:rPr>
          <w:color w:val="231F20"/>
        </w:rPr>
        <w:t>sogenannten</w:t>
      </w:r>
      <w:r>
        <w:rPr>
          <w:color w:val="231F20"/>
          <w:spacing w:val="31"/>
        </w:rPr>
        <w:t xml:space="preserve"> </w:t>
      </w:r>
      <w:r>
        <w:rPr>
          <w:color w:val="231F20"/>
        </w:rPr>
        <w:t>Nachtsprung</w:t>
      </w:r>
      <w:r>
        <w:rPr>
          <w:color w:val="231F20"/>
          <w:spacing w:val="31"/>
        </w:rPr>
        <w:t xml:space="preserve"> </w:t>
      </w:r>
      <w:r>
        <w:rPr>
          <w:color w:val="231F20"/>
          <w:spacing w:val="-5"/>
        </w:rPr>
        <w:t>an,</w:t>
      </w:r>
    </w:p>
    <w:p w14:paraId="0D094994" w14:textId="77777777" w:rsidR="00A6450C" w:rsidRDefault="006328A0">
      <w:pPr>
        <w:pStyle w:val="BodyText"/>
        <w:spacing w:before="30"/>
        <w:ind w:left="957"/>
      </w:pPr>
      <w:r>
        <w:rPr>
          <w:color w:val="231F20"/>
        </w:rPr>
        <w:t>d.</w:t>
      </w:r>
      <w:r>
        <w:rPr>
          <w:color w:val="231F20"/>
          <w:spacing w:val="-3"/>
        </w:rPr>
        <w:t xml:space="preserve"> </w:t>
      </w:r>
      <w:r>
        <w:rPr>
          <w:color w:val="231F20"/>
        </w:rPr>
        <w:t>h.,</w:t>
      </w:r>
      <w:r>
        <w:rPr>
          <w:color w:val="231F20"/>
          <w:spacing w:val="-2"/>
        </w:rPr>
        <w:t xml:space="preserve"> </w:t>
      </w:r>
      <w:r>
        <w:rPr>
          <w:color w:val="231F20"/>
        </w:rPr>
        <w:t>dass</w:t>
      </w:r>
      <w:r>
        <w:rPr>
          <w:color w:val="231F20"/>
          <w:spacing w:val="-3"/>
        </w:rPr>
        <w:t xml:space="preserve"> </w:t>
      </w:r>
      <w:r>
        <w:rPr>
          <w:color w:val="231F20"/>
        </w:rPr>
        <w:t>der</w:t>
      </w:r>
      <w:r>
        <w:rPr>
          <w:color w:val="231F20"/>
          <w:spacing w:val="-2"/>
        </w:rPr>
        <w:t xml:space="preserve"> </w:t>
      </w:r>
      <w:r>
        <w:rPr>
          <w:color w:val="231F20"/>
        </w:rPr>
        <w:t>Kunde</w:t>
      </w:r>
      <w:r>
        <w:rPr>
          <w:color w:val="231F20"/>
          <w:spacing w:val="-3"/>
        </w:rPr>
        <w:t xml:space="preserve"> </w:t>
      </w:r>
      <w:r>
        <w:rPr>
          <w:color w:val="231F20"/>
        </w:rPr>
        <w:t>vom</w:t>
      </w:r>
      <w:r>
        <w:rPr>
          <w:color w:val="231F20"/>
          <w:spacing w:val="-2"/>
        </w:rPr>
        <w:t xml:space="preserve"> </w:t>
      </w:r>
      <w:r>
        <w:rPr>
          <w:color w:val="231F20"/>
        </w:rPr>
        <w:t>Zentrallager</w:t>
      </w:r>
      <w:r>
        <w:rPr>
          <w:color w:val="231F20"/>
          <w:spacing w:val="-2"/>
        </w:rPr>
        <w:t xml:space="preserve"> </w:t>
      </w:r>
      <w:r>
        <w:rPr>
          <w:color w:val="231F20"/>
        </w:rPr>
        <w:t>kurzfristig</w:t>
      </w:r>
      <w:r>
        <w:rPr>
          <w:color w:val="231F20"/>
          <w:spacing w:val="-3"/>
        </w:rPr>
        <w:t xml:space="preserve"> </w:t>
      </w:r>
      <w:r>
        <w:rPr>
          <w:color w:val="231F20"/>
        </w:rPr>
        <w:t>über</w:t>
      </w:r>
      <w:r>
        <w:rPr>
          <w:color w:val="231F20"/>
          <w:spacing w:val="-2"/>
        </w:rPr>
        <w:t xml:space="preserve"> </w:t>
      </w:r>
      <w:r>
        <w:rPr>
          <w:color w:val="231F20"/>
        </w:rPr>
        <w:t>Nacht</w:t>
      </w:r>
      <w:r>
        <w:rPr>
          <w:color w:val="231F20"/>
          <w:spacing w:val="-3"/>
        </w:rPr>
        <w:t xml:space="preserve"> </w:t>
      </w:r>
      <w:r>
        <w:rPr>
          <w:color w:val="231F20"/>
        </w:rPr>
        <w:t>bedient</w:t>
      </w:r>
      <w:r>
        <w:rPr>
          <w:color w:val="231F20"/>
          <w:spacing w:val="-2"/>
        </w:rPr>
        <w:t xml:space="preserve"> wird.</w:t>
      </w:r>
    </w:p>
    <w:p w14:paraId="0D094995" w14:textId="77777777" w:rsidR="00A6450C" w:rsidRDefault="006328A0">
      <w:pPr>
        <w:pStyle w:val="BodyText"/>
        <w:spacing w:before="11"/>
        <w:rPr>
          <w:sz w:val="24"/>
        </w:rPr>
      </w:pPr>
      <w:r>
        <w:rPr>
          <w:noProof/>
        </w:rPr>
        <w:drawing>
          <wp:anchor distT="0" distB="0" distL="0" distR="0" simplePos="0" relativeHeight="12" behindDoc="0" locked="0" layoutInCell="1" allowOverlap="1" wp14:anchorId="0D094CC4" wp14:editId="0D094CC5">
            <wp:simplePos x="0" y="0"/>
            <wp:positionH relativeFrom="page">
              <wp:posOffset>900000</wp:posOffset>
            </wp:positionH>
            <wp:positionV relativeFrom="paragraph">
              <wp:posOffset>197467</wp:posOffset>
            </wp:positionV>
            <wp:extent cx="4971797" cy="4261104"/>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0" cstate="print"/>
                    <a:stretch>
                      <a:fillRect/>
                    </a:stretch>
                  </pic:blipFill>
                  <pic:spPr>
                    <a:xfrm>
                      <a:off x="0" y="0"/>
                      <a:ext cx="4971797" cy="4261104"/>
                    </a:xfrm>
                    <a:prstGeom prst="rect">
                      <a:avLst/>
                    </a:prstGeom>
                  </pic:spPr>
                </pic:pic>
              </a:graphicData>
            </a:graphic>
          </wp:anchor>
        </w:drawing>
      </w:r>
    </w:p>
    <w:p w14:paraId="0D094996" w14:textId="77777777" w:rsidR="00A6450C" w:rsidRDefault="00A6450C">
      <w:pPr>
        <w:pStyle w:val="BodyText"/>
        <w:rPr>
          <w:sz w:val="24"/>
        </w:rPr>
      </w:pPr>
    </w:p>
    <w:p w14:paraId="0D094997" w14:textId="77777777" w:rsidR="00A6450C" w:rsidRDefault="00A6450C">
      <w:pPr>
        <w:pStyle w:val="BodyText"/>
        <w:rPr>
          <w:sz w:val="24"/>
        </w:rPr>
      </w:pPr>
    </w:p>
    <w:p w14:paraId="0D094998" w14:textId="77777777" w:rsidR="00A6450C" w:rsidRDefault="006328A0">
      <w:pPr>
        <w:pStyle w:val="Heading3"/>
        <w:numPr>
          <w:ilvl w:val="1"/>
          <w:numId w:val="14"/>
        </w:numPr>
        <w:tabs>
          <w:tab w:val="left" w:pos="1525"/>
        </w:tabs>
        <w:spacing w:before="163"/>
        <w:ind w:left="1524" w:hanging="568"/>
        <w:jc w:val="left"/>
      </w:pPr>
      <w:r>
        <w:rPr>
          <w:color w:val="003946"/>
          <w:spacing w:val="-2"/>
          <w:w w:val="105"/>
        </w:rPr>
        <w:t>Distributionsstrategien</w:t>
      </w:r>
    </w:p>
    <w:p w14:paraId="0D094999" w14:textId="77777777" w:rsidR="00A6450C" w:rsidRDefault="006328A0">
      <w:pPr>
        <w:pStyle w:val="BodyText"/>
        <w:spacing w:before="269" w:line="271" w:lineRule="auto"/>
        <w:ind w:left="957" w:right="2202" w:hanging="1"/>
        <w:jc w:val="both"/>
      </w:pPr>
      <w:r>
        <w:rPr>
          <w:color w:val="231F20"/>
        </w:rPr>
        <w:t xml:space="preserve">Distributionsstrategien müssen von den Marketingstrategien des Unternehmens abge- </w:t>
      </w:r>
      <w:r>
        <w:rPr>
          <w:color w:val="231F20"/>
          <w:w w:val="105"/>
        </w:rPr>
        <w:t>leitet werden.</w:t>
      </w:r>
    </w:p>
    <w:p w14:paraId="0D09499A" w14:textId="77777777" w:rsidR="00A6450C" w:rsidRDefault="00A6450C">
      <w:pPr>
        <w:spacing w:line="271" w:lineRule="auto"/>
        <w:jc w:val="both"/>
        <w:sectPr w:rsidR="00A6450C">
          <w:pgSz w:w="11910" w:h="16840"/>
          <w:pgMar w:top="960" w:right="460" w:bottom="280" w:left="460" w:header="0" w:footer="0" w:gutter="0"/>
          <w:cols w:space="720"/>
        </w:sectPr>
      </w:pPr>
    </w:p>
    <w:p w14:paraId="0D09499B" w14:textId="77777777" w:rsidR="00A6450C" w:rsidRDefault="00A6450C">
      <w:pPr>
        <w:pStyle w:val="BodyText"/>
      </w:pPr>
    </w:p>
    <w:p w14:paraId="0D09499C" w14:textId="77777777" w:rsidR="00A6450C" w:rsidRDefault="00A6450C">
      <w:pPr>
        <w:pStyle w:val="BodyText"/>
      </w:pPr>
    </w:p>
    <w:p w14:paraId="0D09499D" w14:textId="77777777" w:rsidR="00A6450C" w:rsidRDefault="00A6450C">
      <w:pPr>
        <w:pStyle w:val="BodyText"/>
      </w:pPr>
    </w:p>
    <w:p w14:paraId="0D09499E" w14:textId="77777777" w:rsidR="00A6450C" w:rsidRDefault="00A6450C">
      <w:pPr>
        <w:pStyle w:val="BodyText"/>
      </w:pPr>
    </w:p>
    <w:p w14:paraId="0D09499F" w14:textId="77777777" w:rsidR="00A6450C" w:rsidRDefault="00A6450C">
      <w:pPr>
        <w:pStyle w:val="BodyText"/>
      </w:pPr>
    </w:p>
    <w:p w14:paraId="0D0949A0" w14:textId="77777777" w:rsidR="00A6450C" w:rsidRDefault="00A6450C">
      <w:pPr>
        <w:pStyle w:val="BodyText"/>
      </w:pPr>
    </w:p>
    <w:p w14:paraId="0D0949A1" w14:textId="77777777" w:rsidR="00A6450C" w:rsidRDefault="00A6450C">
      <w:pPr>
        <w:pStyle w:val="BodyText"/>
      </w:pPr>
    </w:p>
    <w:p w14:paraId="0D0949A2" w14:textId="77777777" w:rsidR="00A6450C" w:rsidRDefault="00A6450C">
      <w:pPr>
        <w:pStyle w:val="BodyText"/>
        <w:spacing w:before="1"/>
        <w:rPr>
          <w:sz w:val="22"/>
        </w:rPr>
      </w:pPr>
    </w:p>
    <w:p w14:paraId="0D0949A3" w14:textId="77777777" w:rsidR="00A6450C" w:rsidRDefault="006328A0">
      <w:pPr>
        <w:pStyle w:val="BodyText"/>
        <w:spacing w:before="100" w:line="271" w:lineRule="auto"/>
        <w:ind w:left="2204" w:right="954" w:hanging="1"/>
        <w:jc w:val="both"/>
      </w:pPr>
      <w:r>
        <w:rPr>
          <w:color w:val="231F20"/>
        </w:rPr>
        <w:t xml:space="preserve">Gerade Marketingstrategien kommt der Charakter ausgesprochener „Dauerfestlegun- gen“ zu. Aus diesem </w:t>
      </w:r>
      <w:r>
        <w:rPr>
          <w:color w:val="231F20"/>
        </w:rPr>
        <w:t>Grund müssen Distributionsstrategien äußerst sorgfältig und abge- sichert erarbeitet werden, wenn sie die notwendige Kanalisierung der eingesetzten Instrumente im zielorientierten Absatzprozess auch tatsächlich realisieren sollen.</w:t>
      </w:r>
    </w:p>
    <w:p w14:paraId="0D0949A4" w14:textId="77777777" w:rsidR="00A6450C" w:rsidRDefault="00A6450C">
      <w:pPr>
        <w:pStyle w:val="BodyText"/>
        <w:spacing w:before="7"/>
        <w:rPr>
          <w:sz w:val="22"/>
        </w:rPr>
      </w:pPr>
    </w:p>
    <w:p w14:paraId="0D0949A5" w14:textId="77777777" w:rsidR="00A6450C" w:rsidRDefault="006328A0">
      <w:pPr>
        <w:pStyle w:val="BodyText"/>
        <w:spacing w:line="271" w:lineRule="auto"/>
        <w:ind w:left="2204" w:right="954" w:hanging="1"/>
        <w:jc w:val="both"/>
      </w:pPr>
      <w:r>
        <w:rPr>
          <w:color w:val="231F20"/>
        </w:rPr>
        <w:t>Die Distributionsstrateg</w:t>
      </w:r>
      <w:r>
        <w:rPr>
          <w:color w:val="231F20"/>
        </w:rPr>
        <w:t>ien unterliegen dabei einer Reihe von Begrenzungsfaktoren (vgl. Piontek</w:t>
      </w:r>
      <w:r>
        <w:rPr>
          <w:color w:val="231F20"/>
          <w:spacing w:val="-2"/>
        </w:rPr>
        <w:t xml:space="preserve"> </w:t>
      </w:r>
      <w:r>
        <w:rPr>
          <w:color w:val="231F20"/>
        </w:rPr>
        <w:t>1995,</w:t>
      </w:r>
      <w:r>
        <w:rPr>
          <w:color w:val="231F20"/>
          <w:spacing w:val="-2"/>
        </w:rPr>
        <w:t xml:space="preserve"> </w:t>
      </w:r>
      <w:r>
        <w:rPr>
          <w:color w:val="231F20"/>
        </w:rPr>
        <w:t>S.</w:t>
      </w:r>
      <w:r>
        <w:rPr>
          <w:color w:val="231F20"/>
          <w:spacing w:val="-2"/>
        </w:rPr>
        <w:t xml:space="preserve"> </w:t>
      </w:r>
      <w:r>
        <w:rPr>
          <w:color w:val="231F20"/>
        </w:rPr>
        <w:t>74):</w:t>
      </w:r>
    </w:p>
    <w:p w14:paraId="0D0949A6" w14:textId="77777777" w:rsidR="00A6450C" w:rsidRDefault="006328A0">
      <w:pPr>
        <w:pStyle w:val="BodyText"/>
        <w:spacing w:before="4"/>
        <w:rPr>
          <w:sz w:val="22"/>
        </w:rPr>
      </w:pPr>
      <w:r>
        <w:rPr>
          <w:noProof/>
        </w:rPr>
        <w:drawing>
          <wp:anchor distT="0" distB="0" distL="0" distR="0" simplePos="0" relativeHeight="13" behindDoc="0" locked="0" layoutInCell="1" allowOverlap="1" wp14:anchorId="0D094CC6" wp14:editId="0D094CC7">
            <wp:simplePos x="0" y="0"/>
            <wp:positionH relativeFrom="page">
              <wp:posOffset>1692000</wp:posOffset>
            </wp:positionH>
            <wp:positionV relativeFrom="paragraph">
              <wp:posOffset>178537</wp:posOffset>
            </wp:positionV>
            <wp:extent cx="4968240" cy="5041391"/>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1" cstate="print"/>
                    <a:stretch>
                      <a:fillRect/>
                    </a:stretch>
                  </pic:blipFill>
                  <pic:spPr>
                    <a:xfrm>
                      <a:off x="0" y="0"/>
                      <a:ext cx="4968240" cy="5041391"/>
                    </a:xfrm>
                    <a:prstGeom prst="rect">
                      <a:avLst/>
                    </a:prstGeom>
                  </pic:spPr>
                </pic:pic>
              </a:graphicData>
            </a:graphic>
          </wp:anchor>
        </w:drawing>
      </w:r>
    </w:p>
    <w:p w14:paraId="0D0949A7" w14:textId="77777777" w:rsidR="00A6450C" w:rsidRDefault="006328A0">
      <w:pPr>
        <w:pStyle w:val="BodyText"/>
        <w:spacing w:before="100" w:line="271" w:lineRule="auto"/>
        <w:ind w:left="2204" w:right="959"/>
        <w:jc w:val="both"/>
      </w:pPr>
      <w:r>
        <w:rPr>
          <w:color w:val="231F20"/>
        </w:rPr>
        <w:t xml:space="preserve">Im Einzelnen lassen sich die Distributionsstrategien wie folgt klassiﬁzieren (vgl. Specht/ </w:t>
      </w:r>
      <w:r>
        <w:rPr>
          <w:color w:val="231F20"/>
          <w:w w:val="95"/>
        </w:rPr>
        <w:t>Fritz 2005, S. 73ff.; Piontek 1995, S. 74ff.):</w:t>
      </w:r>
    </w:p>
    <w:p w14:paraId="0D0949A8" w14:textId="77777777" w:rsidR="00A6450C" w:rsidRDefault="00A6450C">
      <w:pPr>
        <w:pStyle w:val="BodyText"/>
        <w:rPr>
          <w:sz w:val="24"/>
        </w:rPr>
      </w:pPr>
    </w:p>
    <w:p w14:paraId="0D0949A9" w14:textId="77777777" w:rsidR="00A6450C" w:rsidRDefault="006328A0">
      <w:pPr>
        <w:pStyle w:val="Heading6"/>
        <w:ind w:left="2204"/>
      </w:pPr>
      <w:r>
        <w:rPr>
          <w:color w:val="003946"/>
          <w:spacing w:val="-2"/>
        </w:rPr>
        <w:t>Segmentierungsstrategien</w:t>
      </w:r>
    </w:p>
    <w:p w14:paraId="0D0949AA" w14:textId="77777777" w:rsidR="00A6450C" w:rsidRDefault="00A6450C">
      <w:pPr>
        <w:pStyle w:val="BodyText"/>
        <w:spacing w:before="10"/>
        <w:rPr>
          <w:sz w:val="26"/>
        </w:rPr>
      </w:pPr>
    </w:p>
    <w:p w14:paraId="0D0949AB" w14:textId="77777777" w:rsidR="00A6450C" w:rsidRDefault="006328A0">
      <w:pPr>
        <w:pStyle w:val="BodyText"/>
        <w:spacing w:line="271" w:lineRule="auto"/>
        <w:ind w:left="2204" w:right="955" w:hanging="1"/>
        <w:jc w:val="both"/>
      </w:pPr>
      <w:r>
        <w:rPr>
          <w:color w:val="231F20"/>
        </w:rPr>
        <w:t>Die</w:t>
      </w:r>
      <w:r>
        <w:rPr>
          <w:color w:val="231F20"/>
        </w:rPr>
        <w:t xml:space="preserve"> erste Strategie hat sowohl die Distributionsorgane als auch die Endabnehmer zu segmentieren. Einteilungsmöglichkeiten sind u. a. nach</w:t>
      </w:r>
    </w:p>
    <w:p w14:paraId="0D0949AC" w14:textId="77777777" w:rsidR="00A6450C" w:rsidRDefault="00A6450C">
      <w:pPr>
        <w:spacing w:line="271" w:lineRule="auto"/>
        <w:jc w:val="both"/>
        <w:sectPr w:rsidR="00A6450C">
          <w:pgSz w:w="11910" w:h="16840"/>
          <w:pgMar w:top="960" w:right="460" w:bottom="280" w:left="460" w:header="0" w:footer="0" w:gutter="0"/>
          <w:cols w:space="720"/>
        </w:sectPr>
      </w:pPr>
    </w:p>
    <w:p w14:paraId="0D0949AD" w14:textId="77777777" w:rsidR="00A6450C" w:rsidRDefault="00A6450C">
      <w:pPr>
        <w:pStyle w:val="BodyText"/>
      </w:pPr>
    </w:p>
    <w:p w14:paraId="0D0949AE" w14:textId="77777777" w:rsidR="00A6450C" w:rsidRDefault="00A6450C">
      <w:pPr>
        <w:pStyle w:val="BodyText"/>
        <w:spacing w:before="5"/>
      </w:pPr>
    </w:p>
    <w:p w14:paraId="0D0949AF"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9B0" w14:textId="77777777" w:rsidR="00A6450C" w:rsidRDefault="00A6450C">
      <w:pPr>
        <w:pStyle w:val="BodyText"/>
      </w:pPr>
    </w:p>
    <w:p w14:paraId="0D0949B1" w14:textId="77777777" w:rsidR="00A6450C" w:rsidRDefault="00A6450C">
      <w:pPr>
        <w:pStyle w:val="BodyText"/>
      </w:pPr>
    </w:p>
    <w:p w14:paraId="0D0949B2" w14:textId="77777777" w:rsidR="00A6450C" w:rsidRDefault="00A6450C">
      <w:pPr>
        <w:pStyle w:val="BodyText"/>
      </w:pPr>
    </w:p>
    <w:p w14:paraId="0D0949B3" w14:textId="77777777" w:rsidR="00A6450C" w:rsidRDefault="00A6450C">
      <w:pPr>
        <w:pStyle w:val="BodyText"/>
      </w:pPr>
    </w:p>
    <w:p w14:paraId="0D0949B4" w14:textId="77777777" w:rsidR="00A6450C" w:rsidRDefault="00A6450C">
      <w:pPr>
        <w:pStyle w:val="BodyText"/>
        <w:spacing w:before="7"/>
        <w:rPr>
          <w:sz w:val="23"/>
        </w:rPr>
      </w:pPr>
    </w:p>
    <w:p w14:paraId="0D0949B5" w14:textId="77777777" w:rsidR="00A6450C" w:rsidRDefault="006328A0">
      <w:pPr>
        <w:pStyle w:val="ListParagraph"/>
        <w:numPr>
          <w:ilvl w:val="0"/>
          <w:numId w:val="9"/>
        </w:numPr>
        <w:tabs>
          <w:tab w:val="left" w:pos="1237"/>
          <w:tab w:val="left" w:pos="1238"/>
        </w:tabs>
        <w:spacing w:before="100"/>
        <w:ind w:hanging="281"/>
        <w:rPr>
          <w:sz w:val="20"/>
        </w:rPr>
      </w:pPr>
      <w:r>
        <w:rPr>
          <w:color w:val="231F20"/>
          <w:sz w:val="20"/>
        </w:rPr>
        <w:t>Standard</w:t>
      </w:r>
      <w:r>
        <w:rPr>
          <w:color w:val="231F20"/>
          <w:spacing w:val="-6"/>
          <w:sz w:val="20"/>
        </w:rPr>
        <w:t xml:space="preserve"> </w:t>
      </w:r>
      <w:r>
        <w:rPr>
          <w:color w:val="231F20"/>
          <w:sz w:val="20"/>
        </w:rPr>
        <w:t>des</w:t>
      </w:r>
      <w:r>
        <w:rPr>
          <w:color w:val="231F20"/>
          <w:spacing w:val="-6"/>
          <w:sz w:val="20"/>
        </w:rPr>
        <w:t xml:space="preserve"> </w:t>
      </w:r>
      <w:r>
        <w:rPr>
          <w:color w:val="231F20"/>
          <w:spacing w:val="-2"/>
          <w:sz w:val="20"/>
        </w:rPr>
        <w:t>Vertriebs,</w:t>
      </w:r>
    </w:p>
    <w:p w14:paraId="0D0949B6" w14:textId="77777777" w:rsidR="00A6450C" w:rsidRDefault="006328A0">
      <w:pPr>
        <w:pStyle w:val="ListParagraph"/>
        <w:numPr>
          <w:ilvl w:val="0"/>
          <w:numId w:val="9"/>
        </w:numPr>
        <w:tabs>
          <w:tab w:val="left" w:pos="1237"/>
          <w:tab w:val="left" w:pos="1238"/>
        </w:tabs>
        <w:ind w:hanging="281"/>
        <w:rPr>
          <w:sz w:val="20"/>
        </w:rPr>
      </w:pPr>
      <w:r>
        <w:rPr>
          <w:color w:val="231F20"/>
          <w:spacing w:val="-2"/>
          <w:sz w:val="20"/>
        </w:rPr>
        <w:t>Jahresumsatz,</w:t>
      </w:r>
    </w:p>
    <w:p w14:paraId="0D0949B7" w14:textId="77777777" w:rsidR="00A6450C" w:rsidRDefault="006328A0">
      <w:pPr>
        <w:pStyle w:val="ListParagraph"/>
        <w:numPr>
          <w:ilvl w:val="0"/>
          <w:numId w:val="9"/>
        </w:numPr>
        <w:tabs>
          <w:tab w:val="left" w:pos="1237"/>
          <w:tab w:val="left" w:pos="1238"/>
        </w:tabs>
        <w:ind w:hanging="281"/>
        <w:rPr>
          <w:sz w:val="20"/>
        </w:rPr>
      </w:pPr>
      <w:r>
        <w:rPr>
          <w:color w:val="231F20"/>
          <w:spacing w:val="-2"/>
          <w:sz w:val="20"/>
        </w:rPr>
        <w:t>Abnahmemenge,</w:t>
      </w:r>
    </w:p>
    <w:p w14:paraId="0D0949B8" w14:textId="77777777" w:rsidR="00A6450C" w:rsidRDefault="006328A0">
      <w:pPr>
        <w:pStyle w:val="ListParagraph"/>
        <w:numPr>
          <w:ilvl w:val="0"/>
          <w:numId w:val="9"/>
        </w:numPr>
        <w:tabs>
          <w:tab w:val="left" w:pos="1237"/>
          <w:tab w:val="left" w:pos="1238"/>
        </w:tabs>
        <w:ind w:hanging="281"/>
        <w:rPr>
          <w:sz w:val="20"/>
        </w:rPr>
      </w:pPr>
      <w:r>
        <w:rPr>
          <w:color w:val="231F20"/>
          <w:spacing w:val="-2"/>
          <w:sz w:val="20"/>
        </w:rPr>
        <w:t>Bestellhäuﬁgkeit,</w:t>
      </w:r>
    </w:p>
    <w:p w14:paraId="0D0949B9" w14:textId="77777777" w:rsidR="00A6450C" w:rsidRDefault="006328A0">
      <w:pPr>
        <w:pStyle w:val="ListParagraph"/>
        <w:numPr>
          <w:ilvl w:val="0"/>
          <w:numId w:val="9"/>
        </w:numPr>
        <w:tabs>
          <w:tab w:val="left" w:pos="1237"/>
          <w:tab w:val="left" w:pos="1238"/>
        </w:tabs>
        <w:ind w:hanging="281"/>
        <w:rPr>
          <w:sz w:val="20"/>
        </w:rPr>
      </w:pPr>
      <w:r>
        <w:rPr>
          <w:color w:val="231F20"/>
          <w:spacing w:val="-2"/>
          <w:sz w:val="20"/>
        </w:rPr>
        <w:t>Zahlungsgewohnheiten,</w:t>
      </w:r>
    </w:p>
    <w:p w14:paraId="0D0949BA" w14:textId="77777777" w:rsidR="00A6450C" w:rsidRDefault="006328A0">
      <w:pPr>
        <w:pStyle w:val="ListParagraph"/>
        <w:numPr>
          <w:ilvl w:val="0"/>
          <w:numId w:val="9"/>
        </w:numPr>
        <w:tabs>
          <w:tab w:val="left" w:pos="1237"/>
          <w:tab w:val="left" w:pos="1238"/>
        </w:tabs>
        <w:ind w:hanging="281"/>
        <w:rPr>
          <w:sz w:val="20"/>
        </w:rPr>
      </w:pPr>
      <w:r>
        <w:rPr>
          <w:color w:val="231F20"/>
          <w:spacing w:val="-2"/>
          <w:sz w:val="20"/>
        </w:rPr>
        <w:t>Transport,</w:t>
      </w:r>
    </w:p>
    <w:p w14:paraId="0D0949BB" w14:textId="77777777" w:rsidR="00A6450C" w:rsidRDefault="006328A0">
      <w:pPr>
        <w:pStyle w:val="ListParagraph"/>
        <w:numPr>
          <w:ilvl w:val="0"/>
          <w:numId w:val="9"/>
        </w:numPr>
        <w:tabs>
          <w:tab w:val="left" w:pos="1237"/>
          <w:tab w:val="left" w:pos="1238"/>
        </w:tabs>
        <w:ind w:hanging="281"/>
        <w:rPr>
          <w:sz w:val="20"/>
        </w:rPr>
      </w:pPr>
      <w:r>
        <w:rPr>
          <w:color w:val="231F20"/>
          <w:spacing w:val="-2"/>
          <w:sz w:val="20"/>
        </w:rPr>
        <w:t>Lagerung,</w:t>
      </w:r>
    </w:p>
    <w:p w14:paraId="0D0949BC" w14:textId="77777777" w:rsidR="00A6450C" w:rsidRDefault="006328A0">
      <w:pPr>
        <w:pStyle w:val="ListParagraph"/>
        <w:numPr>
          <w:ilvl w:val="0"/>
          <w:numId w:val="9"/>
        </w:numPr>
        <w:tabs>
          <w:tab w:val="left" w:pos="1237"/>
          <w:tab w:val="left" w:pos="1238"/>
        </w:tabs>
        <w:ind w:hanging="281"/>
        <w:rPr>
          <w:sz w:val="20"/>
        </w:rPr>
      </w:pPr>
      <w:r>
        <w:rPr>
          <w:color w:val="231F20"/>
          <w:w w:val="95"/>
          <w:sz w:val="20"/>
        </w:rPr>
        <w:t>Service</w:t>
      </w:r>
      <w:r>
        <w:rPr>
          <w:color w:val="231F20"/>
          <w:spacing w:val="-1"/>
          <w:w w:val="95"/>
          <w:sz w:val="20"/>
        </w:rPr>
        <w:t xml:space="preserve"> </w:t>
      </w:r>
      <w:r>
        <w:rPr>
          <w:color w:val="231F20"/>
          <w:spacing w:val="-5"/>
          <w:sz w:val="20"/>
        </w:rPr>
        <w:t>und</w:t>
      </w:r>
    </w:p>
    <w:p w14:paraId="0D0949BD" w14:textId="77777777" w:rsidR="00A6450C" w:rsidRDefault="006328A0">
      <w:pPr>
        <w:pStyle w:val="ListParagraph"/>
        <w:numPr>
          <w:ilvl w:val="0"/>
          <w:numId w:val="9"/>
        </w:numPr>
        <w:tabs>
          <w:tab w:val="left" w:pos="1237"/>
          <w:tab w:val="left" w:pos="1238"/>
        </w:tabs>
        <w:spacing w:line="542" w:lineRule="auto"/>
        <w:ind w:left="957" w:right="8748" w:firstLine="0"/>
        <w:rPr>
          <w:sz w:val="20"/>
        </w:rPr>
      </w:pPr>
      <w:r>
        <w:rPr>
          <w:color w:val="231F20"/>
          <w:spacing w:val="-2"/>
          <w:sz w:val="20"/>
        </w:rPr>
        <w:t>Beratung zu</w:t>
      </w:r>
      <w:r>
        <w:rPr>
          <w:color w:val="231F20"/>
          <w:spacing w:val="-12"/>
          <w:sz w:val="20"/>
        </w:rPr>
        <w:t xml:space="preserve"> </w:t>
      </w:r>
      <w:r>
        <w:rPr>
          <w:color w:val="231F20"/>
          <w:spacing w:val="-2"/>
          <w:sz w:val="20"/>
        </w:rPr>
        <w:t>selektieren.</w:t>
      </w:r>
    </w:p>
    <w:p w14:paraId="0D0949BE" w14:textId="77777777" w:rsidR="00A6450C" w:rsidRDefault="00A6450C">
      <w:pPr>
        <w:pStyle w:val="BodyText"/>
        <w:rPr>
          <w:sz w:val="19"/>
        </w:rPr>
      </w:pPr>
    </w:p>
    <w:p w14:paraId="0D0949BF" w14:textId="77777777" w:rsidR="00A6450C" w:rsidRDefault="006328A0">
      <w:pPr>
        <w:pStyle w:val="Heading6"/>
        <w:spacing w:before="0"/>
        <w:jc w:val="both"/>
      </w:pPr>
      <w:r>
        <w:rPr>
          <w:color w:val="003946"/>
        </w:rPr>
        <w:t>Selektions-</w:t>
      </w:r>
      <w:r>
        <w:rPr>
          <w:color w:val="003946"/>
          <w:spacing w:val="-3"/>
        </w:rPr>
        <w:t xml:space="preserve"> </w:t>
      </w:r>
      <w:r>
        <w:rPr>
          <w:color w:val="003946"/>
        </w:rPr>
        <w:t xml:space="preserve">bzw. </w:t>
      </w:r>
      <w:r>
        <w:rPr>
          <w:color w:val="003946"/>
          <w:spacing w:val="-2"/>
        </w:rPr>
        <w:t>Differenzierungsstrategien</w:t>
      </w:r>
    </w:p>
    <w:p w14:paraId="0D0949C0" w14:textId="77777777" w:rsidR="00A6450C" w:rsidRDefault="00A6450C">
      <w:pPr>
        <w:pStyle w:val="BodyText"/>
        <w:spacing w:before="10"/>
        <w:rPr>
          <w:sz w:val="26"/>
        </w:rPr>
      </w:pPr>
    </w:p>
    <w:p w14:paraId="0D0949C1" w14:textId="77777777" w:rsidR="00A6450C" w:rsidRDefault="006328A0">
      <w:pPr>
        <w:pStyle w:val="BodyText"/>
        <w:spacing w:line="271" w:lineRule="auto"/>
        <w:ind w:left="957" w:right="2201"/>
        <w:jc w:val="both"/>
      </w:pPr>
      <w:r>
        <w:rPr>
          <w:color w:val="231F20"/>
        </w:rPr>
        <w:t>Bei dieser Distributionsstrategie sind die Absatzkanäle, die Bestimmung der Zahl und</w:t>
      </w:r>
      <w:r>
        <w:rPr>
          <w:color w:val="231F20"/>
          <w:spacing w:val="40"/>
        </w:rPr>
        <w:t xml:space="preserve"> </w:t>
      </w:r>
      <w:r>
        <w:rPr>
          <w:color w:val="231F20"/>
        </w:rPr>
        <w:t xml:space="preserve">Art der </w:t>
      </w:r>
      <w:r>
        <w:rPr>
          <w:color w:val="231F20"/>
        </w:rPr>
        <w:t>Absatzmittler und Entscheidungen über deren Behandlung festzulegen. Die Frage, ob und wie viele Zwischenglieder zwischen Hersteller und Endverbraucher geschaltet werden, hängt ab von folgenden Kriterien:</w:t>
      </w:r>
    </w:p>
    <w:p w14:paraId="0D0949C2" w14:textId="77777777" w:rsidR="00A6450C" w:rsidRDefault="00A6450C">
      <w:pPr>
        <w:pStyle w:val="BodyText"/>
        <w:spacing w:before="8"/>
        <w:rPr>
          <w:sz w:val="22"/>
        </w:rPr>
      </w:pPr>
    </w:p>
    <w:p w14:paraId="0D0949C3" w14:textId="77777777" w:rsidR="00A6450C" w:rsidRDefault="006328A0">
      <w:pPr>
        <w:pStyle w:val="ListParagraph"/>
        <w:numPr>
          <w:ilvl w:val="0"/>
          <w:numId w:val="9"/>
        </w:numPr>
        <w:tabs>
          <w:tab w:val="left" w:pos="1237"/>
          <w:tab w:val="left" w:pos="1238"/>
        </w:tabs>
        <w:spacing w:before="0"/>
        <w:ind w:hanging="281"/>
        <w:rPr>
          <w:sz w:val="20"/>
        </w:rPr>
      </w:pPr>
      <w:r>
        <w:rPr>
          <w:color w:val="231F20"/>
          <w:spacing w:val="-2"/>
          <w:sz w:val="20"/>
        </w:rPr>
        <w:t>Zahl,</w:t>
      </w:r>
      <w:r>
        <w:rPr>
          <w:color w:val="231F20"/>
          <w:spacing w:val="-3"/>
          <w:sz w:val="20"/>
        </w:rPr>
        <w:t xml:space="preserve"> </w:t>
      </w:r>
      <w:r>
        <w:rPr>
          <w:color w:val="231F20"/>
          <w:spacing w:val="-2"/>
          <w:sz w:val="20"/>
        </w:rPr>
        <w:t>Größe sowie geograﬁsche Verteilung der Kunden</w:t>
      </w:r>
      <w:r>
        <w:rPr>
          <w:color w:val="231F20"/>
          <w:spacing w:val="-2"/>
          <w:sz w:val="20"/>
        </w:rPr>
        <w:t>;</w:t>
      </w:r>
    </w:p>
    <w:p w14:paraId="0D0949C4" w14:textId="77777777" w:rsidR="00A6450C" w:rsidRDefault="006328A0">
      <w:pPr>
        <w:pStyle w:val="ListParagraph"/>
        <w:numPr>
          <w:ilvl w:val="0"/>
          <w:numId w:val="9"/>
        </w:numPr>
        <w:tabs>
          <w:tab w:val="left" w:pos="1237"/>
          <w:tab w:val="left" w:pos="1238"/>
        </w:tabs>
        <w:spacing w:line="271" w:lineRule="auto"/>
        <w:ind w:right="2297"/>
        <w:rPr>
          <w:sz w:val="20"/>
        </w:rPr>
      </w:pPr>
      <w:r>
        <w:rPr>
          <w:color w:val="231F20"/>
          <w:sz w:val="20"/>
        </w:rPr>
        <w:t>produktbezogene</w:t>
      </w:r>
      <w:r>
        <w:rPr>
          <w:color w:val="231F20"/>
          <w:spacing w:val="-7"/>
          <w:sz w:val="20"/>
        </w:rPr>
        <w:t xml:space="preserve"> </w:t>
      </w:r>
      <w:r>
        <w:rPr>
          <w:color w:val="231F20"/>
          <w:sz w:val="20"/>
        </w:rPr>
        <w:t>Faktoren</w:t>
      </w:r>
      <w:r>
        <w:rPr>
          <w:color w:val="231F20"/>
          <w:spacing w:val="-7"/>
          <w:sz w:val="20"/>
        </w:rPr>
        <w:t xml:space="preserve"> </w:t>
      </w:r>
      <w:r>
        <w:rPr>
          <w:color w:val="231F20"/>
          <w:sz w:val="20"/>
        </w:rPr>
        <w:t>(verderbliche</w:t>
      </w:r>
      <w:r>
        <w:rPr>
          <w:color w:val="231F20"/>
          <w:spacing w:val="-7"/>
          <w:sz w:val="20"/>
        </w:rPr>
        <w:t xml:space="preserve"> </w:t>
      </w:r>
      <w:r>
        <w:rPr>
          <w:color w:val="231F20"/>
          <w:sz w:val="20"/>
        </w:rPr>
        <w:t>Güter</w:t>
      </w:r>
      <w:r>
        <w:rPr>
          <w:color w:val="231F20"/>
          <w:spacing w:val="-7"/>
          <w:sz w:val="20"/>
        </w:rPr>
        <w:t xml:space="preserve"> </w:t>
      </w:r>
      <w:r>
        <w:rPr>
          <w:color w:val="231F20"/>
          <w:sz w:val="20"/>
        </w:rPr>
        <w:t>verlangen</w:t>
      </w:r>
      <w:r>
        <w:rPr>
          <w:color w:val="231F20"/>
          <w:spacing w:val="-7"/>
          <w:sz w:val="20"/>
        </w:rPr>
        <w:t xml:space="preserve"> </w:t>
      </w:r>
      <w:r>
        <w:rPr>
          <w:color w:val="231F20"/>
          <w:sz w:val="20"/>
        </w:rPr>
        <w:t>tendenziell</w:t>
      </w:r>
      <w:r>
        <w:rPr>
          <w:color w:val="231F20"/>
          <w:spacing w:val="-7"/>
          <w:sz w:val="20"/>
        </w:rPr>
        <w:t xml:space="preserve"> </w:t>
      </w:r>
      <w:r>
        <w:rPr>
          <w:color w:val="231F20"/>
          <w:sz w:val="20"/>
        </w:rPr>
        <w:t>kürzere</w:t>
      </w:r>
      <w:r>
        <w:rPr>
          <w:color w:val="231F20"/>
          <w:spacing w:val="-7"/>
          <w:sz w:val="20"/>
        </w:rPr>
        <w:t xml:space="preserve"> </w:t>
      </w:r>
      <w:r>
        <w:rPr>
          <w:color w:val="231F20"/>
          <w:sz w:val="20"/>
        </w:rPr>
        <w:t xml:space="preserve">Absat- </w:t>
      </w:r>
      <w:r>
        <w:rPr>
          <w:color w:val="231F20"/>
          <w:spacing w:val="-2"/>
          <w:sz w:val="20"/>
        </w:rPr>
        <w:t>zwege);</w:t>
      </w:r>
    </w:p>
    <w:p w14:paraId="0D0949C5" w14:textId="77777777" w:rsidR="00A6450C" w:rsidRDefault="006328A0">
      <w:pPr>
        <w:pStyle w:val="ListParagraph"/>
        <w:numPr>
          <w:ilvl w:val="0"/>
          <w:numId w:val="9"/>
        </w:numPr>
        <w:tabs>
          <w:tab w:val="left" w:pos="1237"/>
          <w:tab w:val="left" w:pos="1238"/>
        </w:tabs>
        <w:spacing w:before="0"/>
        <w:ind w:hanging="281"/>
        <w:rPr>
          <w:sz w:val="20"/>
        </w:rPr>
      </w:pPr>
      <w:r>
        <w:rPr>
          <w:color w:val="231F20"/>
          <w:sz w:val="20"/>
        </w:rPr>
        <w:t>unternehmensinterne</w:t>
      </w:r>
      <w:r>
        <w:rPr>
          <w:color w:val="231F20"/>
          <w:spacing w:val="3"/>
          <w:sz w:val="20"/>
        </w:rPr>
        <w:t xml:space="preserve"> </w:t>
      </w:r>
      <w:r>
        <w:rPr>
          <w:color w:val="231F20"/>
          <w:sz w:val="20"/>
        </w:rPr>
        <w:t>Faktoren</w:t>
      </w:r>
      <w:r>
        <w:rPr>
          <w:color w:val="231F20"/>
          <w:spacing w:val="3"/>
          <w:sz w:val="20"/>
        </w:rPr>
        <w:t xml:space="preserve"> </w:t>
      </w:r>
      <w:r>
        <w:rPr>
          <w:color w:val="231F20"/>
          <w:sz w:val="20"/>
        </w:rPr>
        <w:t>wie</w:t>
      </w:r>
      <w:r>
        <w:rPr>
          <w:color w:val="231F20"/>
          <w:spacing w:val="3"/>
          <w:sz w:val="20"/>
        </w:rPr>
        <w:t xml:space="preserve"> </w:t>
      </w:r>
      <w:r>
        <w:rPr>
          <w:color w:val="231F20"/>
          <w:sz w:val="20"/>
        </w:rPr>
        <w:t>Markterkenntnis,</w:t>
      </w:r>
      <w:r>
        <w:rPr>
          <w:color w:val="231F20"/>
          <w:spacing w:val="4"/>
          <w:sz w:val="20"/>
        </w:rPr>
        <w:t xml:space="preserve"> </w:t>
      </w:r>
      <w:r>
        <w:rPr>
          <w:color w:val="231F20"/>
          <w:sz w:val="20"/>
        </w:rPr>
        <w:t>Finanzkraft</w:t>
      </w:r>
      <w:r>
        <w:rPr>
          <w:color w:val="231F20"/>
          <w:spacing w:val="3"/>
          <w:sz w:val="20"/>
        </w:rPr>
        <w:t xml:space="preserve"> </w:t>
      </w:r>
      <w:r>
        <w:rPr>
          <w:color w:val="231F20"/>
          <w:sz w:val="20"/>
        </w:rPr>
        <w:t>oder</w:t>
      </w:r>
      <w:r>
        <w:rPr>
          <w:color w:val="231F20"/>
          <w:spacing w:val="3"/>
          <w:sz w:val="20"/>
        </w:rPr>
        <w:t xml:space="preserve"> </w:t>
      </w:r>
      <w:r>
        <w:rPr>
          <w:color w:val="231F20"/>
          <w:spacing w:val="-2"/>
          <w:sz w:val="20"/>
        </w:rPr>
        <w:t>Firmenimage;</w:t>
      </w:r>
    </w:p>
    <w:p w14:paraId="0D0949C6" w14:textId="77777777" w:rsidR="00A6450C" w:rsidRDefault="006328A0">
      <w:pPr>
        <w:pStyle w:val="ListParagraph"/>
        <w:numPr>
          <w:ilvl w:val="0"/>
          <w:numId w:val="9"/>
        </w:numPr>
        <w:tabs>
          <w:tab w:val="left" w:pos="1237"/>
          <w:tab w:val="left" w:pos="1238"/>
        </w:tabs>
        <w:ind w:hanging="281"/>
        <w:rPr>
          <w:sz w:val="20"/>
        </w:rPr>
      </w:pPr>
      <w:r>
        <w:rPr>
          <w:color w:val="231F20"/>
          <w:sz w:val="20"/>
        </w:rPr>
        <w:t>Umweltfaktoren</w:t>
      </w:r>
      <w:r>
        <w:rPr>
          <w:color w:val="231F20"/>
          <w:spacing w:val="-1"/>
          <w:sz w:val="20"/>
        </w:rPr>
        <w:t xml:space="preserve"> </w:t>
      </w:r>
      <w:r>
        <w:rPr>
          <w:color w:val="231F20"/>
          <w:sz w:val="20"/>
        </w:rPr>
        <w:t>wie</w:t>
      </w:r>
      <w:r>
        <w:rPr>
          <w:color w:val="231F20"/>
          <w:spacing w:val="-1"/>
          <w:sz w:val="20"/>
        </w:rPr>
        <w:t xml:space="preserve"> </w:t>
      </w:r>
      <w:r>
        <w:rPr>
          <w:color w:val="231F20"/>
          <w:sz w:val="20"/>
        </w:rPr>
        <w:t>z.</w:t>
      </w:r>
      <w:r>
        <w:rPr>
          <w:color w:val="231F20"/>
          <w:spacing w:val="-1"/>
          <w:sz w:val="20"/>
        </w:rPr>
        <w:t xml:space="preserve"> </w:t>
      </w:r>
      <w:r>
        <w:rPr>
          <w:color w:val="231F20"/>
          <w:sz w:val="20"/>
        </w:rPr>
        <w:t>B.</w:t>
      </w:r>
      <w:r>
        <w:rPr>
          <w:color w:val="231F20"/>
          <w:spacing w:val="-1"/>
          <w:sz w:val="20"/>
        </w:rPr>
        <w:t xml:space="preserve"> </w:t>
      </w:r>
      <w:r>
        <w:rPr>
          <w:color w:val="231F20"/>
          <w:sz w:val="20"/>
        </w:rPr>
        <w:t>rechtliche</w:t>
      </w:r>
      <w:r>
        <w:rPr>
          <w:color w:val="231F20"/>
          <w:spacing w:val="-1"/>
          <w:sz w:val="20"/>
        </w:rPr>
        <w:t xml:space="preserve"> </w:t>
      </w:r>
      <w:r>
        <w:rPr>
          <w:color w:val="231F20"/>
          <w:sz w:val="20"/>
        </w:rPr>
        <w:t>Vorschriften</w:t>
      </w:r>
      <w:r>
        <w:rPr>
          <w:color w:val="231F20"/>
          <w:spacing w:val="-1"/>
          <w:sz w:val="20"/>
        </w:rPr>
        <w:t xml:space="preserve"> </w:t>
      </w:r>
      <w:r>
        <w:rPr>
          <w:color w:val="231F20"/>
          <w:sz w:val="20"/>
        </w:rPr>
        <w:t>oder</w:t>
      </w:r>
      <w:r>
        <w:rPr>
          <w:color w:val="231F20"/>
          <w:spacing w:val="-1"/>
          <w:sz w:val="20"/>
        </w:rPr>
        <w:t xml:space="preserve"> </w:t>
      </w:r>
      <w:r>
        <w:rPr>
          <w:color w:val="231F20"/>
          <w:spacing w:val="-2"/>
          <w:sz w:val="20"/>
        </w:rPr>
        <w:t>Einschränkungen.</w:t>
      </w:r>
    </w:p>
    <w:p w14:paraId="0D0949C7" w14:textId="77777777" w:rsidR="00A6450C" w:rsidRDefault="00A6450C">
      <w:pPr>
        <w:pStyle w:val="BodyText"/>
        <w:spacing w:before="2"/>
        <w:rPr>
          <w:sz w:val="25"/>
        </w:rPr>
      </w:pPr>
    </w:p>
    <w:p w14:paraId="0D0949C8" w14:textId="77777777" w:rsidR="00A6450C" w:rsidRDefault="006328A0">
      <w:pPr>
        <w:pStyle w:val="BodyText"/>
        <w:spacing w:before="1" w:line="271" w:lineRule="auto"/>
        <w:ind w:left="957" w:right="2203" w:hanging="1"/>
        <w:jc w:val="both"/>
      </w:pPr>
      <w:r>
        <w:rPr>
          <w:color w:val="231F20"/>
        </w:rPr>
        <w:t>Mögliche Intensitätsvarianten des Vertriebs sind wie folgt zu differenzieren (vgl. Schulte 2013, S. 468):</w:t>
      </w:r>
    </w:p>
    <w:p w14:paraId="0D0949C9" w14:textId="77777777" w:rsidR="00A6450C" w:rsidRDefault="00A6450C">
      <w:pPr>
        <w:pStyle w:val="BodyText"/>
        <w:spacing w:before="7"/>
        <w:rPr>
          <w:sz w:val="22"/>
        </w:rPr>
      </w:pPr>
    </w:p>
    <w:p w14:paraId="0D0949CA" w14:textId="77777777" w:rsidR="00A6450C" w:rsidRDefault="006328A0">
      <w:pPr>
        <w:pStyle w:val="ListParagraph"/>
        <w:numPr>
          <w:ilvl w:val="0"/>
          <w:numId w:val="9"/>
        </w:numPr>
        <w:tabs>
          <w:tab w:val="left" w:pos="1237"/>
          <w:tab w:val="left" w:pos="1238"/>
        </w:tabs>
        <w:spacing w:before="0" w:line="271" w:lineRule="auto"/>
        <w:ind w:right="2215"/>
        <w:rPr>
          <w:sz w:val="20"/>
        </w:rPr>
      </w:pPr>
      <w:r>
        <w:rPr>
          <w:color w:val="231F20"/>
          <w:sz w:val="20"/>
        </w:rPr>
        <w:t>Intensive Distribution: Zielt auf die Überall-Erhältlichkeit eines Produkts am Markt. Um dieses Ziel zu erreichen, wird die Zahl de</w:t>
      </w:r>
      <w:r>
        <w:rPr>
          <w:color w:val="231F20"/>
          <w:sz w:val="20"/>
        </w:rPr>
        <w:t>r belieferten Händler nicht beschränkt. (Voraussetzung ist allerdings eine entsprechende Aufnahmebereitschaft der Händ- ler. So nehmen beispielsweise Discounter lediglich marktanteilsmäßig führende Pro- dukte in ihr Sortiment auf.) Eine intensive Distribut</w:t>
      </w:r>
      <w:r>
        <w:rPr>
          <w:color w:val="231F20"/>
          <w:sz w:val="20"/>
        </w:rPr>
        <w:t>ion ist nötig für Produkte, bei denen der Konsument wenig Such- und Beschaffungsaufwand auf sich nimmt und eine hohe Bereitschaft zur Substitution zeigt.</w:t>
      </w:r>
    </w:p>
    <w:p w14:paraId="0D0949CB" w14:textId="77777777" w:rsidR="00A6450C" w:rsidRDefault="006328A0">
      <w:pPr>
        <w:pStyle w:val="ListParagraph"/>
        <w:numPr>
          <w:ilvl w:val="0"/>
          <w:numId w:val="9"/>
        </w:numPr>
        <w:tabs>
          <w:tab w:val="left" w:pos="1237"/>
          <w:tab w:val="left" w:pos="1238"/>
        </w:tabs>
        <w:spacing w:before="1" w:line="271" w:lineRule="auto"/>
        <w:ind w:right="2251"/>
        <w:rPr>
          <w:sz w:val="20"/>
        </w:rPr>
      </w:pPr>
      <w:r>
        <w:rPr>
          <w:color w:val="231F20"/>
          <w:sz w:val="20"/>
        </w:rPr>
        <w:t>Selektive Distribution: Die Zahl der Verkaufsstellen wird nach qualitativen Merkma- len begrenzt, inde</w:t>
      </w:r>
      <w:r>
        <w:rPr>
          <w:color w:val="231F20"/>
          <w:sz w:val="20"/>
        </w:rPr>
        <w:t>m der Hersteller den Vertrieb seiner Produkte nur solchen Absatz- mittlern überträgt, welche bestimmte Voraussetzungen erfüllen (z. B. Ladengröße und</w:t>
      </w:r>
      <w:r>
        <w:rPr>
          <w:color w:val="231F20"/>
          <w:spacing w:val="-4"/>
          <w:sz w:val="20"/>
        </w:rPr>
        <w:t xml:space="preserve"> </w:t>
      </w:r>
      <w:r>
        <w:rPr>
          <w:color w:val="231F20"/>
          <w:sz w:val="20"/>
        </w:rPr>
        <w:t>-lage;</w:t>
      </w:r>
      <w:r>
        <w:rPr>
          <w:color w:val="231F20"/>
          <w:spacing w:val="-4"/>
          <w:sz w:val="20"/>
        </w:rPr>
        <w:t xml:space="preserve"> </w:t>
      </w:r>
      <w:r>
        <w:rPr>
          <w:color w:val="231F20"/>
          <w:sz w:val="20"/>
        </w:rPr>
        <w:t>Bereitschaft,</w:t>
      </w:r>
      <w:r>
        <w:rPr>
          <w:color w:val="231F20"/>
          <w:spacing w:val="-4"/>
          <w:sz w:val="20"/>
        </w:rPr>
        <w:t xml:space="preserve"> </w:t>
      </w:r>
      <w:r>
        <w:rPr>
          <w:color w:val="231F20"/>
          <w:sz w:val="20"/>
        </w:rPr>
        <w:t>Lager</w:t>
      </w:r>
      <w:r>
        <w:rPr>
          <w:color w:val="231F20"/>
          <w:spacing w:val="-4"/>
          <w:sz w:val="20"/>
        </w:rPr>
        <w:t xml:space="preserve"> </w:t>
      </w:r>
      <w:r>
        <w:rPr>
          <w:color w:val="231F20"/>
          <w:sz w:val="20"/>
        </w:rPr>
        <w:t>in</w:t>
      </w:r>
      <w:r>
        <w:rPr>
          <w:color w:val="231F20"/>
          <w:spacing w:val="-4"/>
          <w:sz w:val="20"/>
        </w:rPr>
        <w:t xml:space="preserve"> </w:t>
      </w:r>
      <w:r>
        <w:rPr>
          <w:color w:val="231F20"/>
          <w:sz w:val="20"/>
        </w:rPr>
        <w:t>bestimmter</w:t>
      </w:r>
      <w:r>
        <w:rPr>
          <w:color w:val="231F20"/>
          <w:spacing w:val="-4"/>
          <w:sz w:val="20"/>
        </w:rPr>
        <w:t xml:space="preserve"> </w:t>
      </w:r>
      <w:r>
        <w:rPr>
          <w:color w:val="231F20"/>
          <w:sz w:val="20"/>
        </w:rPr>
        <w:t>Höhe</w:t>
      </w:r>
      <w:r>
        <w:rPr>
          <w:color w:val="231F20"/>
          <w:spacing w:val="-4"/>
          <w:sz w:val="20"/>
        </w:rPr>
        <w:t xml:space="preserve"> </w:t>
      </w:r>
      <w:r>
        <w:rPr>
          <w:color w:val="231F20"/>
          <w:sz w:val="20"/>
        </w:rPr>
        <w:t>zu</w:t>
      </w:r>
      <w:r>
        <w:rPr>
          <w:color w:val="231F20"/>
          <w:spacing w:val="-4"/>
          <w:sz w:val="20"/>
        </w:rPr>
        <w:t xml:space="preserve"> </w:t>
      </w:r>
      <w:r>
        <w:rPr>
          <w:color w:val="231F20"/>
          <w:sz w:val="20"/>
        </w:rPr>
        <w:t>halten;</w:t>
      </w:r>
      <w:r>
        <w:rPr>
          <w:color w:val="231F20"/>
          <w:spacing w:val="-4"/>
          <w:sz w:val="20"/>
        </w:rPr>
        <w:t xml:space="preserve"> </w:t>
      </w:r>
      <w:r>
        <w:rPr>
          <w:color w:val="231F20"/>
          <w:sz w:val="20"/>
        </w:rPr>
        <w:t>Akzeptanz</w:t>
      </w:r>
      <w:r>
        <w:rPr>
          <w:color w:val="231F20"/>
          <w:spacing w:val="-4"/>
          <w:sz w:val="20"/>
        </w:rPr>
        <w:t xml:space="preserve"> </w:t>
      </w:r>
      <w:r>
        <w:rPr>
          <w:color w:val="231F20"/>
          <w:sz w:val="20"/>
        </w:rPr>
        <w:t>von</w:t>
      </w:r>
      <w:r>
        <w:rPr>
          <w:color w:val="231F20"/>
          <w:spacing w:val="-4"/>
          <w:sz w:val="20"/>
        </w:rPr>
        <w:t xml:space="preserve"> </w:t>
      </w:r>
      <w:r>
        <w:rPr>
          <w:color w:val="231F20"/>
          <w:sz w:val="20"/>
        </w:rPr>
        <w:t xml:space="preserve">Umsatz- vorgaben). Bei der </w:t>
      </w:r>
      <w:r>
        <w:rPr>
          <w:color w:val="231F20"/>
          <w:sz w:val="20"/>
        </w:rPr>
        <w:t>selektiven Distribution werden vom Händler insgesamt mehr Eigenleistungen erwartet.</w:t>
      </w:r>
    </w:p>
    <w:p w14:paraId="0D0949CC" w14:textId="77777777" w:rsidR="00A6450C" w:rsidRDefault="006328A0">
      <w:pPr>
        <w:pStyle w:val="ListParagraph"/>
        <w:numPr>
          <w:ilvl w:val="0"/>
          <w:numId w:val="9"/>
        </w:numPr>
        <w:tabs>
          <w:tab w:val="left" w:pos="1237"/>
          <w:tab w:val="left" w:pos="1238"/>
        </w:tabs>
        <w:spacing w:before="0" w:line="271" w:lineRule="auto"/>
        <w:ind w:right="2218"/>
        <w:rPr>
          <w:sz w:val="20"/>
        </w:rPr>
      </w:pPr>
      <w:r>
        <w:rPr>
          <w:color w:val="231F20"/>
          <w:sz w:val="20"/>
        </w:rPr>
        <w:t>Exklusive Distribution: Der Hersteller übergibt den Vertrieb seiner Produkte ledig-</w:t>
      </w:r>
      <w:r>
        <w:rPr>
          <w:color w:val="231F20"/>
          <w:spacing w:val="80"/>
          <w:sz w:val="20"/>
        </w:rPr>
        <w:t xml:space="preserve"> </w:t>
      </w:r>
      <w:r>
        <w:rPr>
          <w:color w:val="231F20"/>
          <w:sz w:val="20"/>
        </w:rPr>
        <w:t xml:space="preserve">lich an jeweils einen Absatzmittler pro Absatzgebiet. Diese Übergabe des </w:t>
      </w:r>
      <w:r>
        <w:rPr>
          <w:color w:val="231F20"/>
          <w:sz w:val="20"/>
        </w:rPr>
        <w:t>Vertriebs wird dann oft von der Erfüllung strenger Bedingungen abhängig gemacht (z. B. Ver- bot,</w:t>
      </w:r>
      <w:r>
        <w:rPr>
          <w:color w:val="231F20"/>
          <w:spacing w:val="-4"/>
          <w:sz w:val="20"/>
        </w:rPr>
        <w:t xml:space="preserve"> </w:t>
      </w:r>
      <w:r>
        <w:rPr>
          <w:color w:val="231F20"/>
          <w:sz w:val="20"/>
        </w:rPr>
        <w:t>Konkurrenzprodukte</w:t>
      </w:r>
      <w:r>
        <w:rPr>
          <w:color w:val="231F20"/>
          <w:spacing w:val="-4"/>
          <w:sz w:val="20"/>
        </w:rPr>
        <w:t xml:space="preserve"> </w:t>
      </w:r>
      <w:r>
        <w:rPr>
          <w:color w:val="231F20"/>
          <w:sz w:val="20"/>
        </w:rPr>
        <w:t>anzubieten;</w:t>
      </w:r>
      <w:r>
        <w:rPr>
          <w:color w:val="231F20"/>
          <w:spacing w:val="-4"/>
          <w:sz w:val="20"/>
        </w:rPr>
        <w:t xml:space="preserve"> </w:t>
      </w:r>
      <w:r>
        <w:rPr>
          <w:color w:val="231F20"/>
          <w:sz w:val="20"/>
        </w:rPr>
        <w:t>garantierter</w:t>
      </w:r>
      <w:r>
        <w:rPr>
          <w:color w:val="231F20"/>
          <w:spacing w:val="-4"/>
          <w:sz w:val="20"/>
        </w:rPr>
        <w:t xml:space="preserve"> </w:t>
      </w:r>
      <w:r>
        <w:rPr>
          <w:color w:val="231F20"/>
          <w:sz w:val="20"/>
        </w:rPr>
        <w:t>Minimalumsatz;</w:t>
      </w:r>
      <w:r>
        <w:rPr>
          <w:color w:val="231F20"/>
          <w:spacing w:val="-4"/>
          <w:sz w:val="20"/>
        </w:rPr>
        <w:t xml:space="preserve"> </w:t>
      </w:r>
      <w:r>
        <w:rPr>
          <w:color w:val="231F20"/>
          <w:sz w:val="20"/>
        </w:rPr>
        <w:t>aufwendige</w:t>
      </w:r>
      <w:r>
        <w:rPr>
          <w:color w:val="231F20"/>
          <w:spacing w:val="-4"/>
          <w:sz w:val="20"/>
        </w:rPr>
        <w:t xml:space="preserve"> </w:t>
      </w:r>
      <w:r>
        <w:rPr>
          <w:color w:val="231F20"/>
          <w:sz w:val="20"/>
        </w:rPr>
        <w:t>Lager- haltung;</w:t>
      </w:r>
      <w:r>
        <w:rPr>
          <w:color w:val="231F20"/>
          <w:spacing w:val="-11"/>
          <w:sz w:val="20"/>
        </w:rPr>
        <w:t xml:space="preserve"> </w:t>
      </w:r>
      <w:r>
        <w:rPr>
          <w:color w:val="231F20"/>
          <w:sz w:val="20"/>
        </w:rPr>
        <w:t>eigene</w:t>
      </w:r>
      <w:r>
        <w:rPr>
          <w:color w:val="231F20"/>
          <w:spacing w:val="-11"/>
          <w:sz w:val="20"/>
        </w:rPr>
        <w:t xml:space="preserve"> </w:t>
      </w:r>
      <w:r>
        <w:rPr>
          <w:color w:val="231F20"/>
          <w:sz w:val="20"/>
        </w:rPr>
        <w:t>Promotionsanstrengungen;</w:t>
      </w:r>
      <w:r>
        <w:rPr>
          <w:color w:val="231F20"/>
          <w:spacing w:val="-11"/>
          <w:sz w:val="20"/>
        </w:rPr>
        <w:t xml:space="preserve"> </w:t>
      </w:r>
      <w:r>
        <w:rPr>
          <w:color w:val="231F20"/>
          <w:sz w:val="20"/>
        </w:rPr>
        <w:t>eigene</w:t>
      </w:r>
      <w:r>
        <w:rPr>
          <w:color w:val="231F20"/>
          <w:spacing w:val="-11"/>
          <w:sz w:val="20"/>
        </w:rPr>
        <w:t xml:space="preserve"> </w:t>
      </w:r>
      <w:r>
        <w:rPr>
          <w:color w:val="231F20"/>
          <w:sz w:val="20"/>
        </w:rPr>
        <w:t>Serviceorganisation).</w:t>
      </w:r>
      <w:r>
        <w:rPr>
          <w:color w:val="231F20"/>
          <w:spacing w:val="-11"/>
          <w:sz w:val="20"/>
        </w:rPr>
        <w:t xml:space="preserve"> </w:t>
      </w:r>
      <w:r>
        <w:rPr>
          <w:color w:val="231F20"/>
          <w:sz w:val="20"/>
        </w:rPr>
        <w:t>Exklusivver-</w:t>
      </w:r>
    </w:p>
    <w:p w14:paraId="0D0949CD" w14:textId="77777777" w:rsidR="00A6450C" w:rsidRDefault="00A6450C">
      <w:pPr>
        <w:spacing w:line="271" w:lineRule="auto"/>
        <w:rPr>
          <w:sz w:val="20"/>
        </w:rPr>
        <w:sectPr w:rsidR="00A6450C">
          <w:pgSz w:w="11910" w:h="16840"/>
          <w:pgMar w:top="960" w:right="460" w:bottom="280" w:left="460" w:header="0" w:footer="0" w:gutter="0"/>
          <w:cols w:space="720"/>
        </w:sectPr>
      </w:pPr>
    </w:p>
    <w:p w14:paraId="0D0949CE" w14:textId="77777777" w:rsidR="00A6450C" w:rsidRDefault="00A6450C">
      <w:pPr>
        <w:pStyle w:val="BodyText"/>
      </w:pPr>
    </w:p>
    <w:p w14:paraId="0D0949CF" w14:textId="77777777" w:rsidR="00A6450C" w:rsidRDefault="00A6450C">
      <w:pPr>
        <w:pStyle w:val="BodyText"/>
      </w:pPr>
    </w:p>
    <w:p w14:paraId="0D0949D0" w14:textId="77777777" w:rsidR="00A6450C" w:rsidRDefault="00A6450C">
      <w:pPr>
        <w:pStyle w:val="BodyText"/>
      </w:pPr>
    </w:p>
    <w:p w14:paraId="0D0949D1" w14:textId="77777777" w:rsidR="00A6450C" w:rsidRDefault="00A6450C">
      <w:pPr>
        <w:pStyle w:val="BodyText"/>
      </w:pPr>
    </w:p>
    <w:p w14:paraId="0D0949D2" w14:textId="77777777" w:rsidR="00A6450C" w:rsidRDefault="00A6450C">
      <w:pPr>
        <w:pStyle w:val="BodyText"/>
      </w:pPr>
    </w:p>
    <w:p w14:paraId="0D0949D3" w14:textId="77777777" w:rsidR="00A6450C" w:rsidRDefault="00A6450C">
      <w:pPr>
        <w:pStyle w:val="BodyText"/>
      </w:pPr>
    </w:p>
    <w:p w14:paraId="0D0949D4" w14:textId="77777777" w:rsidR="00A6450C" w:rsidRDefault="00A6450C">
      <w:pPr>
        <w:pStyle w:val="BodyText"/>
      </w:pPr>
    </w:p>
    <w:p w14:paraId="0D0949D5" w14:textId="77777777" w:rsidR="00A6450C" w:rsidRDefault="00A6450C">
      <w:pPr>
        <w:pStyle w:val="BodyText"/>
        <w:spacing w:before="1"/>
        <w:rPr>
          <w:sz w:val="22"/>
        </w:rPr>
      </w:pPr>
    </w:p>
    <w:p w14:paraId="0D0949D6" w14:textId="77777777" w:rsidR="00A6450C" w:rsidRDefault="006328A0">
      <w:pPr>
        <w:pStyle w:val="BodyText"/>
        <w:spacing w:before="100" w:line="271" w:lineRule="auto"/>
        <w:ind w:left="2484" w:right="1054"/>
      </w:pPr>
      <w:r>
        <w:rPr>
          <w:color w:val="231F20"/>
        </w:rPr>
        <w:t>trieb ist typisch für ausgewählte Spezialprodukte wie Kleider bestimmter Modeschöpfer,</w:t>
      </w:r>
      <w:r>
        <w:rPr>
          <w:color w:val="231F20"/>
          <w:spacing w:val="-7"/>
        </w:rPr>
        <w:t xml:space="preserve"> </w:t>
      </w:r>
      <w:r>
        <w:rPr>
          <w:color w:val="231F20"/>
        </w:rPr>
        <w:t>teure</w:t>
      </w:r>
      <w:r>
        <w:rPr>
          <w:color w:val="231F20"/>
          <w:spacing w:val="-7"/>
        </w:rPr>
        <w:t xml:space="preserve"> </w:t>
      </w:r>
      <w:r>
        <w:rPr>
          <w:color w:val="231F20"/>
        </w:rPr>
        <w:t>Kosmetika,</w:t>
      </w:r>
      <w:r>
        <w:rPr>
          <w:color w:val="231F20"/>
          <w:spacing w:val="-7"/>
        </w:rPr>
        <w:t xml:space="preserve"> </w:t>
      </w:r>
      <w:r>
        <w:rPr>
          <w:color w:val="231F20"/>
        </w:rPr>
        <w:t>bestimmte</w:t>
      </w:r>
      <w:r>
        <w:rPr>
          <w:color w:val="231F20"/>
          <w:spacing w:val="-7"/>
        </w:rPr>
        <w:t xml:space="preserve"> </w:t>
      </w:r>
      <w:r>
        <w:rPr>
          <w:color w:val="231F20"/>
        </w:rPr>
        <w:t>Automarken,</w:t>
      </w:r>
      <w:r>
        <w:rPr>
          <w:color w:val="231F20"/>
          <w:spacing w:val="-7"/>
        </w:rPr>
        <w:t xml:space="preserve"> </w:t>
      </w:r>
      <w:r>
        <w:rPr>
          <w:color w:val="231F20"/>
        </w:rPr>
        <w:t>exklusive</w:t>
      </w:r>
      <w:r>
        <w:rPr>
          <w:color w:val="231F20"/>
          <w:spacing w:val="-7"/>
        </w:rPr>
        <w:t xml:space="preserve"> </w:t>
      </w:r>
      <w:r>
        <w:rPr>
          <w:color w:val="231F20"/>
        </w:rPr>
        <w:t>Unterhaltungs- elektronik etc.</w:t>
      </w:r>
    </w:p>
    <w:p w14:paraId="0D0949D7" w14:textId="77777777" w:rsidR="00A6450C" w:rsidRDefault="00A6450C">
      <w:pPr>
        <w:pStyle w:val="BodyText"/>
        <w:rPr>
          <w:sz w:val="24"/>
        </w:rPr>
      </w:pPr>
    </w:p>
    <w:p w14:paraId="0D0949D8" w14:textId="77777777" w:rsidR="00A6450C" w:rsidRDefault="006328A0">
      <w:pPr>
        <w:pStyle w:val="Heading6"/>
        <w:ind w:left="2204"/>
      </w:pPr>
      <w:r>
        <w:rPr>
          <w:color w:val="003946"/>
          <w:spacing w:val="-2"/>
          <w:w w:val="105"/>
        </w:rPr>
        <w:t>Stabilisierungsstrategien</w:t>
      </w:r>
    </w:p>
    <w:p w14:paraId="0D0949D9" w14:textId="77777777" w:rsidR="00A6450C" w:rsidRDefault="00A6450C">
      <w:pPr>
        <w:pStyle w:val="BodyText"/>
        <w:spacing w:before="10"/>
        <w:rPr>
          <w:sz w:val="26"/>
        </w:rPr>
      </w:pPr>
    </w:p>
    <w:p w14:paraId="0D0949DA" w14:textId="77777777" w:rsidR="00A6450C" w:rsidRDefault="006328A0">
      <w:pPr>
        <w:pStyle w:val="BodyText"/>
        <w:spacing w:line="271" w:lineRule="auto"/>
        <w:ind w:left="2204" w:right="955" w:hanging="1"/>
        <w:jc w:val="both"/>
      </w:pPr>
      <w:r>
        <w:rPr>
          <w:color w:val="231F20"/>
        </w:rPr>
        <w:t>Diese Strategie zielt darauf ab, e</w:t>
      </w:r>
      <w:r>
        <w:rPr>
          <w:color w:val="231F20"/>
        </w:rPr>
        <w:t>in Distributionssystem langfristig zu stabilisieren. Im Gegensatz zur Push-Strategie wird eine ständige Pull-Strategie bei intensiver Distribu- tion stabilisierend wirken, da bei der Push-Strategie ohne konkreten Auftrag hohe Lagerbestände aufgebaut werden</w:t>
      </w:r>
      <w:r>
        <w:rPr>
          <w:color w:val="231F20"/>
        </w:rPr>
        <w:t xml:space="preserve"> müssen, die nicht immer verkauft werden können.</w:t>
      </w:r>
      <w:r>
        <w:rPr>
          <w:color w:val="231F20"/>
          <w:spacing w:val="80"/>
        </w:rPr>
        <w:t xml:space="preserve"> </w:t>
      </w:r>
      <w:r>
        <w:rPr>
          <w:color w:val="231F20"/>
        </w:rPr>
        <w:t>Die beiden Grundkonzepte lassen sich wie folgt unterscheiden:</w:t>
      </w:r>
    </w:p>
    <w:p w14:paraId="0D0949DB" w14:textId="77777777" w:rsidR="00A6450C" w:rsidRDefault="00A6450C">
      <w:pPr>
        <w:pStyle w:val="BodyText"/>
        <w:spacing w:before="7"/>
        <w:rPr>
          <w:sz w:val="22"/>
        </w:rPr>
      </w:pPr>
    </w:p>
    <w:p w14:paraId="0D0949DC" w14:textId="77777777" w:rsidR="00A6450C" w:rsidRDefault="006328A0">
      <w:pPr>
        <w:pStyle w:val="ListParagraph"/>
        <w:numPr>
          <w:ilvl w:val="2"/>
          <w:numId w:val="14"/>
        </w:numPr>
        <w:tabs>
          <w:tab w:val="left" w:pos="2485"/>
        </w:tabs>
        <w:spacing w:before="1" w:line="271" w:lineRule="auto"/>
        <w:ind w:right="1020" w:hanging="281"/>
        <w:rPr>
          <w:sz w:val="20"/>
        </w:rPr>
      </w:pPr>
      <w:r>
        <w:rPr>
          <w:color w:val="231F20"/>
          <w:sz w:val="20"/>
        </w:rPr>
        <w:t>Das Push-Konzept</w:t>
      </w:r>
      <w:r>
        <w:rPr>
          <w:color w:val="231F20"/>
          <w:spacing w:val="-6"/>
          <w:sz w:val="20"/>
        </w:rPr>
        <w:t xml:space="preserve"> </w:t>
      </w:r>
      <w:r>
        <w:rPr>
          <w:color w:val="231F20"/>
          <w:sz w:val="20"/>
        </w:rPr>
        <w:t xml:space="preserve">(Bringprinzip) geht aus von der Idee, Produkte in den Absatzweg hinein zu verkaufen. Es wird spekuliert, dass die </w:t>
      </w:r>
      <w:r>
        <w:rPr>
          <w:color w:val="231F20"/>
          <w:sz w:val="20"/>
        </w:rPr>
        <w:t>Produkte auch tatsächlich und sofort</w:t>
      </w:r>
      <w:r>
        <w:rPr>
          <w:color w:val="231F20"/>
          <w:spacing w:val="-2"/>
          <w:sz w:val="20"/>
        </w:rPr>
        <w:t xml:space="preserve"> </w:t>
      </w:r>
      <w:r>
        <w:rPr>
          <w:color w:val="231F20"/>
          <w:sz w:val="20"/>
        </w:rPr>
        <w:t>von</w:t>
      </w:r>
      <w:r>
        <w:rPr>
          <w:color w:val="231F20"/>
          <w:spacing w:val="-2"/>
          <w:sz w:val="20"/>
        </w:rPr>
        <w:t xml:space="preserve"> </w:t>
      </w:r>
      <w:r>
        <w:rPr>
          <w:color w:val="231F20"/>
          <w:sz w:val="20"/>
        </w:rPr>
        <w:t>dem</w:t>
      </w:r>
      <w:r>
        <w:rPr>
          <w:color w:val="231F20"/>
          <w:spacing w:val="-2"/>
          <w:sz w:val="20"/>
        </w:rPr>
        <w:t xml:space="preserve"> </w:t>
      </w:r>
      <w:r>
        <w:rPr>
          <w:color w:val="231F20"/>
          <w:sz w:val="20"/>
        </w:rPr>
        <w:t>Endkunden</w:t>
      </w:r>
      <w:r>
        <w:rPr>
          <w:color w:val="231F20"/>
          <w:spacing w:val="-2"/>
          <w:sz w:val="20"/>
        </w:rPr>
        <w:t xml:space="preserve"> </w:t>
      </w:r>
      <w:r>
        <w:rPr>
          <w:color w:val="231F20"/>
          <w:sz w:val="20"/>
        </w:rPr>
        <w:t>gekauft</w:t>
      </w:r>
      <w:r>
        <w:rPr>
          <w:color w:val="231F20"/>
          <w:spacing w:val="-2"/>
          <w:sz w:val="20"/>
        </w:rPr>
        <w:t xml:space="preserve"> </w:t>
      </w:r>
      <w:r>
        <w:rPr>
          <w:color w:val="231F20"/>
          <w:sz w:val="20"/>
        </w:rPr>
        <w:t>werden.</w:t>
      </w:r>
      <w:r>
        <w:rPr>
          <w:color w:val="231F20"/>
          <w:spacing w:val="-2"/>
          <w:sz w:val="20"/>
        </w:rPr>
        <w:t xml:space="preserve"> </w:t>
      </w:r>
      <w:r>
        <w:rPr>
          <w:color w:val="231F20"/>
          <w:sz w:val="20"/>
        </w:rPr>
        <w:t>Eventuelle</w:t>
      </w:r>
      <w:r>
        <w:rPr>
          <w:color w:val="231F20"/>
          <w:spacing w:val="-2"/>
          <w:sz w:val="20"/>
        </w:rPr>
        <w:t xml:space="preserve"> </w:t>
      </w:r>
      <w:r>
        <w:rPr>
          <w:color w:val="231F20"/>
          <w:sz w:val="20"/>
        </w:rPr>
        <w:t>hohe</w:t>
      </w:r>
      <w:r>
        <w:rPr>
          <w:color w:val="231F20"/>
          <w:spacing w:val="-2"/>
          <w:sz w:val="20"/>
        </w:rPr>
        <w:t xml:space="preserve"> </w:t>
      </w:r>
      <w:r>
        <w:rPr>
          <w:color w:val="231F20"/>
          <w:sz w:val="20"/>
        </w:rPr>
        <w:t>Lagerbestände</w:t>
      </w:r>
      <w:r>
        <w:rPr>
          <w:color w:val="231F20"/>
          <w:spacing w:val="-2"/>
          <w:sz w:val="20"/>
        </w:rPr>
        <w:t xml:space="preserve"> </w:t>
      </w:r>
      <w:r>
        <w:rPr>
          <w:color w:val="231F20"/>
          <w:sz w:val="20"/>
        </w:rPr>
        <w:t>nötigen die</w:t>
      </w:r>
      <w:r>
        <w:rPr>
          <w:color w:val="231F20"/>
          <w:spacing w:val="-6"/>
          <w:sz w:val="20"/>
        </w:rPr>
        <w:t xml:space="preserve"> </w:t>
      </w:r>
      <w:r>
        <w:rPr>
          <w:color w:val="231F20"/>
          <w:sz w:val="20"/>
        </w:rPr>
        <w:t>Zwischenstufen</w:t>
      </w:r>
      <w:r>
        <w:rPr>
          <w:color w:val="231F20"/>
          <w:spacing w:val="-6"/>
          <w:sz w:val="20"/>
        </w:rPr>
        <w:t xml:space="preserve"> </w:t>
      </w:r>
      <w:r>
        <w:rPr>
          <w:color w:val="231F20"/>
          <w:sz w:val="20"/>
        </w:rPr>
        <w:t>die</w:t>
      </w:r>
      <w:r>
        <w:rPr>
          <w:color w:val="231F20"/>
          <w:spacing w:val="-6"/>
          <w:sz w:val="20"/>
        </w:rPr>
        <w:t xml:space="preserve"> </w:t>
      </w:r>
      <w:r>
        <w:rPr>
          <w:color w:val="231F20"/>
          <w:sz w:val="20"/>
        </w:rPr>
        <w:t>Produkte</w:t>
      </w:r>
      <w:r>
        <w:rPr>
          <w:color w:val="231F20"/>
          <w:spacing w:val="-6"/>
          <w:sz w:val="20"/>
        </w:rPr>
        <w:t xml:space="preserve"> </w:t>
      </w:r>
      <w:r>
        <w:rPr>
          <w:color w:val="231F20"/>
          <w:sz w:val="20"/>
        </w:rPr>
        <w:t>schnell</w:t>
      </w:r>
      <w:r>
        <w:rPr>
          <w:color w:val="231F20"/>
          <w:spacing w:val="-6"/>
          <w:sz w:val="20"/>
        </w:rPr>
        <w:t xml:space="preserve"> </w:t>
      </w:r>
      <w:r>
        <w:rPr>
          <w:color w:val="231F20"/>
          <w:sz w:val="20"/>
        </w:rPr>
        <w:t>abzusetzen.</w:t>
      </w:r>
      <w:r>
        <w:rPr>
          <w:color w:val="231F20"/>
          <w:spacing w:val="-6"/>
          <w:sz w:val="20"/>
        </w:rPr>
        <w:t xml:space="preserve"> </w:t>
      </w:r>
      <w:r>
        <w:rPr>
          <w:color w:val="231F20"/>
          <w:sz w:val="20"/>
        </w:rPr>
        <w:t>Der</w:t>
      </w:r>
      <w:r>
        <w:rPr>
          <w:color w:val="231F20"/>
          <w:spacing w:val="-6"/>
          <w:sz w:val="20"/>
        </w:rPr>
        <w:t xml:space="preserve"> </w:t>
      </w:r>
      <w:r>
        <w:rPr>
          <w:color w:val="231F20"/>
          <w:sz w:val="20"/>
        </w:rPr>
        <w:t>Schwerpunkt</w:t>
      </w:r>
      <w:r>
        <w:rPr>
          <w:color w:val="231F20"/>
          <w:spacing w:val="-6"/>
          <w:sz w:val="20"/>
        </w:rPr>
        <w:t xml:space="preserve"> </w:t>
      </w:r>
      <w:r>
        <w:rPr>
          <w:color w:val="231F20"/>
          <w:sz w:val="20"/>
        </w:rPr>
        <w:t>der</w:t>
      </w:r>
      <w:r>
        <w:rPr>
          <w:color w:val="231F20"/>
          <w:spacing w:val="-6"/>
          <w:sz w:val="20"/>
        </w:rPr>
        <w:t xml:space="preserve"> </w:t>
      </w:r>
      <w:r>
        <w:rPr>
          <w:color w:val="231F20"/>
          <w:sz w:val="20"/>
        </w:rPr>
        <w:t>Maßnah- men liegt bei diesem Konzept im persönlichen Verkauf. Im Weiteren w</w:t>
      </w:r>
      <w:r>
        <w:rPr>
          <w:color w:val="231F20"/>
          <w:sz w:val="20"/>
        </w:rPr>
        <w:t>ird den Zwi- schenstufen eine hohe Marge zugestanden. Dazu kommen gezielte Verkaufsförde- rungsmaßnahmen, die den Absatz der Produkte sichern sollen.</w:t>
      </w:r>
    </w:p>
    <w:p w14:paraId="0D0949DD" w14:textId="77777777" w:rsidR="00A6450C" w:rsidRDefault="006328A0">
      <w:pPr>
        <w:pStyle w:val="ListParagraph"/>
        <w:numPr>
          <w:ilvl w:val="2"/>
          <w:numId w:val="14"/>
        </w:numPr>
        <w:tabs>
          <w:tab w:val="left" w:pos="2485"/>
        </w:tabs>
        <w:spacing w:before="0" w:line="271" w:lineRule="auto"/>
        <w:ind w:right="1051"/>
        <w:rPr>
          <w:sz w:val="20"/>
        </w:rPr>
      </w:pPr>
      <w:r>
        <w:rPr>
          <w:color w:val="231F20"/>
          <w:sz w:val="20"/>
        </w:rPr>
        <w:t>Das</w:t>
      </w:r>
      <w:r>
        <w:rPr>
          <w:color w:val="231F20"/>
          <w:spacing w:val="-1"/>
          <w:sz w:val="20"/>
        </w:rPr>
        <w:t xml:space="preserve"> </w:t>
      </w:r>
      <w:r>
        <w:rPr>
          <w:color w:val="231F20"/>
          <w:sz w:val="20"/>
        </w:rPr>
        <w:t>Pull-Konzept</w:t>
      </w:r>
      <w:r>
        <w:rPr>
          <w:color w:val="231F20"/>
          <w:spacing w:val="-1"/>
          <w:sz w:val="20"/>
        </w:rPr>
        <w:t xml:space="preserve"> </w:t>
      </w:r>
      <w:r>
        <w:rPr>
          <w:color w:val="231F20"/>
          <w:sz w:val="20"/>
        </w:rPr>
        <w:t>basiert</w:t>
      </w:r>
      <w:r>
        <w:rPr>
          <w:color w:val="231F20"/>
          <w:spacing w:val="-1"/>
          <w:sz w:val="20"/>
        </w:rPr>
        <w:t xml:space="preserve"> </w:t>
      </w:r>
      <w:r>
        <w:rPr>
          <w:color w:val="231F20"/>
          <w:sz w:val="20"/>
        </w:rPr>
        <w:t>auf</w:t>
      </w:r>
      <w:r>
        <w:rPr>
          <w:color w:val="231F20"/>
          <w:spacing w:val="-1"/>
          <w:sz w:val="20"/>
        </w:rPr>
        <w:t xml:space="preserve"> </w:t>
      </w:r>
      <w:r>
        <w:rPr>
          <w:color w:val="231F20"/>
          <w:sz w:val="20"/>
        </w:rPr>
        <w:t>der</w:t>
      </w:r>
      <w:r>
        <w:rPr>
          <w:color w:val="231F20"/>
          <w:spacing w:val="-1"/>
          <w:sz w:val="20"/>
        </w:rPr>
        <w:t xml:space="preserve"> </w:t>
      </w:r>
      <w:r>
        <w:rPr>
          <w:color w:val="231F20"/>
          <w:sz w:val="20"/>
        </w:rPr>
        <w:t>Vorstellung,</w:t>
      </w:r>
      <w:r>
        <w:rPr>
          <w:color w:val="231F20"/>
          <w:spacing w:val="-1"/>
          <w:sz w:val="20"/>
        </w:rPr>
        <w:t xml:space="preserve"> </w:t>
      </w:r>
      <w:r>
        <w:rPr>
          <w:color w:val="231F20"/>
          <w:sz w:val="20"/>
        </w:rPr>
        <w:t>durch</w:t>
      </w:r>
      <w:r>
        <w:rPr>
          <w:color w:val="231F20"/>
          <w:spacing w:val="-1"/>
          <w:sz w:val="20"/>
        </w:rPr>
        <w:t xml:space="preserve"> </w:t>
      </w:r>
      <w:r>
        <w:rPr>
          <w:color w:val="231F20"/>
          <w:sz w:val="20"/>
        </w:rPr>
        <w:t>eine</w:t>
      </w:r>
      <w:r>
        <w:rPr>
          <w:color w:val="231F20"/>
          <w:spacing w:val="-1"/>
          <w:sz w:val="20"/>
        </w:rPr>
        <w:t xml:space="preserve"> </w:t>
      </w:r>
      <w:r>
        <w:rPr>
          <w:color w:val="231F20"/>
          <w:sz w:val="20"/>
        </w:rPr>
        <w:t>starke</w:t>
      </w:r>
      <w:r>
        <w:rPr>
          <w:color w:val="231F20"/>
          <w:spacing w:val="-1"/>
          <w:sz w:val="20"/>
        </w:rPr>
        <w:t xml:space="preserve"> </w:t>
      </w:r>
      <w:r>
        <w:rPr>
          <w:color w:val="231F20"/>
          <w:sz w:val="20"/>
        </w:rPr>
        <w:t>Werbung</w:t>
      </w:r>
      <w:r>
        <w:rPr>
          <w:color w:val="231F20"/>
          <w:spacing w:val="-1"/>
          <w:sz w:val="20"/>
        </w:rPr>
        <w:t xml:space="preserve"> </w:t>
      </w:r>
      <w:r>
        <w:rPr>
          <w:color w:val="231F20"/>
          <w:sz w:val="20"/>
        </w:rPr>
        <w:t>beim</w:t>
      </w:r>
      <w:r>
        <w:rPr>
          <w:color w:val="231F20"/>
          <w:spacing w:val="-1"/>
          <w:sz w:val="20"/>
        </w:rPr>
        <w:t xml:space="preserve"> </w:t>
      </w:r>
      <w:r>
        <w:rPr>
          <w:color w:val="231F20"/>
          <w:sz w:val="20"/>
        </w:rPr>
        <w:t xml:space="preserve">End- verbraucher einen </w:t>
      </w:r>
      <w:r>
        <w:rPr>
          <w:color w:val="231F20"/>
          <w:sz w:val="20"/>
        </w:rPr>
        <w:t>Nachfragesog aufzubauen, der die Absatzmittler quasi zwingen soll, das Produkt in ihr Sortiment aufzunehmen. Das Pull-Konzept wird auch als klassisches Markenartikelkonzept bezeichnet.</w:t>
      </w:r>
    </w:p>
    <w:p w14:paraId="0D0949DE" w14:textId="77777777" w:rsidR="00A6450C" w:rsidRDefault="00A6450C">
      <w:pPr>
        <w:pStyle w:val="BodyText"/>
        <w:rPr>
          <w:sz w:val="24"/>
        </w:rPr>
      </w:pPr>
    </w:p>
    <w:p w14:paraId="0D0949DF" w14:textId="77777777" w:rsidR="00A6450C" w:rsidRDefault="006328A0">
      <w:pPr>
        <w:pStyle w:val="Heading6"/>
        <w:spacing w:before="203"/>
        <w:ind w:left="2204"/>
      </w:pPr>
      <w:r>
        <w:rPr>
          <w:color w:val="003946"/>
          <w:spacing w:val="-2"/>
          <w:w w:val="105"/>
        </w:rPr>
        <w:t>Internationalisierungsstrategien</w:t>
      </w:r>
    </w:p>
    <w:p w14:paraId="0D0949E0" w14:textId="77777777" w:rsidR="00A6450C" w:rsidRDefault="00A6450C">
      <w:pPr>
        <w:pStyle w:val="BodyText"/>
        <w:spacing w:before="10"/>
        <w:rPr>
          <w:sz w:val="26"/>
        </w:rPr>
      </w:pPr>
    </w:p>
    <w:p w14:paraId="0D0949E1" w14:textId="77777777" w:rsidR="00A6450C" w:rsidRDefault="006328A0">
      <w:pPr>
        <w:pStyle w:val="BodyText"/>
        <w:spacing w:line="271" w:lineRule="auto"/>
        <w:ind w:left="2204" w:right="955"/>
        <w:jc w:val="both"/>
      </w:pPr>
      <w:r>
        <w:rPr>
          <w:color w:val="231F20"/>
        </w:rPr>
        <w:t xml:space="preserve">Selbstverständlich determiniert die </w:t>
      </w:r>
      <w:r>
        <w:rPr>
          <w:color w:val="231F20"/>
        </w:rPr>
        <w:t>Strategie des Global Marketings auch die Strategie der Distribution. Aufbauend auf der Situationsanalyse lässt sich mithilfe der Ziel- und Strategieplanung eine generelle Vorgehensweise für die internationale Tätigkeit des Unternehmens festlegen. Unter Ber</w:t>
      </w:r>
      <w:r>
        <w:rPr>
          <w:color w:val="231F20"/>
        </w:rPr>
        <w:t>ücksichtigung der generellen Festlegungen sind die strategischen Konzepte für die einzelnen Ländermärkte zu entwickeln, wobei vor allem den politischen, wirtschaftlichen, sozio-kulturellen sowie branchenspeziﬁschen Ver- hältnissen Rechnung zu tragen ist.</w:t>
      </w:r>
    </w:p>
    <w:p w14:paraId="0D0949E2" w14:textId="77777777" w:rsidR="00A6450C" w:rsidRDefault="00A6450C">
      <w:pPr>
        <w:pStyle w:val="BodyText"/>
        <w:spacing w:before="8"/>
        <w:rPr>
          <w:sz w:val="22"/>
        </w:rPr>
      </w:pPr>
    </w:p>
    <w:p w14:paraId="0D0949E3" w14:textId="77777777" w:rsidR="00A6450C" w:rsidRDefault="006328A0">
      <w:pPr>
        <w:pStyle w:val="BodyText"/>
        <w:spacing w:line="271" w:lineRule="auto"/>
        <w:ind w:left="2204" w:right="954"/>
        <w:jc w:val="both"/>
      </w:pPr>
      <w:r>
        <w:rPr>
          <w:color w:val="231F20"/>
        </w:rPr>
        <w:t>Die Bearbeitung internationaler Märkte erfordert in der Regel adaptierte Konzepte. Dadurch kann das jeweilige Marktpotenzial optimal ausgeschöpft werden. Die differen- zierte Behandlung von Auslandsmärkten verursacht jedoch vergleichsweise hohe Kos- ten. F</w:t>
      </w:r>
      <w:r>
        <w:rPr>
          <w:color w:val="231F20"/>
        </w:rPr>
        <w:t>ür die regionalen oder nationalen Teilmärkte werden häuﬁg nur unwesentliche Differenzierungen</w:t>
      </w:r>
      <w:r>
        <w:rPr>
          <w:color w:val="231F20"/>
          <w:spacing w:val="-14"/>
        </w:rPr>
        <w:t xml:space="preserve"> </w:t>
      </w:r>
      <w:r>
        <w:rPr>
          <w:color w:val="231F20"/>
        </w:rPr>
        <w:t>im</w:t>
      </w:r>
      <w:r>
        <w:rPr>
          <w:color w:val="231F20"/>
          <w:spacing w:val="-13"/>
        </w:rPr>
        <w:t xml:space="preserve"> </w:t>
      </w:r>
      <w:r>
        <w:rPr>
          <w:color w:val="231F20"/>
        </w:rPr>
        <w:t>Marketingmix,</w:t>
      </w:r>
      <w:r>
        <w:rPr>
          <w:color w:val="231F20"/>
          <w:spacing w:val="-14"/>
        </w:rPr>
        <w:t xml:space="preserve"> </w:t>
      </w:r>
      <w:r>
        <w:rPr>
          <w:color w:val="231F20"/>
        </w:rPr>
        <w:t>wie</w:t>
      </w:r>
      <w:r>
        <w:rPr>
          <w:color w:val="231F20"/>
          <w:spacing w:val="-13"/>
        </w:rPr>
        <w:t xml:space="preserve"> </w:t>
      </w:r>
      <w:r>
        <w:rPr>
          <w:color w:val="231F20"/>
        </w:rPr>
        <w:t>z.</w:t>
      </w:r>
      <w:r>
        <w:rPr>
          <w:color w:val="231F20"/>
          <w:spacing w:val="-14"/>
        </w:rPr>
        <w:t xml:space="preserve"> </w:t>
      </w:r>
      <w:r>
        <w:rPr>
          <w:color w:val="231F20"/>
        </w:rPr>
        <w:t>B.</w:t>
      </w:r>
      <w:r>
        <w:rPr>
          <w:color w:val="231F20"/>
          <w:spacing w:val="-13"/>
        </w:rPr>
        <w:t xml:space="preserve"> </w:t>
      </w:r>
      <w:r>
        <w:rPr>
          <w:color w:val="231F20"/>
        </w:rPr>
        <w:t>bei</w:t>
      </w:r>
      <w:r>
        <w:rPr>
          <w:color w:val="231F20"/>
          <w:spacing w:val="-14"/>
        </w:rPr>
        <w:t xml:space="preserve"> </w:t>
      </w:r>
      <w:r>
        <w:rPr>
          <w:color w:val="231F20"/>
        </w:rPr>
        <w:t>der</w:t>
      </w:r>
      <w:r>
        <w:rPr>
          <w:color w:val="231F20"/>
          <w:spacing w:val="-13"/>
        </w:rPr>
        <w:t xml:space="preserve"> </w:t>
      </w:r>
      <w:r>
        <w:rPr>
          <w:color w:val="231F20"/>
        </w:rPr>
        <w:t>Verpackung,</w:t>
      </w:r>
      <w:r>
        <w:rPr>
          <w:color w:val="231F20"/>
          <w:spacing w:val="-14"/>
        </w:rPr>
        <w:t xml:space="preserve"> </w:t>
      </w:r>
      <w:r>
        <w:rPr>
          <w:color w:val="231F20"/>
        </w:rPr>
        <w:t>zugelassen.</w:t>
      </w:r>
      <w:r>
        <w:rPr>
          <w:color w:val="231F20"/>
          <w:spacing w:val="-13"/>
        </w:rPr>
        <w:t xml:space="preserve"> </w:t>
      </w:r>
      <w:r>
        <w:rPr>
          <w:color w:val="231F20"/>
        </w:rPr>
        <w:t>Die</w:t>
      </w:r>
      <w:r>
        <w:rPr>
          <w:color w:val="231F20"/>
          <w:spacing w:val="-14"/>
        </w:rPr>
        <w:t xml:space="preserve"> </w:t>
      </w:r>
      <w:r>
        <w:rPr>
          <w:color w:val="231F20"/>
        </w:rPr>
        <w:t>so</w:t>
      </w:r>
      <w:r>
        <w:rPr>
          <w:color w:val="231F20"/>
          <w:spacing w:val="-13"/>
        </w:rPr>
        <w:t xml:space="preserve"> </w:t>
      </w:r>
      <w:r>
        <w:rPr>
          <w:color w:val="231F20"/>
        </w:rPr>
        <w:t xml:space="preserve">ent- stehenden Weltmarken werden mit einer weitgehend einheitlichen Strategie </w:t>
      </w:r>
      <w:r>
        <w:rPr>
          <w:color w:val="231F20"/>
        </w:rPr>
        <w:t>internatio- nal vermarktet.</w:t>
      </w:r>
    </w:p>
    <w:p w14:paraId="0D0949E4" w14:textId="77777777" w:rsidR="00A6450C" w:rsidRDefault="00A6450C">
      <w:pPr>
        <w:pStyle w:val="BodyText"/>
        <w:spacing w:before="8"/>
        <w:rPr>
          <w:sz w:val="22"/>
        </w:rPr>
      </w:pPr>
    </w:p>
    <w:p w14:paraId="0D0949E5" w14:textId="77777777" w:rsidR="00A6450C" w:rsidRDefault="006328A0">
      <w:pPr>
        <w:pStyle w:val="BodyText"/>
        <w:spacing w:line="271" w:lineRule="auto"/>
        <w:ind w:left="2204" w:right="954" w:hanging="1"/>
        <w:jc w:val="both"/>
      </w:pPr>
      <w:r>
        <w:rPr>
          <w:color w:val="231F20"/>
        </w:rPr>
        <w:t>Die Entwicklung globaler Distributionsstrategien wurde den Unternehmen durch die verbesserten und intensivierten Prozesse des Transportes und der Kommunikation ermöglicht,</w:t>
      </w:r>
      <w:r>
        <w:rPr>
          <w:color w:val="231F20"/>
          <w:spacing w:val="15"/>
        </w:rPr>
        <w:t xml:space="preserve"> </w:t>
      </w:r>
      <w:r>
        <w:rPr>
          <w:color w:val="231F20"/>
        </w:rPr>
        <w:t>die</w:t>
      </w:r>
      <w:r>
        <w:rPr>
          <w:color w:val="231F20"/>
          <w:spacing w:val="16"/>
        </w:rPr>
        <w:t xml:space="preserve"> </w:t>
      </w:r>
      <w:r>
        <w:rPr>
          <w:color w:val="231F20"/>
        </w:rPr>
        <w:t>eine</w:t>
      </w:r>
      <w:r>
        <w:rPr>
          <w:color w:val="231F20"/>
          <w:spacing w:val="16"/>
        </w:rPr>
        <w:t xml:space="preserve"> </w:t>
      </w:r>
      <w:r>
        <w:rPr>
          <w:color w:val="231F20"/>
        </w:rPr>
        <w:t>Verringerung</w:t>
      </w:r>
      <w:r>
        <w:rPr>
          <w:color w:val="231F20"/>
          <w:spacing w:val="15"/>
        </w:rPr>
        <w:t xml:space="preserve"> </w:t>
      </w:r>
      <w:r>
        <w:rPr>
          <w:color w:val="231F20"/>
        </w:rPr>
        <w:t>der</w:t>
      </w:r>
      <w:r>
        <w:rPr>
          <w:color w:val="231F20"/>
          <w:spacing w:val="16"/>
        </w:rPr>
        <w:t xml:space="preserve"> </w:t>
      </w:r>
      <w:r>
        <w:rPr>
          <w:color w:val="231F20"/>
        </w:rPr>
        <w:t>Distanz</w:t>
      </w:r>
      <w:r>
        <w:rPr>
          <w:color w:val="231F20"/>
          <w:spacing w:val="16"/>
        </w:rPr>
        <w:t xml:space="preserve"> </w:t>
      </w:r>
      <w:r>
        <w:rPr>
          <w:color w:val="231F20"/>
        </w:rPr>
        <w:t>der</w:t>
      </w:r>
      <w:r>
        <w:rPr>
          <w:color w:val="231F20"/>
          <w:spacing w:val="15"/>
        </w:rPr>
        <w:t xml:space="preserve"> </w:t>
      </w:r>
      <w:r>
        <w:rPr>
          <w:color w:val="231F20"/>
        </w:rPr>
        <w:t>Märkte</w:t>
      </w:r>
      <w:r>
        <w:rPr>
          <w:color w:val="231F20"/>
          <w:spacing w:val="16"/>
        </w:rPr>
        <w:t xml:space="preserve"> </w:t>
      </w:r>
      <w:r>
        <w:rPr>
          <w:color w:val="231F20"/>
        </w:rPr>
        <w:t>bewirkt</w:t>
      </w:r>
      <w:r>
        <w:rPr>
          <w:color w:val="231F20"/>
          <w:spacing w:val="16"/>
        </w:rPr>
        <w:t xml:space="preserve"> </w:t>
      </w:r>
      <w:r>
        <w:rPr>
          <w:color w:val="231F20"/>
        </w:rPr>
        <w:t>ha</w:t>
      </w:r>
      <w:r>
        <w:rPr>
          <w:color w:val="231F20"/>
        </w:rPr>
        <w:t>ben.</w:t>
      </w:r>
      <w:r>
        <w:rPr>
          <w:color w:val="231F20"/>
          <w:spacing w:val="15"/>
        </w:rPr>
        <w:t xml:space="preserve"> </w:t>
      </w:r>
      <w:r>
        <w:rPr>
          <w:color w:val="231F20"/>
        </w:rPr>
        <w:t>Diese</w:t>
      </w:r>
      <w:r>
        <w:rPr>
          <w:color w:val="231F20"/>
          <w:spacing w:val="16"/>
        </w:rPr>
        <w:t xml:space="preserve"> </w:t>
      </w:r>
      <w:r>
        <w:rPr>
          <w:color w:val="231F20"/>
          <w:spacing w:val="-2"/>
        </w:rPr>
        <w:t>Verrin-</w:t>
      </w:r>
    </w:p>
    <w:p w14:paraId="0D0949E6" w14:textId="77777777" w:rsidR="00A6450C" w:rsidRDefault="00A6450C">
      <w:pPr>
        <w:spacing w:line="271" w:lineRule="auto"/>
        <w:jc w:val="both"/>
        <w:sectPr w:rsidR="00A6450C">
          <w:pgSz w:w="11910" w:h="16840"/>
          <w:pgMar w:top="960" w:right="460" w:bottom="280" w:left="460" w:header="0" w:footer="0" w:gutter="0"/>
          <w:cols w:space="720"/>
        </w:sectPr>
      </w:pPr>
    </w:p>
    <w:p w14:paraId="0D0949E7" w14:textId="77777777" w:rsidR="00A6450C" w:rsidRDefault="00A6450C">
      <w:pPr>
        <w:pStyle w:val="BodyText"/>
      </w:pPr>
    </w:p>
    <w:p w14:paraId="0D0949E8" w14:textId="77777777" w:rsidR="00A6450C" w:rsidRDefault="00A6450C">
      <w:pPr>
        <w:pStyle w:val="BodyText"/>
        <w:spacing w:before="5"/>
      </w:pPr>
    </w:p>
    <w:p w14:paraId="0D0949E9"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9EA" w14:textId="77777777" w:rsidR="00A6450C" w:rsidRDefault="00A6450C">
      <w:pPr>
        <w:pStyle w:val="BodyText"/>
      </w:pPr>
    </w:p>
    <w:p w14:paraId="0D0949EB" w14:textId="77777777" w:rsidR="00A6450C" w:rsidRDefault="00A6450C">
      <w:pPr>
        <w:pStyle w:val="BodyText"/>
      </w:pPr>
    </w:p>
    <w:p w14:paraId="0D0949EC" w14:textId="77777777" w:rsidR="00A6450C" w:rsidRDefault="00A6450C">
      <w:pPr>
        <w:pStyle w:val="BodyText"/>
      </w:pPr>
    </w:p>
    <w:p w14:paraId="0D0949ED" w14:textId="77777777" w:rsidR="00A6450C" w:rsidRDefault="00A6450C">
      <w:pPr>
        <w:pStyle w:val="BodyText"/>
      </w:pPr>
    </w:p>
    <w:p w14:paraId="0D0949EE" w14:textId="77777777" w:rsidR="00A6450C" w:rsidRDefault="00A6450C">
      <w:pPr>
        <w:pStyle w:val="BodyText"/>
        <w:spacing w:before="7"/>
        <w:rPr>
          <w:sz w:val="23"/>
        </w:rPr>
      </w:pPr>
    </w:p>
    <w:p w14:paraId="0D0949EF" w14:textId="77777777" w:rsidR="00A6450C" w:rsidRDefault="006328A0">
      <w:pPr>
        <w:pStyle w:val="BodyText"/>
        <w:spacing w:before="100" w:line="271" w:lineRule="auto"/>
        <w:ind w:left="957" w:right="2202" w:hanging="1"/>
        <w:jc w:val="both"/>
      </w:pPr>
      <w:r>
        <w:rPr>
          <w:color w:val="231F20"/>
        </w:rPr>
        <w:t xml:space="preserve">gerung der Distanz und die damit erfolgende zunehmende Nutzung globaler Marketing- konzepte führen makro-ökonomisch gesehen zu einer verstärkten Vernetzung der wirt- </w:t>
      </w:r>
      <w:r>
        <w:rPr>
          <w:color w:val="231F20"/>
        </w:rPr>
        <w:t>schaftlichen, technologischen, sozialen und politischen Strukturen in der Welt.</w:t>
      </w:r>
    </w:p>
    <w:p w14:paraId="0D0949F0" w14:textId="77777777" w:rsidR="00A6450C" w:rsidRDefault="00A6450C">
      <w:pPr>
        <w:pStyle w:val="BodyText"/>
        <w:spacing w:before="7"/>
        <w:rPr>
          <w:sz w:val="22"/>
        </w:rPr>
      </w:pPr>
    </w:p>
    <w:p w14:paraId="0D0949F1" w14:textId="77777777" w:rsidR="00A6450C" w:rsidRDefault="006328A0">
      <w:pPr>
        <w:pStyle w:val="BodyText"/>
        <w:spacing w:line="271" w:lineRule="auto"/>
        <w:ind w:left="957" w:right="2201"/>
        <w:jc w:val="both"/>
      </w:pPr>
      <w:r>
        <w:rPr>
          <w:color w:val="231F20"/>
        </w:rPr>
        <w:t xml:space="preserve">Da die neuen Transport- und Kommunikationsmöglichkeiten die Distanz der Vertriebs- wege geringer erscheinen lassen, versuchen Unternehmen unter bewusster Inkauf- nahme </w:t>
      </w:r>
      <w:r>
        <w:rPr>
          <w:color w:val="231F20"/>
        </w:rPr>
        <w:t>national suboptimaler Aktivitäten eine weltweit optimale Strategie zu realisie-</w:t>
      </w:r>
      <w:r>
        <w:rPr>
          <w:color w:val="231F20"/>
          <w:spacing w:val="40"/>
        </w:rPr>
        <w:t xml:space="preserve"> </w:t>
      </w:r>
      <w:r>
        <w:rPr>
          <w:color w:val="231F20"/>
        </w:rPr>
        <w:t>ren, die auch die Distribution globalisiert.</w:t>
      </w:r>
    </w:p>
    <w:p w14:paraId="0D0949F2" w14:textId="77777777" w:rsidR="00A6450C" w:rsidRDefault="00A6450C">
      <w:pPr>
        <w:pStyle w:val="BodyText"/>
        <w:rPr>
          <w:sz w:val="24"/>
        </w:rPr>
      </w:pPr>
    </w:p>
    <w:p w14:paraId="0D0949F3" w14:textId="77777777" w:rsidR="00A6450C" w:rsidRDefault="006328A0">
      <w:pPr>
        <w:pStyle w:val="Heading6"/>
        <w:spacing w:before="203"/>
      </w:pPr>
      <w:r>
        <w:rPr>
          <w:color w:val="003946"/>
          <w:spacing w:val="-2"/>
          <w:w w:val="105"/>
        </w:rPr>
        <w:t>Imagebildungsstrategien</w:t>
      </w:r>
    </w:p>
    <w:p w14:paraId="0D0949F4" w14:textId="77777777" w:rsidR="00A6450C" w:rsidRDefault="00A6450C">
      <w:pPr>
        <w:pStyle w:val="BodyText"/>
        <w:spacing w:before="10"/>
        <w:rPr>
          <w:sz w:val="26"/>
        </w:rPr>
      </w:pPr>
    </w:p>
    <w:p w14:paraId="0D0949F5" w14:textId="77777777" w:rsidR="00A6450C" w:rsidRDefault="006328A0">
      <w:pPr>
        <w:pStyle w:val="BodyText"/>
        <w:spacing w:line="271" w:lineRule="auto"/>
        <w:ind w:left="957" w:right="2201"/>
        <w:jc w:val="both"/>
      </w:pPr>
      <w:r>
        <w:rPr>
          <w:color w:val="231F20"/>
        </w:rPr>
        <w:t>Auch bezüglich des Images sind die Distributionskanäle, die Absatzstufen und die Absatzmittler zu bewerte</w:t>
      </w:r>
      <w:r>
        <w:rPr>
          <w:color w:val="231F20"/>
        </w:rPr>
        <w:t>n. Außer den objektiv vorhandenen Fähigkeiten der Absatz- mittler spielt das Geschäftsstättenimage eine besondere Rolle. Dieses sollte sowohl</w:t>
      </w:r>
      <w:r>
        <w:rPr>
          <w:color w:val="231F20"/>
          <w:spacing w:val="40"/>
        </w:rPr>
        <w:t xml:space="preserve"> </w:t>
      </w:r>
      <w:r>
        <w:rPr>
          <w:color w:val="231F20"/>
        </w:rPr>
        <w:t>zum angestrebten Image der Distributionsobjekte als auch zum Selbstimage der potenziellen Verbraucher in einem kon</w:t>
      </w:r>
      <w:r>
        <w:rPr>
          <w:color w:val="231F20"/>
        </w:rPr>
        <w:t>sistenten Verhältnis stehen.</w:t>
      </w:r>
    </w:p>
    <w:p w14:paraId="0D0949F6" w14:textId="77777777" w:rsidR="00A6450C" w:rsidRDefault="00A6450C">
      <w:pPr>
        <w:pStyle w:val="BodyText"/>
        <w:rPr>
          <w:sz w:val="24"/>
        </w:rPr>
      </w:pPr>
    </w:p>
    <w:p w14:paraId="0D0949F7" w14:textId="77777777" w:rsidR="00A6450C" w:rsidRDefault="00A6450C">
      <w:pPr>
        <w:pStyle w:val="BodyText"/>
        <w:spacing w:before="8"/>
        <w:rPr>
          <w:sz w:val="35"/>
        </w:rPr>
      </w:pPr>
    </w:p>
    <w:p w14:paraId="0D0949F8" w14:textId="77777777" w:rsidR="00A6450C" w:rsidRDefault="006328A0">
      <w:pPr>
        <w:pStyle w:val="Heading3"/>
        <w:numPr>
          <w:ilvl w:val="1"/>
          <w:numId w:val="14"/>
        </w:numPr>
        <w:tabs>
          <w:tab w:val="left" w:pos="1525"/>
        </w:tabs>
        <w:ind w:left="1524" w:hanging="568"/>
        <w:jc w:val="left"/>
      </w:pPr>
      <w:r>
        <w:rPr>
          <w:color w:val="003946"/>
        </w:rPr>
        <w:t>Operatives</w:t>
      </w:r>
      <w:r>
        <w:rPr>
          <w:color w:val="003946"/>
          <w:spacing w:val="-7"/>
        </w:rPr>
        <w:t xml:space="preserve"> </w:t>
      </w:r>
      <w:r>
        <w:rPr>
          <w:color w:val="003946"/>
          <w:spacing w:val="-2"/>
        </w:rPr>
        <w:t>Distributionsmanagement</w:t>
      </w:r>
    </w:p>
    <w:p w14:paraId="0D0949F9" w14:textId="77777777" w:rsidR="00A6450C" w:rsidRDefault="006328A0">
      <w:pPr>
        <w:pStyle w:val="BodyText"/>
        <w:spacing w:before="269" w:line="271" w:lineRule="auto"/>
        <w:ind w:left="957" w:right="2202" w:hanging="1"/>
        <w:jc w:val="both"/>
      </w:pPr>
      <w:r>
        <w:rPr>
          <w:color w:val="231F20"/>
        </w:rPr>
        <w:t>Das kurzfristige Distributionsmanagement hat eine Vielzahl von Aufgaben zu bewälti- gen.</w:t>
      </w:r>
      <w:r>
        <w:rPr>
          <w:color w:val="231F20"/>
          <w:spacing w:val="-12"/>
        </w:rPr>
        <w:t xml:space="preserve"> </w:t>
      </w:r>
      <w:r>
        <w:rPr>
          <w:color w:val="231F20"/>
        </w:rPr>
        <w:t>Die</w:t>
      </w:r>
      <w:r>
        <w:rPr>
          <w:color w:val="231F20"/>
          <w:spacing w:val="-12"/>
        </w:rPr>
        <w:t xml:space="preserve"> </w:t>
      </w:r>
      <w:r>
        <w:rPr>
          <w:color w:val="231F20"/>
        </w:rPr>
        <w:t>Wichtigsten</w:t>
      </w:r>
      <w:r>
        <w:rPr>
          <w:color w:val="231F20"/>
          <w:spacing w:val="-12"/>
        </w:rPr>
        <w:t xml:space="preserve"> </w:t>
      </w:r>
      <w:r>
        <w:rPr>
          <w:color w:val="231F20"/>
        </w:rPr>
        <w:t>werden</w:t>
      </w:r>
      <w:r>
        <w:rPr>
          <w:color w:val="231F20"/>
          <w:spacing w:val="-12"/>
        </w:rPr>
        <w:t xml:space="preserve"> </w:t>
      </w:r>
      <w:r>
        <w:rPr>
          <w:color w:val="231F20"/>
        </w:rPr>
        <w:t>nachfolgend</w:t>
      </w:r>
      <w:r>
        <w:rPr>
          <w:color w:val="231F20"/>
          <w:spacing w:val="-12"/>
        </w:rPr>
        <w:t xml:space="preserve"> </w:t>
      </w:r>
      <w:r>
        <w:rPr>
          <w:color w:val="231F20"/>
        </w:rPr>
        <w:t>erläutert</w:t>
      </w:r>
      <w:r>
        <w:rPr>
          <w:color w:val="231F20"/>
          <w:spacing w:val="-12"/>
        </w:rPr>
        <w:t xml:space="preserve"> </w:t>
      </w:r>
      <w:r>
        <w:rPr>
          <w:color w:val="231F20"/>
        </w:rPr>
        <w:t>(vgl.</w:t>
      </w:r>
      <w:r>
        <w:rPr>
          <w:color w:val="231F20"/>
          <w:spacing w:val="-12"/>
        </w:rPr>
        <w:t xml:space="preserve"> </w:t>
      </w:r>
      <w:r>
        <w:rPr>
          <w:color w:val="231F20"/>
        </w:rPr>
        <w:t>Backhaus/Voeth</w:t>
      </w:r>
      <w:r>
        <w:rPr>
          <w:color w:val="231F20"/>
          <w:spacing w:val="-12"/>
        </w:rPr>
        <w:t xml:space="preserve"> </w:t>
      </w:r>
      <w:r>
        <w:rPr>
          <w:color w:val="231F20"/>
        </w:rPr>
        <w:t>2014,</w:t>
      </w:r>
      <w:r>
        <w:rPr>
          <w:color w:val="231F20"/>
          <w:spacing w:val="-12"/>
        </w:rPr>
        <w:t xml:space="preserve"> </w:t>
      </w:r>
      <w:r>
        <w:rPr>
          <w:color w:val="231F20"/>
        </w:rPr>
        <w:t>S.</w:t>
      </w:r>
      <w:r>
        <w:rPr>
          <w:color w:val="231F20"/>
          <w:spacing w:val="-12"/>
        </w:rPr>
        <w:t xml:space="preserve"> </w:t>
      </w:r>
      <w:r>
        <w:rPr>
          <w:color w:val="231F20"/>
        </w:rPr>
        <w:t>270ff.).</w:t>
      </w:r>
    </w:p>
    <w:p w14:paraId="0D0949FA" w14:textId="77777777" w:rsidR="00A6450C" w:rsidRDefault="00A6450C">
      <w:pPr>
        <w:pStyle w:val="BodyText"/>
        <w:rPr>
          <w:sz w:val="24"/>
        </w:rPr>
      </w:pPr>
    </w:p>
    <w:p w14:paraId="0D0949FB" w14:textId="77777777" w:rsidR="00A6450C" w:rsidRDefault="006328A0">
      <w:pPr>
        <w:pStyle w:val="Heading6"/>
      </w:pPr>
      <w:r>
        <w:rPr>
          <w:color w:val="003946"/>
        </w:rPr>
        <w:t>Die</w:t>
      </w:r>
      <w:r>
        <w:rPr>
          <w:color w:val="003946"/>
          <w:spacing w:val="16"/>
        </w:rPr>
        <w:t xml:space="preserve"> </w:t>
      </w:r>
      <w:r>
        <w:rPr>
          <w:color w:val="003946"/>
        </w:rPr>
        <w:t>Optimierung</w:t>
      </w:r>
      <w:r>
        <w:rPr>
          <w:color w:val="003946"/>
          <w:spacing w:val="16"/>
        </w:rPr>
        <w:t xml:space="preserve"> </w:t>
      </w:r>
      <w:r>
        <w:rPr>
          <w:color w:val="003946"/>
        </w:rPr>
        <w:t>der</w:t>
      </w:r>
      <w:r>
        <w:rPr>
          <w:color w:val="003946"/>
          <w:spacing w:val="16"/>
        </w:rPr>
        <w:t xml:space="preserve"> </w:t>
      </w:r>
      <w:r>
        <w:rPr>
          <w:color w:val="003946"/>
          <w:spacing w:val="-2"/>
        </w:rPr>
        <w:t>Auftragsabwicklungsprozesse</w:t>
      </w:r>
    </w:p>
    <w:p w14:paraId="0D0949FC" w14:textId="77777777" w:rsidR="00A6450C" w:rsidRDefault="00A6450C">
      <w:pPr>
        <w:pStyle w:val="BodyText"/>
        <w:spacing w:before="10"/>
        <w:rPr>
          <w:sz w:val="26"/>
        </w:rPr>
      </w:pPr>
    </w:p>
    <w:p w14:paraId="0D0949FD" w14:textId="77777777" w:rsidR="00A6450C" w:rsidRDefault="006328A0">
      <w:pPr>
        <w:pStyle w:val="BodyText"/>
        <w:spacing w:line="271" w:lineRule="auto"/>
        <w:ind w:left="957" w:right="2201"/>
        <w:jc w:val="both"/>
      </w:pPr>
      <w:r>
        <w:rPr>
          <w:color w:val="231F20"/>
        </w:rPr>
        <w:t>Distributionspolitische Prozesse der Auftragsabwicklung fallen erst dann an, wenn der Auftrag</w:t>
      </w:r>
      <w:r>
        <w:rPr>
          <w:color w:val="231F20"/>
          <w:spacing w:val="-7"/>
        </w:rPr>
        <w:t xml:space="preserve"> </w:t>
      </w:r>
      <w:r>
        <w:rPr>
          <w:color w:val="231F20"/>
        </w:rPr>
        <w:t>vom</w:t>
      </w:r>
      <w:r>
        <w:rPr>
          <w:color w:val="231F20"/>
          <w:spacing w:val="-7"/>
        </w:rPr>
        <w:t xml:space="preserve"> </w:t>
      </w:r>
      <w:r>
        <w:rPr>
          <w:color w:val="231F20"/>
        </w:rPr>
        <w:t>Lagerwesen</w:t>
      </w:r>
      <w:r>
        <w:rPr>
          <w:color w:val="231F20"/>
          <w:spacing w:val="-7"/>
        </w:rPr>
        <w:t xml:space="preserve"> </w:t>
      </w:r>
      <w:r>
        <w:rPr>
          <w:color w:val="231F20"/>
        </w:rPr>
        <w:t>über</w:t>
      </w:r>
      <w:r>
        <w:rPr>
          <w:color w:val="231F20"/>
          <w:spacing w:val="-7"/>
        </w:rPr>
        <w:t xml:space="preserve"> </w:t>
      </w:r>
      <w:r>
        <w:rPr>
          <w:color w:val="231F20"/>
        </w:rPr>
        <w:t>das</w:t>
      </w:r>
      <w:r>
        <w:rPr>
          <w:color w:val="231F20"/>
          <w:spacing w:val="-7"/>
        </w:rPr>
        <w:t xml:space="preserve"> </w:t>
      </w:r>
      <w:r>
        <w:rPr>
          <w:color w:val="231F20"/>
        </w:rPr>
        <w:t>Transportwesen</w:t>
      </w:r>
      <w:r>
        <w:rPr>
          <w:color w:val="231F20"/>
          <w:spacing w:val="-7"/>
        </w:rPr>
        <w:t xml:space="preserve"> </w:t>
      </w:r>
      <w:r>
        <w:rPr>
          <w:color w:val="231F20"/>
        </w:rPr>
        <w:t>zum</w:t>
      </w:r>
      <w:r>
        <w:rPr>
          <w:color w:val="231F20"/>
          <w:spacing w:val="-7"/>
        </w:rPr>
        <w:t xml:space="preserve"> </w:t>
      </w:r>
      <w:r>
        <w:rPr>
          <w:color w:val="231F20"/>
        </w:rPr>
        <w:t>Kunden</w:t>
      </w:r>
      <w:r>
        <w:rPr>
          <w:color w:val="231F20"/>
          <w:spacing w:val="-7"/>
        </w:rPr>
        <w:t xml:space="preserve"> </w:t>
      </w:r>
      <w:r>
        <w:rPr>
          <w:color w:val="231F20"/>
        </w:rPr>
        <w:t>gelangt.</w:t>
      </w:r>
      <w:r>
        <w:rPr>
          <w:color w:val="231F20"/>
          <w:spacing w:val="-7"/>
        </w:rPr>
        <w:t xml:space="preserve"> </w:t>
      </w:r>
      <w:r>
        <w:rPr>
          <w:color w:val="231F20"/>
        </w:rPr>
        <w:t>Dies</w:t>
      </w:r>
      <w:r>
        <w:rPr>
          <w:color w:val="231F20"/>
          <w:spacing w:val="-7"/>
        </w:rPr>
        <w:t xml:space="preserve"> </w:t>
      </w:r>
      <w:r>
        <w:rPr>
          <w:color w:val="231F20"/>
        </w:rPr>
        <w:t xml:space="preserve">geschieht zu einem Zeitpunkt, an dem die Aufgaben der </w:t>
      </w:r>
      <w:r>
        <w:rPr>
          <w:color w:val="231F20"/>
        </w:rPr>
        <w:t>Auftragsübermittlung, der Auftragsaufbe- reitung und der Auftragsumsetzung bereits erledigt wurden. Die Art der Auftragsüber- mittlung beinhaltet, grob gesagt, Aufgaben, die die Form der Auftragserstellung und den Einsatz von Außendienstmitarbeitern betref</w:t>
      </w:r>
      <w:r>
        <w:rPr>
          <w:color w:val="231F20"/>
        </w:rPr>
        <w:t>fen. Die Anpassung des Auftrags an unter- nehmensinterne</w:t>
      </w:r>
      <w:r>
        <w:rPr>
          <w:color w:val="231F20"/>
          <w:spacing w:val="40"/>
        </w:rPr>
        <w:t xml:space="preserve"> </w:t>
      </w:r>
      <w:r>
        <w:rPr>
          <w:color w:val="231F20"/>
        </w:rPr>
        <w:t>Anforderungen</w:t>
      </w:r>
      <w:r>
        <w:rPr>
          <w:color w:val="231F20"/>
          <w:spacing w:val="40"/>
        </w:rPr>
        <w:t xml:space="preserve"> </w:t>
      </w:r>
      <w:r>
        <w:rPr>
          <w:color w:val="231F20"/>
        </w:rPr>
        <w:t>geschieht</w:t>
      </w:r>
      <w:r>
        <w:rPr>
          <w:color w:val="231F20"/>
          <w:spacing w:val="40"/>
        </w:rPr>
        <w:t xml:space="preserve"> </w:t>
      </w:r>
      <w:r>
        <w:rPr>
          <w:color w:val="231F20"/>
        </w:rPr>
        <w:t>in</w:t>
      </w:r>
      <w:r>
        <w:rPr>
          <w:color w:val="231F20"/>
          <w:spacing w:val="40"/>
        </w:rPr>
        <w:t xml:space="preserve"> </w:t>
      </w:r>
      <w:r>
        <w:rPr>
          <w:color w:val="231F20"/>
        </w:rPr>
        <w:t>der</w:t>
      </w:r>
      <w:r>
        <w:rPr>
          <w:color w:val="231F20"/>
          <w:spacing w:val="40"/>
        </w:rPr>
        <w:t xml:space="preserve"> </w:t>
      </w:r>
      <w:r>
        <w:rPr>
          <w:color w:val="231F20"/>
        </w:rPr>
        <w:t>Phase</w:t>
      </w:r>
      <w:r>
        <w:rPr>
          <w:color w:val="231F20"/>
          <w:spacing w:val="40"/>
        </w:rPr>
        <w:t xml:space="preserve"> </w:t>
      </w:r>
      <w:r>
        <w:rPr>
          <w:color w:val="231F20"/>
        </w:rPr>
        <w:t>der</w:t>
      </w:r>
      <w:r>
        <w:rPr>
          <w:color w:val="231F20"/>
          <w:spacing w:val="40"/>
        </w:rPr>
        <w:t xml:space="preserve"> </w:t>
      </w:r>
      <w:r>
        <w:rPr>
          <w:color w:val="231F20"/>
        </w:rPr>
        <w:t>Auftragsaufbereitung,</w:t>
      </w:r>
      <w:r>
        <w:rPr>
          <w:color w:val="231F20"/>
          <w:spacing w:val="40"/>
        </w:rPr>
        <w:t xml:space="preserve"> </w:t>
      </w:r>
      <w:r>
        <w:rPr>
          <w:color w:val="231F20"/>
        </w:rPr>
        <w:t>in der z. B. fehlende Informationen ergänzt werden. Anschließend erfolgt die Auftragsum- setzung, bei der die Aufträge in eine Auftragsb</w:t>
      </w:r>
      <w:r>
        <w:rPr>
          <w:color w:val="231F20"/>
        </w:rPr>
        <w:t>estätigung und in interne Bearbeitungs- papiere (z. B. Versandpapiere) überführt werden. Der Weg der Auftragsinformation führt weiter zu Aufgaben wie der Zusammenstellung (Kommissionierung) von Waren und</w:t>
      </w:r>
      <w:r>
        <w:rPr>
          <w:color w:val="231F20"/>
          <w:spacing w:val="40"/>
        </w:rPr>
        <w:t xml:space="preserve"> </w:t>
      </w:r>
      <w:r>
        <w:rPr>
          <w:color w:val="231F20"/>
        </w:rPr>
        <w:t>dem Versand, die zu den distributionspolitischen Ent</w:t>
      </w:r>
      <w:r>
        <w:rPr>
          <w:color w:val="231F20"/>
        </w:rPr>
        <w:t>scheidungen, wie oben bereits erwähnt,</w:t>
      </w:r>
      <w:r>
        <w:rPr>
          <w:color w:val="231F20"/>
          <w:spacing w:val="-1"/>
        </w:rPr>
        <w:t xml:space="preserve"> </w:t>
      </w:r>
      <w:r>
        <w:rPr>
          <w:color w:val="231F20"/>
        </w:rPr>
        <w:t>gezählt</w:t>
      </w:r>
      <w:r>
        <w:rPr>
          <w:color w:val="231F20"/>
          <w:spacing w:val="-1"/>
        </w:rPr>
        <w:t xml:space="preserve"> </w:t>
      </w:r>
      <w:r>
        <w:rPr>
          <w:color w:val="231F20"/>
        </w:rPr>
        <w:t>werden</w:t>
      </w:r>
      <w:r>
        <w:rPr>
          <w:color w:val="231F20"/>
          <w:spacing w:val="-1"/>
        </w:rPr>
        <w:t xml:space="preserve"> </w:t>
      </w:r>
      <w:r>
        <w:rPr>
          <w:color w:val="231F20"/>
        </w:rPr>
        <w:t>können.</w:t>
      </w:r>
      <w:r>
        <w:rPr>
          <w:color w:val="231F20"/>
          <w:spacing w:val="-1"/>
        </w:rPr>
        <w:t xml:space="preserve"> </w:t>
      </w:r>
      <w:r>
        <w:rPr>
          <w:color w:val="231F20"/>
        </w:rPr>
        <w:t>Nach</w:t>
      </w:r>
      <w:r>
        <w:rPr>
          <w:color w:val="231F20"/>
          <w:spacing w:val="-1"/>
        </w:rPr>
        <w:t xml:space="preserve"> </w:t>
      </w:r>
      <w:r>
        <w:rPr>
          <w:color w:val="231F20"/>
        </w:rPr>
        <w:t>der</w:t>
      </w:r>
      <w:r>
        <w:rPr>
          <w:color w:val="231F20"/>
          <w:spacing w:val="-1"/>
        </w:rPr>
        <w:t xml:space="preserve"> </w:t>
      </w:r>
      <w:r>
        <w:rPr>
          <w:color w:val="231F20"/>
        </w:rPr>
        <w:t>Kommissionierung</w:t>
      </w:r>
      <w:r>
        <w:rPr>
          <w:color w:val="231F20"/>
          <w:spacing w:val="-1"/>
        </w:rPr>
        <w:t xml:space="preserve"> </w:t>
      </w:r>
      <w:r>
        <w:rPr>
          <w:color w:val="231F20"/>
        </w:rPr>
        <w:t>werden</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ergänzende Daten bezüglich des Warengewichts, der Warenverpackung, der Warenpositionsart und des Warenbereitstellungstermins in die Papiere eingetragen. An</w:t>
      </w:r>
      <w:r>
        <w:rPr>
          <w:color w:val="231F20"/>
        </w:rPr>
        <w:t>schließend werden die Versandpapiere, z. B. Ladeliste, Lieferschein, Packliste etc. zusammengestellt und der optimale Transportweg und das optimale Transportmittel festgelegt. Aufgrund der Kom- plexität der zu verarbeitenden und zu speichernden Information</w:t>
      </w:r>
      <w:r>
        <w:rPr>
          <w:color w:val="231F20"/>
        </w:rPr>
        <w:t>en bei der Auftragsab- wicklung</w:t>
      </w:r>
      <w:r>
        <w:rPr>
          <w:color w:val="231F20"/>
          <w:spacing w:val="-8"/>
        </w:rPr>
        <w:t xml:space="preserve"> </w:t>
      </w:r>
      <w:r>
        <w:rPr>
          <w:color w:val="231F20"/>
        </w:rPr>
        <w:t>ist</w:t>
      </w:r>
      <w:r>
        <w:rPr>
          <w:color w:val="231F20"/>
          <w:spacing w:val="-8"/>
        </w:rPr>
        <w:t xml:space="preserve"> </w:t>
      </w:r>
      <w:r>
        <w:rPr>
          <w:color w:val="231F20"/>
        </w:rPr>
        <w:t>eine</w:t>
      </w:r>
      <w:r>
        <w:rPr>
          <w:color w:val="231F20"/>
          <w:spacing w:val="-8"/>
        </w:rPr>
        <w:t xml:space="preserve"> </w:t>
      </w:r>
      <w:r>
        <w:rPr>
          <w:color w:val="231F20"/>
        </w:rPr>
        <w:t>elektronische</w:t>
      </w:r>
      <w:r>
        <w:rPr>
          <w:color w:val="231F20"/>
          <w:spacing w:val="-8"/>
        </w:rPr>
        <w:t xml:space="preserve"> </w:t>
      </w:r>
      <w:r>
        <w:rPr>
          <w:color w:val="231F20"/>
        </w:rPr>
        <w:t>Datenverarbeitung</w:t>
      </w:r>
      <w:r>
        <w:rPr>
          <w:color w:val="231F20"/>
          <w:spacing w:val="-8"/>
        </w:rPr>
        <w:t xml:space="preserve"> </w:t>
      </w:r>
      <w:r>
        <w:rPr>
          <w:color w:val="231F20"/>
        </w:rPr>
        <w:t>(z.</w:t>
      </w:r>
      <w:r>
        <w:rPr>
          <w:color w:val="231F20"/>
          <w:spacing w:val="-8"/>
        </w:rPr>
        <w:t xml:space="preserve"> </w:t>
      </w:r>
      <w:r>
        <w:rPr>
          <w:color w:val="231F20"/>
        </w:rPr>
        <w:t>B.</w:t>
      </w:r>
      <w:r>
        <w:rPr>
          <w:color w:val="231F20"/>
          <w:spacing w:val="-8"/>
        </w:rPr>
        <w:t xml:space="preserve"> </w:t>
      </w:r>
      <w:r>
        <w:rPr>
          <w:color w:val="231F20"/>
        </w:rPr>
        <w:t>Barcode</w:t>
      </w:r>
      <w:r>
        <w:rPr>
          <w:color w:val="231F20"/>
          <w:spacing w:val="-8"/>
        </w:rPr>
        <w:t xml:space="preserve"> </w:t>
      </w:r>
      <w:r>
        <w:rPr>
          <w:color w:val="231F20"/>
        </w:rPr>
        <w:t>oder</w:t>
      </w:r>
      <w:r>
        <w:rPr>
          <w:color w:val="231F20"/>
          <w:spacing w:val="-8"/>
        </w:rPr>
        <w:t xml:space="preserve"> </w:t>
      </w:r>
      <w:r>
        <w:rPr>
          <w:color w:val="231F20"/>
        </w:rPr>
        <w:t>RFID)</w:t>
      </w:r>
      <w:r>
        <w:rPr>
          <w:color w:val="231F20"/>
          <w:spacing w:val="-8"/>
        </w:rPr>
        <w:t xml:space="preserve"> </w:t>
      </w:r>
      <w:r>
        <w:rPr>
          <w:color w:val="231F20"/>
        </w:rPr>
        <w:t>sinnvoll,</w:t>
      </w:r>
      <w:r>
        <w:rPr>
          <w:color w:val="231F20"/>
          <w:spacing w:val="-8"/>
        </w:rPr>
        <w:t xml:space="preserve"> </w:t>
      </w:r>
      <w:r>
        <w:rPr>
          <w:color w:val="231F20"/>
        </w:rPr>
        <w:t>um einen schnellen und umfassenden Informationsﬂuss zu sichern.</w:t>
      </w:r>
    </w:p>
    <w:p w14:paraId="0D0949FE" w14:textId="77777777" w:rsidR="00A6450C" w:rsidRDefault="00A6450C">
      <w:pPr>
        <w:spacing w:line="271" w:lineRule="auto"/>
        <w:jc w:val="both"/>
        <w:sectPr w:rsidR="00A6450C">
          <w:pgSz w:w="11910" w:h="16840"/>
          <w:pgMar w:top="960" w:right="460" w:bottom="280" w:left="460" w:header="0" w:footer="0" w:gutter="0"/>
          <w:cols w:space="720"/>
        </w:sectPr>
      </w:pPr>
    </w:p>
    <w:p w14:paraId="0D0949FF" w14:textId="77777777" w:rsidR="00A6450C" w:rsidRDefault="00A6450C">
      <w:pPr>
        <w:pStyle w:val="BodyText"/>
      </w:pPr>
    </w:p>
    <w:p w14:paraId="0D094A00" w14:textId="77777777" w:rsidR="00A6450C" w:rsidRDefault="00A6450C">
      <w:pPr>
        <w:pStyle w:val="BodyText"/>
      </w:pPr>
    </w:p>
    <w:p w14:paraId="0D094A01" w14:textId="77777777" w:rsidR="00A6450C" w:rsidRDefault="00A6450C">
      <w:pPr>
        <w:pStyle w:val="BodyText"/>
      </w:pPr>
    </w:p>
    <w:p w14:paraId="0D094A02" w14:textId="77777777" w:rsidR="00A6450C" w:rsidRDefault="00A6450C">
      <w:pPr>
        <w:pStyle w:val="BodyText"/>
      </w:pPr>
    </w:p>
    <w:p w14:paraId="0D094A03" w14:textId="77777777" w:rsidR="00A6450C" w:rsidRDefault="00A6450C">
      <w:pPr>
        <w:pStyle w:val="BodyText"/>
      </w:pPr>
    </w:p>
    <w:p w14:paraId="0D094A04" w14:textId="77777777" w:rsidR="00A6450C" w:rsidRDefault="00A6450C">
      <w:pPr>
        <w:pStyle w:val="BodyText"/>
      </w:pPr>
    </w:p>
    <w:p w14:paraId="0D094A05" w14:textId="77777777" w:rsidR="00A6450C" w:rsidRDefault="00A6450C">
      <w:pPr>
        <w:pStyle w:val="BodyText"/>
      </w:pPr>
    </w:p>
    <w:p w14:paraId="0D094A06" w14:textId="77777777" w:rsidR="00A6450C" w:rsidRDefault="00A6450C">
      <w:pPr>
        <w:pStyle w:val="BodyText"/>
      </w:pPr>
    </w:p>
    <w:p w14:paraId="0D094A07" w14:textId="77777777" w:rsidR="00A6450C" w:rsidRDefault="00A6450C">
      <w:pPr>
        <w:pStyle w:val="BodyText"/>
        <w:rPr>
          <w:sz w:val="21"/>
        </w:rPr>
      </w:pPr>
    </w:p>
    <w:p w14:paraId="0D094A08" w14:textId="77777777" w:rsidR="00A6450C" w:rsidRDefault="006328A0">
      <w:pPr>
        <w:pStyle w:val="Heading6"/>
        <w:spacing w:before="100"/>
        <w:ind w:left="2204"/>
      </w:pPr>
      <w:r>
        <w:rPr>
          <w:color w:val="003946"/>
        </w:rPr>
        <w:t>Wahl</w:t>
      </w:r>
      <w:r>
        <w:rPr>
          <w:color w:val="003946"/>
          <w:spacing w:val="-4"/>
        </w:rPr>
        <w:t xml:space="preserve"> </w:t>
      </w:r>
      <w:r>
        <w:rPr>
          <w:color w:val="003946"/>
        </w:rPr>
        <w:t>der</w:t>
      </w:r>
      <w:r>
        <w:rPr>
          <w:color w:val="003946"/>
          <w:spacing w:val="-3"/>
        </w:rPr>
        <w:t xml:space="preserve"> </w:t>
      </w:r>
      <w:r>
        <w:rPr>
          <w:color w:val="003946"/>
          <w:spacing w:val="-2"/>
        </w:rPr>
        <w:t>Absatzmittler</w:t>
      </w:r>
    </w:p>
    <w:p w14:paraId="0D094A09" w14:textId="77777777" w:rsidR="00A6450C" w:rsidRDefault="00A6450C">
      <w:pPr>
        <w:pStyle w:val="BodyText"/>
        <w:spacing w:before="2"/>
        <w:rPr>
          <w:sz w:val="18"/>
        </w:rPr>
      </w:pPr>
    </w:p>
    <w:p w14:paraId="0D094A0A" w14:textId="77777777" w:rsidR="00A6450C" w:rsidRDefault="00A6450C">
      <w:pPr>
        <w:rPr>
          <w:sz w:val="18"/>
        </w:rPr>
        <w:sectPr w:rsidR="00A6450C">
          <w:pgSz w:w="11910" w:h="16840"/>
          <w:pgMar w:top="960" w:right="460" w:bottom="280" w:left="460" w:header="0" w:footer="0" w:gutter="0"/>
          <w:cols w:space="720"/>
        </w:sectPr>
      </w:pPr>
    </w:p>
    <w:p w14:paraId="0D094A0B" w14:textId="77777777" w:rsidR="00A6450C" w:rsidRDefault="006328A0">
      <w:pPr>
        <w:spacing w:before="120" w:line="302" w:lineRule="auto"/>
        <w:ind w:left="149" w:right="38" w:firstLine="599"/>
        <w:jc w:val="right"/>
        <w:rPr>
          <w:sz w:val="18"/>
        </w:rPr>
      </w:pPr>
      <w:r>
        <w:rPr>
          <w:noProof/>
        </w:rPr>
        <w:drawing>
          <wp:anchor distT="0" distB="0" distL="0" distR="0" simplePos="0" relativeHeight="15735808" behindDoc="0" locked="0" layoutInCell="1" allowOverlap="1" wp14:anchorId="0D094CC8" wp14:editId="0D094CC9">
            <wp:simplePos x="0" y="0"/>
            <wp:positionH relativeFrom="page">
              <wp:posOffset>1692000</wp:posOffset>
            </wp:positionH>
            <wp:positionV relativeFrom="paragraph">
              <wp:posOffset>902343</wp:posOffset>
            </wp:positionV>
            <wp:extent cx="4968001" cy="6266385"/>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2" cstate="print"/>
                    <a:stretch>
                      <a:fillRect/>
                    </a:stretch>
                  </pic:blipFill>
                  <pic:spPr>
                    <a:xfrm>
                      <a:off x="0" y="0"/>
                      <a:ext cx="4968001" cy="6266385"/>
                    </a:xfrm>
                    <a:prstGeom prst="rect">
                      <a:avLst/>
                    </a:prstGeom>
                  </pic:spPr>
                </pic:pic>
              </a:graphicData>
            </a:graphic>
          </wp:anchor>
        </w:drawing>
      </w:r>
      <w:r>
        <w:rPr>
          <w:color w:val="231F20"/>
          <w:spacing w:val="-2"/>
          <w:sz w:val="18"/>
        </w:rPr>
        <w:t xml:space="preserve">Absatzmittler </w:t>
      </w:r>
      <w:r>
        <w:rPr>
          <w:color w:val="808285"/>
          <w:spacing w:val="-2"/>
          <w:sz w:val="18"/>
        </w:rPr>
        <w:t>Die</w:t>
      </w:r>
      <w:r>
        <w:rPr>
          <w:color w:val="808285"/>
          <w:spacing w:val="-11"/>
          <w:sz w:val="18"/>
        </w:rPr>
        <w:t xml:space="preserve"> </w:t>
      </w:r>
      <w:r>
        <w:rPr>
          <w:color w:val="808285"/>
          <w:spacing w:val="-2"/>
          <w:sz w:val="18"/>
        </w:rPr>
        <w:t>Wahl</w:t>
      </w:r>
      <w:r>
        <w:rPr>
          <w:color w:val="808285"/>
          <w:spacing w:val="-10"/>
          <w:sz w:val="18"/>
        </w:rPr>
        <w:t xml:space="preserve"> </w:t>
      </w:r>
      <w:r>
        <w:rPr>
          <w:color w:val="808285"/>
          <w:spacing w:val="-2"/>
          <w:sz w:val="18"/>
        </w:rPr>
        <w:t>der</w:t>
      </w:r>
      <w:r>
        <w:rPr>
          <w:color w:val="808285"/>
          <w:spacing w:val="-11"/>
          <w:sz w:val="18"/>
        </w:rPr>
        <w:t xml:space="preserve"> </w:t>
      </w:r>
      <w:r>
        <w:rPr>
          <w:color w:val="808285"/>
          <w:spacing w:val="-2"/>
          <w:sz w:val="18"/>
        </w:rPr>
        <w:t xml:space="preserve">Absatz- </w:t>
      </w:r>
      <w:r>
        <w:rPr>
          <w:color w:val="808285"/>
          <w:w w:val="105"/>
          <w:sz w:val="18"/>
        </w:rPr>
        <w:t>mittler hängt von qualitativen und quantitativen Merk-</w:t>
      </w:r>
    </w:p>
    <w:p w14:paraId="0D094A0C" w14:textId="77777777" w:rsidR="00A6450C" w:rsidRDefault="006328A0">
      <w:pPr>
        <w:spacing w:line="206" w:lineRule="exact"/>
        <w:ind w:right="38"/>
        <w:jc w:val="right"/>
        <w:rPr>
          <w:sz w:val="18"/>
        </w:rPr>
      </w:pPr>
      <w:r>
        <w:rPr>
          <w:color w:val="808285"/>
          <w:sz w:val="18"/>
        </w:rPr>
        <w:t>malen</w:t>
      </w:r>
      <w:r>
        <w:rPr>
          <w:color w:val="808285"/>
          <w:spacing w:val="5"/>
          <w:sz w:val="18"/>
        </w:rPr>
        <w:t xml:space="preserve"> </w:t>
      </w:r>
      <w:r>
        <w:rPr>
          <w:color w:val="808285"/>
          <w:spacing w:val="-5"/>
          <w:sz w:val="18"/>
        </w:rPr>
        <w:t>ab.</w:t>
      </w:r>
    </w:p>
    <w:p w14:paraId="0D094A0D" w14:textId="77777777" w:rsidR="00A6450C" w:rsidRDefault="006328A0">
      <w:pPr>
        <w:pStyle w:val="BodyText"/>
        <w:spacing w:before="100" w:line="271" w:lineRule="auto"/>
        <w:ind w:left="149" w:right="955"/>
        <w:jc w:val="both"/>
      </w:pPr>
      <w:r>
        <w:br w:type="column"/>
      </w:r>
      <w:r>
        <w:rPr>
          <w:color w:val="231F20"/>
        </w:rPr>
        <w:t>Die</w:t>
      </w:r>
      <w:r>
        <w:rPr>
          <w:color w:val="231F20"/>
          <w:spacing w:val="36"/>
        </w:rPr>
        <w:t xml:space="preserve"> </w:t>
      </w:r>
      <w:r>
        <w:rPr>
          <w:color w:val="231F20"/>
        </w:rPr>
        <w:t>Wahl</w:t>
      </w:r>
      <w:r>
        <w:rPr>
          <w:color w:val="231F20"/>
          <w:spacing w:val="36"/>
        </w:rPr>
        <w:t xml:space="preserve"> </w:t>
      </w:r>
      <w:r>
        <w:rPr>
          <w:color w:val="231F20"/>
        </w:rPr>
        <w:t>der</w:t>
      </w:r>
      <w:r>
        <w:rPr>
          <w:color w:val="231F20"/>
          <w:spacing w:val="36"/>
        </w:rPr>
        <w:t xml:space="preserve"> </w:t>
      </w:r>
      <w:r>
        <w:rPr>
          <w:color w:val="231F20"/>
        </w:rPr>
        <w:t>Absatzmittler</w:t>
      </w:r>
      <w:r>
        <w:rPr>
          <w:color w:val="231F20"/>
          <w:spacing w:val="36"/>
        </w:rPr>
        <w:t xml:space="preserve"> </w:t>
      </w:r>
      <w:r>
        <w:rPr>
          <w:color w:val="231F20"/>
        </w:rPr>
        <w:t>darf</w:t>
      </w:r>
      <w:r>
        <w:rPr>
          <w:color w:val="231F20"/>
          <w:spacing w:val="36"/>
        </w:rPr>
        <w:t xml:space="preserve"> </w:t>
      </w:r>
      <w:r>
        <w:rPr>
          <w:color w:val="231F20"/>
        </w:rPr>
        <w:t>nicht</w:t>
      </w:r>
      <w:r>
        <w:rPr>
          <w:color w:val="231F20"/>
          <w:spacing w:val="36"/>
        </w:rPr>
        <w:t xml:space="preserve"> </w:t>
      </w:r>
      <w:r>
        <w:rPr>
          <w:color w:val="231F20"/>
        </w:rPr>
        <w:t>nur</w:t>
      </w:r>
      <w:r>
        <w:rPr>
          <w:color w:val="231F20"/>
          <w:spacing w:val="36"/>
        </w:rPr>
        <w:t xml:space="preserve"> </w:t>
      </w:r>
      <w:r>
        <w:rPr>
          <w:color w:val="231F20"/>
        </w:rPr>
        <w:t>auf</w:t>
      </w:r>
      <w:r>
        <w:rPr>
          <w:color w:val="231F20"/>
          <w:spacing w:val="36"/>
        </w:rPr>
        <w:t xml:space="preserve"> </w:t>
      </w:r>
      <w:r>
        <w:rPr>
          <w:color w:val="231F20"/>
        </w:rPr>
        <w:t>der</w:t>
      </w:r>
      <w:r>
        <w:rPr>
          <w:color w:val="231F20"/>
          <w:spacing w:val="36"/>
        </w:rPr>
        <w:t xml:space="preserve"> </w:t>
      </w:r>
      <w:r>
        <w:rPr>
          <w:color w:val="231F20"/>
        </w:rPr>
        <w:t>Grundlage</w:t>
      </w:r>
      <w:r>
        <w:rPr>
          <w:color w:val="231F20"/>
          <w:spacing w:val="36"/>
        </w:rPr>
        <w:t xml:space="preserve"> </w:t>
      </w:r>
      <w:r>
        <w:rPr>
          <w:color w:val="231F20"/>
        </w:rPr>
        <w:t>quantitativer</w:t>
      </w:r>
      <w:r>
        <w:rPr>
          <w:color w:val="231F20"/>
          <w:spacing w:val="36"/>
        </w:rPr>
        <w:t xml:space="preserve"> </w:t>
      </w:r>
      <w:r>
        <w:rPr>
          <w:color w:val="231F20"/>
        </w:rPr>
        <w:t>Merkmale, wie</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Kosten</w:t>
      </w:r>
      <w:r>
        <w:rPr>
          <w:color w:val="231F20"/>
          <w:spacing w:val="-1"/>
        </w:rPr>
        <w:t xml:space="preserve"> </w:t>
      </w:r>
      <w:r>
        <w:rPr>
          <w:color w:val="231F20"/>
        </w:rPr>
        <w:t>und</w:t>
      </w:r>
      <w:r>
        <w:rPr>
          <w:color w:val="231F20"/>
          <w:spacing w:val="-1"/>
        </w:rPr>
        <w:t xml:space="preserve"> </w:t>
      </w:r>
      <w:r>
        <w:rPr>
          <w:color w:val="231F20"/>
        </w:rPr>
        <w:t>Lieferzeiten,</w:t>
      </w:r>
      <w:r>
        <w:rPr>
          <w:color w:val="231F20"/>
          <w:spacing w:val="-1"/>
        </w:rPr>
        <w:t xml:space="preserve"> </w:t>
      </w:r>
      <w:r>
        <w:rPr>
          <w:color w:val="231F20"/>
        </w:rPr>
        <w:t>sondern</w:t>
      </w:r>
      <w:r>
        <w:rPr>
          <w:color w:val="231F20"/>
          <w:spacing w:val="-1"/>
        </w:rPr>
        <w:t xml:space="preserve"> </w:t>
      </w:r>
      <w:r>
        <w:rPr>
          <w:color w:val="231F20"/>
        </w:rPr>
        <w:t>muss</w:t>
      </w:r>
      <w:r>
        <w:rPr>
          <w:color w:val="231F20"/>
          <w:spacing w:val="-1"/>
        </w:rPr>
        <w:t xml:space="preserve"> </w:t>
      </w:r>
      <w:r>
        <w:rPr>
          <w:color w:val="231F20"/>
        </w:rPr>
        <w:t>auch</w:t>
      </w:r>
      <w:r>
        <w:rPr>
          <w:color w:val="231F20"/>
          <w:spacing w:val="-1"/>
        </w:rPr>
        <w:t xml:space="preserve"> </w:t>
      </w:r>
      <w:r>
        <w:rPr>
          <w:color w:val="231F20"/>
        </w:rPr>
        <w:t>auf</w:t>
      </w:r>
      <w:r>
        <w:rPr>
          <w:color w:val="231F20"/>
          <w:spacing w:val="-1"/>
        </w:rPr>
        <w:t xml:space="preserve"> </w:t>
      </w:r>
      <w:r>
        <w:rPr>
          <w:color w:val="231F20"/>
        </w:rPr>
        <w:t>der</w:t>
      </w:r>
      <w:r>
        <w:rPr>
          <w:color w:val="231F20"/>
          <w:spacing w:val="-1"/>
        </w:rPr>
        <w:t xml:space="preserve"> </w:t>
      </w:r>
      <w:r>
        <w:rPr>
          <w:color w:val="231F20"/>
        </w:rPr>
        <w:t>Basis</w:t>
      </w:r>
      <w:r>
        <w:rPr>
          <w:color w:val="231F20"/>
          <w:spacing w:val="-1"/>
        </w:rPr>
        <w:t xml:space="preserve"> </w:t>
      </w:r>
      <w:r>
        <w:rPr>
          <w:color w:val="231F20"/>
        </w:rPr>
        <w:t>von</w:t>
      </w:r>
      <w:r>
        <w:rPr>
          <w:color w:val="231F20"/>
          <w:spacing w:val="-1"/>
        </w:rPr>
        <w:t xml:space="preserve"> </w:t>
      </w:r>
      <w:r>
        <w:rPr>
          <w:color w:val="231F20"/>
        </w:rPr>
        <w:t>qualitativen</w:t>
      </w:r>
      <w:r>
        <w:rPr>
          <w:color w:val="231F20"/>
          <w:spacing w:val="-1"/>
        </w:rPr>
        <w:t xml:space="preserve"> </w:t>
      </w:r>
      <w:r>
        <w:rPr>
          <w:color w:val="231F20"/>
        </w:rPr>
        <w:t>Kri- terien durchgeführt werden. Die Absatzmittler sind zunächst bezüglich ihrer Funktionen zu überprüfen. Folgende Funktionen sind dabei von besonderem Interesse:</w:t>
      </w:r>
    </w:p>
    <w:p w14:paraId="0D094A0E" w14:textId="77777777" w:rsidR="00A6450C" w:rsidRDefault="00A6450C">
      <w:pPr>
        <w:spacing w:line="271" w:lineRule="auto"/>
        <w:jc w:val="both"/>
        <w:sectPr w:rsidR="00A6450C">
          <w:type w:val="continuous"/>
          <w:pgSz w:w="11910" w:h="16840"/>
          <w:pgMar w:top="1600" w:right="460" w:bottom="280" w:left="460" w:header="0" w:footer="0" w:gutter="0"/>
          <w:cols w:num="2" w:space="720" w:equalWidth="0">
            <w:col w:w="1848" w:space="207"/>
            <w:col w:w="8935"/>
          </w:cols>
        </w:sectPr>
      </w:pPr>
    </w:p>
    <w:p w14:paraId="0D094A0F" w14:textId="77777777" w:rsidR="00A6450C" w:rsidRDefault="00A6450C">
      <w:pPr>
        <w:pStyle w:val="BodyText"/>
      </w:pPr>
    </w:p>
    <w:p w14:paraId="0D094A10" w14:textId="77777777" w:rsidR="00A6450C" w:rsidRDefault="00A6450C">
      <w:pPr>
        <w:pStyle w:val="BodyText"/>
        <w:spacing w:before="5"/>
      </w:pPr>
    </w:p>
    <w:p w14:paraId="0D094A11" w14:textId="77777777" w:rsidR="00A6450C" w:rsidRDefault="006328A0">
      <w:pPr>
        <w:ind w:left="957"/>
        <w:rPr>
          <w:sz w:val="18"/>
        </w:rPr>
      </w:pPr>
      <w:r>
        <w:rPr>
          <w:color w:val="003946"/>
          <w:sz w:val="18"/>
        </w:rPr>
        <w:t>Grundlagen</w:t>
      </w:r>
      <w:r>
        <w:rPr>
          <w:color w:val="003946"/>
          <w:spacing w:val="-7"/>
          <w:sz w:val="18"/>
        </w:rPr>
        <w:t xml:space="preserve"> </w:t>
      </w:r>
      <w:r>
        <w:rPr>
          <w:color w:val="003946"/>
          <w:sz w:val="18"/>
        </w:rPr>
        <w:t>der</w:t>
      </w:r>
      <w:r>
        <w:rPr>
          <w:color w:val="003946"/>
          <w:spacing w:val="-6"/>
          <w:sz w:val="18"/>
        </w:rPr>
        <w:t xml:space="preserve"> </w:t>
      </w:r>
      <w:r>
        <w:rPr>
          <w:color w:val="003946"/>
          <w:spacing w:val="-2"/>
          <w:sz w:val="18"/>
        </w:rPr>
        <w:t>Distribution</w:t>
      </w:r>
    </w:p>
    <w:p w14:paraId="0D094A12" w14:textId="77777777" w:rsidR="00A6450C" w:rsidRDefault="00A6450C">
      <w:pPr>
        <w:pStyle w:val="BodyText"/>
      </w:pPr>
    </w:p>
    <w:p w14:paraId="0D094A13" w14:textId="77777777" w:rsidR="00A6450C" w:rsidRDefault="00A6450C">
      <w:pPr>
        <w:pStyle w:val="BodyText"/>
      </w:pPr>
    </w:p>
    <w:p w14:paraId="0D094A14" w14:textId="77777777" w:rsidR="00A6450C" w:rsidRDefault="00A6450C">
      <w:pPr>
        <w:pStyle w:val="BodyText"/>
      </w:pPr>
    </w:p>
    <w:p w14:paraId="0D094A15" w14:textId="77777777" w:rsidR="00A6450C" w:rsidRDefault="00A6450C">
      <w:pPr>
        <w:pStyle w:val="BodyText"/>
      </w:pPr>
    </w:p>
    <w:p w14:paraId="0D094A16" w14:textId="77777777" w:rsidR="00A6450C" w:rsidRDefault="00A6450C">
      <w:pPr>
        <w:pStyle w:val="BodyText"/>
      </w:pPr>
    </w:p>
    <w:p w14:paraId="0D094A17" w14:textId="77777777" w:rsidR="00A6450C" w:rsidRDefault="00A6450C">
      <w:pPr>
        <w:pStyle w:val="BodyText"/>
        <w:spacing w:before="7"/>
        <w:rPr>
          <w:sz w:val="22"/>
        </w:rPr>
      </w:pPr>
    </w:p>
    <w:p w14:paraId="0D094A18" w14:textId="77777777" w:rsidR="00A6450C" w:rsidRDefault="006328A0">
      <w:pPr>
        <w:pStyle w:val="Heading6"/>
        <w:spacing w:before="99"/>
        <w:jc w:val="both"/>
      </w:pPr>
      <w:r>
        <w:rPr>
          <w:color w:val="003946"/>
        </w:rPr>
        <w:t>Auswahl</w:t>
      </w:r>
      <w:r>
        <w:rPr>
          <w:color w:val="003946"/>
          <w:spacing w:val="-11"/>
        </w:rPr>
        <w:t xml:space="preserve"> </w:t>
      </w:r>
      <w:r>
        <w:rPr>
          <w:color w:val="003946"/>
        </w:rPr>
        <w:t>des</w:t>
      </w:r>
      <w:r>
        <w:rPr>
          <w:color w:val="003946"/>
          <w:spacing w:val="-11"/>
        </w:rPr>
        <w:t xml:space="preserve"> </w:t>
      </w:r>
      <w:r>
        <w:rPr>
          <w:color w:val="003946"/>
          <w:spacing w:val="-2"/>
        </w:rPr>
        <w:t>Depots</w:t>
      </w:r>
    </w:p>
    <w:p w14:paraId="0D094A19" w14:textId="77777777" w:rsidR="00A6450C" w:rsidRDefault="00A6450C">
      <w:pPr>
        <w:pStyle w:val="BodyText"/>
        <w:spacing w:before="10"/>
        <w:rPr>
          <w:sz w:val="26"/>
        </w:rPr>
      </w:pPr>
    </w:p>
    <w:p w14:paraId="0D094A1A" w14:textId="77777777" w:rsidR="00A6450C" w:rsidRDefault="006328A0">
      <w:pPr>
        <w:pStyle w:val="BodyText"/>
        <w:spacing w:before="1" w:line="271" w:lineRule="auto"/>
        <w:ind w:left="957" w:right="2202" w:hanging="1"/>
        <w:jc w:val="both"/>
      </w:pPr>
      <w:r>
        <w:rPr>
          <w:color w:val="231F20"/>
        </w:rPr>
        <w:t>Bevorratungsebenen im Distributionsprozess werden häuﬁg auch als Depots bezeich- net. Depots sind Orte bzw. Punkte der Lagerhaltung, die in den physischen Weg eines Produkts vom Hersteller zum Letztverbraucher eingeschaltet sind. Sie kö</w:t>
      </w:r>
      <w:r>
        <w:rPr>
          <w:color w:val="231F20"/>
        </w:rPr>
        <w:t>nnen in Form von Fertigwarenlagern bis zu Lagern von Distributionshelfern (Spediteuren) auftreten. Den weiteren Ausführungen liegen jedoch lokale, regionale und zentrale Auslieferungs- lager zugrunde, die je nach ihren Funktionen in vier Typen aufgeglieder</w:t>
      </w:r>
      <w:r>
        <w:rPr>
          <w:color w:val="231F20"/>
        </w:rPr>
        <w:t>t werden kön- nen</w:t>
      </w:r>
      <w:r>
        <w:rPr>
          <w:color w:val="231F20"/>
          <w:spacing w:val="-9"/>
        </w:rPr>
        <w:t xml:space="preserve"> </w:t>
      </w:r>
      <w:r>
        <w:rPr>
          <w:color w:val="231F20"/>
        </w:rPr>
        <w:t>(vgl.</w:t>
      </w:r>
      <w:r>
        <w:rPr>
          <w:color w:val="231F20"/>
          <w:spacing w:val="-10"/>
        </w:rPr>
        <w:t xml:space="preserve"> </w:t>
      </w:r>
      <w:r>
        <w:rPr>
          <w:color w:val="231F20"/>
        </w:rPr>
        <w:t>Schulte</w:t>
      </w:r>
      <w:r>
        <w:rPr>
          <w:color w:val="231F20"/>
          <w:spacing w:val="-9"/>
        </w:rPr>
        <w:t xml:space="preserve"> </w:t>
      </w:r>
      <w:r>
        <w:rPr>
          <w:color w:val="231F20"/>
        </w:rPr>
        <w:t>2016,</w:t>
      </w:r>
      <w:r>
        <w:rPr>
          <w:color w:val="231F20"/>
          <w:spacing w:val="-10"/>
        </w:rPr>
        <w:t xml:space="preserve"> </w:t>
      </w:r>
      <w:r>
        <w:rPr>
          <w:color w:val="231F20"/>
        </w:rPr>
        <w:t>S.</w:t>
      </w:r>
      <w:r>
        <w:rPr>
          <w:color w:val="231F20"/>
          <w:spacing w:val="-9"/>
        </w:rPr>
        <w:t xml:space="preserve"> </w:t>
      </w:r>
      <w:r>
        <w:rPr>
          <w:color w:val="231F20"/>
        </w:rPr>
        <w:t>734ff.):</w:t>
      </w:r>
    </w:p>
    <w:p w14:paraId="0D094A1B" w14:textId="77777777" w:rsidR="00A6450C" w:rsidRDefault="00A6450C">
      <w:pPr>
        <w:pStyle w:val="BodyText"/>
        <w:spacing w:before="7"/>
        <w:rPr>
          <w:sz w:val="22"/>
        </w:rPr>
      </w:pPr>
    </w:p>
    <w:p w14:paraId="0D094A1C" w14:textId="77777777" w:rsidR="00A6450C" w:rsidRDefault="006328A0">
      <w:pPr>
        <w:pStyle w:val="ListParagraph"/>
        <w:numPr>
          <w:ilvl w:val="0"/>
          <w:numId w:val="8"/>
        </w:numPr>
        <w:tabs>
          <w:tab w:val="left" w:pos="1238"/>
        </w:tabs>
        <w:spacing w:before="0"/>
        <w:ind w:hanging="281"/>
        <w:rPr>
          <w:sz w:val="20"/>
        </w:rPr>
      </w:pPr>
      <w:r>
        <w:rPr>
          <w:color w:val="231F20"/>
          <w:sz w:val="20"/>
        </w:rPr>
        <w:t>Umschlagslager,</w:t>
      </w:r>
      <w:r>
        <w:rPr>
          <w:color w:val="231F20"/>
          <w:spacing w:val="-14"/>
          <w:sz w:val="20"/>
        </w:rPr>
        <w:t xml:space="preserve"> </w:t>
      </w:r>
      <w:r>
        <w:rPr>
          <w:color w:val="231F20"/>
          <w:sz w:val="20"/>
        </w:rPr>
        <w:t>die</w:t>
      </w:r>
      <w:r>
        <w:rPr>
          <w:color w:val="231F20"/>
          <w:spacing w:val="-13"/>
          <w:sz w:val="20"/>
        </w:rPr>
        <w:t xml:space="preserve"> </w:t>
      </w:r>
      <w:r>
        <w:rPr>
          <w:color w:val="231F20"/>
          <w:sz w:val="20"/>
        </w:rPr>
        <w:t>nur</w:t>
      </w:r>
      <w:r>
        <w:rPr>
          <w:color w:val="231F20"/>
          <w:spacing w:val="-14"/>
          <w:sz w:val="20"/>
        </w:rPr>
        <w:t xml:space="preserve"> </w:t>
      </w:r>
      <w:r>
        <w:rPr>
          <w:color w:val="231F20"/>
          <w:sz w:val="20"/>
        </w:rPr>
        <w:t>als</w:t>
      </w:r>
      <w:r>
        <w:rPr>
          <w:color w:val="231F20"/>
          <w:spacing w:val="-13"/>
          <w:sz w:val="20"/>
        </w:rPr>
        <w:t xml:space="preserve"> </w:t>
      </w:r>
      <w:r>
        <w:rPr>
          <w:color w:val="231F20"/>
          <w:sz w:val="20"/>
        </w:rPr>
        <w:t>Umschlagsstationen</w:t>
      </w:r>
      <w:r>
        <w:rPr>
          <w:color w:val="231F20"/>
          <w:spacing w:val="-14"/>
          <w:sz w:val="20"/>
        </w:rPr>
        <w:t xml:space="preserve"> </w:t>
      </w:r>
      <w:r>
        <w:rPr>
          <w:color w:val="231F20"/>
          <w:sz w:val="20"/>
        </w:rPr>
        <w:t>dienen</w:t>
      </w:r>
      <w:r>
        <w:rPr>
          <w:color w:val="231F20"/>
          <w:spacing w:val="-13"/>
          <w:sz w:val="20"/>
        </w:rPr>
        <w:t xml:space="preserve"> </w:t>
      </w:r>
      <w:r>
        <w:rPr>
          <w:color w:val="231F20"/>
          <w:sz w:val="20"/>
        </w:rPr>
        <w:t>(Cross</w:t>
      </w:r>
      <w:r>
        <w:rPr>
          <w:color w:val="231F20"/>
          <w:spacing w:val="-14"/>
          <w:sz w:val="20"/>
        </w:rPr>
        <w:t xml:space="preserve"> </w:t>
      </w:r>
      <w:r>
        <w:rPr>
          <w:color w:val="231F20"/>
          <w:spacing w:val="-2"/>
          <w:sz w:val="20"/>
        </w:rPr>
        <w:t>Docking).</w:t>
      </w:r>
    </w:p>
    <w:p w14:paraId="0D094A1D" w14:textId="77777777" w:rsidR="00A6450C" w:rsidRDefault="006328A0">
      <w:pPr>
        <w:pStyle w:val="ListParagraph"/>
        <w:numPr>
          <w:ilvl w:val="0"/>
          <w:numId w:val="8"/>
        </w:numPr>
        <w:tabs>
          <w:tab w:val="left" w:pos="1238"/>
        </w:tabs>
        <w:spacing w:line="271" w:lineRule="auto"/>
        <w:ind w:right="2283"/>
        <w:rPr>
          <w:sz w:val="20"/>
        </w:rPr>
      </w:pPr>
      <w:r>
        <w:rPr>
          <w:color w:val="231F20"/>
          <w:sz w:val="20"/>
        </w:rPr>
        <w:t>Auslieferungslager im eigentlichen Sinne bedeutet nicht nur Warenumschlag, son- dern</w:t>
      </w:r>
      <w:r>
        <w:rPr>
          <w:color w:val="231F20"/>
          <w:spacing w:val="-4"/>
          <w:sz w:val="20"/>
        </w:rPr>
        <w:t xml:space="preserve"> </w:t>
      </w:r>
      <w:r>
        <w:rPr>
          <w:color w:val="231F20"/>
          <w:sz w:val="20"/>
        </w:rPr>
        <w:t>auch</w:t>
      </w:r>
      <w:r>
        <w:rPr>
          <w:color w:val="231F20"/>
          <w:spacing w:val="-4"/>
          <w:sz w:val="20"/>
        </w:rPr>
        <w:t xml:space="preserve"> </w:t>
      </w:r>
      <w:r>
        <w:rPr>
          <w:color w:val="231F20"/>
          <w:sz w:val="20"/>
        </w:rPr>
        <w:t>Warenlagerung</w:t>
      </w:r>
      <w:r>
        <w:rPr>
          <w:color w:val="231F20"/>
          <w:spacing w:val="-4"/>
          <w:sz w:val="20"/>
        </w:rPr>
        <w:t xml:space="preserve"> </w:t>
      </w:r>
      <w:r>
        <w:rPr>
          <w:color w:val="231F20"/>
          <w:sz w:val="20"/>
        </w:rPr>
        <w:t>in</w:t>
      </w:r>
      <w:r>
        <w:rPr>
          <w:color w:val="231F20"/>
          <w:spacing w:val="-4"/>
          <w:sz w:val="20"/>
        </w:rPr>
        <w:t xml:space="preserve"> </w:t>
      </w:r>
      <w:r>
        <w:rPr>
          <w:color w:val="231F20"/>
          <w:sz w:val="20"/>
        </w:rPr>
        <w:t>dem</w:t>
      </w:r>
      <w:r>
        <w:rPr>
          <w:color w:val="231F20"/>
          <w:spacing w:val="-4"/>
          <w:sz w:val="20"/>
        </w:rPr>
        <w:t xml:space="preserve"> </w:t>
      </w:r>
      <w:r>
        <w:rPr>
          <w:color w:val="231F20"/>
          <w:sz w:val="20"/>
        </w:rPr>
        <w:t>Maße,</w:t>
      </w:r>
      <w:r>
        <w:rPr>
          <w:color w:val="231F20"/>
          <w:spacing w:val="-4"/>
          <w:sz w:val="20"/>
        </w:rPr>
        <w:t xml:space="preserve"> </w:t>
      </w:r>
      <w:r>
        <w:rPr>
          <w:color w:val="231F20"/>
          <w:sz w:val="20"/>
        </w:rPr>
        <w:t>wie</w:t>
      </w:r>
      <w:r>
        <w:rPr>
          <w:color w:val="231F20"/>
          <w:spacing w:val="-4"/>
          <w:sz w:val="20"/>
        </w:rPr>
        <w:t xml:space="preserve"> </w:t>
      </w:r>
      <w:r>
        <w:rPr>
          <w:color w:val="231F20"/>
          <w:sz w:val="20"/>
        </w:rPr>
        <w:t>sie</w:t>
      </w:r>
      <w:r>
        <w:rPr>
          <w:color w:val="231F20"/>
          <w:spacing w:val="-4"/>
          <w:sz w:val="20"/>
        </w:rPr>
        <w:t xml:space="preserve"> </w:t>
      </w:r>
      <w:r>
        <w:rPr>
          <w:color w:val="231F20"/>
          <w:sz w:val="20"/>
        </w:rPr>
        <w:t>durch</w:t>
      </w:r>
      <w:r>
        <w:rPr>
          <w:color w:val="231F20"/>
          <w:spacing w:val="-4"/>
          <w:sz w:val="20"/>
        </w:rPr>
        <w:t xml:space="preserve"> </w:t>
      </w:r>
      <w:r>
        <w:rPr>
          <w:color w:val="231F20"/>
          <w:sz w:val="20"/>
        </w:rPr>
        <w:t>die</w:t>
      </w:r>
      <w:r>
        <w:rPr>
          <w:color w:val="231F20"/>
          <w:spacing w:val="-4"/>
          <w:sz w:val="20"/>
        </w:rPr>
        <w:t xml:space="preserve"> </w:t>
      </w:r>
      <w:r>
        <w:rPr>
          <w:color w:val="231F20"/>
          <w:sz w:val="20"/>
        </w:rPr>
        <w:t>Leistungsanforderung</w:t>
      </w:r>
      <w:r>
        <w:rPr>
          <w:color w:val="231F20"/>
          <w:spacing w:val="-4"/>
          <w:sz w:val="20"/>
        </w:rPr>
        <w:t xml:space="preserve"> </w:t>
      </w:r>
      <w:r>
        <w:rPr>
          <w:color w:val="231F20"/>
          <w:sz w:val="20"/>
        </w:rPr>
        <w:t>der Abnehmer bestimmt wird.</w:t>
      </w:r>
    </w:p>
    <w:p w14:paraId="0D094A1E" w14:textId="77777777" w:rsidR="00A6450C" w:rsidRDefault="006328A0">
      <w:pPr>
        <w:pStyle w:val="ListParagraph"/>
        <w:numPr>
          <w:ilvl w:val="0"/>
          <w:numId w:val="8"/>
        </w:numPr>
        <w:tabs>
          <w:tab w:val="left" w:pos="1238"/>
        </w:tabs>
        <w:spacing w:before="1" w:line="271" w:lineRule="auto"/>
        <w:ind w:right="2366"/>
        <w:jc w:val="both"/>
        <w:rPr>
          <w:sz w:val="20"/>
        </w:rPr>
      </w:pPr>
      <w:r>
        <w:rPr>
          <w:color w:val="231F20"/>
          <w:sz w:val="20"/>
        </w:rPr>
        <w:t xml:space="preserve">Distributionszentren sind Auslieferungslager, die eine ausreichende Präsenz in der </w:t>
      </w:r>
      <w:r>
        <w:rPr>
          <w:color w:val="231F20"/>
          <w:spacing w:val="-2"/>
          <w:sz w:val="20"/>
        </w:rPr>
        <w:t xml:space="preserve">Nähe des Absatzmarktes durch z. B. Reparaturwerkstätten, Verkaufsbüros oder Ver- </w:t>
      </w:r>
      <w:r>
        <w:rPr>
          <w:color w:val="231F20"/>
          <w:sz w:val="20"/>
        </w:rPr>
        <w:t>triebsabteilungen ermöglichen.</w:t>
      </w:r>
    </w:p>
    <w:p w14:paraId="0D094A1F" w14:textId="77777777" w:rsidR="00A6450C" w:rsidRDefault="006328A0">
      <w:pPr>
        <w:pStyle w:val="ListParagraph"/>
        <w:numPr>
          <w:ilvl w:val="0"/>
          <w:numId w:val="8"/>
        </w:numPr>
        <w:tabs>
          <w:tab w:val="left" w:pos="1238"/>
        </w:tabs>
        <w:spacing w:before="0" w:line="271" w:lineRule="auto"/>
        <w:ind w:right="2236"/>
        <w:rPr>
          <w:sz w:val="20"/>
        </w:rPr>
      </w:pPr>
      <w:r>
        <w:rPr>
          <w:color w:val="231F20"/>
          <w:sz w:val="20"/>
        </w:rPr>
        <w:t>Di</w:t>
      </w:r>
      <w:r>
        <w:rPr>
          <w:color w:val="231F20"/>
          <w:sz w:val="20"/>
        </w:rPr>
        <w:t>stributions- und Bearbeitungszentren sind eine erweiterte Form der Distributions- lager, in denen eine Produktbearbeitung, z. B. Montage, Flaschenabfüllung etc., vor- genommen wird.</w:t>
      </w:r>
    </w:p>
    <w:p w14:paraId="0D094A20" w14:textId="77777777" w:rsidR="00A6450C" w:rsidRDefault="00A6450C">
      <w:pPr>
        <w:pStyle w:val="BodyText"/>
        <w:spacing w:before="7"/>
        <w:rPr>
          <w:sz w:val="22"/>
        </w:rPr>
      </w:pPr>
    </w:p>
    <w:p w14:paraId="0D094A21" w14:textId="77777777" w:rsidR="00A6450C" w:rsidRDefault="006328A0">
      <w:pPr>
        <w:pStyle w:val="BodyText"/>
        <w:spacing w:before="1" w:line="271" w:lineRule="auto"/>
        <w:ind w:left="957" w:right="2202"/>
        <w:jc w:val="both"/>
      </w:pPr>
      <w:r>
        <w:rPr>
          <w:color w:val="231F20"/>
        </w:rPr>
        <w:t xml:space="preserve">Wichtigste Zielsetzung der Auslieferungslager ist ein hoher </w:t>
      </w:r>
      <w:r>
        <w:rPr>
          <w:color w:val="231F20"/>
        </w:rPr>
        <w:t>Lieferservice, um Wettbe- werbsvorteile der Konkurrenz, die bisher einen günstigeren Standpunkt hatte, auszu- gleichen. Um diese Zielsetzung zu erreichen, müssen zunächst Entscheidungen bezüg- lich eines optimalen absatzpolitischen Standorts getroffen werd</w:t>
      </w:r>
      <w:r>
        <w:rPr>
          <w:color w:val="231F20"/>
        </w:rPr>
        <w:t>en. Dies wiederum erfordert</w:t>
      </w:r>
      <w:r>
        <w:rPr>
          <w:color w:val="231F20"/>
          <w:spacing w:val="-2"/>
        </w:rPr>
        <w:t xml:space="preserve"> </w:t>
      </w:r>
      <w:r>
        <w:rPr>
          <w:color w:val="231F20"/>
        </w:rPr>
        <w:t>Entscheidungen</w:t>
      </w:r>
      <w:r>
        <w:rPr>
          <w:color w:val="231F20"/>
          <w:spacing w:val="-2"/>
        </w:rPr>
        <w:t xml:space="preserve"> </w:t>
      </w:r>
      <w:r>
        <w:rPr>
          <w:color w:val="231F20"/>
        </w:rPr>
        <w:t>über</w:t>
      </w:r>
      <w:r>
        <w:rPr>
          <w:color w:val="231F20"/>
          <w:spacing w:val="-2"/>
        </w:rPr>
        <w:t xml:space="preserve"> </w:t>
      </w:r>
      <w:r>
        <w:rPr>
          <w:color w:val="231F20"/>
        </w:rPr>
        <w:t>die</w:t>
      </w:r>
      <w:r>
        <w:rPr>
          <w:color w:val="231F20"/>
          <w:spacing w:val="-2"/>
        </w:rPr>
        <w:t xml:space="preserve"> </w:t>
      </w:r>
      <w:r>
        <w:rPr>
          <w:color w:val="231F20"/>
        </w:rPr>
        <w:t>Stuﬁgkeit</w:t>
      </w:r>
      <w:r>
        <w:rPr>
          <w:color w:val="231F20"/>
          <w:spacing w:val="-2"/>
        </w:rPr>
        <w:t xml:space="preserve"> </w:t>
      </w:r>
      <w:r>
        <w:rPr>
          <w:color w:val="231F20"/>
        </w:rPr>
        <w:t>bzw.</w:t>
      </w:r>
      <w:r>
        <w:rPr>
          <w:color w:val="231F20"/>
          <w:spacing w:val="-2"/>
        </w:rPr>
        <w:t xml:space="preserve"> </w:t>
      </w:r>
      <w:r>
        <w:rPr>
          <w:color w:val="231F20"/>
        </w:rPr>
        <w:t>Anzahl</w:t>
      </w:r>
      <w:r>
        <w:rPr>
          <w:color w:val="231F20"/>
          <w:spacing w:val="-2"/>
        </w:rPr>
        <w:t xml:space="preserve"> </w:t>
      </w:r>
      <w:r>
        <w:rPr>
          <w:color w:val="231F20"/>
        </w:rPr>
        <w:t>von</w:t>
      </w:r>
      <w:r>
        <w:rPr>
          <w:color w:val="231F20"/>
          <w:spacing w:val="-2"/>
        </w:rPr>
        <w:t xml:space="preserve"> </w:t>
      </w:r>
      <w:r>
        <w:rPr>
          <w:color w:val="231F20"/>
        </w:rPr>
        <w:t>Auslieferungslagern</w:t>
      </w:r>
      <w:r>
        <w:rPr>
          <w:color w:val="231F20"/>
          <w:spacing w:val="-2"/>
        </w:rPr>
        <w:t xml:space="preserve"> </w:t>
      </w:r>
      <w:r>
        <w:rPr>
          <w:color w:val="231F20"/>
        </w:rPr>
        <w:t>sowie über eine dezentrale oder zentrale Anordnung der Lager. Ein allgemeingültiges optima- les Verteilungssystem gibt es nicht.</w:t>
      </w:r>
    </w:p>
    <w:p w14:paraId="0D094A22" w14:textId="77777777" w:rsidR="00A6450C" w:rsidRDefault="00A6450C">
      <w:pPr>
        <w:pStyle w:val="BodyText"/>
        <w:rPr>
          <w:sz w:val="24"/>
        </w:rPr>
      </w:pPr>
    </w:p>
    <w:p w14:paraId="0D094A23" w14:textId="77777777" w:rsidR="00A6450C" w:rsidRDefault="006328A0">
      <w:pPr>
        <w:pStyle w:val="Heading6"/>
        <w:jc w:val="both"/>
      </w:pPr>
      <w:r>
        <w:rPr>
          <w:color w:val="003946"/>
          <w:w w:val="105"/>
        </w:rPr>
        <w:t>Make-or-Buy</w:t>
      </w:r>
      <w:r>
        <w:rPr>
          <w:color w:val="003946"/>
          <w:spacing w:val="-12"/>
          <w:w w:val="105"/>
        </w:rPr>
        <w:t xml:space="preserve"> </w:t>
      </w:r>
      <w:r>
        <w:rPr>
          <w:color w:val="003946"/>
          <w:w w:val="105"/>
        </w:rPr>
        <w:t>der</w:t>
      </w:r>
      <w:r>
        <w:rPr>
          <w:color w:val="003946"/>
          <w:spacing w:val="-12"/>
          <w:w w:val="105"/>
        </w:rPr>
        <w:t xml:space="preserve"> </w:t>
      </w:r>
      <w:r>
        <w:rPr>
          <w:color w:val="003946"/>
          <w:w w:val="105"/>
        </w:rPr>
        <w:t>distributionslogistischen</w:t>
      </w:r>
      <w:r>
        <w:rPr>
          <w:color w:val="003946"/>
          <w:spacing w:val="-11"/>
          <w:w w:val="105"/>
        </w:rPr>
        <w:t xml:space="preserve"> </w:t>
      </w:r>
      <w:r>
        <w:rPr>
          <w:color w:val="003946"/>
          <w:spacing w:val="-2"/>
          <w:w w:val="105"/>
        </w:rPr>
        <w:t>Leistungen</w:t>
      </w:r>
    </w:p>
    <w:p w14:paraId="0D094A24" w14:textId="77777777" w:rsidR="00A6450C" w:rsidRDefault="00A6450C">
      <w:pPr>
        <w:pStyle w:val="BodyText"/>
        <w:spacing w:before="10"/>
        <w:rPr>
          <w:sz w:val="26"/>
        </w:rPr>
      </w:pPr>
    </w:p>
    <w:p w14:paraId="0D094A25" w14:textId="77777777" w:rsidR="00A6450C" w:rsidRDefault="006328A0">
      <w:pPr>
        <w:pStyle w:val="BodyText"/>
        <w:spacing w:before="1" w:line="271" w:lineRule="auto"/>
        <w:ind w:left="957" w:right="2201" w:hanging="1"/>
        <w:jc w:val="both"/>
      </w:pPr>
      <w:r>
        <w:rPr>
          <w:color w:val="231F20"/>
        </w:rPr>
        <w:t>Die Frage, ob der Transport und/oder eine ähnliche logistische Leistung durch eine Fremdvergabe oder durch eine eigene Leistung erfolgen sollen, spielt in der Distributi- onslogistik eine bedeutsame Rolle. Dabei wird z</w:t>
      </w:r>
      <w:r>
        <w:rPr>
          <w:color w:val="231F20"/>
        </w:rPr>
        <w:t>u überprüfen sein, ob für das Trans- portsystem</w:t>
      </w:r>
      <w:r>
        <w:rPr>
          <w:color w:val="231F20"/>
          <w:spacing w:val="-1"/>
        </w:rPr>
        <w:t xml:space="preserve"> </w:t>
      </w:r>
      <w:r>
        <w:rPr>
          <w:color w:val="231F20"/>
        </w:rPr>
        <w:t>die</w:t>
      </w:r>
      <w:r>
        <w:rPr>
          <w:color w:val="231F20"/>
          <w:spacing w:val="-1"/>
        </w:rPr>
        <w:t xml:space="preserve"> </w:t>
      </w:r>
      <w:r>
        <w:rPr>
          <w:color w:val="231F20"/>
        </w:rPr>
        <w:t>eigenen</w:t>
      </w:r>
      <w:r>
        <w:rPr>
          <w:color w:val="231F20"/>
          <w:spacing w:val="-1"/>
        </w:rPr>
        <w:t xml:space="preserve"> </w:t>
      </w:r>
      <w:r>
        <w:rPr>
          <w:color w:val="231F20"/>
        </w:rPr>
        <w:t>Fahrzeuge</w:t>
      </w:r>
      <w:r>
        <w:rPr>
          <w:color w:val="231F20"/>
          <w:spacing w:val="-1"/>
        </w:rPr>
        <w:t xml:space="preserve"> </w:t>
      </w:r>
      <w:r>
        <w:rPr>
          <w:color w:val="231F20"/>
        </w:rPr>
        <w:t>des</w:t>
      </w:r>
      <w:r>
        <w:rPr>
          <w:color w:val="231F20"/>
          <w:spacing w:val="-1"/>
        </w:rPr>
        <w:t xml:space="preserve"> </w:t>
      </w:r>
      <w:r>
        <w:rPr>
          <w:color w:val="231F20"/>
        </w:rPr>
        <w:t>Werkverkehrs</w:t>
      </w:r>
      <w:r>
        <w:rPr>
          <w:color w:val="231F20"/>
          <w:spacing w:val="-1"/>
        </w:rPr>
        <w:t xml:space="preserve"> </w:t>
      </w:r>
      <w:r>
        <w:rPr>
          <w:color w:val="231F20"/>
        </w:rPr>
        <w:t>eingesetzt</w:t>
      </w:r>
      <w:r>
        <w:rPr>
          <w:color w:val="231F20"/>
          <w:spacing w:val="-1"/>
        </w:rPr>
        <w:t xml:space="preserve"> </w:t>
      </w:r>
      <w:r>
        <w:rPr>
          <w:color w:val="231F20"/>
        </w:rPr>
        <w:t>werden</w:t>
      </w:r>
      <w:r>
        <w:rPr>
          <w:color w:val="231F20"/>
          <w:spacing w:val="-1"/>
        </w:rPr>
        <w:t xml:space="preserve"> </w:t>
      </w:r>
      <w:r>
        <w:rPr>
          <w:color w:val="231F20"/>
        </w:rPr>
        <w:t>sollten</w:t>
      </w:r>
      <w:r>
        <w:rPr>
          <w:color w:val="231F20"/>
          <w:spacing w:val="-1"/>
        </w:rPr>
        <w:t xml:space="preserve"> </w:t>
      </w:r>
      <w:r>
        <w:rPr>
          <w:color w:val="231F20"/>
        </w:rPr>
        <w:t>oder</w:t>
      </w:r>
      <w:r>
        <w:rPr>
          <w:color w:val="231F20"/>
          <w:spacing w:val="-1"/>
        </w:rPr>
        <w:t xml:space="preserve"> </w:t>
      </w:r>
      <w:r>
        <w:rPr>
          <w:color w:val="231F20"/>
        </w:rPr>
        <w:t>ob diese Leistungen besser den Speditionen bzw. Frachtführern zu übertragen sind.</w:t>
      </w:r>
    </w:p>
    <w:p w14:paraId="0D094A26" w14:textId="77777777" w:rsidR="00A6450C" w:rsidRDefault="00A6450C">
      <w:pPr>
        <w:pStyle w:val="BodyText"/>
        <w:spacing w:before="7"/>
        <w:rPr>
          <w:sz w:val="22"/>
        </w:rPr>
      </w:pPr>
    </w:p>
    <w:p w14:paraId="0D094A27" w14:textId="77777777" w:rsidR="00A6450C" w:rsidRDefault="006328A0">
      <w:pPr>
        <w:pStyle w:val="BodyText"/>
        <w:spacing w:line="271" w:lineRule="auto"/>
        <w:ind w:left="957" w:right="2202"/>
        <w:jc w:val="both"/>
      </w:pPr>
      <w:r>
        <w:rPr>
          <w:color w:val="231F20"/>
        </w:rPr>
        <w:t>Neben wirtschaftlichen Aspekten können auch andere Gesi</w:t>
      </w:r>
      <w:r>
        <w:rPr>
          <w:color w:val="231F20"/>
        </w:rPr>
        <w:t>chtspunkte eine Rolle spie- len, die eine derartige Entscheidung determinieren. Häuﬁg werden für den Einsatz des eigenen Werkverkehrs die ständige Dispositionsbereitschaft und der Kundenservice als Argumente genannt.</w:t>
      </w:r>
    </w:p>
    <w:p w14:paraId="0D094A28" w14:textId="77777777" w:rsidR="00A6450C" w:rsidRDefault="00A6450C">
      <w:pPr>
        <w:pStyle w:val="BodyText"/>
        <w:spacing w:before="7"/>
        <w:rPr>
          <w:sz w:val="22"/>
        </w:rPr>
      </w:pPr>
    </w:p>
    <w:p w14:paraId="0D094A29" w14:textId="77777777" w:rsidR="00A6450C" w:rsidRDefault="006328A0">
      <w:pPr>
        <w:pStyle w:val="BodyText"/>
        <w:spacing w:before="1" w:line="271" w:lineRule="auto"/>
        <w:ind w:left="957" w:right="2201" w:hanging="1"/>
        <w:jc w:val="both"/>
      </w:pPr>
      <w:r>
        <w:rPr>
          <w:color w:val="231F20"/>
        </w:rPr>
        <w:t>Die Entwicklung von optimalen Transpor</w:t>
      </w:r>
      <w:r>
        <w:rPr>
          <w:color w:val="231F20"/>
        </w:rPr>
        <w:t>tsystemen setzt eine lückenlose Information über alle Einﬂusskriterien voraus. Wie immer man auch die Prioritäten der verschie- densten</w:t>
      </w:r>
      <w:r>
        <w:rPr>
          <w:color w:val="231F20"/>
          <w:spacing w:val="31"/>
        </w:rPr>
        <w:t xml:space="preserve"> </w:t>
      </w:r>
      <w:r>
        <w:rPr>
          <w:color w:val="231F20"/>
        </w:rPr>
        <w:t>Einﬂusskriterien</w:t>
      </w:r>
      <w:r>
        <w:rPr>
          <w:color w:val="231F20"/>
          <w:spacing w:val="32"/>
        </w:rPr>
        <w:t xml:space="preserve"> </w:t>
      </w:r>
      <w:r>
        <w:rPr>
          <w:color w:val="231F20"/>
        </w:rPr>
        <w:t>bei</w:t>
      </w:r>
      <w:r>
        <w:rPr>
          <w:color w:val="231F20"/>
          <w:spacing w:val="32"/>
        </w:rPr>
        <w:t xml:space="preserve"> </w:t>
      </w:r>
      <w:r>
        <w:rPr>
          <w:color w:val="231F20"/>
        </w:rPr>
        <w:t>der</w:t>
      </w:r>
      <w:r>
        <w:rPr>
          <w:color w:val="231F20"/>
          <w:spacing w:val="32"/>
        </w:rPr>
        <w:t xml:space="preserve"> </w:t>
      </w:r>
      <w:r>
        <w:rPr>
          <w:color w:val="231F20"/>
        </w:rPr>
        <w:t>Entwicklung</w:t>
      </w:r>
      <w:r>
        <w:rPr>
          <w:color w:val="231F20"/>
          <w:spacing w:val="32"/>
        </w:rPr>
        <w:t xml:space="preserve"> </w:t>
      </w:r>
      <w:r>
        <w:rPr>
          <w:color w:val="231F20"/>
        </w:rPr>
        <w:t>einer</w:t>
      </w:r>
      <w:r>
        <w:rPr>
          <w:color w:val="231F20"/>
          <w:spacing w:val="32"/>
        </w:rPr>
        <w:t xml:space="preserve"> </w:t>
      </w:r>
      <w:r>
        <w:rPr>
          <w:color w:val="231F20"/>
        </w:rPr>
        <w:t>Logistikkonzeption</w:t>
      </w:r>
      <w:r>
        <w:rPr>
          <w:color w:val="231F20"/>
          <w:spacing w:val="32"/>
        </w:rPr>
        <w:t xml:space="preserve"> </w:t>
      </w:r>
      <w:r>
        <w:rPr>
          <w:color w:val="231F20"/>
        </w:rPr>
        <w:t>bewerten</w:t>
      </w:r>
      <w:r>
        <w:rPr>
          <w:color w:val="231F20"/>
          <w:spacing w:val="32"/>
        </w:rPr>
        <w:t xml:space="preserve"> </w:t>
      </w:r>
      <w:r>
        <w:rPr>
          <w:color w:val="231F20"/>
          <w:spacing w:val="-4"/>
        </w:rPr>
        <w:t>mag,</w:t>
      </w:r>
    </w:p>
    <w:p w14:paraId="0D094A2A" w14:textId="77777777" w:rsidR="00A6450C" w:rsidRDefault="00A6450C">
      <w:pPr>
        <w:spacing w:line="271" w:lineRule="auto"/>
        <w:jc w:val="both"/>
        <w:sectPr w:rsidR="00A6450C">
          <w:pgSz w:w="11910" w:h="16840"/>
          <w:pgMar w:top="960" w:right="460" w:bottom="280" w:left="460" w:header="0" w:footer="0" w:gutter="0"/>
          <w:cols w:space="720"/>
        </w:sectPr>
      </w:pPr>
    </w:p>
    <w:p w14:paraId="0D094A2B" w14:textId="77777777" w:rsidR="00A6450C" w:rsidRDefault="00A6450C">
      <w:pPr>
        <w:pStyle w:val="BodyText"/>
      </w:pPr>
    </w:p>
    <w:p w14:paraId="0D094A2C" w14:textId="77777777" w:rsidR="00A6450C" w:rsidRDefault="00A6450C">
      <w:pPr>
        <w:pStyle w:val="BodyText"/>
      </w:pPr>
    </w:p>
    <w:p w14:paraId="0D094A2D" w14:textId="77777777" w:rsidR="00A6450C" w:rsidRDefault="00A6450C">
      <w:pPr>
        <w:pStyle w:val="BodyText"/>
      </w:pPr>
    </w:p>
    <w:p w14:paraId="0D094A2E" w14:textId="77777777" w:rsidR="00A6450C" w:rsidRDefault="00A6450C">
      <w:pPr>
        <w:pStyle w:val="BodyText"/>
      </w:pPr>
    </w:p>
    <w:p w14:paraId="0D094A2F" w14:textId="77777777" w:rsidR="00A6450C" w:rsidRDefault="00A6450C">
      <w:pPr>
        <w:pStyle w:val="BodyText"/>
      </w:pPr>
    </w:p>
    <w:p w14:paraId="0D094A30" w14:textId="77777777" w:rsidR="00A6450C" w:rsidRDefault="00A6450C">
      <w:pPr>
        <w:pStyle w:val="BodyText"/>
      </w:pPr>
    </w:p>
    <w:p w14:paraId="0D094A31" w14:textId="77777777" w:rsidR="00A6450C" w:rsidRDefault="00A6450C">
      <w:pPr>
        <w:pStyle w:val="BodyText"/>
      </w:pPr>
    </w:p>
    <w:p w14:paraId="0D094A32" w14:textId="77777777" w:rsidR="00A6450C" w:rsidRDefault="00A6450C">
      <w:pPr>
        <w:pStyle w:val="BodyText"/>
        <w:spacing w:before="1"/>
        <w:rPr>
          <w:sz w:val="22"/>
        </w:rPr>
      </w:pPr>
    </w:p>
    <w:p w14:paraId="0D094A33" w14:textId="77777777" w:rsidR="00A6450C" w:rsidRDefault="00A6450C">
      <w:pPr>
        <w:sectPr w:rsidR="00A6450C">
          <w:pgSz w:w="11910" w:h="16840"/>
          <w:pgMar w:top="960" w:right="460" w:bottom="280" w:left="460" w:header="0" w:footer="0" w:gutter="0"/>
          <w:cols w:space="720"/>
        </w:sectPr>
      </w:pPr>
    </w:p>
    <w:p w14:paraId="0D094A34" w14:textId="77777777" w:rsidR="00A6450C" w:rsidRDefault="006328A0">
      <w:pPr>
        <w:spacing w:before="118"/>
        <w:ind w:right="38"/>
        <w:jc w:val="right"/>
        <w:rPr>
          <w:sz w:val="18"/>
        </w:rPr>
      </w:pPr>
      <w:r>
        <w:rPr>
          <w:color w:val="231F20"/>
          <w:sz w:val="18"/>
        </w:rPr>
        <w:t>Optimales</w:t>
      </w:r>
      <w:r>
        <w:rPr>
          <w:color w:val="231F20"/>
          <w:spacing w:val="-1"/>
          <w:w w:val="105"/>
          <w:sz w:val="18"/>
        </w:rPr>
        <w:t xml:space="preserve"> </w:t>
      </w:r>
      <w:r>
        <w:rPr>
          <w:color w:val="231F20"/>
          <w:spacing w:val="-2"/>
          <w:w w:val="105"/>
          <w:sz w:val="18"/>
        </w:rPr>
        <w:t>Transport-</w:t>
      </w:r>
    </w:p>
    <w:p w14:paraId="0D094A35" w14:textId="77777777" w:rsidR="00A6450C" w:rsidRDefault="006328A0">
      <w:pPr>
        <w:spacing w:before="53" w:line="302" w:lineRule="auto"/>
        <w:ind w:left="109" w:right="38" w:firstLine="1141"/>
        <w:jc w:val="right"/>
        <w:rPr>
          <w:sz w:val="18"/>
        </w:rPr>
      </w:pPr>
      <w:r>
        <w:rPr>
          <w:color w:val="231F20"/>
          <w:spacing w:val="-2"/>
          <w:w w:val="95"/>
          <w:sz w:val="18"/>
        </w:rPr>
        <w:t xml:space="preserve">system </w:t>
      </w:r>
      <w:r>
        <w:rPr>
          <w:color w:val="808285"/>
          <w:sz w:val="18"/>
        </w:rPr>
        <w:t>Die Auswahl des optimalen Transport- systems wird neben den Kosten durch weitere quantitative Merkmale bestimmt.</w:t>
      </w:r>
    </w:p>
    <w:p w14:paraId="0D094A36" w14:textId="77777777" w:rsidR="00A6450C" w:rsidRDefault="006328A0">
      <w:pPr>
        <w:pStyle w:val="BodyText"/>
        <w:spacing w:before="100" w:line="271" w:lineRule="auto"/>
        <w:ind w:left="109" w:right="954" w:hanging="1"/>
        <w:jc w:val="both"/>
      </w:pPr>
      <w:r>
        <w:br w:type="column"/>
      </w:r>
      <w:r>
        <w:rPr>
          <w:color w:val="231F20"/>
        </w:rPr>
        <w:t xml:space="preserve">so ist es unabdingbar, dass beim Einsatz eines eigenen Fuhrparks eindeutige Übersich- ten über die Kosten und </w:t>
      </w:r>
      <w:r>
        <w:rPr>
          <w:color w:val="231F20"/>
        </w:rPr>
        <w:t>Leistungen dieses Fuhrparks vorliegen. Folgende Daten sind in die Betrachtungen zur Kontrolle der Wirtschaftlichkeit einzubeziehen:</w:t>
      </w:r>
    </w:p>
    <w:p w14:paraId="0D094A37" w14:textId="77777777" w:rsidR="00A6450C" w:rsidRDefault="00A6450C">
      <w:pPr>
        <w:pStyle w:val="BodyText"/>
        <w:spacing w:before="7"/>
        <w:rPr>
          <w:sz w:val="22"/>
        </w:rPr>
      </w:pPr>
    </w:p>
    <w:p w14:paraId="0D094A38" w14:textId="77777777" w:rsidR="00A6450C" w:rsidRDefault="006328A0">
      <w:pPr>
        <w:pStyle w:val="ListParagraph"/>
        <w:numPr>
          <w:ilvl w:val="0"/>
          <w:numId w:val="10"/>
        </w:numPr>
        <w:tabs>
          <w:tab w:val="left" w:pos="389"/>
          <w:tab w:val="left" w:pos="390"/>
        </w:tabs>
        <w:spacing w:before="0"/>
        <w:ind w:left="389" w:hanging="281"/>
        <w:rPr>
          <w:sz w:val="20"/>
        </w:rPr>
      </w:pPr>
      <w:r>
        <w:rPr>
          <w:color w:val="231F20"/>
          <w:sz w:val="20"/>
        </w:rPr>
        <w:t>Fixkosten</w:t>
      </w:r>
      <w:r>
        <w:rPr>
          <w:color w:val="231F20"/>
          <w:spacing w:val="-7"/>
          <w:sz w:val="20"/>
        </w:rPr>
        <w:t xml:space="preserve"> </w:t>
      </w:r>
      <w:r>
        <w:rPr>
          <w:color w:val="231F20"/>
          <w:sz w:val="20"/>
        </w:rPr>
        <w:t>der</w:t>
      </w:r>
      <w:r>
        <w:rPr>
          <w:color w:val="231F20"/>
          <w:spacing w:val="-6"/>
          <w:sz w:val="20"/>
        </w:rPr>
        <w:t xml:space="preserve"> </w:t>
      </w:r>
      <w:r>
        <w:rPr>
          <w:color w:val="231F20"/>
          <w:sz w:val="20"/>
        </w:rPr>
        <w:t>einzelnen</w:t>
      </w:r>
      <w:r>
        <w:rPr>
          <w:color w:val="231F20"/>
          <w:spacing w:val="-7"/>
          <w:sz w:val="20"/>
        </w:rPr>
        <w:t xml:space="preserve"> </w:t>
      </w:r>
      <w:r>
        <w:rPr>
          <w:color w:val="231F20"/>
          <w:spacing w:val="-2"/>
          <w:sz w:val="20"/>
        </w:rPr>
        <w:t>Fahrzeuge,</w:t>
      </w:r>
    </w:p>
    <w:p w14:paraId="0D094A39" w14:textId="77777777" w:rsidR="00A6450C" w:rsidRDefault="006328A0">
      <w:pPr>
        <w:pStyle w:val="ListParagraph"/>
        <w:numPr>
          <w:ilvl w:val="0"/>
          <w:numId w:val="10"/>
        </w:numPr>
        <w:tabs>
          <w:tab w:val="left" w:pos="389"/>
          <w:tab w:val="left" w:pos="390"/>
        </w:tabs>
        <w:ind w:left="389" w:hanging="281"/>
        <w:rPr>
          <w:sz w:val="20"/>
        </w:rPr>
      </w:pPr>
      <w:r>
        <w:rPr>
          <w:color w:val="231F20"/>
          <w:sz w:val="20"/>
        </w:rPr>
        <w:t>Betriebskosten</w:t>
      </w:r>
      <w:r>
        <w:rPr>
          <w:color w:val="231F20"/>
          <w:spacing w:val="5"/>
          <w:sz w:val="20"/>
        </w:rPr>
        <w:t xml:space="preserve"> </w:t>
      </w:r>
      <w:r>
        <w:rPr>
          <w:color w:val="231F20"/>
          <w:sz w:val="20"/>
        </w:rPr>
        <w:t>der</w:t>
      </w:r>
      <w:r>
        <w:rPr>
          <w:color w:val="231F20"/>
          <w:spacing w:val="6"/>
          <w:sz w:val="20"/>
        </w:rPr>
        <w:t xml:space="preserve"> </w:t>
      </w:r>
      <w:r>
        <w:rPr>
          <w:color w:val="231F20"/>
          <w:sz w:val="20"/>
        </w:rPr>
        <w:t>einzelnen</w:t>
      </w:r>
      <w:r>
        <w:rPr>
          <w:color w:val="231F20"/>
          <w:spacing w:val="6"/>
          <w:sz w:val="20"/>
        </w:rPr>
        <w:t xml:space="preserve"> </w:t>
      </w:r>
      <w:r>
        <w:rPr>
          <w:color w:val="231F20"/>
          <w:spacing w:val="-2"/>
          <w:sz w:val="20"/>
        </w:rPr>
        <w:t>Fahrzeuge,</w:t>
      </w:r>
    </w:p>
    <w:p w14:paraId="0D094A3A" w14:textId="77777777" w:rsidR="00A6450C" w:rsidRDefault="006328A0">
      <w:pPr>
        <w:pStyle w:val="ListParagraph"/>
        <w:numPr>
          <w:ilvl w:val="0"/>
          <w:numId w:val="10"/>
        </w:numPr>
        <w:tabs>
          <w:tab w:val="left" w:pos="389"/>
          <w:tab w:val="left" w:pos="390"/>
        </w:tabs>
        <w:ind w:left="389" w:hanging="281"/>
        <w:rPr>
          <w:sz w:val="20"/>
        </w:rPr>
      </w:pPr>
      <w:r>
        <w:rPr>
          <w:color w:val="231F20"/>
          <w:sz w:val="20"/>
        </w:rPr>
        <w:t>Gesamtkosten</w:t>
      </w:r>
      <w:r>
        <w:rPr>
          <w:color w:val="231F20"/>
          <w:spacing w:val="-7"/>
          <w:sz w:val="20"/>
        </w:rPr>
        <w:t xml:space="preserve"> </w:t>
      </w:r>
      <w:r>
        <w:rPr>
          <w:color w:val="231F20"/>
          <w:sz w:val="20"/>
        </w:rPr>
        <w:t>der</w:t>
      </w:r>
      <w:r>
        <w:rPr>
          <w:color w:val="231F20"/>
          <w:spacing w:val="-7"/>
          <w:sz w:val="20"/>
        </w:rPr>
        <w:t xml:space="preserve"> </w:t>
      </w:r>
      <w:r>
        <w:rPr>
          <w:color w:val="231F20"/>
          <w:sz w:val="20"/>
        </w:rPr>
        <w:t>einzelnen</w:t>
      </w:r>
      <w:r>
        <w:rPr>
          <w:color w:val="231F20"/>
          <w:spacing w:val="-7"/>
          <w:sz w:val="20"/>
        </w:rPr>
        <w:t xml:space="preserve"> </w:t>
      </w:r>
      <w:r>
        <w:rPr>
          <w:color w:val="231F20"/>
          <w:spacing w:val="-2"/>
          <w:sz w:val="20"/>
        </w:rPr>
        <w:t>Fahrzeuge,</w:t>
      </w:r>
    </w:p>
    <w:p w14:paraId="0D094A3B" w14:textId="77777777" w:rsidR="00A6450C" w:rsidRDefault="006328A0">
      <w:pPr>
        <w:pStyle w:val="ListParagraph"/>
        <w:numPr>
          <w:ilvl w:val="0"/>
          <w:numId w:val="10"/>
        </w:numPr>
        <w:tabs>
          <w:tab w:val="left" w:pos="389"/>
          <w:tab w:val="left" w:pos="390"/>
        </w:tabs>
        <w:ind w:left="389" w:hanging="281"/>
        <w:rPr>
          <w:sz w:val="20"/>
        </w:rPr>
      </w:pPr>
      <w:r>
        <w:rPr>
          <w:color w:val="231F20"/>
          <w:sz w:val="20"/>
        </w:rPr>
        <w:t>Auslastung</w:t>
      </w:r>
      <w:r>
        <w:rPr>
          <w:color w:val="231F20"/>
          <w:sz w:val="20"/>
        </w:rPr>
        <w:t>sgrad</w:t>
      </w:r>
      <w:r>
        <w:rPr>
          <w:color w:val="231F20"/>
          <w:spacing w:val="-7"/>
          <w:sz w:val="20"/>
        </w:rPr>
        <w:t xml:space="preserve"> </w:t>
      </w:r>
      <w:r>
        <w:rPr>
          <w:color w:val="231F20"/>
          <w:sz w:val="20"/>
        </w:rPr>
        <w:t>der</w:t>
      </w:r>
      <w:r>
        <w:rPr>
          <w:color w:val="231F20"/>
          <w:spacing w:val="-7"/>
          <w:sz w:val="20"/>
        </w:rPr>
        <w:t xml:space="preserve"> </w:t>
      </w:r>
      <w:r>
        <w:rPr>
          <w:color w:val="231F20"/>
          <w:sz w:val="20"/>
        </w:rPr>
        <w:t>einzelnen</w:t>
      </w:r>
      <w:r>
        <w:rPr>
          <w:color w:val="231F20"/>
          <w:spacing w:val="-7"/>
          <w:sz w:val="20"/>
        </w:rPr>
        <w:t xml:space="preserve"> </w:t>
      </w:r>
      <w:r>
        <w:rPr>
          <w:color w:val="231F20"/>
          <w:spacing w:val="-2"/>
          <w:sz w:val="20"/>
        </w:rPr>
        <w:t>Fahrzeuge,</w:t>
      </w:r>
    </w:p>
    <w:p w14:paraId="0D094A3C" w14:textId="77777777" w:rsidR="00A6450C" w:rsidRDefault="006328A0">
      <w:pPr>
        <w:pStyle w:val="ListParagraph"/>
        <w:numPr>
          <w:ilvl w:val="0"/>
          <w:numId w:val="10"/>
        </w:numPr>
        <w:tabs>
          <w:tab w:val="left" w:pos="389"/>
          <w:tab w:val="left" w:pos="390"/>
        </w:tabs>
        <w:ind w:left="389" w:hanging="281"/>
        <w:rPr>
          <w:sz w:val="20"/>
        </w:rPr>
      </w:pPr>
      <w:r>
        <w:rPr>
          <w:color w:val="231F20"/>
          <w:sz w:val="20"/>
        </w:rPr>
        <w:t>Dispositionsﬂexibilität</w:t>
      </w:r>
      <w:r>
        <w:rPr>
          <w:color w:val="231F20"/>
          <w:spacing w:val="36"/>
          <w:sz w:val="20"/>
        </w:rPr>
        <w:t xml:space="preserve"> </w:t>
      </w:r>
      <w:r>
        <w:rPr>
          <w:color w:val="231F20"/>
          <w:sz w:val="20"/>
        </w:rPr>
        <w:t>des</w:t>
      </w:r>
      <w:r>
        <w:rPr>
          <w:color w:val="231F20"/>
          <w:spacing w:val="36"/>
          <w:sz w:val="20"/>
        </w:rPr>
        <w:t xml:space="preserve"> </w:t>
      </w:r>
      <w:r>
        <w:rPr>
          <w:color w:val="231F20"/>
          <w:spacing w:val="-2"/>
          <w:sz w:val="20"/>
        </w:rPr>
        <w:t>Fuhrparks.</w:t>
      </w:r>
    </w:p>
    <w:p w14:paraId="0D094A3D" w14:textId="77777777" w:rsidR="00A6450C" w:rsidRDefault="00A6450C">
      <w:pPr>
        <w:pStyle w:val="BodyText"/>
        <w:spacing w:before="2"/>
        <w:rPr>
          <w:sz w:val="25"/>
        </w:rPr>
      </w:pPr>
    </w:p>
    <w:p w14:paraId="0D094A3E" w14:textId="77777777" w:rsidR="00A6450C" w:rsidRDefault="006328A0">
      <w:pPr>
        <w:pStyle w:val="BodyText"/>
        <w:spacing w:before="1" w:line="271" w:lineRule="auto"/>
        <w:ind w:left="109" w:right="955" w:hanging="1"/>
        <w:jc w:val="both"/>
      </w:pPr>
      <w:r>
        <w:rPr>
          <w:color w:val="231F20"/>
        </w:rPr>
        <w:t>Neben neuen Kostengesichtspunkten sind auch weitere Kriterien zu berücksichtigen (vgl.</w:t>
      </w:r>
      <w:r>
        <w:rPr>
          <w:color w:val="231F20"/>
          <w:spacing w:val="-14"/>
        </w:rPr>
        <w:t xml:space="preserve"> </w:t>
      </w:r>
      <w:r>
        <w:rPr>
          <w:color w:val="231F20"/>
        </w:rPr>
        <w:t>Czenskowsky/Piontek</w:t>
      </w:r>
      <w:r>
        <w:rPr>
          <w:color w:val="231F20"/>
          <w:spacing w:val="-14"/>
        </w:rPr>
        <w:t xml:space="preserve"> </w:t>
      </w:r>
      <w:r>
        <w:rPr>
          <w:color w:val="231F20"/>
        </w:rPr>
        <w:t>2012,</w:t>
      </w:r>
      <w:r>
        <w:rPr>
          <w:color w:val="231F20"/>
          <w:spacing w:val="-14"/>
        </w:rPr>
        <w:t xml:space="preserve"> </w:t>
      </w:r>
      <w:r>
        <w:rPr>
          <w:color w:val="231F20"/>
        </w:rPr>
        <w:t>S.</w:t>
      </w:r>
      <w:r>
        <w:rPr>
          <w:color w:val="231F20"/>
          <w:spacing w:val="-14"/>
        </w:rPr>
        <w:t xml:space="preserve"> </w:t>
      </w:r>
      <w:r>
        <w:rPr>
          <w:color w:val="231F20"/>
        </w:rPr>
        <w:t>70):</w:t>
      </w:r>
    </w:p>
    <w:p w14:paraId="0D094A3F" w14:textId="77777777" w:rsidR="00A6450C" w:rsidRDefault="00A6450C">
      <w:pPr>
        <w:pStyle w:val="BodyText"/>
        <w:spacing w:before="7"/>
        <w:rPr>
          <w:sz w:val="22"/>
        </w:rPr>
      </w:pPr>
    </w:p>
    <w:p w14:paraId="0D094A40" w14:textId="77777777" w:rsidR="00A6450C" w:rsidRDefault="006328A0">
      <w:pPr>
        <w:pStyle w:val="ListParagraph"/>
        <w:numPr>
          <w:ilvl w:val="0"/>
          <w:numId w:val="10"/>
        </w:numPr>
        <w:tabs>
          <w:tab w:val="left" w:pos="389"/>
          <w:tab w:val="left" w:pos="390"/>
        </w:tabs>
        <w:spacing w:before="0"/>
        <w:ind w:left="389" w:hanging="281"/>
        <w:rPr>
          <w:sz w:val="20"/>
        </w:rPr>
      </w:pPr>
      <w:r>
        <w:rPr>
          <w:color w:val="231F20"/>
          <w:spacing w:val="-2"/>
          <w:sz w:val="20"/>
        </w:rPr>
        <w:t>Regelmäßigkeit</w:t>
      </w:r>
      <w:r>
        <w:rPr>
          <w:color w:val="231F20"/>
          <w:sz w:val="20"/>
        </w:rPr>
        <w:t xml:space="preserve"> </w:t>
      </w:r>
      <w:r>
        <w:rPr>
          <w:color w:val="231F20"/>
          <w:spacing w:val="-2"/>
          <w:sz w:val="20"/>
        </w:rPr>
        <w:t>der</w:t>
      </w:r>
      <w:r>
        <w:rPr>
          <w:color w:val="231F20"/>
          <w:sz w:val="20"/>
        </w:rPr>
        <w:t xml:space="preserve"> </w:t>
      </w:r>
      <w:r>
        <w:rPr>
          <w:color w:val="231F20"/>
          <w:spacing w:val="-2"/>
          <w:sz w:val="20"/>
        </w:rPr>
        <w:t>Ankunft,</w:t>
      </w:r>
    </w:p>
    <w:p w14:paraId="0D094A41" w14:textId="77777777" w:rsidR="00A6450C" w:rsidRDefault="006328A0">
      <w:pPr>
        <w:pStyle w:val="ListParagraph"/>
        <w:numPr>
          <w:ilvl w:val="0"/>
          <w:numId w:val="10"/>
        </w:numPr>
        <w:tabs>
          <w:tab w:val="left" w:pos="389"/>
          <w:tab w:val="left" w:pos="390"/>
        </w:tabs>
        <w:ind w:left="389" w:hanging="281"/>
        <w:rPr>
          <w:sz w:val="20"/>
        </w:rPr>
      </w:pPr>
      <w:r>
        <w:rPr>
          <w:color w:val="231F20"/>
          <w:sz w:val="20"/>
        </w:rPr>
        <w:t>Vermeidung</w:t>
      </w:r>
      <w:r>
        <w:rPr>
          <w:color w:val="231F20"/>
          <w:spacing w:val="-11"/>
          <w:sz w:val="20"/>
        </w:rPr>
        <w:t xml:space="preserve"> </w:t>
      </w:r>
      <w:r>
        <w:rPr>
          <w:color w:val="231F20"/>
          <w:sz w:val="20"/>
        </w:rPr>
        <w:t>von</w:t>
      </w:r>
      <w:r>
        <w:rPr>
          <w:color w:val="231F20"/>
          <w:spacing w:val="-11"/>
          <w:sz w:val="20"/>
        </w:rPr>
        <w:t xml:space="preserve"> </w:t>
      </w:r>
      <w:r>
        <w:rPr>
          <w:color w:val="231F20"/>
          <w:spacing w:val="-2"/>
          <w:sz w:val="20"/>
        </w:rPr>
        <w:t>Transportschäden,</w:t>
      </w:r>
    </w:p>
    <w:p w14:paraId="0D094A42" w14:textId="77777777" w:rsidR="00A6450C" w:rsidRDefault="006328A0">
      <w:pPr>
        <w:pStyle w:val="ListParagraph"/>
        <w:numPr>
          <w:ilvl w:val="0"/>
          <w:numId w:val="10"/>
        </w:numPr>
        <w:tabs>
          <w:tab w:val="left" w:pos="389"/>
          <w:tab w:val="left" w:pos="390"/>
        </w:tabs>
        <w:ind w:left="389" w:hanging="281"/>
        <w:rPr>
          <w:sz w:val="20"/>
        </w:rPr>
      </w:pPr>
      <w:r>
        <w:rPr>
          <w:color w:val="231F20"/>
          <w:spacing w:val="-2"/>
          <w:sz w:val="20"/>
        </w:rPr>
        <w:t>Transportgeschwindigkeit,</w:t>
      </w:r>
    </w:p>
    <w:p w14:paraId="0D094A43" w14:textId="77777777" w:rsidR="00A6450C" w:rsidRDefault="006328A0">
      <w:pPr>
        <w:pStyle w:val="ListParagraph"/>
        <w:numPr>
          <w:ilvl w:val="0"/>
          <w:numId w:val="10"/>
        </w:numPr>
        <w:tabs>
          <w:tab w:val="left" w:pos="389"/>
          <w:tab w:val="left" w:pos="390"/>
        </w:tabs>
        <w:ind w:left="389" w:hanging="281"/>
        <w:rPr>
          <w:sz w:val="20"/>
        </w:rPr>
      </w:pPr>
      <w:r>
        <w:rPr>
          <w:color w:val="231F20"/>
          <w:spacing w:val="-2"/>
          <w:sz w:val="20"/>
        </w:rPr>
        <w:t>Transportvolumen,</w:t>
      </w:r>
    </w:p>
    <w:p w14:paraId="0D094A44" w14:textId="77777777" w:rsidR="00A6450C" w:rsidRDefault="006328A0">
      <w:pPr>
        <w:pStyle w:val="ListParagraph"/>
        <w:numPr>
          <w:ilvl w:val="0"/>
          <w:numId w:val="10"/>
        </w:numPr>
        <w:tabs>
          <w:tab w:val="left" w:pos="389"/>
          <w:tab w:val="left" w:pos="390"/>
        </w:tabs>
        <w:ind w:left="389" w:hanging="281"/>
        <w:rPr>
          <w:sz w:val="20"/>
        </w:rPr>
      </w:pPr>
      <w:r>
        <w:rPr>
          <w:color w:val="231F20"/>
          <w:w w:val="95"/>
          <w:sz w:val="20"/>
        </w:rPr>
        <w:t>Abdeckung</w:t>
      </w:r>
      <w:r>
        <w:rPr>
          <w:color w:val="231F20"/>
          <w:spacing w:val="16"/>
          <w:sz w:val="20"/>
        </w:rPr>
        <w:t xml:space="preserve"> </w:t>
      </w:r>
      <w:r>
        <w:rPr>
          <w:color w:val="231F20"/>
          <w:w w:val="95"/>
          <w:sz w:val="20"/>
        </w:rPr>
        <w:t>von</w:t>
      </w:r>
      <w:r>
        <w:rPr>
          <w:color w:val="231F20"/>
          <w:spacing w:val="17"/>
          <w:sz w:val="20"/>
        </w:rPr>
        <w:t xml:space="preserve"> </w:t>
      </w:r>
      <w:r>
        <w:rPr>
          <w:color w:val="231F20"/>
          <w:spacing w:val="-2"/>
          <w:w w:val="95"/>
          <w:sz w:val="20"/>
        </w:rPr>
        <w:t>Spitzen,</w:t>
      </w:r>
    </w:p>
    <w:p w14:paraId="0D094A45" w14:textId="77777777" w:rsidR="00A6450C" w:rsidRDefault="006328A0">
      <w:pPr>
        <w:pStyle w:val="ListParagraph"/>
        <w:numPr>
          <w:ilvl w:val="0"/>
          <w:numId w:val="10"/>
        </w:numPr>
        <w:tabs>
          <w:tab w:val="left" w:pos="389"/>
          <w:tab w:val="left" w:pos="390"/>
        </w:tabs>
        <w:ind w:left="389" w:hanging="281"/>
        <w:rPr>
          <w:sz w:val="20"/>
        </w:rPr>
      </w:pPr>
      <w:r>
        <w:rPr>
          <w:color w:val="231F20"/>
          <w:spacing w:val="-2"/>
          <w:sz w:val="20"/>
        </w:rPr>
        <w:t>Rückladungsmöglichkeiten,</w:t>
      </w:r>
    </w:p>
    <w:p w14:paraId="0D094A46" w14:textId="77777777" w:rsidR="00A6450C" w:rsidRDefault="006328A0">
      <w:pPr>
        <w:pStyle w:val="ListParagraph"/>
        <w:numPr>
          <w:ilvl w:val="0"/>
          <w:numId w:val="10"/>
        </w:numPr>
        <w:tabs>
          <w:tab w:val="left" w:pos="389"/>
          <w:tab w:val="left" w:pos="390"/>
        </w:tabs>
        <w:ind w:left="389" w:hanging="281"/>
        <w:rPr>
          <w:sz w:val="20"/>
        </w:rPr>
      </w:pPr>
      <w:r>
        <w:rPr>
          <w:color w:val="231F20"/>
          <w:sz w:val="20"/>
        </w:rPr>
        <w:t>Kundendienst</w:t>
      </w:r>
      <w:r>
        <w:rPr>
          <w:color w:val="231F20"/>
          <w:spacing w:val="10"/>
          <w:sz w:val="20"/>
        </w:rPr>
        <w:t xml:space="preserve"> </w:t>
      </w:r>
      <w:r>
        <w:rPr>
          <w:color w:val="231F20"/>
          <w:sz w:val="20"/>
        </w:rPr>
        <w:t>und</w:t>
      </w:r>
      <w:r>
        <w:rPr>
          <w:color w:val="231F20"/>
          <w:spacing w:val="10"/>
          <w:sz w:val="20"/>
        </w:rPr>
        <w:t xml:space="preserve"> </w:t>
      </w:r>
      <w:r>
        <w:rPr>
          <w:color w:val="231F20"/>
          <w:spacing w:val="-2"/>
          <w:sz w:val="20"/>
        </w:rPr>
        <w:t>Service,</w:t>
      </w:r>
    </w:p>
    <w:p w14:paraId="0D094A47" w14:textId="77777777" w:rsidR="00A6450C" w:rsidRDefault="006328A0">
      <w:pPr>
        <w:pStyle w:val="ListParagraph"/>
        <w:numPr>
          <w:ilvl w:val="0"/>
          <w:numId w:val="10"/>
        </w:numPr>
        <w:tabs>
          <w:tab w:val="left" w:pos="389"/>
          <w:tab w:val="left" w:pos="390"/>
        </w:tabs>
        <w:ind w:left="389" w:hanging="281"/>
        <w:rPr>
          <w:sz w:val="20"/>
        </w:rPr>
      </w:pPr>
      <w:r>
        <w:rPr>
          <w:color w:val="231F20"/>
          <w:sz w:val="20"/>
        </w:rPr>
        <w:t>administrativer</w:t>
      </w:r>
      <w:r>
        <w:rPr>
          <w:color w:val="231F20"/>
          <w:spacing w:val="45"/>
          <w:sz w:val="20"/>
        </w:rPr>
        <w:t xml:space="preserve"> </w:t>
      </w:r>
      <w:r>
        <w:rPr>
          <w:color w:val="231F20"/>
          <w:spacing w:val="-2"/>
          <w:sz w:val="20"/>
        </w:rPr>
        <w:t>Aufwand,</w:t>
      </w:r>
    </w:p>
    <w:p w14:paraId="0D094A48" w14:textId="77777777" w:rsidR="00A6450C" w:rsidRDefault="006328A0">
      <w:pPr>
        <w:pStyle w:val="ListParagraph"/>
        <w:numPr>
          <w:ilvl w:val="0"/>
          <w:numId w:val="10"/>
        </w:numPr>
        <w:tabs>
          <w:tab w:val="left" w:pos="389"/>
          <w:tab w:val="left" w:pos="390"/>
        </w:tabs>
        <w:ind w:left="389" w:hanging="281"/>
        <w:rPr>
          <w:sz w:val="20"/>
        </w:rPr>
      </w:pPr>
      <w:r>
        <w:rPr>
          <w:color w:val="231F20"/>
          <w:sz w:val="20"/>
        </w:rPr>
        <w:t>Transportkosten</w:t>
      </w:r>
      <w:r>
        <w:rPr>
          <w:color w:val="231F20"/>
          <w:spacing w:val="1"/>
          <w:sz w:val="20"/>
        </w:rPr>
        <w:t xml:space="preserve"> </w:t>
      </w:r>
      <w:r>
        <w:rPr>
          <w:color w:val="231F20"/>
          <w:sz w:val="20"/>
        </w:rPr>
        <w:t>und</w:t>
      </w:r>
      <w:r>
        <w:rPr>
          <w:color w:val="231F20"/>
          <w:spacing w:val="2"/>
          <w:sz w:val="20"/>
        </w:rPr>
        <w:t xml:space="preserve"> </w:t>
      </w:r>
      <w:r>
        <w:rPr>
          <w:color w:val="231F20"/>
          <w:spacing w:val="-2"/>
          <w:sz w:val="20"/>
        </w:rPr>
        <w:t>Frachten.</w:t>
      </w:r>
    </w:p>
    <w:p w14:paraId="0D094A49" w14:textId="77777777" w:rsidR="00A6450C" w:rsidRDefault="00A6450C">
      <w:pPr>
        <w:pStyle w:val="BodyText"/>
        <w:rPr>
          <w:sz w:val="24"/>
        </w:rPr>
      </w:pPr>
    </w:p>
    <w:p w14:paraId="0D094A4A" w14:textId="77777777" w:rsidR="00A6450C" w:rsidRDefault="00A6450C">
      <w:pPr>
        <w:pStyle w:val="BodyText"/>
        <w:rPr>
          <w:sz w:val="24"/>
        </w:rPr>
      </w:pPr>
    </w:p>
    <w:p w14:paraId="0D094A4B" w14:textId="77777777" w:rsidR="00A6450C" w:rsidRDefault="006328A0">
      <w:pPr>
        <w:pStyle w:val="BodyText"/>
        <w:spacing w:before="168"/>
        <w:ind w:left="279"/>
      </w:pPr>
      <w:r>
        <w:rPr>
          <w:color w:val="003946"/>
          <w:spacing w:val="-2"/>
        </w:rPr>
        <w:t>Zusammenfassung</w:t>
      </w:r>
    </w:p>
    <w:p w14:paraId="0D094A4C" w14:textId="77777777" w:rsidR="00A6450C" w:rsidRDefault="00A6450C">
      <w:pPr>
        <w:sectPr w:rsidR="00A6450C">
          <w:type w:val="continuous"/>
          <w:pgSz w:w="11910" w:h="16840"/>
          <w:pgMar w:top="1600" w:right="460" w:bottom="280" w:left="460" w:header="0" w:footer="0" w:gutter="0"/>
          <w:cols w:num="2" w:space="720" w:equalWidth="0">
            <w:col w:w="1848" w:space="247"/>
            <w:col w:w="8895"/>
          </w:cols>
        </w:sectPr>
      </w:pPr>
    </w:p>
    <w:p w14:paraId="0D094A4D" w14:textId="77777777" w:rsidR="00A6450C" w:rsidRDefault="00A6450C">
      <w:pPr>
        <w:pStyle w:val="BodyText"/>
        <w:rPr>
          <w:sz w:val="14"/>
        </w:rPr>
      </w:pPr>
    </w:p>
    <w:p w14:paraId="0D094A4E" w14:textId="77777777" w:rsidR="00A6450C" w:rsidRDefault="00E84C7A">
      <w:pPr>
        <w:pStyle w:val="BodyText"/>
        <w:ind w:left="2199"/>
      </w:pPr>
      <w:r>
        <w:rPr>
          <w:noProof/>
        </w:rPr>
      </w:r>
      <w:r w:rsidR="00E84C7A">
        <w:rPr>
          <w:noProof/>
        </w:rPr>
        <w:pict w14:anchorId="0D094CCA">
          <v:group id="docshapegroup34" o:spid="_x0000_s1045" alt="" style="width:391.2pt;height:277.55pt;mso-position-horizontal-relative:char;mso-position-vertical-relative:line" coordsize="7824,5551">
            <v:rect id="docshape35" o:spid="_x0000_s1046" alt="" style="position:absolute;top:10;width:7824;height:5541" fillcolor="#f1f1f1" stroked="f"/>
            <v:line id="_x0000_s1047" alt="" style="position:absolute" from="7824,5" to="0,5" strokecolor="#003946" strokeweight=".5pt"/>
            <v:shape id="docshape36" o:spid="_x0000_s1048" type="#_x0000_t202" alt="" style="position:absolute;top:10;width:7824;height:5541;mso-wrap-style:square;v-text-anchor:top" filled="f" stroked="f">
              <v:textbox inset="0,0,0,0">
                <w:txbxContent>
                  <w:p w14:paraId="0D094D04" w14:textId="77777777" w:rsidR="00A6450C" w:rsidRDefault="006328A0">
                    <w:pPr>
                      <w:spacing w:before="179" w:line="271" w:lineRule="auto"/>
                      <w:ind w:left="170" w:right="190"/>
                      <w:rPr>
                        <w:sz w:val="20"/>
                      </w:rPr>
                    </w:pPr>
                    <w:r>
                      <w:rPr>
                        <w:color w:val="231F20"/>
                        <w:sz w:val="20"/>
                      </w:rPr>
                      <w:t xml:space="preserve">Die </w:t>
                    </w:r>
                    <w:r>
                      <w:rPr>
                        <w:color w:val="231F20"/>
                        <w:sz w:val="20"/>
                      </w:rPr>
                      <w:t>Aufgabe der Distribution bedeutet mehr als Raum- oder Zeitüberbrückung. Sie hat eine Vielzahl an Aufgaben zu berücksichtigen, die alle mit der Verteilung von Gütern und Dienstleistungen in Verbindung stehen. Dabei sind neben gesamtwirt- schaftlichen auch e</w:t>
                    </w:r>
                    <w:r>
                      <w:rPr>
                        <w:color w:val="231F20"/>
                        <w:sz w:val="20"/>
                      </w:rPr>
                      <w:t>inzelwirtschaftliche Funktionen zu beachten.</w:t>
                    </w:r>
                  </w:p>
                  <w:p w14:paraId="0D094D05" w14:textId="77777777" w:rsidR="00A6450C" w:rsidRDefault="00A6450C">
                    <w:pPr>
                      <w:spacing w:before="8"/>
                    </w:pPr>
                  </w:p>
                  <w:p w14:paraId="0D094D06" w14:textId="77777777" w:rsidR="00A6450C" w:rsidRDefault="006328A0">
                    <w:pPr>
                      <w:spacing w:line="271" w:lineRule="auto"/>
                      <w:ind w:left="170" w:right="190"/>
                      <w:rPr>
                        <w:sz w:val="20"/>
                      </w:rPr>
                    </w:pPr>
                    <w:r>
                      <w:rPr>
                        <w:color w:val="231F20"/>
                        <w:sz w:val="20"/>
                      </w:rPr>
                      <w:t>Primäre Aufgabe der Distribution ist es, die Träger der Distribution (Distributionsor- gane) zu selektieren. Die Auswahl der jeweiligen Distributionsorgane hängt dabei von einer Vielzahl von Faktoren ab.</w:t>
                    </w:r>
                  </w:p>
                  <w:p w14:paraId="0D094D07" w14:textId="77777777" w:rsidR="00A6450C" w:rsidRDefault="00A6450C">
                    <w:pPr>
                      <w:spacing w:before="7"/>
                    </w:pPr>
                  </w:p>
                  <w:p w14:paraId="0D094D08" w14:textId="77777777" w:rsidR="00A6450C" w:rsidRDefault="006328A0">
                    <w:pPr>
                      <w:spacing w:line="271" w:lineRule="auto"/>
                      <w:ind w:left="170"/>
                      <w:rPr>
                        <w:sz w:val="20"/>
                      </w:rPr>
                    </w:pPr>
                    <w:r>
                      <w:rPr>
                        <w:color w:val="231F20"/>
                        <w:sz w:val="20"/>
                      </w:rPr>
                      <w:t>Des W</w:t>
                    </w:r>
                    <w:r>
                      <w:rPr>
                        <w:color w:val="231F20"/>
                        <w:sz w:val="20"/>
                      </w:rPr>
                      <w:t>eiteren ist die Distributionslogistik als Subsystem des Distributionsmanage- ments</w:t>
                    </w:r>
                    <w:r>
                      <w:rPr>
                        <w:color w:val="231F20"/>
                        <w:spacing w:val="-2"/>
                        <w:sz w:val="20"/>
                      </w:rPr>
                      <w:t xml:space="preserve"> </w:t>
                    </w:r>
                    <w:r>
                      <w:rPr>
                        <w:color w:val="231F20"/>
                        <w:sz w:val="20"/>
                      </w:rPr>
                      <w:t>zu</w:t>
                    </w:r>
                    <w:r>
                      <w:rPr>
                        <w:color w:val="231F20"/>
                        <w:spacing w:val="-2"/>
                        <w:sz w:val="20"/>
                      </w:rPr>
                      <w:t xml:space="preserve"> </w:t>
                    </w:r>
                    <w:r>
                      <w:rPr>
                        <w:color w:val="231F20"/>
                        <w:sz w:val="20"/>
                      </w:rPr>
                      <w:t>gestalten.</w:t>
                    </w:r>
                    <w:r>
                      <w:rPr>
                        <w:color w:val="231F20"/>
                        <w:spacing w:val="-2"/>
                        <w:sz w:val="20"/>
                      </w:rPr>
                      <w:t xml:space="preserve"> </w:t>
                    </w:r>
                    <w:r>
                      <w:rPr>
                        <w:color w:val="231F20"/>
                        <w:sz w:val="20"/>
                      </w:rPr>
                      <w:t>Ziel</w:t>
                    </w:r>
                    <w:r>
                      <w:rPr>
                        <w:color w:val="231F20"/>
                        <w:spacing w:val="-2"/>
                        <w:sz w:val="20"/>
                      </w:rPr>
                      <w:t xml:space="preserve"> </w:t>
                    </w:r>
                    <w:r>
                      <w:rPr>
                        <w:color w:val="231F20"/>
                        <w:sz w:val="20"/>
                      </w:rPr>
                      <w:t>dabei</w:t>
                    </w:r>
                    <w:r>
                      <w:rPr>
                        <w:color w:val="231F20"/>
                        <w:spacing w:val="-2"/>
                        <w:sz w:val="20"/>
                      </w:rPr>
                      <w:t xml:space="preserve"> </w:t>
                    </w:r>
                    <w:r>
                      <w:rPr>
                        <w:color w:val="231F20"/>
                        <w:sz w:val="20"/>
                      </w:rPr>
                      <w:t>ist</w:t>
                    </w:r>
                    <w:r>
                      <w:rPr>
                        <w:color w:val="231F20"/>
                        <w:spacing w:val="-2"/>
                        <w:sz w:val="20"/>
                      </w:rPr>
                      <w:t xml:space="preserve"> </w:t>
                    </w:r>
                    <w:r>
                      <w:rPr>
                        <w:color w:val="231F20"/>
                        <w:sz w:val="20"/>
                      </w:rPr>
                      <w:t>die</w:t>
                    </w:r>
                    <w:r>
                      <w:rPr>
                        <w:color w:val="231F20"/>
                        <w:spacing w:val="-2"/>
                        <w:sz w:val="20"/>
                      </w:rPr>
                      <w:t xml:space="preserve"> </w:t>
                    </w:r>
                    <w:r>
                      <w:rPr>
                        <w:color w:val="231F20"/>
                        <w:sz w:val="20"/>
                      </w:rPr>
                      <w:t>Realisierung</w:t>
                    </w:r>
                    <w:r>
                      <w:rPr>
                        <w:color w:val="231F20"/>
                        <w:spacing w:val="-2"/>
                        <w:sz w:val="20"/>
                      </w:rPr>
                      <w:t xml:space="preserve"> </w:t>
                    </w:r>
                    <w:r>
                      <w:rPr>
                        <w:color w:val="231F20"/>
                        <w:sz w:val="20"/>
                      </w:rPr>
                      <w:t>eines</w:t>
                    </w:r>
                    <w:r>
                      <w:rPr>
                        <w:color w:val="231F20"/>
                        <w:spacing w:val="-2"/>
                        <w:sz w:val="20"/>
                      </w:rPr>
                      <w:t xml:space="preserve"> </w:t>
                    </w:r>
                    <w:r>
                      <w:rPr>
                        <w:color w:val="231F20"/>
                        <w:sz w:val="20"/>
                      </w:rPr>
                      <w:t>kundengerechten</w:t>
                    </w:r>
                    <w:r>
                      <w:rPr>
                        <w:color w:val="231F20"/>
                        <w:spacing w:val="-2"/>
                        <w:sz w:val="20"/>
                      </w:rPr>
                      <w:t xml:space="preserve"> </w:t>
                    </w:r>
                    <w:r>
                      <w:rPr>
                        <w:color w:val="231F20"/>
                        <w:sz w:val="20"/>
                      </w:rPr>
                      <w:t xml:space="preserve">Lieferser- </w:t>
                    </w:r>
                    <w:r>
                      <w:rPr>
                        <w:color w:val="231F20"/>
                        <w:spacing w:val="-2"/>
                        <w:sz w:val="20"/>
                      </w:rPr>
                      <w:t>vice.</w:t>
                    </w:r>
                  </w:p>
                  <w:p w14:paraId="0D094D09" w14:textId="77777777" w:rsidR="00A6450C" w:rsidRDefault="00A6450C">
                    <w:pPr>
                      <w:spacing w:before="7"/>
                    </w:pPr>
                  </w:p>
                  <w:p w14:paraId="0D094D0A" w14:textId="77777777" w:rsidR="00A6450C" w:rsidRDefault="006328A0">
                    <w:pPr>
                      <w:spacing w:line="271" w:lineRule="auto"/>
                      <w:ind w:left="170" w:right="190"/>
                      <w:rPr>
                        <w:sz w:val="20"/>
                      </w:rPr>
                    </w:pPr>
                    <w:r>
                      <w:rPr>
                        <w:color w:val="231F20"/>
                        <w:sz w:val="20"/>
                      </w:rPr>
                      <w:t xml:space="preserve">Ferner ist die vertikale und horizontale Distributionsstruktur festzulegen. Die </w:t>
                    </w:r>
                    <w:r>
                      <w:rPr>
                        <w:color w:val="231F20"/>
                        <w:sz w:val="20"/>
                      </w:rPr>
                      <w:t>Aus- wahl der Distributionsstrategien bestimmt die langfristige Fokussierung und Ausge- staltung der Distribution. Dabei muss der Distributionsmanager verschiedene Stra- tegietypen miteinander verbinden. Letztendlich ist das operative (kurzfristige) Distri</w:t>
                    </w:r>
                    <w:r>
                      <w:rPr>
                        <w:color w:val="231F20"/>
                        <w:sz w:val="20"/>
                      </w:rPr>
                      <w:t>butionsmanagement auszugestalten, indem u. a. die Auftragsabwicklung, die Wahl</w:t>
                    </w:r>
                    <w:r>
                      <w:rPr>
                        <w:color w:val="231F20"/>
                        <w:spacing w:val="-3"/>
                        <w:sz w:val="20"/>
                      </w:rPr>
                      <w:t xml:space="preserve"> </w:t>
                    </w:r>
                    <w:r>
                      <w:rPr>
                        <w:color w:val="231F20"/>
                        <w:sz w:val="20"/>
                      </w:rPr>
                      <w:t>der</w:t>
                    </w:r>
                    <w:r>
                      <w:rPr>
                        <w:color w:val="231F20"/>
                        <w:spacing w:val="-3"/>
                        <w:sz w:val="20"/>
                      </w:rPr>
                      <w:t xml:space="preserve"> </w:t>
                    </w:r>
                    <w:r>
                      <w:rPr>
                        <w:color w:val="231F20"/>
                        <w:sz w:val="20"/>
                      </w:rPr>
                      <w:t>Absatzmittler</w:t>
                    </w:r>
                    <w:r>
                      <w:rPr>
                        <w:color w:val="231F20"/>
                        <w:spacing w:val="-3"/>
                        <w:sz w:val="20"/>
                      </w:rPr>
                      <w:t xml:space="preserve"> </w:t>
                    </w:r>
                    <w:r>
                      <w:rPr>
                        <w:color w:val="231F20"/>
                        <w:sz w:val="20"/>
                      </w:rPr>
                      <w:t>und</w:t>
                    </w:r>
                    <w:r>
                      <w:rPr>
                        <w:color w:val="231F20"/>
                        <w:spacing w:val="-3"/>
                        <w:sz w:val="20"/>
                      </w:rPr>
                      <w:t xml:space="preserve"> </w:t>
                    </w:r>
                    <w:r>
                      <w:rPr>
                        <w:color w:val="231F20"/>
                        <w:sz w:val="20"/>
                      </w:rPr>
                      <w:t>der</w:t>
                    </w:r>
                    <w:r>
                      <w:rPr>
                        <w:color w:val="231F20"/>
                        <w:spacing w:val="-3"/>
                        <w:sz w:val="20"/>
                      </w:rPr>
                      <w:t xml:space="preserve"> </w:t>
                    </w:r>
                    <w:r>
                      <w:rPr>
                        <w:color w:val="231F20"/>
                        <w:sz w:val="20"/>
                      </w:rPr>
                      <w:t>Depots</w:t>
                    </w:r>
                    <w:r>
                      <w:rPr>
                        <w:color w:val="231F20"/>
                        <w:spacing w:val="-3"/>
                        <w:sz w:val="20"/>
                      </w:rPr>
                      <w:t xml:space="preserve"> </w:t>
                    </w:r>
                    <w:r>
                      <w:rPr>
                        <w:color w:val="231F20"/>
                        <w:sz w:val="20"/>
                      </w:rPr>
                      <w:t>sowie</w:t>
                    </w:r>
                    <w:r>
                      <w:rPr>
                        <w:color w:val="231F20"/>
                        <w:spacing w:val="-3"/>
                        <w:sz w:val="20"/>
                      </w:rPr>
                      <w:t xml:space="preserve"> </w:t>
                    </w:r>
                    <w:r>
                      <w:rPr>
                        <w:color w:val="231F20"/>
                        <w:sz w:val="20"/>
                      </w:rPr>
                      <w:t>die</w:t>
                    </w:r>
                    <w:r>
                      <w:rPr>
                        <w:color w:val="231F20"/>
                        <w:spacing w:val="-3"/>
                        <w:sz w:val="20"/>
                      </w:rPr>
                      <w:t xml:space="preserve"> </w:t>
                    </w:r>
                    <w:r>
                      <w:rPr>
                        <w:color w:val="231F20"/>
                        <w:sz w:val="20"/>
                      </w:rPr>
                      <w:t>Auswahl</w:t>
                    </w:r>
                    <w:r>
                      <w:rPr>
                        <w:color w:val="231F20"/>
                        <w:spacing w:val="-3"/>
                        <w:sz w:val="20"/>
                      </w:rPr>
                      <w:t xml:space="preserve"> </w:t>
                    </w:r>
                    <w:r>
                      <w:rPr>
                        <w:color w:val="231F20"/>
                        <w:sz w:val="20"/>
                      </w:rPr>
                      <w:t>des</w:t>
                    </w:r>
                    <w:r>
                      <w:rPr>
                        <w:color w:val="231F20"/>
                        <w:spacing w:val="-3"/>
                        <w:sz w:val="20"/>
                      </w:rPr>
                      <w:t xml:space="preserve"> </w:t>
                    </w:r>
                    <w:r>
                      <w:rPr>
                        <w:color w:val="231F20"/>
                        <w:sz w:val="20"/>
                      </w:rPr>
                      <w:t>Transportsystems</w:t>
                    </w:r>
                    <w:r>
                      <w:rPr>
                        <w:color w:val="231F20"/>
                        <w:spacing w:val="-3"/>
                        <w:sz w:val="20"/>
                      </w:rPr>
                      <w:t xml:space="preserve"> </w:t>
                    </w:r>
                    <w:r>
                      <w:rPr>
                        <w:color w:val="231F20"/>
                        <w:sz w:val="20"/>
                      </w:rPr>
                      <w:t>zu ﬁxieren sind.</w:t>
                    </w:r>
                  </w:p>
                </w:txbxContent>
              </v:textbox>
            </v:shape>
            <w10:anchorlock/>
          </v:group>
        </w:pict>
      </w:r>
    </w:p>
    <w:p w14:paraId="0D094A4F" w14:textId="77777777" w:rsidR="00A6450C" w:rsidRDefault="00A6450C">
      <w:pPr>
        <w:sectPr w:rsidR="00A6450C">
          <w:type w:val="continuous"/>
          <w:pgSz w:w="11910" w:h="16840"/>
          <w:pgMar w:top="1600" w:right="460" w:bottom="280" w:left="460" w:header="0" w:footer="0" w:gutter="0"/>
          <w:cols w:space="720"/>
        </w:sectPr>
      </w:pPr>
    </w:p>
    <w:p w14:paraId="0D094A50" w14:textId="77777777" w:rsidR="00A6450C" w:rsidRDefault="00E84C7A">
      <w:pPr>
        <w:pStyle w:val="BodyText"/>
      </w:pPr>
      <w:r>
        <w:rPr>
          <w:noProof/>
        </w:rPr>
        <w:lastRenderedPageBreak/>
      </w:r>
      <w:r w:rsidR="00E84C7A">
        <w:rPr>
          <w:noProof/>
        </w:rPr>
        <w:pict w14:anchorId="0D094CCC">
          <v:group id="docshapegroup37" o:spid="_x0000_s1042" alt="" style="position:absolute;margin-left:-14.15pt;margin-top:198.45pt;width:581.15pt;height:170.1pt;z-index:-17052672;mso-position-horizontal-relative:page;mso-position-vertical-relative:page" coordorigin="-283,3969" coordsize="11623,3402">
            <v:rect id="docshape38" o:spid="_x0000_s1043" alt="" style="position:absolute;left:-284;top:3968;width:6520;height:3402" fillcolor="#f1f1f1" stroked="f"/>
            <v:shape id="docshape39" o:spid="_x0000_s1044" type="#_x0000_t75" alt="" style="position:absolute;left:6236;top:3968;width:5103;height:3402">
              <v:imagedata r:id="rId33" o:title=""/>
            </v:shape>
            <w10:wrap anchorx="page" anchory="page"/>
          </v:group>
        </w:pict>
      </w:r>
    </w:p>
    <w:p w14:paraId="0D094A51" w14:textId="77777777" w:rsidR="00A6450C" w:rsidRDefault="00A6450C">
      <w:pPr>
        <w:pStyle w:val="BodyText"/>
      </w:pPr>
    </w:p>
    <w:p w14:paraId="0D094A52" w14:textId="77777777" w:rsidR="00A6450C" w:rsidRDefault="00A6450C">
      <w:pPr>
        <w:pStyle w:val="BodyText"/>
      </w:pPr>
    </w:p>
    <w:p w14:paraId="0D094A53" w14:textId="77777777" w:rsidR="00A6450C" w:rsidRDefault="00A6450C">
      <w:pPr>
        <w:pStyle w:val="BodyText"/>
      </w:pPr>
    </w:p>
    <w:p w14:paraId="0D094A54" w14:textId="77777777" w:rsidR="00A6450C" w:rsidRDefault="00A6450C">
      <w:pPr>
        <w:pStyle w:val="BodyText"/>
      </w:pPr>
    </w:p>
    <w:p w14:paraId="0D094A55" w14:textId="77777777" w:rsidR="00A6450C" w:rsidRDefault="00A6450C">
      <w:pPr>
        <w:pStyle w:val="BodyText"/>
      </w:pPr>
    </w:p>
    <w:p w14:paraId="0D094A56" w14:textId="77777777" w:rsidR="00A6450C" w:rsidRDefault="00A6450C">
      <w:pPr>
        <w:pStyle w:val="BodyText"/>
      </w:pPr>
    </w:p>
    <w:p w14:paraId="0D094A57" w14:textId="77777777" w:rsidR="00A6450C" w:rsidRDefault="00A6450C">
      <w:pPr>
        <w:pStyle w:val="BodyText"/>
      </w:pPr>
    </w:p>
    <w:p w14:paraId="0D094A58" w14:textId="77777777" w:rsidR="00A6450C" w:rsidRDefault="00A6450C">
      <w:pPr>
        <w:pStyle w:val="BodyText"/>
      </w:pPr>
    </w:p>
    <w:p w14:paraId="0D094A59" w14:textId="77777777" w:rsidR="00A6450C" w:rsidRDefault="00A6450C">
      <w:pPr>
        <w:pStyle w:val="BodyText"/>
      </w:pPr>
    </w:p>
    <w:p w14:paraId="0D094A5A" w14:textId="77777777" w:rsidR="00A6450C" w:rsidRDefault="00A6450C">
      <w:pPr>
        <w:pStyle w:val="BodyText"/>
      </w:pPr>
    </w:p>
    <w:p w14:paraId="0D094A5B" w14:textId="77777777" w:rsidR="00A6450C" w:rsidRDefault="00A6450C">
      <w:pPr>
        <w:pStyle w:val="BodyText"/>
      </w:pPr>
    </w:p>
    <w:p w14:paraId="0D094A5C" w14:textId="77777777" w:rsidR="00A6450C" w:rsidRDefault="00A6450C">
      <w:pPr>
        <w:pStyle w:val="BodyText"/>
      </w:pPr>
    </w:p>
    <w:p w14:paraId="0D094A5D" w14:textId="77777777" w:rsidR="00A6450C" w:rsidRDefault="00A6450C">
      <w:pPr>
        <w:pStyle w:val="BodyText"/>
      </w:pPr>
    </w:p>
    <w:p w14:paraId="0D094A5E" w14:textId="77777777" w:rsidR="00A6450C" w:rsidRDefault="00A6450C">
      <w:pPr>
        <w:pStyle w:val="BodyText"/>
      </w:pPr>
    </w:p>
    <w:p w14:paraId="0D094A5F" w14:textId="77777777" w:rsidR="00A6450C" w:rsidRDefault="00A6450C">
      <w:pPr>
        <w:pStyle w:val="BodyText"/>
      </w:pPr>
    </w:p>
    <w:p w14:paraId="0D094A60" w14:textId="77777777" w:rsidR="00A6450C" w:rsidRDefault="00A6450C">
      <w:pPr>
        <w:pStyle w:val="BodyText"/>
      </w:pPr>
    </w:p>
    <w:p w14:paraId="0D094A61" w14:textId="77777777" w:rsidR="00A6450C" w:rsidRDefault="00A6450C">
      <w:pPr>
        <w:pStyle w:val="BodyText"/>
      </w:pPr>
    </w:p>
    <w:p w14:paraId="0D094A62" w14:textId="77777777" w:rsidR="00A6450C" w:rsidRDefault="00A6450C">
      <w:pPr>
        <w:pStyle w:val="BodyText"/>
      </w:pPr>
    </w:p>
    <w:p w14:paraId="0D094A63" w14:textId="77777777" w:rsidR="00A6450C" w:rsidRDefault="00A6450C">
      <w:pPr>
        <w:pStyle w:val="BodyText"/>
      </w:pPr>
    </w:p>
    <w:p w14:paraId="0D094A64" w14:textId="77777777" w:rsidR="00A6450C" w:rsidRDefault="00A6450C">
      <w:pPr>
        <w:pStyle w:val="BodyText"/>
      </w:pPr>
    </w:p>
    <w:p w14:paraId="0D094A65" w14:textId="77777777" w:rsidR="00A6450C" w:rsidRDefault="006328A0">
      <w:pPr>
        <w:pStyle w:val="Heading1"/>
      </w:pPr>
      <w:r>
        <w:rPr>
          <w:color w:val="ADB4BC"/>
        </w:rPr>
        <w:t>Lektion</w:t>
      </w:r>
      <w:r>
        <w:rPr>
          <w:color w:val="ADB4BC"/>
          <w:spacing w:val="72"/>
        </w:rPr>
        <w:t xml:space="preserve"> </w:t>
      </w:r>
      <w:r>
        <w:rPr>
          <w:color w:val="ADB4BC"/>
          <w:spacing w:val="-10"/>
        </w:rPr>
        <w:t>3</w:t>
      </w:r>
    </w:p>
    <w:p w14:paraId="0D094A66" w14:textId="77777777" w:rsidR="00A6450C" w:rsidRDefault="006328A0">
      <w:pPr>
        <w:pStyle w:val="Heading2"/>
      </w:pPr>
      <w:r>
        <w:rPr>
          <w:color w:val="003946"/>
          <w:w w:val="105"/>
        </w:rPr>
        <w:t>Distribution</w:t>
      </w:r>
      <w:r>
        <w:rPr>
          <w:color w:val="003946"/>
          <w:spacing w:val="-30"/>
          <w:w w:val="105"/>
        </w:rPr>
        <w:t xml:space="preserve"> </w:t>
      </w:r>
      <w:r>
        <w:rPr>
          <w:color w:val="003946"/>
          <w:w w:val="105"/>
        </w:rPr>
        <w:t>von</w:t>
      </w:r>
      <w:r>
        <w:rPr>
          <w:color w:val="003946"/>
          <w:spacing w:val="-30"/>
          <w:w w:val="105"/>
        </w:rPr>
        <w:t xml:space="preserve"> </w:t>
      </w:r>
      <w:r>
        <w:rPr>
          <w:color w:val="003946"/>
          <w:spacing w:val="-2"/>
          <w:w w:val="105"/>
        </w:rPr>
        <w:t>Industriegütern</w:t>
      </w:r>
    </w:p>
    <w:p w14:paraId="0D094A67" w14:textId="77777777" w:rsidR="00A6450C" w:rsidRDefault="00A6450C">
      <w:pPr>
        <w:pStyle w:val="BodyText"/>
      </w:pPr>
    </w:p>
    <w:p w14:paraId="0D094A68" w14:textId="77777777" w:rsidR="00A6450C" w:rsidRDefault="00A6450C">
      <w:pPr>
        <w:pStyle w:val="BodyText"/>
      </w:pPr>
    </w:p>
    <w:p w14:paraId="0D094A69" w14:textId="77777777" w:rsidR="00A6450C" w:rsidRDefault="00A6450C">
      <w:pPr>
        <w:pStyle w:val="BodyText"/>
      </w:pPr>
    </w:p>
    <w:p w14:paraId="0D094A6A" w14:textId="77777777" w:rsidR="00A6450C" w:rsidRDefault="00A6450C">
      <w:pPr>
        <w:pStyle w:val="BodyText"/>
      </w:pPr>
    </w:p>
    <w:p w14:paraId="0D094A6B" w14:textId="77777777" w:rsidR="00A6450C" w:rsidRDefault="00A6450C">
      <w:pPr>
        <w:pStyle w:val="BodyText"/>
      </w:pPr>
    </w:p>
    <w:p w14:paraId="0D094A6C" w14:textId="77777777" w:rsidR="00A6450C" w:rsidRDefault="00A6450C">
      <w:pPr>
        <w:pStyle w:val="BodyText"/>
      </w:pPr>
    </w:p>
    <w:p w14:paraId="0D094A6D" w14:textId="77777777" w:rsidR="00A6450C" w:rsidRDefault="00A6450C">
      <w:pPr>
        <w:pStyle w:val="BodyText"/>
      </w:pPr>
    </w:p>
    <w:p w14:paraId="0D094A6E" w14:textId="77777777" w:rsidR="00A6450C" w:rsidRDefault="00A6450C">
      <w:pPr>
        <w:pStyle w:val="BodyText"/>
      </w:pPr>
    </w:p>
    <w:p w14:paraId="0D094A6F" w14:textId="77777777" w:rsidR="00A6450C" w:rsidRDefault="00A6450C">
      <w:pPr>
        <w:pStyle w:val="BodyText"/>
        <w:spacing w:before="3"/>
        <w:rPr>
          <w:sz w:val="17"/>
        </w:rPr>
      </w:pPr>
    </w:p>
    <w:p w14:paraId="0D094A70" w14:textId="77777777" w:rsidR="00A6450C" w:rsidRDefault="006328A0">
      <w:pPr>
        <w:pStyle w:val="Heading4"/>
      </w:pPr>
      <w:r>
        <w:rPr>
          <w:color w:val="003946"/>
          <w:spacing w:val="-2"/>
          <w:w w:val="95"/>
        </w:rPr>
        <w:t>LERNZIELE</w:t>
      </w:r>
    </w:p>
    <w:p w14:paraId="0D094A71" w14:textId="77777777" w:rsidR="00A6450C" w:rsidRDefault="00A6450C">
      <w:pPr>
        <w:pStyle w:val="BodyText"/>
        <w:spacing w:before="9"/>
        <w:rPr>
          <w:sz w:val="29"/>
        </w:rPr>
      </w:pPr>
    </w:p>
    <w:p w14:paraId="0D094A72" w14:textId="74C33AAD" w:rsidR="00A6450C" w:rsidRDefault="006328A0">
      <w:pPr>
        <w:pStyle w:val="BodyText"/>
        <w:ind w:left="1665"/>
      </w:pPr>
      <w:r>
        <w:rPr>
          <w:color w:val="231F20"/>
        </w:rPr>
        <w:t>Nach</w:t>
      </w:r>
      <w:r>
        <w:rPr>
          <w:color w:val="231F20"/>
          <w:spacing w:val="-4"/>
        </w:rPr>
        <w:t xml:space="preserve"> </w:t>
      </w:r>
      <w:r>
        <w:rPr>
          <w:color w:val="231F20"/>
        </w:rPr>
        <w:t>der</w:t>
      </w:r>
      <w:r>
        <w:rPr>
          <w:color w:val="231F20"/>
          <w:spacing w:val="-3"/>
        </w:rPr>
        <w:t xml:space="preserve"> </w:t>
      </w:r>
      <w:r>
        <w:rPr>
          <w:color w:val="231F20"/>
        </w:rPr>
        <w:t>Bearbeitung</w:t>
      </w:r>
      <w:r>
        <w:rPr>
          <w:color w:val="231F20"/>
          <w:spacing w:val="-4"/>
        </w:rPr>
        <w:t xml:space="preserve"> </w:t>
      </w:r>
      <w:r>
        <w:rPr>
          <w:color w:val="231F20"/>
        </w:rPr>
        <w:t>dieser</w:t>
      </w:r>
      <w:r>
        <w:rPr>
          <w:color w:val="231F20"/>
          <w:spacing w:val="-3"/>
        </w:rPr>
        <w:t xml:space="preserve"> </w:t>
      </w:r>
      <w:r>
        <w:rPr>
          <w:color w:val="231F20"/>
        </w:rPr>
        <w:t>Lektion</w:t>
      </w:r>
      <w:r>
        <w:rPr>
          <w:color w:val="231F20"/>
          <w:spacing w:val="-4"/>
        </w:rPr>
        <w:t xml:space="preserve"> </w:t>
      </w:r>
      <w:r>
        <w:rPr>
          <w:color w:val="231F20"/>
        </w:rPr>
        <w:t>werden</w:t>
      </w:r>
      <w:r>
        <w:rPr>
          <w:color w:val="231F20"/>
          <w:spacing w:val="-3"/>
        </w:rPr>
        <w:t xml:space="preserve"> </w:t>
      </w:r>
      <w:r>
        <w:rPr>
          <w:color w:val="231F20"/>
        </w:rPr>
        <w:t>Sie</w:t>
      </w:r>
      <w:r>
        <w:rPr>
          <w:color w:val="231F20"/>
          <w:spacing w:val="-4"/>
        </w:rPr>
        <w:t xml:space="preserve"> </w:t>
      </w:r>
      <w:r w:rsidR="00A97AAF">
        <w:rPr>
          <w:color w:val="231F20"/>
          <w:spacing w:val="-2"/>
        </w:rPr>
        <w:t>wissen …</w:t>
      </w:r>
    </w:p>
    <w:p w14:paraId="0D094A73" w14:textId="77777777" w:rsidR="00A6450C" w:rsidRDefault="00A6450C">
      <w:pPr>
        <w:pStyle w:val="BodyText"/>
        <w:spacing w:before="3"/>
        <w:rPr>
          <w:sz w:val="25"/>
        </w:rPr>
      </w:pPr>
    </w:p>
    <w:p w14:paraId="0D094A74" w14:textId="77777777" w:rsidR="00A6450C" w:rsidRPr="00A97AAF" w:rsidRDefault="006328A0">
      <w:pPr>
        <w:pStyle w:val="BodyText"/>
        <w:spacing w:line="271" w:lineRule="auto"/>
        <w:ind w:left="1945" w:right="1054" w:hanging="280"/>
        <w:rPr>
          <w:lang w:val="de-DE"/>
        </w:rPr>
      </w:pPr>
      <w:r w:rsidRPr="00A97AAF">
        <w:rPr>
          <w:color w:val="231F20"/>
          <w:lang w:val="de-DE"/>
        </w:rPr>
        <w:t>…</w:t>
      </w:r>
      <w:r w:rsidRPr="00A97AAF">
        <w:rPr>
          <w:color w:val="231F20"/>
          <w:spacing w:val="80"/>
          <w:lang w:val="de-DE"/>
        </w:rPr>
        <w:t xml:space="preserve"> </w:t>
      </w:r>
      <w:r w:rsidRPr="00A97AAF">
        <w:rPr>
          <w:color w:val="231F20"/>
          <w:lang w:val="de-DE"/>
        </w:rPr>
        <w:t>welche</w:t>
      </w:r>
      <w:r w:rsidRPr="00A97AAF">
        <w:rPr>
          <w:color w:val="231F20"/>
          <w:spacing w:val="-6"/>
          <w:lang w:val="de-DE"/>
        </w:rPr>
        <w:t xml:space="preserve"> </w:t>
      </w:r>
      <w:r w:rsidRPr="00A97AAF">
        <w:rPr>
          <w:color w:val="231F20"/>
          <w:lang w:val="de-DE"/>
        </w:rPr>
        <w:t>Unterschiede</w:t>
      </w:r>
      <w:r w:rsidRPr="00A97AAF">
        <w:rPr>
          <w:color w:val="231F20"/>
          <w:spacing w:val="-6"/>
          <w:lang w:val="de-DE"/>
        </w:rPr>
        <w:t xml:space="preserve"> </w:t>
      </w:r>
      <w:r w:rsidRPr="00A97AAF">
        <w:rPr>
          <w:color w:val="231F20"/>
          <w:lang w:val="de-DE"/>
        </w:rPr>
        <w:t>es</w:t>
      </w:r>
      <w:r w:rsidRPr="00A97AAF">
        <w:rPr>
          <w:color w:val="231F20"/>
          <w:spacing w:val="-6"/>
          <w:lang w:val="de-DE"/>
        </w:rPr>
        <w:t xml:space="preserve"> </w:t>
      </w:r>
      <w:r w:rsidRPr="00A97AAF">
        <w:rPr>
          <w:color w:val="231F20"/>
          <w:lang w:val="de-DE"/>
        </w:rPr>
        <w:t>im</w:t>
      </w:r>
      <w:r w:rsidRPr="00A97AAF">
        <w:rPr>
          <w:color w:val="231F20"/>
          <w:spacing w:val="-6"/>
          <w:lang w:val="de-DE"/>
        </w:rPr>
        <w:t xml:space="preserve"> </w:t>
      </w:r>
      <w:r w:rsidRPr="00A97AAF">
        <w:rPr>
          <w:color w:val="231F20"/>
          <w:lang w:val="de-DE"/>
        </w:rPr>
        <w:t>Investitionsgütermarketing</w:t>
      </w:r>
      <w:r w:rsidRPr="00A97AAF">
        <w:rPr>
          <w:color w:val="231F20"/>
          <w:spacing w:val="-6"/>
          <w:lang w:val="de-DE"/>
        </w:rPr>
        <w:t xml:space="preserve"> </w:t>
      </w:r>
      <w:r w:rsidRPr="00A97AAF">
        <w:rPr>
          <w:color w:val="231F20"/>
          <w:lang w:val="de-DE"/>
        </w:rPr>
        <w:t>im</w:t>
      </w:r>
      <w:r w:rsidRPr="00A97AAF">
        <w:rPr>
          <w:color w:val="231F20"/>
          <w:spacing w:val="-6"/>
          <w:lang w:val="de-DE"/>
        </w:rPr>
        <w:t xml:space="preserve"> </w:t>
      </w:r>
      <w:r w:rsidRPr="00A97AAF">
        <w:rPr>
          <w:color w:val="231F20"/>
          <w:lang w:val="de-DE"/>
        </w:rPr>
        <w:t>Vergleich</w:t>
      </w:r>
      <w:r w:rsidRPr="00A97AAF">
        <w:rPr>
          <w:color w:val="231F20"/>
          <w:spacing w:val="-6"/>
          <w:lang w:val="de-DE"/>
        </w:rPr>
        <w:t xml:space="preserve"> </w:t>
      </w:r>
      <w:r w:rsidRPr="00A97AAF">
        <w:rPr>
          <w:color w:val="231F20"/>
          <w:lang w:val="de-DE"/>
        </w:rPr>
        <w:t>zu</w:t>
      </w:r>
      <w:r w:rsidRPr="00A97AAF">
        <w:rPr>
          <w:color w:val="231F20"/>
          <w:spacing w:val="-6"/>
          <w:lang w:val="de-DE"/>
        </w:rPr>
        <w:t xml:space="preserve"> </w:t>
      </w:r>
      <w:r w:rsidRPr="00A97AAF">
        <w:rPr>
          <w:color w:val="231F20"/>
          <w:lang w:val="de-DE"/>
        </w:rPr>
        <w:t xml:space="preserve">anderen </w:t>
      </w:r>
      <w:r w:rsidRPr="00A97AAF">
        <w:rPr>
          <w:color w:val="231F20"/>
          <w:lang w:val="de-DE"/>
        </w:rPr>
        <w:t>Marketingdisziplinen gibt.</w:t>
      </w:r>
    </w:p>
    <w:p w14:paraId="0D094A75" w14:textId="77777777" w:rsidR="00A6450C" w:rsidRDefault="006328A0">
      <w:pPr>
        <w:pStyle w:val="BodyText"/>
        <w:spacing w:before="142"/>
        <w:ind w:left="1665"/>
      </w:pPr>
      <w:r>
        <w:rPr>
          <w:color w:val="231F20"/>
        </w:rPr>
        <w:t>…</w:t>
      </w:r>
      <w:r>
        <w:rPr>
          <w:color w:val="231F20"/>
          <w:spacing w:val="58"/>
          <w:w w:val="150"/>
        </w:rPr>
        <w:t xml:space="preserve"> </w:t>
      </w:r>
      <w:r>
        <w:rPr>
          <w:color w:val="231F20"/>
        </w:rPr>
        <w:t>wie</w:t>
      </w:r>
      <w:r>
        <w:rPr>
          <w:color w:val="231F20"/>
          <w:spacing w:val="-4"/>
        </w:rPr>
        <w:t xml:space="preserve"> </w:t>
      </w:r>
      <w:r>
        <w:rPr>
          <w:color w:val="231F20"/>
        </w:rPr>
        <w:t>die</w:t>
      </w:r>
      <w:r>
        <w:rPr>
          <w:color w:val="231F20"/>
          <w:spacing w:val="-5"/>
        </w:rPr>
        <w:t xml:space="preserve"> </w:t>
      </w:r>
      <w:r>
        <w:rPr>
          <w:color w:val="231F20"/>
        </w:rPr>
        <w:t>einzelnen</w:t>
      </w:r>
      <w:r>
        <w:rPr>
          <w:color w:val="231F20"/>
          <w:spacing w:val="-4"/>
        </w:rPr>
        <w:t xml:space="preserve"> </w:t>
      </w:r>
      <w:r>
        <w:rPr>
          <w:color w:val="231F20"/>
        </w:rPr>
        <w:t>Arten</w:t>
      </w:r>
      <w:r>
        <w:rPr>
          <w:color w:val="231F20"/>
          <w:spacing w:val="-4"/>
        </w:rPr>
        <w:t xml:space="preserve"> </w:t>
      </w:r>
      <w:r>
        <w:rPr>
          <w:color w:val="231F20"/>
        </w:rPr>
        <w:t>des</w:t>
      </w:r>
      <w:r>
        <w:rPr>
          <w:color w:val="231F20"/>
          <w:spacing w:val="-5"/>
        </w:rPr>
        <w:t xml:space="preserve"> </w:t>
      </w:r>
      <w:r>
        <w:rPr>
          <w:color w:val="231F20"/>
        </w:rPr>
        <w:t>Investitionsgütermarketings</w:t>
      </w:r>
      <w:r>
        <w:rPr>
          <w:color w:val="231F20"/>
          <w:spacing w:val="-4"/>
        </w:rPr>
        <w:t xml:space="preserve"> </w:t>
      </w:r>
      <w:r>
        <w:rPr>
          <w:color w:val="231F20"/>
          <w:spacing w:val="-2"/>
        </w:rPr>
        <w:t>heißen.</w:t>
      </w:r>
    </w:p>
    <w:p w14:paraId="0D094A76" w14:textId="77777777" w:rsidR="00A6450C" w:rsidRDefault="006328A0">
      <w:pPr>
        <w:pStyle w:val="BodyText"/>
        <w:spacing w:before="172" w:line="271" w:lineRule="auto"/>
        <w:ind w:left="1945" w:right="1054" w:hanging="280"/>
      </w:pPr>
      <w:r>
        <w:rPr>
          <w:color w:val="231F20"/>
        </w:rPr>
        <w:t>…</w:t>
      </w:r>
      <w:r>
        <w:rPr>
          <w:color w:val="231F20"/>
          <w:spacing w:val="66"/>
        </w:rPr>
        <w:t xml:space="preserve"> </w:t>
      </w:r>
      <w:r>
        <w:rPr>
          <w:color w:val="231F20"/>
        </w:rPr>
        <w:t>welche</w:t>
      </w:r>
      <w:r>
        <w:rPr>
          <w:color w:val="231F20"/>
          <w:spacing w:val="-12"/>
        </w:rPr>
        <w:t xml:space="preserve"> </w:t>
      </w:r>
      <w:r>
        <w:rPr>
          <w:color w:val="231F20"/>
        </w:rPr>
        <w:t>besonderen</w:t>
      </w:r>
      <w:r>
        <w:rPr>
          <w:color w:val="231F20"/>
          <w:spacing w:val="-12"/>
        </w:rPr>
        <w:t xml:space="preserve"> </w:t>
      </w:r>
      <w:r>
        <w:rPr>
          <w:color w:val="231F20"/>
        </w:rPr>
        <w:t>Eigenheiten</w:t>
      </w:r>
      <w:r>
        <w:rPr>
          <w:color w:val="231F20"/>
          <w:spacing w:val="-12"/>
        </w:rPr>
        <w:t xml:space="preserve"> </w:t>
      </w:r>
      <w:r>
        <w:rPr>
          <w:color w:val="231F20"/>
        </w:rPr>
        <w:t>die</w:t>
      </w:r>
      <w:r>
        <w:rPr>
          <w:color w:val="231F20"/>
          <w:spacing w:val="-12"/>
        </w:rPr>
        <w:t xml:space="preserve"> </w:t>
      </w:r>
      <w:r>
        <w:rPr>
          <w:color w:val="231F20"/>
        </w:rPr>
        <w:t>verschiedenen</w:t>
      </w:r>
      <w:r>
        <w:rPr>
          <w:color w:val="231F20"/>
          <w:spacing w:val="-12"/>
        </w:rPr>
        <w:t xml:space="preserve"> </w:t>
      </w:r>
      <w:r>
        <w:rPr>
          <w:color w:val="231F20"/>
        </w:rPr>
        <w:t>Grundtypen</w:t>
      </w:r>
      <w:r>
        <w:rPr>
          <w:color w:val="231F20"/>
          <w:spacing w:val="-12"/>
        </w:rPr>
        <w:t xml:space="preserve"> </w:t>
      </w:r>
      <w:r>
        <w:rPr>
          <w:color w:val="231F20"/>
        </w:rPr>
        <w:t>des Investitionsgütermarketings haben.</w:t>
      </w:r>
    </w:p>
    <w:p w14:paraId="0D094A77" w14:textId="77777777" w:rsidR="00A6450C" w:rsidRDefault="006328A0">
      <w:pPr>
        <w:pStyle w:val="BodyText"/>
        <w:spacing w:before="141" w:line="271" w:lineRule="auto"/>
        <w:ind w:left="1945" w:right="1054" w:hanging="280"/>
      </w:pPr>
      <w:r>
        <w:rPr>
          <w:color w:val="231F20"/>
        </w:rPr>
        <w:t>…</w:t>
      </w:r>
      <w:r>
        <w:rPr>
          <w:color w:val="231F20"/>
          <w:spacing w:val="80"/>
        </w:rPr>
        <w:t xml:space="preserve"> </w:t>
      </w:r>
      <w:r>
        <w:rPr>
          <w:color w:val="231F20"/>
        </w:rPr>
        <w:t xml:space="preserve">welche besonderen Restriktionen und </w:t>
      </w:r>
      <w:r>
        <w:rPr>
          <w:color w:val="231F20"/>
        </w:rPr>
        <w:t>Möglichkeiten der Distribution von Investitionsgütern es gibt.</w:t>
      </w:r>
    </w:p>
    <w:p w14:paraId="0D094A78" w14:textId="77777777" w:rsidR="00A6450C" w:rsidRDefault="006328A0">
      <w:pPr>
        <w:pStyle w:val="BodyText"/>
        <w:spacing w:before="142"/>
        <w:ind w:left="1665"/>
      </w:pPr>
      <w:r>
        <w:rPr>
          <w:color w:val="231F20"/>
        </w:rPr>
        <w:t>…</w:t>
      </w:r>
      <w:r>
        <w:rPr>
          <w:color w:val="231F20"/>
          <w:spacing w:val="74"/>
          <w:w w:val="150"/>
        </w:rPr>
        <w:t xml:space="preserve"> </w:t>
      </w:r>
      <w:r>
        <w:rPr>
          <w:color w:val="231F20"/>
        </w:rPr>
        <w:t>wie</w:t>
      </w:r>
      <w:r>
        <w:rPr>
          <w:color w:val="231F20"/>
          <w:spacing w:val="2"/>
        </w:rPr>
        <w:t xml:space="preserve"> </w:t>
      </w:r>
      <w:r>
        <w:rPr>
          <w:color w:val="231F20"/>
        </w:rPr>
        <w:t>man</w:t>
      </w:r>
      <w:r>
        <w:rPr>
          <w:color w:val="231F20"/>
          <w:spacing w:val="2"/>
        </w:rPr>
        <w:t xml:space="preserve"> </w:t>
      </w:r>
      <w:r>
        <w:rPr>
          <w:color w:val="231F20"/>
        </w:rPr>
        <w:t>die</w:t>
      </w:r>
      <w:r>
        <w:rPr>
          <w:color w:val="231F20"/>
          <w:spacing w:val="2"/>
        </w:rPr>
        <w:t xml:space="preserve"> </w:t>
      </w:r>
      <w:r>
        <w:rPr>
          <w:color w:val="231F20"/>
        </w:rPr>
        <w:t>Potenziale</w:t>
      </w:r>
      <w:r>
        <w:rPr>
          <w:color w:val="231F20"/>
          <w:spacing w:val="1"/>
        </w:rPr>
        <w:t xml:space="preserve"> </w:t>
      </w:r>
      <w:r>
        <w:rPr>
          <w:color w:val="231F20"/>
        </w:rPr>
        <w:t>der</w:t>
      </w:r>
      <w:r>
        <w:rPr>
          <w:color w:val="231F20"/>
          <w:spacing w:val="2"/>
        </w:rPr>
        <w:t xml:space="preserve"> </w:t>
      </w:r>
      <w:r>
        <w:rPr>
          <w:color w:val="231F20"/>
        </w:rPr>
        <w:t>Distribution</w:t>
      </w:r>
      <w:r>
        <w:rPr>
          <w:color w:val="231F20"/>
          <w:spacing w:val="2"/>
        </w:rPr>
        <w:t xml:space="preserve"> </w:t>
      </w:r>
      <w:r>
        <w:rPr>
          <w:color w:val="231F20"/>
        </w:rPr>
        <w:t>von</w:t>
      </w:r>
      <w:r>
        <w:rPr>
          <w:color w:val="231F20"/>
          <w:spacing w:val="1"/>
        </w:rPr>
        <w:t xml:space="preserve"> </w:t>
      </w:r>
      <w:r>
        <w:rPr>
          <w:color w:val="231F20"/>
        </w:rPr>
        <w:t>Investitionsgütern</w:t>
      </w:r>
      <w:r>
        <w:rPr>
          <w:color w:val="231F20"/>
          <w:spacing w:val="2"/>
        </w:rPr>
        <w:t xml:space="preserve"> </w:t>
      </w:r>
      <w:r>
        <w:rPr>
          <w:color w:val="231F20"/>
        </w:rPr>
        <w:t>bewerten</w:t>
      </w:r>
      <w:r>
        <w:rPr>
          <w:color w:val="231F20"/>
          <w:spacing w:val="2"/>
        </w:rPr>
        <w:t xml:space="preserve"> </w:t>
      </w:r>
      <w:r>
        <w:rPr>
          <w:color w:val="231F20"/>
          <w:spacing w:val="-2"/>
        </w:rPr>
        <w:t>kann.</w:t>
      </w:r>
    </w:p>
    <w:p w14:paraId="0D094A79" w14:textId="77777777" w:rsidR="00A6450C" w:rsidRDefault="00A6450C">
      <w:pPr>
        <w:pStyle w:val="BodyText"/>
      </w:pPr>
    </w:p>
    <w:p w14:paraId="0D094A7A" w14:textId="77777777" w:rsidR="00A6450C" w:rsidRDefault="00A6450C">
      <w:pPr>
        <w:pStyle w:val="BodyText"/>
      </w:pPr>
    </w:p>
    <w:p w14:paraId="0D094A7B" w14:textId="77777777" w:rsidR="00A6450C" w:rsidRDefault="00A6450C">
      <w:pPr>
        <w:pStyle w:val="BodyText"/>
      </w:pPr>
    </w:p>
    <w:p w14:paraId="0D094A7C" w14:textId="77777777" w:rsidR="00A6450C" w:rsidRDefault="00A6450C">
      <w:pPr>
        <w:pStyle w:val="BodyText"/>
      </w:pPr>
    </w:p>
    <w:p w14:paraId="0D094A7D" w14:textId="77777777" w:rsidR="00A6450C" w:rsidRDefault="00A6450C">
      <w:pPr>
        <w:pStyle w:val="BodyText"/>
      </w:pPr>
    </w:p>
    <w:p w14:paraId="0D094A7E" w14:textId="77777777" w:rsidR="00A6450C" w:rsidRDefault="00A6450C">
      <w:pPr>
        <w:pStyle w:val="BodyText"/>
      </w:pPr>
    </w:p>
    <w:p w14:paraId="0D094A7F" w14:textId="77777777" w:rsidR="00A6450C" w:rsidRDefault="00A6450C">
      <w:pPr>
        <w:pStyle w:val="BodyText"/>
        <w:spacing w:before="4"/>
        <w:rPr>
          <w:sz w:val="18"/>
        </w:rPr>
      </w:pPr>
    </w:p>
    <w:p w14:paraId="0D094A80" w14:textId="77777777" w:rsidR="00A6450C" w:rsidRDefault="006328A0">
      <w:pPr>
        <w:spacing w:before="100"/>
        <w:ind w:right="104"/>
        <w:jc w:val="right"/>
        <w:rPr>
          <w:sz w:val="14"/>
        </w:rPr>
      </w:pPr>
      <w:r>
        <w:rPr>
          <w:color w:val="231F20"/>
          <w:w w:val="85"/>
          <w:sz w:val="14"/>
        </w:rPr>
        <w:t>DL-D-DLBLOISCM102-</w:t>
      </w:r>
      <w:r>
        <w:rPr>
          <w:color w:val="231F20"/>
          <w:spacing w:val="-5"/>
          <w:w w:val="85"/>
          <w:sz w:val="14"/>
        </w:rPr>
        <w:t>L03</w:t>
      </w:r>
    </w:p>
    <w:p w14:paraId="0D094A81" w14:textId="77777777" w:rsidR="00A6450C" w:rsidRDefault="00A6450C">
      <w:pPr>
        <w:jc w:val="right"/>
        <w:rPr>
          <w:sz w:val="14"/>
        </w:rPr>
        <w:sectPr w:rsidR="00A6450C">
          <w:headerReference w:type="default" r:id="rId34"/>
          <w:pgSz w:w="11910" w:h="16840"/>
          <w:pgMar w:top="1600" w:right="460" w:bottom="280" w:left="460" w:header="0" w:footer="0" w:gutter="0"/>
          <w:cols w:space="720"/>
        </w:sectPr>
      </w:pPr>
    </w:p>
    <w:p w14:paraId="0D094A82" w14:textId="77777777" w:rsidR="00A6450C" w:rsidRDefault="00A6450C">
      <w:pPr>
        <w:pStyle w:val="BodyText"/>
      </w:pPr>
    </w:p>
    <w:p w14:paraId="0D094A83" w14:textId="77777777" w:rsidR="00A6450C" w:rsidRDefault="006328A0">
      <w:pPr>
        <w:pStyle w:val="ListParagraph"/>
        <w:numPr>
          <w:ilvl w:val="0"/>
          <w:numId w:val="7"/>
        </w:numPr>
        <w:tabs>
          <w:tab w:val="left" w:pos="787"/>
          <w:tab w:val="left" w:pos="788"/>
        </w:tabs>
        <w:spacing w:before="234"/>
        <w:ind w:hanging="682"/>
        <w:rPr>
          <w:sz w:val="48"/>
        </w:rPr>
      </w:pPr>
      <w:r>
        <w:rPr>
          <w:color w:val="003946"/>
          <w:w w:val="105"/>
          <w:sz w:val="48"/>
        </w:rPr>
        <w:t>Distribution</w:t>
      </w:r>
      <w:r>
        <w:rPr>
          <w:color w:val="003946"/>
          <w:spacing w:val="-26"/>
          <w:w w:val="105"/>
          <w:sz w:val="48"/>
        </w:rPr>
        <w:t xml:space="preserve"> </w:t>
      </w:r>
      <w:r>
        <w:rPr>
          <w:color w:val="003946"/>
          <w:w w:val="105"/>
          <w:sz w:val="48"/>
        </w:rPr>
        <w:t>von</w:t>
      </w:r>
      <w:r>
        <w:rPr>
          <w:color w:val="003946"/>
          <w:spacing w:val="-26"/>
          <w:w w:val="105"/>
          <w:sz w:val="48"/>
        </w:rPr>
        <w:t xml:space="preserve"> </w:t>
      </w:r>
      <w:r>
        <w:rPr>
          <w:color w:val="003946"/>
          <w:spacing w:val="-2"/>
          <w:w w:val="105"/>
          <w:sz w:val="48"/>
        </w:rPr>
        <w:t>Industriegütern</w:t>
      </w:r>
    </w:p>
    <w:p w14:paraId="0D094A84" w14:textId="77777777" w:rsidR="00A6450C" w:rsidRDefault="00A6450C">
      <w:pPr>
        <w:pStyle w:val="BodyText"/>
        <w:rPr>
          <w:sz w:val="58"/>
        </w:rPr>
      </w:pPr>
    </w:p>
    <w:p w14:paraId="0D094A85" w14:textId="77777777" w:rsidR="00A6450C" w:rsidRDefault="00A6450C">
      <w:pPr>
        <w:pStyle w:val="BodyText"/>
        <w:spacing w:before="5"/>
        <w:rPr>
          <w:sz w:val="61"/>
        </w:rPr>
      </w:pPr>
    </w:p>
    <w:p w14:paraId="0D094A86" w14:textId="77777777" w:rsidR="00A6450C" w:rsidRDefault="006328A0">
      <w:pPr>
        <w:pStyle w:val="Heading3"/>
        <w:ind w:left="2204" w:firstLine="0"/>
        <w:jc w:val="both"/>
      </w:pPr>
      <w:r>
        <w:rPr>
          <w:color w:val="003946"/>
        </w:rPr>
        <w:t>Aus</w:t>
      </w:r>
      <w:r>
        <w:rPr>
          <w:color w:val="003946"/>
          <w:spacing w:val="-9"/>
        </w:rPr>
        <w:t xml:space="preserve"> </w:t>
      </w:r>
      <w:r>
        <w:rPr>
          <w:color w:val="003946"/>
        </w:rPr>
        <w:t>der</w:t>
      </w:r>
      <w:r>
        <w:rPr>
          <w:color w:val="003946"/>
          <w:spacing w:val="-9"/>
        </w:rPr>
        <w:t xml:space="preserve"> </w:t>
      </w:r>
      <w:r>
        <w:rPr>
          <w:color w:val="003946"/>
          <w:spacing w:val="-2"/>
        </w:rPr>
        <w:t>Praxis</w:t>
      </w:r>
    </w:p>
    <w:p w14:paraId="0D094A87" w14:textId="77777777" w:rsidR="00A6450C" w:rsidRDefault="006328A0">
      <w:pPr>
        <w:pStyle w:val="BodyText"/>
        <w:spacing w:before="269" w:line="271" w:lineRule="auto"/>
        <w:ind w:left="2204" w:right="954" w:hanging="1"/>
        <w:jc w:val="both"/>
      </w:pPr>
      <w:r>
        <w:rPr>
          <w:color w:val="231F20"/>
        </w:rPr>
        <w:t xml:space="preserve">Das </w:t>
      </w:r>
      <w:r>
        <w:rPr>
          <w:color w:val="231F20"/>
        </w:rPr>
        <w:t xml:space="preserve">Zuliefergeschäft hat sich für viele Zulieferanten sehr verschärft und geändert. Die Automobilbranche hat einen dramatischen Wandel hinter sich und im Zuge der Diskus- sionen um E-Pkws und E-Lkws noch vor sich. Die zunehmende Globalisierung der Märkte, der </w:t>
      </w:r>
      <w:r>
        <w:rPr>
          <w:color w:val="231F20"/>
        </w:rPr>
        <w:t>ständige Wettbewerbs- und Kostendruck in Kombination mit der Umwelt- problematik führen dazu, dass die Realisierung von langfristigen Erfolgspotenzialen immer schwieriger wird.</w:t>
      </w:r>
    </w:p>
    <w:p w14:paraId="0D094A88" w14:textId="77777777" w:rsidR="00A6450C" w:rsidRDefault="00A6450C">
      <w:pPr>
        <w:pStyle w:val="BodyText"/>
        <w:spacing w:before="8"/>
        <w:rPr>
          <w:sz w:val="22"/>
        </w:rPr>
      </w:pPr>
    </w:p>
    <w:p w14:paraId="0D094A89" w14:textId="77777777" w:rsidR="00A6450C" w:rsidRDefault="006328A0">
      <w:pPr>
        <w:pStyle w:val="BodyText"/>
        <w:spacing w:line="271" w:lineRule="auto"/>
        <w:ind w:left="2204" w:right="954"/>
        <w:jc w:val="both"/>
      </w:pPr>
      <w:r>
        <w:rPr>
          <w:color w:val="231F20"/>
        </w:rPr>
        <w:t>Zunehmend verspüren auch Zulieferer diesen Druck. Um weiterhin in der Supply C</w:t>
      </w:r>
      <w:r>
        <w:rPr>
          <w:color w:val="231F20"/>
        </w:rPr>
        <w:t>hain der Automobilhersteller zu bleiben, mussten viele Zulieferanten den Wandel vom einfa- chen Komponentenlieferanten zum Systemlieferanten bewältigen.</w:t>
      </w:r>
    </w:p>
    <w:p w14:paraId="0D094A8A" w14:textId="77777777" w:rsidR="00A6450C" w:rsidRDefault="00A6450C">
      <w:pPr>
        <w:pStyle w:val="BodyText"/>
        <w:spacing w:before="7"/>
        <w:rPr>
          <w:sz w:val="22"/>
        </w:rPr>
      </w:pPr>
    </w:p>
    <w:p w14:paraId="0D094A8B" w14:textId="77777777" w:rsidR="00A6450C" w:rsidRDefault="006328A0">
      <w:pPr>
        <w:pStyle w:val="BodyText"/>
        <w:spacing w:line="271" w:lineRule="auto"/>
        <w:ind w:left="2204" w:right="954" w:hanging="1"/>
        <w:jc w:val="both"/>
      </w:pPr>
      <w:r>
        <w:rPr>
          <w:color w:val="231F20"/>
        </w:rPr>
        <w:t xml:space="preserve">Zwar erlaubt das neue Zuliefergeschäft eine längerfristige Geschäftsbeziehung, aller- dings </w:t>
      </w:r>
      <w:r>
        <w:rPr>
          <w:color w:val="231F20"/>
        </w:rPr>
        <w:t>mussten selbst Börsenriesen wie Magna International Inc. ihre distributiven und logistischen Prozesse völlig neu organisieren.</w:t>
      </w:r>
    </w:p>
    <w:p w14:paraId="0D094A8C" w14:textId="77777777" w:rsidR="00A6450C" w:rsidRDefault="00A6450C">
      <w:pPr>
        <w:pStyle w:val="BodyText"/>
        <w:spacing w:before="7"/>
        <w:rPr>
          <w:sz w:val="22"/>
        </w:rPr>
      </w:pPr>
    </w:p>
    <w:p w14:paraId="0D094A8D" w14:textId="77777777" w:rsidR="00A6450C" w:rsidRDefault="006328A0">
      <w:pPr>
        <w:pStyle w:val="BodyText"/>
        <w:spacing w:before="1" w:line="271" w:lineRule="auto"/>
        <w:ind w:left="2204" w:right="955" w:hanging="1"/>
        <w:jc w:val="both"/>
      </w:pPr>
      <w:r>
        <w:rPr>
          <w:color w:val="231F20"/>
        </w:rPr>
        <w:t xml:space="preserve">Um eine langfristige Beziehung einzugehen, verlangen viele Automobilhersteller, dass sich die Zulieferanten mit ihren Werken in </w:t>
      </w:r>
      <w:r>
        <w:rPr>
          <w:color w:val="231F20"/>
        </w:rPr>
        <w:t>räumlicher Nähe ansiedeln, was umso schwieriger ist, da die Automobilunternehmen ihre Produktion infolge der geringeren Lohn- und Lohnnebenkosten gerne in Osteuropa, aber auch Asien durchführen.</w:t>
      </w:r>
    </w:p>
    <w:p w14:paraId="0D094A8E" w14:textId="77777777" w:rsidR="00A6450C" w:rsidRDefault="00A6450C">
      <w:pPr>
        <w:pStyle w:val="BodyText"/>
        <w:spacing w:before="7"/>
        <w:rPr>
          <w:sz w:val="22"/>
        </w:rPr>
      </w:pPr>
    </w:p>
    <w:p w14:paraId="0D094A8F" w14:textId="77777777" w:rsidR="00A6450C" w:rsidRDefault="006328A0">
      <w:pPr>
        <w:pStyle w:val="BodyText"/>
        <w:spacing w:line="271" w:lineRule="auto"/>
        <w:ind w:left="2204" w:right="954" w:hanging="1"/>
        <w:jc w:val="both"/>
      </w:pPr>
      <w:r>
        <w:rPr>
          <w:color w:val="231F20"/>
        </w:rPr>
        <w:t>Für die Zulieferer bedarf es aber nicht nur eines internatio</w:t>
      </w:r>
      <w:r>
        <w:rPr>
          <w:color w:val="231F20"/>
        </w:rPr>
        <w:t>nalen Produktionsnetzwer- kes, um im Zuliefergeschäft zu bleiben, auch Entwicklungs-, Qualitäts- und Logistikkom- petenzen werden verlangt.</w:t>
      </w:r>
    </w:p>
    <w:p w14:paraId="0D094A90" w14:textId="77777777" w:rsidR="00A6450C" w:rsidRDefault="00A6450C">
      <w:pPr>
        <w:pStyle w:val="BodyText"/>
        <w:spacing w:before="7"/>
        <w:rPr>
          <w:sz w:val="22"/>
        </w:rPr>
      </w:pPr>
    </w:p>
    <w:p w14:paraId="0D094A91" w14:textId="77777777" w:rsidR="00A6450C" w:rsidRDefault="006328A0">
      <w:pPr>
        <w:pStyle w:val="BodyText"/>
        <w:spacing w:line="271" w:lineRule="auto"/>
        <w:ind w:left="2204" w:right="954"/>
        <w:jc w:val="both"/>
      </w:pPr>
      <w:r>
        <w:rPr>
          <w:color w:val="231F20"/>
        </w:rPr>
        <w:t>Aufgrund seiner Finanzkraft und seiner vielen verbundenen Unternehmen kann Magna International Inc. dem Rechnung tr</w:t>
      </w:r>
      <w:r>
        <w:rPr>
          <w:color w:val="231F20"/>
        </w:rPr>
        <w:t>agen. Zwar liefert das Unternehmen noch Kompo- nenten an, der Fokus liegt aber eindeutig auf der Fertigung und Anlieferung von kom- pletten Modulen und Systemen, wie z. B. Allrad- und Antriebssysteme, Innenausstattun- gen, Fahrzeugrahmen und Chassis-System</w:t>
      </w:r>
      <w:r>
        <w:rPr>
          <w:color w:val="231F20"/>
        </w:rPr>
        <w:t>e, Tank- und Kühlsysteme sowie Spiegelsysteme. Ferner ist Magna in der vollständigen Automobilentwicklung und Pro- duktion</w:t>
      </w:r>
      <w:r>
        <w:rPr>
          <w:color w:val="231F20"/>
          <w:spacing w:val="29"/>
        </w:rPr>
        <w:t xml:space="preserve"> </w:t>
      </w:r>
      <w:r>
        <w:rPr>
          <w:color w:val="231F20"/>
        </w:rPr>
        <w:t>tätig</w:t>
      </w:r>
      <w:r>
        <w:rPr>
          <w:color w:val="231F20"/>
          <w:spacing w:val="29"/>
        </w:rPr>
        <w:t xml:space="preserve"> </w:t>
      </w:r>
      <w:r>
        <w:rPr>
          <w:color w:val="231F20"/>
        </w:rPr>
        <w:t>und</w:t>
      </w:r>
      <w:r>
        <w:rPr>
          <w:color w:val="231F20"/>
          <w:spacing w:val="29"/>
        </w:rPr>
        <w:t xml:space="preserve"> </w:t>
      </w:r>
      <w:r>
        <w:rPr>
          <w:color w:val="231F20"/>
        </w:rPr>
        <w:t>liefert</w:t>
      </w:r>
      <w:r>
        <w:rPr>
          <w:color w:val="231F20"/>
          <w:spacing w:val="29"/>
        </w:rPr>
        <w:t xml:space="preserve"> </w:t>
      </w:r>
      <w:r>
        <w:rPr>
          <w:color w:val="231F20"/>
        </w:rPr>
        <w:t>fertige</w:t>
      </w:r>
      <w:r>
        <w:rPr>
          <w:color w:val="231F20"/>
          <w:spacing w:val="29"/>
        </w:rPr>
        <w:t xml:space="preserve"> </w:t>
      </w:r>
      <w:r>
        <w:rPr>
          <w:color w:val="231F20"/>
        </w:rPr>
        <w:t>Automobile</w:t>
      </w:r>
      <w:r>
        <w:rPr>
          <w:color w:val="231F20"/>
          <w:spacing w:val="29"/>
        </w:rPr>
        <w:t xml:space="preserve"> </w:t>
      </w:r>
      <w:r>
        <w:rPr>
          <w:color w:val="231F20"/>
        </w:rPr>
        <w:t>an</w:t>
      </w:r>
      <w:r>
        <w:rPr>
          <w:color w:val="231F20"/>
          <w:spacing w:val="29"/>
        </w:rPr>
        <w:t xml:space="preserve"> </w:t>
      </w:r>
      <w:r>
        <w:rPr>
          <w:color w:val="231F20"/>
        </w:rPr>
        <w:t>den</w:t>
      </w:r>
      <w:r>
        <w:rPr>
          <w:color w:val="231F20"/>
          <w:spacing w:val="29"/>
        </w:rPr>
        <w:t xml:space="preserve"> </w:t>
      </w:r>
      <w:r>
        <w:rPr>
          <w:color w:val="231F20"/>
        </w:rPr>
        <w:t>OEM</w:t>
      </w:r>
      <w:r>
        <w:rPr>
          <w:color w:val="231F20"/>
          <w:spacing w:val="29"/>
        </w:rPr>
        <w:t xml:space="preserve"> </w:t>
      </w:r>
      <w:r>
        <w:rPr>
          <w:color w:val="231F20"/>
        </w:rPr>
        <w:t>aus,</w:t>
      </w:r>
      <w:r>
        <w:rPr>
          <w:color w:val="231F20"/>
          <w:spacing w:val="29"/>
        </w:rPr>
        <w:t xml:space="preserve"> </w:t>
      </w:r>
      <w:r>
        <w:rPr>
          <w:color w:val="231F20"/>
        </w:rPr>
        <w:t>der</w:t>
      </w:r>
      <w:r>
        <w:rPr>
          <w:color w:val="231F20"/>
          <w:spacing w:val="29"/>
        </w:rPr>
        <w:t xml:space="preserve"> </w:t>
      </w:r>
      <w:r>
        <w:rPr>
          <w:color w:val="231F20"/>
        </w:rPr>
        <w:t>sich</w:t>
      </w:r>
      <w:r>
        <w:rPr>
          <w:color w:val="231F20"/>
          <w:spacing w:val="29"/>
        </w:rPr>
        <w:t xml:space="preserve"> </w:t>
      </w:r>
      <w:r>
        <w:rPr>
          <w:color w:val="231F20"/>
        </w:rPr>
        <w:t>dann</w:t>
      </w:r>
      <w:r>
        <w:rPr>
          <w:color w:val="231F20"/>
          <w:spacing w:val="29"/>
        </w:rPr>
        <w:t xml:space="preserve"> </w:t>
      </w:r>
      <w:r>
        <w:rPr>
          <w:color w:val="231F20"/>
        </w:rPr>
        <w:t>nur</w:t>
      </w:r>
      <w:r>
        <w:rPr>
          <w:color w:val="231F20"/>
          <w:spacing w:val="29"/>
        </w:rPr>
        <w:t xml:space="preserve"> </w:t>
      </w:r>
      <w:r>
        <w:rPr>
          <w:color w:val="231F20"/>
        </w:rPr>
        <w:t xml:space="preserve">noch um das Marketing und den Vertrieb der </w:t>
      </w:r>
      <w:r>
        <w:rPr>
          <w:color w:val="231F20"/>
        </w:rPr>
        <w:t>Endprodukte kümmert.</w:t>
      </w:r>
    </w:p>
    <w:p w14:paraId="0D094A92" w14:textId="77777777" w:rsidR="00A6450C" w:rsidRDefault="00A6450C">
      <w:pPr>
        <w:pStyle w:val="BodyText"/>
        <w:rPr>
          <w:sz w:val="24"/>
        </w:rPr>
      </w:pPr>
    </w:p>
    <w:p w14:paraId="0D094A93" w14:textId="77777777" w:rsidR="00A6450C" w:rsidRDefault="00A6450C">
      <w:pPr>
        <w:pStyle w:val="BodyText"/>
        <w:spacing w:before="9"/>
        <w:rPr>
          <w:sz w:val="35"/>
        </w:rPr>
      </w:pPr>
    </w:p>
    <w:p w14:paraId="0D094A94" w14:textId="77777777" w:rsidR="00A6450C" w:rsidRDefault="006328A0">
      <w:pPr>
        <w:pStyle w:val="Heading3"/>
        <w:numPr>
          <w:ilvl w:val="1"/>
          <w:numId w:val="7"/>
        </w:numPr>
        <w:tabs>
          <w:tab w:val="left" w:pos="2771"/>
          <w:tab w:val="left" w:pos="2772"/>
        </w:tabs>
        <w:ind w:hanging="568"/>
        <w:jc w:val="left"/>
      </w:pPr>
      <w:r>
        <w:rPr>
          <w:color w:val="003946"/>
          <w:spacing w:val="-2"/>
          <w:w w:val="105"/>
        </w:rPr>
        <w:t>Investitionsgütermarketing</w:t>
      </w:r>
    </w:p>
    <w:p w14:paraId="0D094A95" w14:textId="77777777" w:rsidR="00A6450C" w:rsidRDefault="006328A0">
      <w:pPr>
        <w:pStyle w:val="BodyText"/>
        <w:spacing w:before="269" w:line="271" w:lineRule="auto"/>
        <w:ind w:left="2204" w:right="955"/>
        <w:jc w:val="both"/>
      </w:pPr>
      <w:r>
        <w:rPr>
          <w:color w:val="231F20"/>
        </w:rPr>
        <w:t>Das Investitionsgütermarketing richtet sich nicht an die Konsumenten, sondern an industrielle oder öffentliche Unternehmen und bezieht sich auf den Absatz von Pro- duktionsfaktoren. Im Grunde handelt es sic</w:t>
      </w:r>
      <w:r>
        <w:rPr>
          <w:color w:val="231F20"/>
        </w:rPr>
        <w:t>h dabei um ein B2B-Marketing, wobei Nicht- Konsumenten</w:t>
      </w:r>
      <w:r>
        <w:rPr>
          <w:color w:val="231F20"/>
          <w:spacing w:val="-7"/>
        </w:rPr>
        <w:t xml:space="preserve"> </w:t>
      </w:r>
      <w:r>
        <w:rPr>
          <w:color w:val="231F20"/>
        </w:rPr>
        <w:t>Produkte</w:t>
      </w:r>
      <w:r>
        <w:rPr>
          <w:color w:val="231F20"/>
          <w:spacing w:val="-7"/>
        </w:rPr>
        <w:t xml:space="preserve"> </w:t>
      </w:r>
      <w:r>
        <w:rPr>
          <w:color w:val="231F20"/>
        </w:rPr>
        <w:t>beschaffen</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Maschinen</w:t>
      </w:r>
      <w:r>
        <w:rPr>
          <w:color w:val="231F20"/>
          <w:spacing w:val="-7"/>
        </w:rPr>
        <w:t xml:space="preserve"> </w:t>
      </w:r>
      <w:r>
        <w:rPr>
          <w:color w:val="231F20"/>
        </w:rPr>
        <w:t>und</w:t>
      </w:r>
      <w:r>
        <w:rPr>
          <w:color w:val="231F20"/>
          <w:spacing w:val="-7"/>
        </w:rPr>
        <w:t xml:space="preserve"> </w:t>
      </w:r>
      <w:r>
        <w:rPr>
          <w:color w:val="231F20"/>
        </w:rPr>
        <w:t>Anlagen),</w:t>
      </w:r>
      <w:r>
        <w:rPr>
          <w:color w:val="231F20"/>
          <w:spacing w:val="-7"/>
        </w:rPr>
        <w:t xml:space="preserve"> </w:t>
      </w:r>
      <w:r>
        <w:rPr>
          <w:color w:val="231F20"/>
        </w:rPr>
        <w:t>um</w:t>
      </w:r>
      <w:r>
        <w:rPr>
          <w:color w:val="231F20"/>
          <w:spacing w:val="-7"/>
        </w:rPr>
        <w:t xml:space="preserve"> </w:t>
      </w:r>
      <w:r>
        <w:rPr>
          <w:color w:val="231F20"/>
        </w:rPr>
        <w:t>weitere</w:t>
      </w:r>
      <w:r>
        <w:rPr>
          <w:color w:val="231F20"/>
          <w:spacing w:val="-7"/>
        </w:rPr>
        <w:t xml:space="preserve"> </w:t>
      </w:r>
      <w:r>
        <w:rPr>
          <w:color w:val="231F20"/>
        </w:rPr>
        <w:t>Produkte zu</w:t>
      </w:r>
      <w:r>
        <w:rPr>
          <w:color w:val="231F20"/>
          <w:spacing w:val="-14"/>
        </w:rPr>
        <w:t xml:space="preserve"> </w:t>
      </w:r>
      <w:r>
        <w:rPr>
          <w:color w:val="231F20"/>
        </w:rPr>
        <w:t>erzeugen</w:t>
      </w:r>
      <w:r>
        <w:rPr>
          <w:color w:val="231F20"/>
          <w:spacing w:val="-14"/>
        </w:rPr>
        <w:t xml:space="preserve"> </w:t>
      </w:r>
      <w:r>
        <w:rPr>
          <w:color w:val="231F20"/>
        </w:rPr>
        <w:t>(vgl.</w:t>
      </w:r>
      <w:r>
        <w:rPr>
          <w:color w:val="231F20"/>
          <w:spacing w:val="-14"/>
        </w:rPr>
        <w:t xml:space="preserve"> </w:t>
      </w:r>
      <w:r>
        <w:rPr>
          <w:color w:val="231F20"/>
        </w:rPr>
        <w:t>Backhaus/Voeth</w:t>
      </w:r>
      <w:r>
        <w:rPr>
          <w:color w:val="231F20"/>
          <w:spacing w:val="-14"/>
        </w:rPr>
        <w:t xml:space="preserve"> </w:t>
      </w:r>
      <w:r>
        <w:rPr>
          <w:color w:val="231F20"/>
        </w:rPr>
        <w:t>2014,</w:t>
      </w:r>
      <w:r>
        <w:rPr>
          <w:color w:val="231F20"/>
          <w:spacing w:val="-14"/>
        </w:rPr>
        <w:t xml:space="preserve"> </w:t>
      </w:r>
      <w:r>
        <w:rPr>
          <w:color w:val="231F20"/>
        </w:rPr>
        <w:t>S.</w:t>
      </w:r>
      <w:r>
        <w:rPr>
          <w:color w:val="231F20"/>
          <w:spacing w:val="-14"/>
        </w:rPr>
        <w:t xml:space="preserve"> </w:t>
      </w:r>
      <w:r>
        <w:rPr>
          <w:color w:val="231F20"/>
        </w:rPr>
        <w:t>11).</w:t>
      </w:r>
    </w:p>
    <w:p w14:paraId="0D094A96" w14:textId="77777777" w:rsidR="00A6450C" w:rsidRDefault="00A6450C">
      <w:pPr>
        <w:spacing w:line="271" w:lineRule="auto"/>
        <w:jc w:val="both"/>
        <w:sectPr w:rsidR="00A6450C">
          <w:headerReference w:type="even" r:id="rId35"/>
          <w:headerReference w:type="default" r:id="rId36"/>
          <w:pgSz w:w="11910" w:h="16840"/>
          <w:pgMar w:top="960" w:right="460" w:bottom="280" w:left="460" w:header="0" w:footer="0" w:gutter="0"/>
          <w:pgNumType w:start="64"/>
          <w:cols w:space="720"/>
        </w:sectPr>
      </w:pPr>
    </w:p>
    <w:p w14:paraId="0D094A97" w14:textId="77777777" w:rsidR="00A6450C" w:rsidRDefault="00A6450C">
      <w:pPr>
        <w:pStyle w:val="BodyText"/>
      </w:pPr>
    </w:p>
    <w:p w14:paraId="0D094A98" w14:textId="77777777" w:rsidR="00A6450C" w:rsidRDefault="00A6450C">
      <w:pPr>
        <w:pStyle w:val="BodyText"/>
        <w:spacing w:before="5"/>
      </w:pPr>
    </w:p>
    <w:p w14:paraId="0D094A99" w14:textId="77777777" w:rsidR="00A6450C" w:rsidRDefault="006328A0">
      <w:pPr>
        <w:ind w:left="957"/>
        <w:rPr>
          <w:sz w:val="18"/>
        </w:rPr>
      </w:pPr>
      <w:r>
        <w:rPr>
          <w:color w:val="003946"/>
          <w:w w:val="105"/>
          <w:sz w:val="18"/>
        </w:rPr>
        <w:t>Distribution</w:t>
      </w:r>
      <w:r>
        <w:rPr>
          <w:color w:val="003946"/>
          <w:spacing w:val="-10"/>
          <w:w w:val="105"/>
          <w:sz w:val="18"/>
        </w:rPr>
        <w:t xml:space="preserve"> </w:t>
      </w:r>
      <w:r>
        <w:rPr>
          <w:color w:val="003946"/>
          <w:w w:val="105"/>
          <w:sz w:val="18"/>
        </w:rPr>
        <w:t>von</w:t>
      </w:r>
      <w:r>
        <w:rPr>
          <w:color w:val="003946"/>
          <w:spacing w:val="-10"/>
          <w:w w:val="105"/>
          <w:sz w:val="18"/>
        </w:rPr>
        <w:t xml:space="preserve"> </w:t>
      </w:r>
      <w:r>
        <w:rPr>
          <w:color w:val="003946"/>
          <w:spacing w:val="-2"/>
          <w:w w:val="105"/>
          <w:sz w:val="18"/>
        </w:rPr>
        <w:t>Industriegütern</w:t>
      </w:r>
    </w:p>
    <w:p w14:paraId="0D094A9A" w14:textId="77777777" w:rsidR="00A6450C" w:rsidRDefault="00A6450C">
      <w:pPr>
        <w:pStyle w:val="BodyText"/>
      </w:pPr>
    </w:p>
    <w:p w14:paraId="0D094A9B" w14:textId="77777777" w:rsidR="00A6450C" w:rsidRDefault="00A6450C">
      <w:pPr>
        <w:pStyle w:val="BodyText"/>
      </w:pPr>
    </w:p>
    <w:p w14:paraId="0D094A9C" w14:textId="77777777" w:rsidR="00A6450C" w:rsidRDefault="00A6450C">
      <w:pPr>
        <w:pStyle w:val="BodyText"/>
      </w:pPr>
    </w:p>
    <w:p w14:paraId="0D094A9D" w14:textId="77777777" w:rsidR="00A6450C" w:rsidRDefault="00A6450C">
      <w:pPr>
        <w:pStyle w:val="BodyText"/>
      </w:pPr>
    </w:p>
    <w:p w14:paraId="0D094A9E" w14:textId="77777777" w:rsidR="00A6450C" w:rsidRDefault="00A6450C">
      <w:pPr>
        <w:pStyle w:val="BodyText"/>
        <w:spacing w:before="7"/>
        <w:rPr>
          <w:sz w:val="23"/>
        </w:rPr>
      </w:pPr>
    </w:p>
    <w:p w14:paraId="0D094A9F" w14:textId="77777777" w:rsidR="00A6450C" w:rsidRDefault="00A6450C">
      <w:pPr>
        <w:rPr>
          <w:sz w:val="23"/>
        </w:rPr>
        <w:sectPr w:rsidR="00A6450C">
          <w:pgSz w:w="11910" w:h="16840"/>
          <w:pgMar w:top="960" w:right="460" w:bottom="280" w:left="460" w:header="0" w:footer="0" w:gutter="0"/>
          <w:cols w:space="720"/>
        </w:sectPr>
      </w:pPr>
    </w:p>
    <w:p w14:paraId="0D094AA0" w14:textId="77777777" w:rsidR="00A6450C" w:rsidRDefault="006328A0">
      <w:pPr>
        <w:pStyle w:val="BodyText"/>
        <w:spacing w:before="100" w:line="271" w:lineRule="auto"/>
        <w:ind w:left="957" w:hanging="1"/>
        <w:jc w:val="both"/>
      </w:pPr>
      <w:r>
        <w:rPr>
          <w:color w:val="231F20"/>
        </w:rPr>
        <w:t>Unter Business-to-Business (B2B)-Marketing sollen daher alle Gebiete des Marketings verstanden werden, die nicht zum Konsumgütermarketing gehören bzw. sich nicht</w:t>
      </w:r>
      <w:r>
        <w:rPr>
          <w:color w:val="231F20"/>
          <w:spacing w:val="80"/>
        </w:rPr>
        <w:t xml:space="preserve"> </w:t>
      </w:r>
      <w:r>
        <w:rPr>
          <w:color w:val="231F20"/>
        </w:rPr>
        <w:t>direkt an private Endabnehmer richten. Eine sehr einfache Abgrenzung besteht darin, dass sich auf beiden Seiten von Markttransaktionen ausschließlich Unternehmen beﬁn- den, auf keinen Fall private Konsumenten.</w:t>
      </w:r>
    </w:p>
    <w:p w14:paraId="0D094AA1" w14:textId="77777777" w:rsidR="00A6450C" w:rsidRDefault="00A6450C">
      <w:pPr>
        <w:pStyle w:val="BodyText"/>
        <w:spacing w:before="7"/>
        <w:rPr>
          <w:sz w:val="22"/>
        </w:rPr>
      </w:pPr>
    </w:p>
    <w:p w14:paraId="0D094AA2" w14:textId="77777777" w:rsidR="00A6450C" w:rsidRDefault="006328A0">
      <w:pPr>
        <w:pStyle w:val="BodyText"/>
        <w:spacing w:before="1" w:line="271" w:lineRule="auto"/>
        <w:ind w:left="957"/>
        <w:jc w:val="both"/>
      </w:pPr>
      <w:r>
        <w:rPr>
          <w:color w:val="231F20"/>
        </w:rPr>
        <w:t>Aus diesem einen entscheidenden Unterscheidun</w:t>
      </w:r>
      <w:r>
        <w:rPr>
          <w:color w:val="231F20"/>
        </w:rPr>
        <w:t xml:space="preserve">gskriterium zwischen den beiden Teil- gebieten des Marketings lässt sich eine Reihe von Unterpunkten ableiten, bei deren näherer Betrachtung klar wird, warum sich das Investitionsgütermarketing in vielen Ein- zelheiten so deutlich vom Konsumgütermarketing </w:t>
      </w:r>
      <w:r>
        <w:rPr>
          <w:color w:val="231F20"/>
        </w:rPr>
        <w:t>unterscheidet, dass es sinnvoll ist, diese getrennt zu behandeln. So lässt sich das Investitionsgütermarketing wie folgt kennzeichnen (vgl. Pförtsch/Godefroid 2013, S. 23):</w:t>
      </w:r>
    </w:p>
    <w:p w14:paraId="0D094AA3" w14:textId="77777777" w:rsidR="00A6450C" w:rsidRDefault="00A6450C">
      <w:pPr>
        <w:pStyle w:val="BodyText"/>
        <w:spacing w:before="7"/>
        <w:rPr>
          <w:sz w:val="22"/>
        </w:rPr>
      </w:pPr>
    </w:p>
    <w:p w14:paraId="0D094AA4" w14:textId="77777777" w:rsidR="00A6450C" w:rsidRDefault="006328A0">
      <w:pPr>
        <w:pStyle w:val="ListParagraph"/>
        <w:numPr>
          <w:ilvl w:val="0"/>
          <w:numId w:val="6"/>
        </w:numPr>
        <w:tabs>
          <w:tab w:val="left" w:pos="1238"/>
        </w:tabs>
        <w:spacing w:before="0" w:line="271" w:lineRule="auto"/>
        <w:ind w:right="254"/>
        <w:jc w:val="both"/>
        <w:rPr>
          <w:sz w:val="20"/>
        </w:rPr>
      </w:pPr>
      <w:r>
        <w:rPr>
          <w:color w:val="231F20"/>
          <w:sz w:val="20"/>
        </w:rPr>
        <w:t>Das Investitionsgütermarketing muss bei der Planung seiner Aktivitäten nicht nur d</w:t>
      </w:r>
      <w:r>
        <w:rPr>
          <w:color w:val="231F20"/>
          <w:sz w:val="20"/>
        </w:rPr>
        <w:t>ie direkten Kunden (Unternehmen) betrachten, sondern auch die Anforderungen der nachgelagerten Stufen einbeziehen.</w:t>
      </w:r>
    </w:p>
    <w:p w14:paraId="0D094AA5" w14:textId="77777777" w:rsidR="00A6450C" w:rsidRDefault="006328A0">
      <w:pPr>
        <w:pStyle w:val="ListParagraph"/>
        <w:numPr>
          <w:ilvl w:val="0"/>
          <w:numId w:val="6"/>
        </w:numPr>
        <w:tabs>
          <w:tab w:val="left" w:pos="1238"/>
        </w:tabs>
        <w:spacing w:before="1" w:line="271" w:lineRule="auto"/>
        <w:ind w:right="262"/>
        <w:jc w:val="both"/>
        <w:rPr>
          <w:sz w:val="20"/>
        </w:rPr>
      </w:pPr>
      <w:r>
        <w:rPr>
          <w:color w:val="231F20"/>
          <w:sz w:val="20"/>
        </w:rPr>
        <w:t>Die Beschaffung erfolgt durch sogenannte Buying</w:t>
      </w:r>
      <w:r>
        <w:rPr>
          <w:color w:val="231F20"/>
          <w:spacing w:val="-6"/>
          <w:sz w:val="20"/>
        </w:rPr>
        <w:t xml:space="preserve"> </w:t>
      </w:r>
      <w:r>
        <w:rPr>
          <w:color w:val="231F20"/>
          <w:sz w:val="20"/>
        </w:rPr>
        <w:t>Center, d. h. eine cross-funktio- nale</w:t>
      </w:r>
      <w:r>
        <w:rPr>
          <w:color w:val="231F20"/>
          <w:spacing w:val="-6"/>
          <w:sz w:val="20"/>
        </w:rPr>
        <w:t xml:space="preserve"> </w:t>
      </w:r>
      <w:r>
        <w:rPr>
          <w:color w:val="231F20"/>
          <w:sz w:val="20"/>
        </w:rPr>
        <w:t>Besetzung</w:t>
      </w:r>
      <w:r>
        <w:rPr>
          <w:color w:val="231F20"/>
          <w:spacing w:val="-6"/>
          <w:sz w:val="20"/>
        </w:rPr>
        <w:t xml:space="preserve"> </w:t>
      </w:r>
      <w:r>
        <w:rPr>
          <w:color w:val="231F20"/>
          <w:sz w:val="20"/>
        </w:rPr>
        <w:t>des</w:t>
      </w:r>
      <w:r>
        <w:rPr>
          <w:color w:val="231F20"/>
          <w:spacing w:val="-6"/>
          <w:sz w:val="20"/>
        </w:rPr>
        <w:t xml:space="preserve"> </w:t>
      </w:r>
      <w:r>
        <w:rPr>
          <w:color w:val="231F20"/>
          <w:sz w:val="20"/>
        </w:rPr>
        <w:t>Einkaufsgremiums,</w:t>
      </w:r>
      <w:r>
        <w:rPr>
          <w:color w:val="231F20"/>
          <w:spacing w:val="-6"/>
          <w:sz w:val="20"/>
        </w:rPr>
        <w:t xml:space="preserve"> </w:t>
      </w:r>
      <w:r>
        <w:rPr>
          <w:color w:val="231F20"/>
          <w:sz w:val="20"/>
        </w:rPr>
        <w:t>in</w:t>
      </w:r>
      <w:r>
        <w:rPr>
          <w:color w:val="231F20"/>
          <w:spacing w:val="-6"/>
          <w:sz w:val="20"/>
        </w:rPr>
        <w:t xml:space="preserve"> </w:t>
      </w:r>
      <w:r>
        <w:rPr>
          <w:color w:val="231F20"/>
          <w:sz w:val="20"/>
        </w:rPr>
        <w:t>dem</w:t>
      </w:r>
      <w:r>
        <w:rPr>
          <w:color w:val="231F20"/>
          <w:spacing w:val="-6"/>
          <w:sz w:val="20"/>
        </w:rPr>
        <w:t xml:space="preserve"> </w:t>
      </w:r>
      <w:r>
        <w:rPr>
          <w:color w:val="231F20"/>
          <w:sz w:val="20"/>
        </w:rPr>
        <w:t>sich</w:t>
      </w:r>
      <w:r>
        <w:rPr>
          <w:color w:val="231F20"/>
          <w:spacing w:val="-6"/>
          <w:sz w:val="20"/>
        </w:rPr>
        <w:t xml:space="preserve"> </w:t>
      </w:r>
      <w:r>
        <w:rPr>
          <w:color w:val="231F20"/>
          <w:sz w:val="20"/>
        </w:rPr>
        <w:t>neben</w:t>
      </w:r>
      <w:r>
        <w:rPr>
          <w:color w:val="231F20"/>
          <w:spacing w:val="-6"/>
          <w:sz w:val="20"/>
        </w:rPr>
        <w:t xml:space="preserve"> </w:t>
      </w:r>
      <w:r>
        <w:rPr>
          <w:color w:val="231F20"/>
          <w:sz w:val="20"/>
        </w:rPr>
        <w:t>klassischen</w:t>
      </w:r>
      <w:r>
        <w:rPr>
          <w:color w:val="231F20"/>
          <w:spacing w:val="-6"/>
          <w:sz w:val="20"/>
        </w:rPr>
        <w:t xml:space="preserve"> </w:t>
      </w:r>
      <w:r>
        <w:rPr>
          <w:color w:val="231F20"/>
          <w:sz w:val="20"/>
        </w:rPr>
        <w:t>Einkäufern auch Controller, technische Spezialisten, Rechtsberater etc. beﬁnden.</w:t>
      </w:r>
    </w:p>
    <w:p w14:paraId="0D094AA6" w14:textId="77777777" w:rsidR="00A6450C" w:rsidRDefault="006328A0">
      <w:pPr>
        <w:pStyle w:val="ListParagraph"/>
        <w:numPr>
          <w:ilvl w:val="0"/>
          <w:numId w:val="6"/>
        </w:numPr>
        <w:tabs>
          <w:tab w:val="left" w:pos="1238"/>
        </w:tabs>
        <w:spacing w:before="0" w:line="271" w:lineRule="auto"/>
        <w:ind w:right="219"/>
        <w:jc w:val="both"/>
        <w:rPr>
          <w:sz w:val="20"/>
        </w:rPr>
      </w:pPr>
      <w:r>
        <w:rPr>
          <w:color w:val="231F20"/>
          <w:sz w:val="20"/>
        </w:rPr>
        <w:t>Investitionsgüter</w:t>
      </w:r>
      <w:r>
        <w:rPr>
          <w:color w:val="231F20"/>
          <w:spacing w:val="-1"/>
          <w:sz w:val="20"/>
        </w:rPr>
        <w:t xml:space="preserve"> </w:t>
      </w:r>
      <w:r>
        <w:rPr>
          <w:color w:val="231F20"/>
          <w:sz w:val="20"/>
        </w:rPr>
        <w:t>haben</w:t>
      </w:r>
      <w:r>
        <w:rPr>
          <w:color w:val="231F20"/>
          <w:spacing w:val="-1"/>
          <w:sz w:val="20"/>
        </w:rPr>
        <w:t xml:space="preserve"> </w:t>
      </w:r>
      <w:r>
        <w:rPr>
          <w:color w:val="231F20"/>
          <w:sz w:val="20"/>
        </w:rPr>
        <w:t>in</w:t>
      </w:r>
      <w:r>
        <w:rPr>
          <w:color w:val="231F20"/>
          <w:spacing w:val="-1"/>
          <w:sz w:val="20"/>
        </w:rPr>
        <w:t xml:space="preserve"> </w:t>
      </w:r>
      <w:r>
        <w:rPr>
          <w:color w:val="231F20"/>
          <w:sz w:val="20"/>
        </w:rPr>
        <w:t>der</w:t>
      </w:r>
      <w:r>
        <w:rPr>
          <w:color w:val="231F20"/>
          <w:spacing w:val="-1"/>
          <w:sz w:val="20"/>
        </w:rPr>
        <w:t xml:space="preserve"> </w:t>
      </w:r>
      <w:r>
        <w:rPr>
          <w:color w:val="231F20"/>
          <w:sz w:val="20"/>
        </w:rPr>
        <w:t>Regel</w:t>
      </w:r>
      <w:r>
        <w:rPr>
          <w:color w:val="231F20"/>
          <w:spacing w:val="-1"/>
          <w:sz w:val="20"/>
        </w:rPr>
        <w:t xml:space="preserve"> </w:t>
      </w:r>
      <w:r>
        <w:rPr>
          <w:color w:val="231F20"/>
          <w:sz w:val="20"/>
        </w:rPr>
        <w:t>eine</w:t>
      </w:r>
      <w:r>
        <w:rPr>
          <w:color w:val="231F20"/>
          <w:spacing w:val="-1"/>
          <w:sz w:val="20"/>
        </w:rPr>
        <w:t xml:space="preserve"> </w:t>
      </w:r>
      <w:r>
        <w:rPr>
          <w:color w:val="231F20"/>
          <w:sz w:val="20"/>
        </w:rPr>
        <w:t>lange</w:t>
      </w:r>
      <w:r>
        <w:rPr>
          <w:color w:val="231F20"/>
          <w:spacing w:val="-1"/>
          <w:sz w:val="20"/>
        </w:rPr>
        <w:t xml:space="preserve"> </w:t>
      </w:r>
      <w:r>
        <w:rPr>
          <w:color w:val="231F20"/>
          <w:sz w:val="20"/>
        </w:rPr>
        <w:t>Lebensdauer,</w:t>
      </w:r>
      <w:r>
        <w:rPr>
          <w:color w:val="231F20"/>
          <w:spacing w:val="-1"/>
          <w:sz w:val="20"/>
        </w:rPr>
        <w:t xml:space="preserve"> </w:t>
      </w:r>
      <w:r>
        <w:rPr>
          <w:color w:val="231F20"/>
          <w:sz w:val="20"/>
        </w:rPr>
        <w:t>wodurch</w:t>
      </w:r>
      <w:r>
        <w:rPr>
          <w:color w:val="231F20"/>
          <w:spacing w:val="-1"/>
          <w:sz w:val="20"/>
        </w:rPr>
        <w:t xml:space="preserve"> </w:t>
      </w:r>
      <w:r>
        <w:rPr>
          <w:color w:val="231F20"/>
          <w:sz w:val="20"/>
        </w:rPr>
        <w:t>langfristige Vertragsbindungen entstehen, die insbesondere Mehrwertleistungen wie Wartung, Ers</w:t>
      </w:r>
      <w:r>
        <w:rPr>
          <w:color w:val="231F20"/>
          <w:sz w:val="20"/>
        </w:rPr>
        <w:t>atzteillieferung und Beratung inkludieren.</w:t>
      </w:r>
    </w:p>
    <w:p w14:paraId="0D094AA7" w14:textId="77777777" w:rsidR="00A6450C" w:rsidRDefault="006328A0">
      <w:pPr>
        <w:pStyle w:val="ListParagraph"/>
        <w:numPr>
          <w:ilvl w:val="0"/>
          <w:numId w:val="6"/>
        </w:numPr>
        <w:tabs>
          <w:tab w:val="left" w:pos="1237"/>
          <w:tab w:val="left" w:pos="1238"/>
        </w:tabs>
        <w:spacing w:before="0" w:line="271" w:lineRule="auto"/>
        <w:ind w:right="68"/>
        <w:rPr>
          <w:sz w:val="20"/>
        </w:rPr>
      </w:pPr>
      <w:r>
        <w:rPr>
          <w:color w:val="231F20"/>
          <w:sz w:val="20"/>
        </w:rPr>
        <w:t>Durch die frühzeitige Einbindung von Ingenieuren wird in allen Phasen der Beschaf- fungsentscheidung der notwendige technische Support geliefert, um die Angebote der Hersteller beurteilen zu können.</w:t>
      </w:r>
    </w:p>
    <w:p w14:paraId="0D094AA8" w14:textId="77777777" w:rsidR="00A6450C" w:rsidRDefault="006328A0">
      <w:pPr>
        <w:pStyle w:val="ListParagraph"/>
        <w:numPr>
          <w:ilvl w:val="0"/>
          <w:numId w:val="6"/>
        </w:numPr>
        <w:tabs>
          <w:tab w:val="left" w:pos="1237"/>
          <w:tab w:val="left" w:pos="1238"/>
        </w:tabs>
        <w:spacing w:before="1" w:line="271" w:lineRule="auto"/>
        <w:ind w:right="146"/>
        <w:rPr>
          <w:sz w:val="20"/>
        </w:rPr>
      </w:pPr>
      <w:r>
        <w:rPr>
          <w:color w:val="231F20"/>
          <w:spacing w:val="-2"/>
          <w:w w:val="105"/>
          <w:sz w:val="20"/>
        </w:rPr>
        <w:t>Ein</w:t>
      </w:r>
      <w:r>
        <w:rPr>
          <w:color w:val="231F20"/>
          <w:spacing w:val="-7"/>
          <w:w w:val="105"/>
          <w:sz w:val="20"/>
        </w:rPr>
        <w:t xml:space="preserve"> </w:t>
      </w:r>
      <w:r>
        <w:rPr>
          <w:color w:val="231F20"/>
          <w:spacing w:val="-2"/>
          <w:w w:val="105"/>
          <w:sz w:val="20"/>
        </w:rPr>
        <w:t>zielgerich</w:t>
      </w:r>
      <w:r>
        <w:rPr>
          <w:color w:val="231F20"/>
          <w:spacing w:val="-2"/>
          <w:w w:val="105"/>
          <w:sz w:val="20"/>
        </w:rPr>
        <w:t>tetes</w:t>
      </w:r>
      <w:r>
        <w:rPr>
          <w:color w:val="231F20"/>
          <w:spacing w:val="-7"/>
          <w:w w:val="105"/>
          <w:sz w:val="20"/>
        </w:rPr>
        <w:t xml:space="preserve"> </w:t>
      </w:r>
      <w:r>
        <w:rPr>
          <w:color w:val="231F20"/>
          <w:spacing w:val="-2"/>
          <w:w w:val="105"/>
          <w:sz w:val="20"/>
        </w:rPr>
        <w:t>Marketing</w:t>
      </w:r>
      <w:r>
        <w:rPr>
          <w:color w:val="231F20"/>
          <w:spacing w:val="-7"/>
          <w:w w:val="105"/>
          <w:sz w:val="20"/>
        </w:rPr>
        <w:t xml:space="preserve"> </w:t>
      </w:r>
      <w:r>
        <w:rPr>
          <w:color w:val="231F20"/>
          <w:spacing w:val="-2"/>
          <w:w w:val="105"/>
          <w:sz w:val="20"/>
        </w:rPr>
        <w:t>ist</w:t>
      </w:r>
      <w:r>
        <w:rPr>
          <w:color w:val="231F20"/>
          <w:spacing w:val="-7"/>
          <w:w w:val="105"/>
          <w:sz w:val="20"/>
        </w:rPr>
        <w:t xml:space="preserve"> </w:t>
      </w:r>
      <w:r>
        <w:rPr>
          <w:color w:val="231F20"/>
          <w:spacing w:val="-2"/>
          <w:w w:val="105"/>
          <w:sz w:val="20"/>
        </w:rPr>
        <w:t>in</w:t>
      </w:r>
      <w:r>
        <w:rPr>
          <w:color w:val="231F20"/>
          <w:spacing w:val="-7"/>
          <w:w w:val="105"/>
          <w:sz w:val="20"/>
        </w:rPr>
        <w:t xml:space="preserve"> </w:t>
      </w:r>
      <w:r>
        <w:rPr>
          <w:color w:val="231F20"/>
          <w:spacing w:val="-2"/>
          <w:w w:val="105"/>
          <w:sz w:val="20"/>
        </w:rPr>
        <w:t>der</w:t>
      </w:r>
      <w:r>
        <w:rPr>
          <w:color w:val="231F20"/>
          <w:spacing w:val="-7"/>
          <w:w w:val="105"/>
          <w:sz w:val="20"/>
        </w:rPr>
        <w:t xml:space="preserve"> </w:t>
      </w:r>
      <w:r>
        <w:rPr>
          <w:color w:val="231F20"/>
          <w:spacing w:val="-2"/>
          <w:w w:val="105"/>
          <w:sz w:val="20"/>
        </w:rPr>
        <w:t>Regel</w:t>
      </w:r>
      <w:r>
        <w:rPr>
          <w:color w:val="231F20"/>
          <w:spacing w:val="-7"/>
          <w:w w:val="105"/>
          <w:sz w:val="20"/>
        </w:rPr>
        <w:t xml:space="preserve"> </w:t>
      </w:r>
      <w:r>
        <w:rPr>
          <w:color w:val="231F20"/>
          <w:spacing w:val="-2"/>
          <w:w w:val="105"/>
          <w:sz w:val="20"/>
        </w:rPr>
        <w:t>schwierig</w:t>
      </w:r>
      <w:r>
        <w:rPr>
          <w:color w:val="231F20"/>
          <w:spacing w:val="-7"/>
          <w:w w:val="105"/>
          <w:sz w:val="20"/>
        </w:rPr>
        <w:t xml:space="preserve"> </w:t>
      </w:r>
      <w:r>
        <w:rPr>
          <w:color w:val="231F20"/>
          <w:spacing w:val="-2"/>
          <w:w w:val="105"/>
          <w:sz w:val="20"/>
        </w:rPr>
        <w:t>zu</w:t>
      </w:r>
      <w:r>
        <w:rPr>
          <w:color w:val="231F20"/>
          <w:spacing w:val="-7"/>
          <w:w w:val="105"/>
          <w:sz w:val="20"/>
        </w:rPr>
        <w:t xml:space="preserve"> </w:t>
      </w:r>
      <w:r>
        <w:rPr>
          <w:color w:val="231F20"/>
          <w:spacing w:val="-2"/>
          <w:w w:val="105"/>
          <w:sz w:val="20"/>
        </w:rPr>
        <w:t>realisieren,</w:t>
      </w:r>
      <w:r>
        <w:rPr>
          <w:color w:val="231F20"/>
          <w:spacing w:val="-7"/>
          <w:w w:val="105"/>
          <w:sz w:val="20"/>
        </w:rPr>
        <w:t xml:space="preserve"> </w:t>
      </w:r>
      <w:r>
        <w:rPr>
          <w:color w:val="231F20"/>
          <w:spacing w:val="-2"/>
          <w:w w:val="105"/>
          <w:sz w:val="20"/>
        </w:rPr>
        <w:t>da</w:t>
      </w:r>
      <w:r>
        <w:rPr>
          <w:color w:val="231F20"/>
          <w:spacing w:val="-7"/>
          <w:w w:val="105"/>
          <w:sz w:val="20"/>
        </w:rPr>
        <w:t xml:space="preserve"> </w:t>
      </w:r>
      <w:r>
        <w:rPr>
          <w:color w:val="231F20"/>
          <w:spacing w:val="-2"/>
          <w:w w:val="105"/>
          <w:sz w:val="20"/>
        </w:rPr>
        <w:t>sich</w:t>
      </w:r>
      <w:r>
        <w:rPr>
          <w:color w:val="231F20"/>
          <w:spacing w:val="-7"/>
          <w:w w:val="105"/>
          <w:sz w:val="20"/>
        </w:rPr>
        <w:t xml:space="preserve"> </w:t>
      </w:r>
      <w:r>
        <w:rPr>
          <w:color w:val="231F20"/>
          <w:spacing w:val="-2"/>
          <w:w w:val="105"/>
          <w:sz w:val="20"/>
        </w:rPr>
        <w:t xml:space="preserve">das </w:t>
      </w:r>
      <w:r>
        <w:rPr>
          <w:color w:val="231F20"/>
          <w:sz w:val="20"/>
        </w:rPr>
        <w:t>Buying</w:t>
      </w:r>
      <w:r>
        <w:rPr>
          <w:color w:val="231F20"/>
          <w:spacing w:val="-2"/>
          <w:sz w:val="20"/>
        </w:rPr>
        <w:t xml:space="preserve"> </w:t>
      </w:r>
      <w:r>
        <w:rPr>
          <w:color w:val="231F20"/>
          <w:sz w:val="20"/>
        </w:rPr>
        <w:t>Center</w:t>
      </w:r>
      <w:r>
        <w:rPr>
          <w:color w:val="231F20"/>
          <w:spacing w:val="-2"/>
          <w:sz w:val="20"/>
        </w:rPr>
        <w:t xml:space="preserve"> </w:t>
      </w:r>
      <w:r>
        <w:rPr>
          <w:color w:val="231F20"/>
          <w:sz w:val="20"/>
        </w:rPr>
        <w:t>häuﬁg</w:t>
      </w:r>
      <w:r>
        <w:rPr>
          <w:color w:val="231F20"/>
          <w:spacing w:val="-2"/>
          <w:sz w:val="20"/>
        </w:rPr>
        <w:t xml:space="preserve"> </w:t>
      </w:r>
      <w:r>
        <w:rPr>
          <w:color w:val="231F20"/>
          <w:sz w:val="20"/>
        </w:rPr>
        <w:t>aus</w:t>
      </w:r>
      <w:r>
        <w:rPr>
          <w:color w:val="231F20"/>
          <w:spacing w:val="-2"/>
          <w:sz w:val="20"/>
        </w:rPr>
        <w:t xml:space="preserve"> </w:t>
      </w:r>
      <w:r>
        <w:rPr>
          <w:color w:val="231F20"/>
          <w:sz w:val="20"/>
        </w:rPr>
        <w:t>sehr</w:t>
      </w:r>
      <w:r>
        <w:rPr>
          <w:color w:val="231F20"/>
          <w:spacing w:val="-2"/>
          <w:sz w:val="20"/>
        </w:rPr>
        <w:t xml:space="preserve"> </w:t>
      </w:r>
      <w:r>
        <w:rPr>
          <w:color w:val="231F20"/>
          <w:sz w:val="20"/>
        </w:rPr>
        <w:t>unterschiedlichen</w:t>
      </w:r>
      <w:r>
        <w:rPr>
          <w:color w:val="231F20"/>
          <w:spacing w:val="-2"/>
          <w:sz w:val="20"/>
        </w:rPr>
        <w:t xml:space="preserve"> </w:t>
      </w:r>
      <w:r>
        <w:rPr>
          <w:color w:val="231F20"/>
          <w:sz w:val="20"/>
        </w:rPr>
        <w:t>Personenkreisen</w:t>
      </w:r>
      <w:r>
        <w:rPr>
          <w:color w:val="231F20"/>
          <w:spacing w:val="-2"/>
          <w:sz w:val="20"/>
        </w:rPr>
        <w:t xml:space="preserve"> </w:t>
      </w:r>
      <w:r>
        <w:rPr>
          <w:color w:val="231F20"/>
          <w:sz w:val="20"/>
        </w:rPr>
        <w:t xml:space="preserve">zusammensetzt, die sich bezüglich ihres Informationsverhaltens sehr stark unterscheiden und auch </w:t>
      </w:r>
      <w:r>
        <w:rPr>
          <w:color w:val="231F20"/>
          <w:w w:val="105"/>
          <w:sz w:val="20"/>
        </w:rPr>
        <w:t>oft räumlich getrennt agieren.</w:t>
      </w:r>
    </w:p>
    <w:p w14:paraId="0D094AA9" w14:textId="77777777" w:rsidR="00A6450C" w:rsidRDefault="006328A0">
      <w:pPr>
        <w:pStyle w:val="ListParagraph"/>
        <w:numPr>
          <w:ilvl w:val="0"/>
          <w:numId w:val="6"/>
        </w:numPr>
        <w:tabs>
          <w:tab w:val="left" w:pos="1237"/>
          <w:tab w:val="left" w:pos="1238"/>
        </w:tabs>
        <w:spacing w:before="0" w:line="271" w:lineRule="auto"/>
        <w:ind w:right="199"/>
        <w:rPr>
          <w:sz w:val="20"/>
        </w:rPr>
      </w:pPr>
      <w:r>
        <w:rPr>
          <w:color w:val="231F20"/>
          <w:sz w:val="20"/>
        </w:rPr>
        <w:t>Bei den angelieferten Gütern handelt es sich um stark erläuterungsbedürftige und meist kundenspeziﬁsche Produkte.</w:t>
      </w:r>
    </w:p>
    <w:p w14:paraId="0D094AAA" w14:textId="77777777" w:rsidR="00A6450C" w:rsidRDefault="006328A0">
      <w:pPr>
        <w:pStyle w:val="ListParagraph"/>
        <w:numPr>
          <w:ilvl w:val="0"/>
          <w:numId w:val="6"/>
        </w:numPr>
        <w:tabs>
          <w:tab w:val="left" w:pos="1237"/>
          <w:tab w:val="left" w:pos="1238"/>
        </w:tabs>
        <w:spacing w:before="1" w:line="271" w:lineRule="auto"/>
        <w:ind w:right="74"/>
        <w:rPr>
          <w:sz w:val="20"/>
        </w:rPr>
      </w:pPr>
      <w:r>
        <w:rPr>
          <w:color w:val="231F20"/>
          <w:sz w:val="20"/>
        </w:rPr>
        <w:t xml:space="preserve">Da die </w:t>
      </w:r>
      <w:r>
        <w:rPr>
          <w:color w:val="231F20"/>
          <w:sz w:val="20"/>
        </w:rPr>
        <w:t>Partner der Geschäftstransaktionen im Gegensatz zum Konsumgütermarke- ting nicht anonym sind, müssen auch persönliche Beziehungen und Interaktionskri- terien berücksichtigt werden.</w:t>
      </w:r>
    </w:p>
    <w:p w14:paraId="0D094AAB" w14:textId="77777777" w:rsidR="00A6450C" w:rsidRDefault="006328A0">
      <w:pPr>
        <w:pStyle w:val="ListParagraph"/>
        <w:numPr>
          <w:ilvl w:val="0"/>
          <w:numId w:val="6"/>
        </w:numPr>
        <w:tabs>
          <w:tab w:val="left" w:pos="1237"/>
          <w:tab w:val="left" w:pos="1238"/>
        </w:tabs>
        <w:spacing w:before="0" w:line="271" w:lineRule="auto"/>
        <w:ind w:right="92"/>
        <w:rPr>
          <w:sz w:val="20"/>
        </w:rPr>
      </w:pPr>
      <w:r>
        <w:rPr>
          <w:color w:val="231F20"/>
          <w:sz w:val="20"/>
        </w:rPr>
        <w:t>Da Investitionsgüter auch an die öffentliche Hand vertrieben werden, müssen</w:t>
      </w:r>
      <w:r>
        <w:rPr>
          <w:color w:val="231F20"/>
          <w:sz w:val="20"/>
        </w:rPr>
        <w:t xml:space="preserve"> öffentliche</w:t>
      </w:r>
      <w:r>
        <w:rPr>
          <w:color w:val="231F20"/>
          <w:spacing w:val="-14"/>
          <w:sz w:val="20"/>
        </w:rPr>
        <w:t xml:space="preserve"> </w:t>
      </w:r>
      <w:r>
        <w:rPr>
          <w:color w:val="231F20"/>
          <w:sz w:val="20"/>
        </w:rPr>
        <w:t>Restriktionen</w:t>
      </w:r>
      <w:r>
        <w:rPr>
          <w:color w:val="231F20"/>
          <w:spacing w:val="-14"/>
          <w:sz w:val="20"/>
        </w:rPr>
        <w:t xml:space="preserve"> </w:t>
      </w:r>
      <w:r>
        <w:rPr>
          <w:color w:val="231F20"/>
          <w:sz w:val="20"/>
        </w:rPr>
        <w:t>und</w:t>
      </w:r>
      <w:r>
        <w:rPr>
          <w:color w:val="231F20"/>
          <w:spacing w:val="-14"/>
          <w:sz w:val="20"/>
        </w:rPr>
        <w:t xml:space="preserve"> </w:t>
      </w:r>
      <w:r>
        <w:rPr>
          <w:color w:val="231F20"/>
          <w:sz w:val="20"/>
        </w:rPr>
        <w:t>Rahmenbedingungen</w:t>
      </w:r>
      <w:r>
        <w:rPr>
          <w:color w:val="231F20"/>
          <w:spacing w:val="-14"/>
          <w:sz w:val="20"/>
        </w:rPr>
        <w:t xml:space="preserve"> </w:t>
      </w:r>
      <w:r>
        <w:rPr>
          <w:color w:val="231F20"/>
          <w:sz w:val="20"/>
        </w:rPr>
        <w:t>wie</w:t>
      </w:r>
      <w:r>
        <w:rPr>
          <w:color w:val="231F20"/>
          <w:spacing w:val="-14"/>
          <w:sz w:val="20"/>
        </w:rPr>
        <w:t xml:space="preserve"> </w:t>
      </w: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Gesetze,</w:t>
      </w:r>
      <w:r>
        <w:rPr>
          <w:color w:val="231F20"/>
          <w:spacing w:val="-14"/>
          <w:sz w:val="20"/>
        </w:rPr>
        <w:t xml:space="preserve"> </w:t>
      </w:r>
      <w:r>
        <w:rPr>
          <w:color w:val="231F20"/>
          <w:sz w:val="20"/>
        </w:rPr>
        <w:t>Verordnungen, Subventionen und Steuern bedacht werden.</w:t>
      </w:r>
    </w:p>
    <w:p w14:paraId="0D094AAC" w14:textId="77777777" w:rsidR="00A6450C" w:rsidRDefault="006328A0">
      <w:pPr>
        <w:pStyle w:val="ListParagraph"/>
        <w:numPr>
          <w:ilvl w:val="0"/>
          <w:numId w:val="6"/>
        </w:numPr>
        <w:tabs>
          <w:tab w:val="left" w:pos="1237"/>
          <w:tab w:val="left" w:pos="1238"/>
        </w:tabs>
        <w:spacing w:before="0" w:line="271" w:lineRule="auto"/>
        <w:ind w:right="173"/>
        <w:rPr>
          <w:sz w:val="20"/>
        </w:rPr>
      </w:pPr>
      <w:r>
        <w:rPr>
          <w:color w:val="231F20"/>
          <w:sz w:val="20"/>
        </w:rPr>
        <w:t>Kleinere</w:t>
      </w:r>
      <w:r>
        <w:rPr>
          <w:color w:val="231F20"/>
          <w:spacing w:val="-2"/>
          <w:sz w:val="20"/>
        </w:rPr>
        <w:t xml:space="preserve"> </w:t>
      </w:r>
      <w:r>
        <w:rPr>
          <w:color w:val="231F20"/>
          <w:sz w:val="20"/>
        </w:rPr>
        <w:t>Produzenten</w:t>
      </w:r>
      <w:r>
        <w:rPr>
          <w:color w:val="231F20"/>
          <w:spacing w:val="-2"/>
          <w:sz w:val="20"/>
        </w:rPr>
        <w:t xml:space="preserve"> </w:t>
      </w:r>
      <w:r>
        <w:rPr>
          <w:color w:val="231F20"/>
          <w:sz w:val="20"/>
        </w:rPr>
        <w:t>sind</w:t>
      </w:r>
      <w:r>
        <w:rPr>
          <w:color w:val="231F20"/>
          <w:spacing w:val="-2"/>
          <w:sz w:val="20"/>
        </w:rPr>
        <w:t xml:space="preserve"> </w:t>
      </w:r>
      <w:r>
        <w:rPr>
          <w:color w:val="231F20"/>
          <w:sz w:val="20"/>
        </w:rPr>
        <w:t>häuﬁg</w:t>
      </w:r>
      <w:r>
        <w:rPr>
          <w:color w:val="231F20"/>
          <w:spacing w:val="-2"/>
          <w:sz w:val="20"/>
        </w:rPr>
        <w:t xml:space="preserve"> </w:t>
      </w:r>
      <w:r>
        <w:rPr>
          <w:color w:val="231F20"/>
          <w:sz w:val="20"/>
        </w:rPr>
        <w:t>gezwungen,</w:t>
      </w:r>
      <w:r>
        <w:rPr>
          <w:color w:val="231F20"/>
          <w:spacing w:val="-2"/>
          <w:sz w:val="20"/>
        </w:rPr>
        <w:t xml:space="preserve"> </w:t>
      </w:r>
      <w:r>
        <w:rPr>
          <w:color w:val="231F20"/>
          <w:sz w:val="20"/>
        </w:rPr>
        <w:t>die</w:t>
      </w:r>
      <w:r>
        <w:rPr>
          <w:color w:val="231F20"/>
          <w:spacing w:val="-2"/>
          <w:sz w:val="20"/>
        </w:rPr>
        <w:t xml:space="preserve"> </w:t>
      </w:r>
      <w:r>
        <w:rPr>
          <w:color w:val="231F20"/>
          <w:sz w:val="20"/>
        </w:rPr>
        <w:t>Investitionsgüter</w:t>
      </w:r>
      <w:r>
        <w:rPr>
          <w:color w:val="231F20"/>
          <w:spacing w:val="-2"/>
          <w:sz w:val="20"/>
        </w:rPr>
        <w:t xml:space="preserve"> </w:t>
      </w:r>
      <w:r>
        <w:rPr>
          <w:color w:val="231F20"/>
          <w:sz w:val="20"/>
        </w:rPr>
        <w:t>weltweit</w:t>
      </w:r>
      <w:r>
        <w:rPr>
          <w:color w:val="231F20"/>
          <w:spacing w:val="-2"/>
          <w:sz w:val="20"/>
        </w:rPr>
        <w:t xml:space="preserve"> </w:t>
      </w:r>
      <w:r>
        <w:rPr>
          <w:color w:val="231F20"/>
          <w:sz w:val="20"/>
        </w:rPr>
        <w:t>zu</w:t>
      </w:r>
      <w:r>
        <w:rPr>
          <w:color w:val="231F20"/>
          <w:spacing w:val="-2"/>
          <w:sz w:val="20"/>
        </w:rPr>
        <w:t xml:space="preserve"> </w:t>
      </w:r>
      <w:r>
        <w:rPr>
          <w:color w:val="231F20"/>
          <w:sz w:val="20"/>
        </w:rPr>
        <w:t>ver- treiben, da die Nachfrage national nicht ausreicht.</w:t>
      </w:r>
      <w:r>
        <w:rPr>
          <w:color w:val="231F20"/>
          <w:sz w:val="20"/>
        </w:rPr>
        <w:t xml:space="preserve"> Dementsprechend sind sie mit hohen Marketingkosten konfrontiert.</w:t>
      </w:r>
    </w:p>
    <w:p w14:paraId="0D094AAD" w14:textId="77777777" w:rsidR="00A6450C" w:rsidRDefault="00A6450C">
      <w:pPr>
        <w:pStyle w:val="BodyText"/>
        <w:spacing w:before="8"/>
        <w:rPr>
          <w:sz w:val="22"/>
        </w:rPr>
      </w:pPr>
    </w:p>
    <w:p w14:paraId="0D094AAE" w14:textId="77777777" w:rsidR="00A6450C" w:rsidRDefault="006328A0">
      <w:pPr>
        <w:pStyle w:val="BodyText"/>
        <w:spacing w:line="271" w:lineRule="auto"/>
        <w:ind w:left="957"/>
        <w:jc w:val="both"/>
      </w:pPr>
      <w:r>
        <w:rPr>
          <w:color w:val="231F20"/>
        </w:rPr>
        <w:t>Die Grundtypen des Investitionsgütermarketings lassen sich in vier Geschäftsarten klassiﬁzieren (vgl. Pförtsch/Godefroid 2013, S. 30ff.):</w:t>
      </w:r>
    </w:p>
    <w:p w14:paraId="0D094AAF" w14:textId="77777777" w:rsidR="00A6450C" w:rsidRDefault="006328A0">
      <w:pPr>
        <w:spacing w:before="119"/>
        <w:ind w:left="356"/>
        <w:rPr>
          <w:sz w:val="18"/>
        </w:rPr>
      </w:pPr>
      <w:r>
        <w:br w:type="column"/>
      </w:r>
      <w:r>
        <w:rPr>
          <w:color w:val="231F20"/>
          <w:spacing w:val="-5"/>
          <w:sz w:val="18"/>
        </w:rPr>
        <w:t>B2B</w:t>
      </w:r>
    </w:p>
    <w:p w14:paraId="0D094AB0" w14:textId="77777777" w:rsidR="00A6450C" w:rsidRDefault="006328A0">
      <w:pPr>
        <w:spacing w:before="56" w:line="302" w:lineRule="auto"/>
        <w:ind w:left="356" w:right="197"/>
        <w:rPr>
          <w:sz w:val="18"/>
        </w:rPr>
      </w:pPr>
      <w:r>
        <w:rPr>
          <w:color w:val="808285"/>
          <w:spacing w:val="-2"/>
          <w:sz w:val="18"/>
        </w:rPr>
        <w:t xml:space="preserve">Business-to-Busi- </w:t>
      </w:r>
      <w:r>
        <w:rPr>
          <w:color w:val="808285"/>
          <w:sz w:val="18"/>
        </w:rPr>
        <w:t xml:space="preserve">ness meint eine </w:t>
      </w:r>
      <w:r>
        <w:rPr>
          <w:color w:val="808285"/>
          <w:spacing w:val="-2"/>
          <w:w w:val="95"/>
          <w:sz w:val="18"/>
        </w:rPr>
        <w:t>Geschäftsbez</w:t>
      </w:r>
      <w:r>
        <w:rPr>
          <w:color w:val="808285"/>
          <w:spacing w:val="-2"/>
          <w:w w:val="95"/>
          <w:sz w:val="18"/>
        </w:rPr>
        <w:t xml:space="preserve">iehung </w:t>
      </w:r>
      <w:r>
        <w:rPr>
          <w:color w:val="808285"/>
          <w:sz w:val="18"/>
        </w:rPr>
        <w:t>zwischen</w:t>
      </w:r>
      <w:r>
        <w:rPr>
          <w:color w:val="808285"/>
          <w:spacing w:val="-13"/>
          <w:sz w:val="18"/>
        </w:rPr>
        <w:t xml:space="preserve"> </w:t>
      </w:r>
      <w:r>
        <w:rPr>
          <w:color w:val="808285"/>
          <w:sz w:val="18"/>
        </w:rPr>
        <w:t xml:space="preserve">Unterneh- </w:t>
      </w:r>
      <w:r>
        <w:rPr>
          <w:color w:val="808285"/>
          <w:spacing w:val="-4"/>
          <w:sz w:val="18"/>
        </w:rPr>
        <w:t>men.</w:t>
      </w:r>
    </w:p>
    <w:p w14:paraId="0D094AB1" w14:textId="77777777" w:rsidR="00A6450C" w:rsidRDefault="00A6450C">
      <w:pPr>
        <w:pStyle w:val="BodyText"/>
        <w:rPr>
          <w:sz w:val="22"/>
        </w:rPr>
      </w:pPr>
    </w:p>
    <w:p w14:paraId="0D094AB2" w14:textId="77777777" w:rsidR="00A6450C" w:rsidRDefault="00A6450C">
      <w:pPr>
        <w:pStyle w:val="BodyText"/>
        <w:rPr>
          <w:sz w:val="22"/>
        </w:rPr>
      </w:pPr>
    </w:p>
    <w:p w14:paraId="0D094AB3" w14:textId="77777777" w:rsidR="00A6450C" w:rsidRDefault="00A6450C">
      <w:pPr>
        <w:pStyle w:val="BodyText"/>
        <w:rPr>
          <w:sz w:val="22"/>
        </w:rPr>
      </w:pPr>
    </w:p>
    <w:p w14:paraId="0D094AB4" w14:textId="77777777" w:rsidR="00A6450C" w:rsidRDefault="00A6450C">
      <w:pPr>
        <w:pStyle w:val="BodyText"/>
        <w:rPr>
          <w:sz w:val="22"/>
        </w:rPr>
      </w:pPr>
    </w:p>
    <w:p w14:paraId="0D094AB5" w14:textId="77777777" w:rsidR="00A6450C" w:rsidRDefault="00A6450C">
      <w:pPr>
        <w:pStyle w:val="BodyText"/>
        <w:rPr>
          <w:sz w:val="22"/>
        </w:rPr>
      </w:pPr>
    </w:p>
    <w:p w14:paraId="0D094AB6" w14:textId="77777777" w:rsidR="00A6450C" w:rsidRDefault="00A6450C">
      <w:pPr>
        <w:pStyle w:val="BodyText"/>
        <w:rPr>
          <w:sz w:val="22"/>
        </w:rPr>
      </w:pPr>
    </w:p>
    <w:p w14:paraId="0D094AB7" w14:textId="77777777" w:rsidR="00A6450C" w:rsidRDefault="00A6450C">
      <w:pPr>
        <w:pStyle w:val="BodyText"/>
        <w:rPr>
          <w:sz w:val="22"/>
        </w:rPr>
      </w:pPr>
    </w:p>
    <w:p w14:paraId="0D094AB8" w14:textId="77777777" w:rsidR="00A6450C" w:rsidRDefault="00A6450C">
      <w:pPr>
        <w:pStyle w:val="BodyText"/>
        <w:rPr>
          <w:sz w:val="22"/>
        </w:rPr>
      </w:pPr>
    </w:p>
    <w:p w14:paraId="0D094AB9" w14:textId="77777777" w:rsidR="00A6450C" w:rsidRDefault="00A6450C">
      <w:pPr>
        <w:pStyle w:val="BodyText"/>
        <w:rPr>
          <w:sz w:val="22"/>
        </w:rPr>
      </w:pPr>
    </w:p>
    <w:p w14:paraId="0D094ABA" w14:textId="77777777" w:rsidR="00A6450C" w:rsidRDefault="00A6450C">
      <w:pPr>
        <w:pStyle w:val="BodyText"/>
        <w:spacing w:before="6"/>
        <w:rPr>
          <w:sz w:val="27"/>
        </w:rPr>
      </w:pPr>
    </w:p>
    <w:p w14:paraId="0D094ABB" w14:textId="77777777" w:rsidR="00A6450C" w:rsidRDefault="006328A0">
      <w:pPr>
        <w:ind w:left="356"/>
        <w:rPr>
          <w:sz w:val="18"/>
        </w:rPr>
      </w:pPr>
      <w:r>
        <w:rPr>
          <w:color w:val="231F20"/>
          <w:sz w:val="18"/>
        </w:rPr>
        <w:t>Buying</w:t>
      </w:r>
      <w:r>
        <w:rPr>
          <w:color w:val="231F20"/>
          <w:spacing w:val="-13"/>
          <w:sz w:val="18"/>
        </w:rPr>
        <w:t xml:space="preserve"> </w:t>
      </w:r>
      <w:r>
        <w:rPr>
          <w:color w:val="231F20"/>
          <w:spacing w:val="-2"/>
          <w:sz w:val="18"/>
        </w:rPr>
        <w:t>Center</w:t>
      </w:r>
    </w:p>
    <w:p w14:paraId="0D094ABC" w14:textId="77777777" w:rsidR="00A6450C" w:rsidRDefault="006328A0">
      <w:pPr>
        <w:spacing w:before="57" w:line="302" w:lineRule="auto"/>
        <w:ind w:left="356" w:right="111"/>
        <w:rPr>
          <w:sz w:val="18"/>
        </w:rPr>
      </w:pPr>
      <w:r>
        <w:rPr>
          <w:color w:val="808285"/>
          <w:spacing w:val="-2"/>
          <w:sz w:val="18"/>
        </w:rPr>
        <w:t>Das</w:t>
      </w:r>
      <w:r>
        <w:rPr>
          <w:color w:val="808285"/>
          <w:spacing w:val="-11"/>
          <w:sz w:val="18"/>
        </w:rPr>
        <w:t xml:space="preserve"> </w:t>
      </w:r>
      <w:r>
        <w:rPr>
          <w:color w:val="808285"/>
          <w:spacing w:val="-2"/>
          <w:sz w:val="18"/>
        </w:rPr>
        <w:t>Buying</w:t>
      </w:r>
      <w:r>
        <w:rPr>
          <w:color w:val="808285"/>
          <w:spacing w:val="-10"/>
          <w:sz w:val="18"/>
        </w:rPr>
        <w:t xml:space="preserve"> </w:t>
      </w:r>
      <w:r>
        <w:rPr>
          <w:color w:val="808285"/>
          <w:spacing w:val="-2"/>
          <w:sz w:val="18"/>
        </w:rPr>
        <w:t>Center</w:t>
      </w:r>
      <w:r>
        <w:rPr>
          <w:color w:val="808285"/>
          <w:spacing w:val="-11"/>
          <w:sz w:val="18"/>
        </w:rPr>
        <w:t xml:space="preserve"> </w:t>
      </w:r>
      <w:r>
        <w:rPr>
          <w:color w:val="808285"/>
          <w:spacing w:val="-2"/>
          <w:sz w:val="18"/>
        </w:rPr>
        <w:t xml:space="preserve">ist </w:t>
      </w:r>
      <w:r>
        <w:rPr>
          <w:color w:val="808285"/>
          <w:sz w:val="18"/>
        </w:rPr>
        <w:t xml:space="preserve">ein Gremium, wel- ches sich um </w:t>
      </w:r>
      <w:r>
        <w:rPr>
          <w:color w:val="808285"/>
          <w:spacing w:val="-2"/>
          <w:sz w:val="18"/>
        </w:rPr>
        <w:t xml:space="preserve">Beschaffungsent- </w:t>
      </w:r>
      <w:r>
        <w:rPr>
          <w:color w:val="808285"/>
          <w:sz w:val="18"/>
        </w:rPr>
        <w:t xml:space="preserve">scheidungen küm- </w:t>
      </w:r>
      <w:r>
        <w:rPr>
          <w:color w:val="808285"/>
          <w:spacing w:val="-2"/>
          <w:sz w:val="18"/>
        </w:rPr>
        <w:t>mert.</w:t>
      </w:r>
    </w:p>
    <w:p w14:paraId="0D094ABD" w14:textId="77777777" w:rsidR="00A6450C" w:rsidRDefault="00A6450C">
      <w:pPr>
        <w:spacing w:line="302" w:lineRule="auto"/>
        <w:rPr>
          <w:sz w:val="18"/>
        </w:rPr>
        <w:sectPr w:rsidR="00A6450C">
          <w:type w:val="continuous"/>
          <w:pgSz w:w="11910" w:h="16840"/>
          <w:pgMar w:top="1600" w:right="460" w:bottom="280" w:left="460" w:header="0" w:footer="0" w:gutter="0"/>
          <w:cols w:num="2" w:space="720" w:equalWidth="0">
            <w:col w:w="8782" w:space="40"/>
            <w:col w:w="2168"/>
          </w:cols>
        </w:sectPr>
      </w:pPr>
    </w:p>
    <w:p w14:paraId="0D094ABE" w14:textId="77777777" w:rsidR="00A6450C" w:rsidRDefault="00A6450C">
      <w:pPr>
        <w:pStyle w:val="BodyText"/>
      </w:pPr>
    </w:p>
    <w:p w14:paraId="0D094ABF" w14:textId="77777777" w:rsidR="00A6450C" w:rsidRDefault="00A6450C">
      <w:pPr>
        <w:pStyle w:val="BodyText"/>
      </w:pPr>
    </w:p>
    <w:p w14:paraId="0D094AC0" w14:textId="77777777" w:rsidR="00A6450C" w:rsidRDefault="00A6450C">
      <w:pPr>
        <w:pStyle w:val="BodyText"/>
      </w:pPr>
    </w:p>
    <w:p w14:paraId="0D094AC1" w14:textId="77777777" w:rsidR="00A6450C" w:rsidRDefault="00A6450C">
      <w:pPr>
        <w:pStyle w:val="BodyText"/>
      </w:pPr>
    </w:p>
    <w:p w14:paraId="0D094AC2" w14:textId="77777777" w:rsidR="00A6450C" w:rsidRDefault="00A6450C">
      <w:pPr>
        <w:pStyle w:val="BodyText"/>
      </w:pPr>
    </w:p>
    <w:p w14:paraId="0D094AC3" w14:textId="77777777" w:rsidR="00A6450C" w:rsidRDefault="00A6450C">
      <w:pPr>
        <w:pStyle w:val="BodyText"/>
      </w:pPr>
    </w:p>
    <w:p w14:paraId="0D094AC4" w14:textId="77777777" w:rsidR="00A6450C" w:rsidRDefault="00A6450C">
      <w:pPr>
        <w:pStyle w:val="BodyText"/>
      </w:pPr>
    </w:p>
    <w:p w14:paraId="0D094AC5" w14:textId="77777777" w:rsidR="00A6450C" w:rsidRDefault="00A6450C">
      <w:pPr>
        <w:pStyle w:val="BodyText"/>
        <w:spacing w:before="1"/>
        <w:rPr>
          <w:sz w:val="22"/>
        </w:rPr>
      </w:pPr>
    </w:p>
    <w:p w14:paraId="0D094AC6" w14:textId="77777777" w:rsidR="00A6450C" w:rsidRDefault="006328A0">
      <w:pPr>
        <w:pStyle w:val="ListParagraph"/>
        <w:numPr>
          <w:ilvl w:val="0"/>
          <w:numId w:val="5"/>
        </w:numPr>
        <w:tabs>
          <w:tab w:val="left" w:pos="2485"/>
        </w:tabs>
        <w:spacing w:before="100" w:line="271" w:lineRule="auto"/>
        <w:ind w:right="1150"/>
        <w:rPr>
          <w:sz w:val="20"/>
        </w:rPr>
      </w:pPr>
      <w:r>
        <w:rPr>
          <w:color w:val="231F20"/>
          <w:sz w:val="20"/>
        </w:rPr>
        <w:t xml:space="preserve">„Das Produktgeschäft umfasst die relativ </w:t>
      </w:r>
      <w:r>
        <w:rPr>
          <w:color w:val="231F20"/>
          <w:sz w:val="20"/>
        </w:rPr>
        <w:t>standardisierte Herstellung und Vermark- tung von Investitionsgütern, die vom Abnehmer isoliert eingesetzt werden.</w:t>
      </w:r>
    </w:p>
    <w:p w14:paraId="0D094AC7" w14:textId="77777777" w:rsidR="00A6450C" w:rsidRDefault="006328A0">
      <w:pPr>
        <w:pStyle w:val="ListParagraph"/>
        <w:numPr>
          <w:ilvl w:val="0"/>
          <w:numId w:val="5"/>
        </w:numPr>
        <w:tabs>
          <w:tab w:val="left" w:pos="2485"/>
        </w:tabs>
        <w:spacing w:before="0" w:line="271" w:lineRule="auto"/>
        <w:ind w:right="1103"/>
        <w:rPr>
          <w:sz w:val="20"/>
        </w:rPr>
      </w:pPr>
      <w:r>
        <w:rPr>
          <w:color w:val="231F20"/>
          <w:sz w:val="20"/>
        </w:rPr>
        <w:t>Das</w:t>
      </w:r>
      <w:r>
        <w:rPr>
          <w:color w:val="231F20"/>
          <w:spacing w:val="-14"/>
          <w:sz w:val="20"/>
        </w:rPr>
        <w:t xml:space="preserve"> </w:t>
      </w:r>
      <w:r>
        <w:rPr>
          <w:color w:val="231F20"/>
          <w:sz w:val="20"/>
        </w:rPr>
        <w:t>Anlagengeschäft</w:t>
      </w:r>
      <w:r>
        <w:rPr>
          <w:color w:val="231F20"/>
          <w:spacing w:val="-14"/>
          <w:sz w:val="20"/>
        </w:rPr>
        <w:t xml:space="preserve"> </w:t>
      </w:r>
      <w:r>
        <w:rPr>
          <w:color w:val="231F20"/>
          <w:sz w:val="20"/>
        </w:rPr>
        <w:t>(oder</w:t>
      </w:r>
      <w:r>
        <w:rPr>
          <w:color w:val="231F20"/>
          <w:spacing w:val="-14"/>
          <w:sz w:val="20"/>
        </w:rPr>
        <w:t xml:space="preserve"> </w:t>
      </w:r>
      <w:r>
        <w:rPr>
          <w:color w:val="231F20"/>
          <w:sz w:val="20"/>
        </w:rPr>
        <w:t>Projektgeschäft)</w:t>
      </w:r>
      <w:r>
        <w:rPr>
          <w:color w:val="231F20"/>
          <w:spacing w:val="-14"/>
          <w:sz w:val="20"/>
        </w:rPr>
        <w:t xml:space="preserve"> </w:t>
      </w:r>
      <w:r>
        <w:rPr>
          <w:color w:val="231F20"/>
          <w:sz w:val="20"/>
        </w:rPr>
        <w:t>bezieht</w:t>
      </w:r>
      <w:r>
        <w:rPr>
          <w:color w:val="231F20"/>
          <w:spacing w:val="-14"/>
          <w:sz w:val="20"/>
        </w:rPr>
        <w:t xml:space="preserve"> </w:t>
      </w:r>
      <w:r>
        <w:rPr>
          <w:color w:val="231F20"/>
          <w:sz w:val="20"/>
        </w:rPr>
        <w:t>sich</w:t>
      </w:r>
      <w:r>
        <w:rPr>
          <w:color w:val="231F20"/>
          <w:spacing w:val="-14"/>
          <w:sz w:val="20"/>
        </w:rPr>
        <w:t xml:space="preserve"> </w:t>
      </w:r>
      <w:r>
        <w:rPr>
          <w:color w:val="231F20"/>
          <w:sz w:val="20"/>
        </w:rPr>
        <w:t>auf</w:t>
      </w:r>
      <w:r>
        <w:rPr>
          <w:color w:val="231F20"/>
          <w:spacing w:val="-14"/>
          <w:sz w:val="20"/>
        </w:rPr>
        <w:t xml:space="preserve"> </w:t>
      </w:r>
      <w:r>
        <w:rPr>
          <w:color w:val="231F20"/>
          <w:sz w:val="20"/>
        </w:rPr>
        <w:t>umfassende</w:t>
      </w:r>
      <w:r>
        <w:rPr>
          <w:color w:val="231F20"/>
          <w:spacing w:val="-14"/>
          <w:sz w:val="20"/>
        </w:rPr>
        <w:t xml:space="preserve"> </w:t>
      </w:r>
      <w:r>
        <w:rPr>
          <w:color w:val="231F20"/>
          <w:sz w:val="20"/>
        </w:rPr>
        <w:t>Angebote, bestehend aus einem Hardware- oder Softwarebündel, deren Ele</w:t>
      </w:r>
      <w:r>
        <w:rPr>
          <w:color w:val="231F20"/>
          <w:sz w:val="20"/>
        </w:rPr>
        <w:t>mente beim Abnehmer zu funktionstüchtigen Systemen zusammengefügt werden.</w:t>
      </w:r>
    </w:p>
    <w:p w14:paraId="0D094AC8" w14:textId="77777777" w:rsidR="00A6450C" w:rsidRDefault="006328A0">
      <w:pPr>
        <w:pStyle w:val="ListParagraph"/>
        <w:numPr>
          <w:ilvl w:val="0"/>
          <w:numId w:val="5"/>
        </w:numPr>
        <w:tabs>
          <w:tab w:val="left" w:pos="2485"/>
        </w:tabs>
        <w:spacing w:before="0" w:line="271" w:lineRule="auto"/>
        <w:ind w:right="985"/>
        <w:rPr>
          <w:sz w:val="20"/>
        </w:rPr>
      </w:pPr>
      <w:r>
        <w:rPr>
          <w:color w:val="231F20"/>
          <w:sz w:val="20"/>
        </w:rPr>
        <w:t>Das</w:t>
      </w:r>
      <w:r>
        <w:rPr>
          <w:color w:val="231F20"/>
          <w:spacing w:val="-12"/>
          <w:sz w:val="20"/>
        </w:rPr>
        <w:t xml:space="preserve"> </w:t>
      </w:r>
      <w:r>
        <w:rPr>
          <w:color w:val="231F20"/>
          <w:sz w:val="20"/>
        </w:rPr>
        <w:t>Systemgeschäft</w:t>
      </w:r>
      <w:r>
        <w:rPr>
          <w:color w:val="231F20"/>
          <w:spacing w:val="-12"/>
          <w:sz w:val="20"/>
        </w:rPr>
        <w:t xml:space="preserve"> </w:t>
      </w:r>
      <w:r>
        <w:rPr>
          <w:color w:val="231F20"/>
          <w:sz w:val="20"/>
        </w:rPr>
        <w:t>ist</w:t>
      </w:r>
      <w:r>
        <w:rPr>
          <w:color w:val="231F20"/>
          <w:spacing w:val="-12"/>
          <w:sz w:val="20"/>
        </w:rPr>
        <w:t xml:space="preserve"> </w:t>
      </w:r>
      <w:r>
        <w:rPr>
          <w:color w:val="231F20"/>
          <w:sz w:val="20"/>
        </w:rPr>
        <w:t>geprägt</w:t>
      </w:r>
      <w:r>
        <w:rPr>
          <w:color w:val="231F20"/>
          <w:spacing w:val="-12"/>
          <w:sz w:val="20"/>
        </w:rPr>
        <w:t xml:space="preserve"> </w:t>
      </w:r>
      <w:r>
        <w:rPr>
          <w:color w:val="231F20"/>
          <w:sz w:val="20"/>
        </w:rPr>
        <w:t>durch</w:t>
      </w:r>
      <w:r>
        <w:rPr>
          <w:color w:val="231F20"/>
          <w:spacing w:val="-12"/>
          <w:sz w:val="20"/>
        </w:rPr>
        <w:t xml:space="preserve"> </w:t>
      </w:r>
      <w:r>
        <w:rPr>
          <w:color w:val="231F20"/>
          <w:sz w:val="20"/>
        </w:rPr>
        <w:t>die</w:t>
      </w:r>
      <w:r>
        <w:rPr>
          <w:color w:val="231F20"/>
          <w:spacing w:val="-12"/>
          <w:sz w:val="20"/>
        </w:rPr>
        <w:t xml:space="preserve"> </w:t>
      </w:r>
      <w:r>
        <w:rPr>
          <w:color w:val="231F20"/>
          <w:sz w:val="20"/>
        </w:rPr>
        <w:t>Zusammenfassung</w:t>
      </w:r>
      <w:r>
        <w:rPr>
          <w:color w:val="231F20"/>
          <w:spacing w:val="-12"/>
          <w:sz w:val="20"/>
        </w:rPr>
        <w:t xml:space="preserve"> </w:t>
      </w:r>
      <w:r>
        <w:rPr>
          <w:color w:val="231F20"/>
          <w:sz w:val="20"/>
        </w:rPr>
        <w:t>von</w:t>
      </w:r>
      <w:r>
        <w:rPr>
          <w:color w:val="231F20"/>
          <w:spacing w:val="-12"/>
          <w:sz w:val="20"/>
        </w:rPr>
        <w:t xml:space="preserve"> </w:t>
      </w:r>
      <w:r>
        <w:rPr>
          <w:color w:val="231F20"/>
          <w:sz w:val="20"/>
        </w:rPr>
        <w:t>Funktionseinheiten zu</w:t>
      </w:r>
      <w:r>
        <w:rPr>
          <w:color w:val="231F20"/>
          <w:spacing w:val="-2"/>
          <w:sz w:val="20"/>
        </w:rPr>
        <w:t xml:space="preserve"> </w:t>
      </w:r>
      <w:r>
        <w:rPr>
          <w:color w:val="231F20"/>
          <w:sz w:val="20"/>
        </w:rPr>
        <w:t>komplexen</w:t>
      </w:r>
      <w:r>
        <w:rPr>
          <w:color w:val="231F20"/>
          <w:spacing w:val="-2"/>
          <w:sz w:val="20"/>
        </w:rPr>
        <w:t xml:space="preserve"> </w:t>
      </w:r>
      <w:r>
        <w:rPr>
          <w:color w:val="231F20"/>
          <w:sz w:val="20"/>
        </w:rPr>
        <w:t>Systemen</w:t>
      </w:r>
      <w:r>
        <w:rPr>
          <w:color w:val="231F20"/>
          <w:spacing w:val="-2"/>
          <w:sz w:val="20"/>
        </w:rPr>
        <w:t xml:space="preserve"> </w:t>
      </w:r>
      <w:r>
        <w:rPr>
          <w:color w:val="231F20"/>
          <w:sz w:val="20"/>
        </w:rPr>
        <w:t>mithilfe</w:t>
      </w:r>
      <w:r>
        <w:rPr>
          <w:color w:val="231F20"/>
          <w:spacing w:val="-2"/>
          <w:sz w:val="20"/>
        </w:rPr>
        <w:t xml:space="preserve"> </w:t>
      </w:r>
      <w:r>
        <w:rPr>
          <w:color w:val="231F20"/>
          <w:sz w:val="20"/>
        </w:rPr>
        <w:t>des</w:t>
      </w:r>
      <w:r>
        <w:rPr>
          <w:color w:val="231F20"/>
          <w:spacing w:val="-2"/>
          <w:sz w:val="20"/>
        </w:rPr>
        <w:t xml:space="preserve"> </w:t>
      </w:r>
      <w:r>
        <w:rPr>
          <w:color w:val="231F20"/>
          <w:sz w:val="20"/>
        </w:rPr>
        <w:t>Engineerings</w:t>
      </w:r>
      <w:r>
        <w:rPr>
          <w:color w:val="231F20"/>
          <w:spacing w:val="-2"/>
          <w:sz w:val="20"/>
        </w:rPr>
        <w:t xml:space="preserve"> </w:t>
      </w:r>
      <w:r>
        <w:rPr>
          <w:color w:val="231F20"/>
          <w:sz w:val="20"/>
        </w:rPr>
        <w:t>und</w:t>
      </w:r>
      <w:r>
        <w:rPr>
          <w:color w:val="231F20"/>
          <w:spacing w:val="-2"/>
          <w:sz w:val="20"/>
        </w:rPr>
        <w:t xml:space="preserve"> </w:t>
      </w:r>
      <w:r>
        <w:rPr>
          <w:color w:val="231F20"/>
          <w:sz w:val="20"/>
        </w:rPr>
        <w:t>Projektmanagements.</w:t>
      </w:r>
      <w:r>
        <w:rPr>
          <w:color w:val="231F20"/>
          <w:spacing w:val="-2"/>
          <w:sz w:val="20"/>
        </w:rPr>
        <w:t xml:space="preserve"> </w:t>
      </w:r>
      <w:r>
        <w:rPr>
          <w:color w:val="231F20"/>
          <w:sz w:val="20"/>
        </w:rPr>
        <w:t xml:space="preserve">Einge- schlossen sind </w:t>
      </w:r>
      <w:r>
        <w:rPr>
          <w:color w:val="231F20"/>
          <w:sz w:val="20"/>
        </w:rPr>
        <w:t>dabei immer auch Dienstleistungs- bzw. Softwareelemente. Ausge- prägte Pre- und After-Sales-Services sind hierbei notwendig.</w:t>
      </w:r>
    </w:p>
    <w:p w14:paraId="0D094AC9" w14:textId="77777777" w:rsidR="00A6450C" w:rsidRDefault="006328A0">
      <w:pPr>
        <w:pStyle w:val="ListParagraph"/>
        <w:numPr>
          <w:ilvl w:val="0"/>
          <w:numId w:val="5"/>
        </w:numPr>
        <w:tabs>
          <w:tab w:val="left" w:pos="2485"/>
        </w:tabs>
        <w:spacing w:before="1" w:line="271" w:lineRule="auto"/>
        <w:ind w:right="990"/>
        <w:rPr>
          <w:sz w:val="20"/>
        </w:rPr>
      </w:pPr>
      <w:r>
        <w:rPr>
          <w:color w:val="231F20"/>
          <w:sz w:val="20"/>
        </w:rPr>
        <w:t>Das Zuliefergeschäft ist durch eine längerfristige Geschäftsbeziehung gekennzeich- net.</w:t>
      </w:r>
      <w:r>
        <w:rPr>
          <w:color w:val="231F20"/>
          <w:spacing w:val="-4"/>
          <w:sz w:val="20"/>
        </w:rPr>
        <w:t xml:space="preserve"> </w:t>
      </w:r>
      <w:r>
        <w:rPr>
          <w:color w:val="231F20"/>
          <w:sz w:val="20"/>
        </w:rPr>
        <w:t>Der</w:t>
      </w:r>
      <w:r>
        <w:rPr>
          <w:color w:val="231F20"/>
          <w:spacing w:val="-4"/>
          <w:sz w:val="20"/>
        </w:rPr>
        <w:t xml:space="preserve"> </w:t>
      </w:r>
      <w:r>
        <w:rPr>
          <w:color w:val="231F20"/>
          <w:sz w:val="20"/>
        </w:rPr>
        <w:t>Anbieter</w:t>
      </w:r>
      <w:r>
        <w:rPr>
          <w:color w:val="231F20"/>
          <w:spacing w:val="-4"/>
          <w:sz w:val="20"/>
        </w:rPr>
        <w:t xml:space="preserve"> </w:t>
      </w:r>
      <w:r>
        <w:rPr>
          <w:color w:val="231F20"/>
          <w:sz w:val="20"/>
        </w:rPr>
        <w:t>erstellt</w:t>
      </w:r>
      <w:r>
        <w:rPr>
          <w:color w:val="231F20"/>
          <w:spacing w:val="-4"/>
          <w:sz w:val="20"/>
        </w:rPr>
        <w:t xml:space="preserve"> </w:t>
      </w:r>
      <w:r>
        <w:rPr>
          <w:color w:val="231F20"/>
          <w:sz w:val="20"/>
        </w:rPr>
        <w:t>Leistungen,</w:t>
      </w:r>
      <w:r>
        <w:rPr>
          <w:color w:val="231F20"/>
          <w:spacing w:val="-4"/>
          <w:sz w:val="20"/>
        </w:rPr>
        <w:t xml:space="preserve"> </w:t>
      </w:r>
      <w:r>
        <w:rPr>
          <w:color w:val="231F20"/>
          <w:sz w:val="20"/>
        </w:rPr>
        <w:t>die</w:t>
      </w:r>
      <w:r>
        <w:rPr>
          <w:color w:val="231F20"/>
          <w:spacing w:val="-4"/>
          <w:sz w:val="20"/>
        </w:rPr>
        <w:t xml:space="preserve"> </w:t>
      </w:r>
      <w:r>
        <w:rPr>
          <w:color w:val="231F20"/>
          <w:sz w:val="20"/>
        </w:rPr>
        <w:t>vom</w:t>
      </w:r>
      <w:r>
        <w:rPr>
          <w:color w:val="231F20"/>
          <w:spacing w:val="-4"/>
          <w:sz w:val="20"/>
        </w:rPr>
        <w:t xml:space="preserve"> </w:t>
      </w:r>
      <w:r>
        <w:rPr>
          <w:color w:val="231F20"/>
          <w:sz w:val="20"/>
        </w:rPr>
        <w:t>K</w:t>
      </w:r>
      <w:r>
        <w:rPr>
          <w:color w:val="231F20"/>
          <w:sz w:val="20"/>
        </w:rPr>
        <w:t>unden</w:t>
      </w:r>
      <w:r>
        <w:rPr>
          <w:color w:val="231F20"/>
          <w:spacing w:val="-4"/>
          <w:sz w:val="20"/>
        </w:rPr>
        <w:t xml:space="preserve"> </w:t>
      </w:r>
      <w:r>
        <w:rPr>
          <w:color w:val="231F20"/>
          <w:sz w:val="20"/>
        </w:rPr>
        <w:t>sukzessiv</w:t>
      </w:r>
      <w:r>
        <w:rPr>
          <w:color w:val="231F20"/>
          <w:spacing w:val="-4"/>
          <w:sz w:val="20"/>
        </w:rPr>
        <w:t xml:space="preserve"> </w:t>
      </w:r>
      <w:r>
        <w:rPr>
          <w:color w:val="231F20"/>
          <w:sz w:val="20"/>
        </w:rPr>
        <w:t>in</w:t>
      </w:r>
      <w:r>
        <w:rPr>
          <w:color w:val="231F20"/>
          <w:spacing w:val="-4"/>
          <w:sz w:val="20"/>
        </w:rPr>
        <w:t xml:space="preserve"> </w:t>
      </w:r>
      <w:r>
        <w:rPr>
          <w:color w:val="231F20"/>
          <w:sz w:val="20"/>
        </w:rPr>
        <w:t>Anspruch</w:t>
      </w:r>
      <w:r>
        <w:rPr>
          <w:color w:val="231F20"/>
          <w:spacing w:val="-4"/>
          <w:sz w:val="20"/>
        </w:rPr>
        <w:t xml:space="preserve"> </w:t>
      </w:r>
      <w:r>
        <w:rPr>
          <w:color w:val="231F20"/>
          <w:sz w:val="20"/>
        </w:rPr>
        <w:t xml:space="preserve">genom- </w:t>
      </w:r>
      <w:r>
        <w:rPr>
          <w:color w:val="231F20"/>
          <w:w w:val="105"/>
          <w:sz w:val="20"/>
        </w:rPr>
        <w:t>men</w:t>
      </w:r>
      <w:r>
        <w:rPr>
          <w:color w:val="231F20"/>
          <w:spacing w:val="-5"/>
          <w:w w:val="105"/>
          <w:sz w:val="20"/>
        </w:rPr>
        <w:t xml:space="preserve"> </w:t>
      </w:r>
      <w:r>
        <w:rPr>
          <w:color w:val="231F20"/>
          <w:w w:val="105"/>
          <w:sz w:val="20"/>
        </w:rPr>
        <w:t>werden</w:t>
      </w:r>
      <w:r>
        <w:rPr>
          <w:color w:val="231F20"/>
          <w:spacing w:val="-5"/>
          <w:w w:val="105"/>
          <w:sz w:val="20"/>
        </w:rPr>
        <w:t xml:space="preserve"> </w:t>
      </w:r>
      <w:r>
        <w:rPr>
          <w:color w:val="231F20"/>
          <w:w w:val="105"/>
          <w:sz w:val="20"/>
        </w:rPr>
        <w:t>(z.</w:t>
      </w:r>
      <w:r>
        <w:rPr>
          <w:color w:val="231F20"/>
          <w:spacing w:val="-5"/>
          <w:w w:val="105"/>
          <w:sz w:val="20"/>
        </w:rPr>
        <w:t xml:space="preserve"> </w:t>
      </w:r>
      <w:r>
        <w:rPr>
          <w:color w:val="231F20"/>
          <w:w w:val="105"/>
          <w:sz w:val="20"/>
        </w:rPr>
        <w:t>B.</w:t>
      </w:r>
      <w:r>
        <w:rPr>
          <w:color w:val="231F20"/>
          <w:spacing w:val="-5"/>
          <w:w w:val="105"/>
          <w:sz w:val="20"/>
        </w:rPr>
        <w:t xml:space="preserve"> </w:t>
      </w:r>
      <w:r>
        <w:rPr>
          <w:color w:val="231F20"/>
          <w:w w:val="105"/>
          <w:sz w:val="20"/>
        </w:rPr>
        <w:t>in</w:t>
      </w:r>
      <w:r>
        <w:rPr>
          <w:color w:val="231F20"/>
          <w:spacing w:val="-5"/>
          <w:w w:val="105"/>
          <w:sz w:val="20"/>
        </w:rPr>
        <w:t xml:space="preserve"> </w:t>
      </w:r>
      <w:r>
        <w:rPr>
          <w:color w:val="231F20"/>
          <w:w w:val="105"/>
          <w:sz w:val="20"/>
        </w:rPr>
        <w:t>der</w:t>
      </w:r>
      <w:r>
        <w:rPr>
          <w:color w:val="231F20"/>
          <w:spacing w:val="-5"/>
          <w:w w:val="105"/>
          <w:sz w:val="20"/>
        </w:rPr>
        <w:t xml:space="preserve"> </w:t>
      </w:r>
      <w:r>
        <w:rPr>
          <w:color w:val="231F20"/>
          <w:w w:val="105"/>
          <w:sz w:val="20"/>
        </w:rPr>
        <w:t>Automobilindustrie).“</w:t>
      </w:r>
    </w:p>
    <w:p w14:paraId="0D094ACA" w14:textId="77777777" w:rsidR="00A6450C" w:rsidRDefault="00A6450C">
      <w:pPr>
        <w:pStyle w:val="BodyText"/>
        <w:spacing w:before="7"/>
        <w:rPr>
          <w:sz w:val="22"/>
        </w:rPr>
      </w:pPr>
    </w:p>
    <w:p w14:paraId="0D094ACB" w14:textId="77777777" w:rsidR="00A6450C" w:rsidRDefault="006328A0">
      <w:pPr>
        <w:pStyle w:val="BodyText"/>
        <w:spacing w:line="271" w:lineRule="auto"/>
        <w:ind w:left="2204" w:right="956" w:hanging="1"/>
        <w:jc w:val="both"/>
      </w:pPr>
      <w:r>
        <w:rPr>
          <w:color w:val="231F20"/>
        </w:rPr>
        <w:t xml:space="preserve">Unterteilt man die Grundtypen bzw. Geschäftsarten nach den Dimensionen Einzeltrans- aktion/Kaufverbund und Einzelkunde/Anonymer Markt ergibt sich folgendes </w:t>
      </w:r>
      <w:r>
        <w:rPr>
          <w:color w:val="231F20"/>
        </w:rPr>
        <w:t>Portfolio:</w:t>
      </w:r>
    </w:p>
    <w:p w14:paraId="0D094ACC" w14:textId="77777777" w:rsidR="00A6450C" w:rsidRDefault="006328A0">
      <w:pPr>
        <w:pStyle w:val="BodyText"/>
        <w:spacing w:before="4"/>
        <w:rPr>
          <w:sz w:val="22"/>
        </w:rPr>
      </w:pPr>
      <w:r>
        <w:rPr>
          <w:noProof/>
        </w:rPr>
        <w:drawing>
          <wp:anchor distT="0" distB="0" distL="0" distR="0" simplePos="0" relativeHeight="17" behindDoc="0" locked="0" layoutInCell="1" allowOverlap="1" wp14:anchorId="0D094CCD" wp14:editId="0D094CCE">
            <wp:simplePos x="0" y="0"/>
            <wp:positionH relativeFrom="page">
              <wp:posOffset>1692000</wp:posOffset>
            </wp:positionH>
            <wp:positionV relativeFrom="paragraph">
              <wp:posOffset>178524</wp:posOffset>
            </wp:positionV>
            <wp:extent cx="4968241" cy="310286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7" cstate="print"/>
                    <a:stretch>
                      <a:fillRect/>
                    </a:stretch>
                  </pic:blipFill>
                  <pic:spPr>
                    <a:xfrm>
                      <a:off x="0" y="0"/>
                      <a:ext cx="4968241" cy="3102864"/>
                    </a:xfrm>
                    <a:prstGeom prst="rect">
                      <a:avLst/>
                    </a:prstGeom>
                  </pic:spPr>
                </pic:pic>
              </a:graphicData>
            </a:graphic>
          </wp:anchor>
        </w:drawing>
      </w:r>
    </w:p>
    <w:p w14:paraId="0D094ACD" w14:textId="77777777" w:rsidR="00A6450C" w:rsidRDefault="00A6450C">
      <w:pPr>
        <w:pStyle w:val="BodyText"/>
        <w:spacing w:before="5"/>
        <w:rPr>
          <w:sz w:val="25"/>
        </w:rPr>
      </w:pPr>
    </w:p>
    <w:p w14:paraId="0D094ACE" w14:textId="77777777" w:rsidR="00A6450C" w:rsidRDefault="006328A0">
      <w:pPr>
        <w:pStyle w:val="BodyText"/>
        <w:spacing w:line="271" w:lineRule="auto"/>
        <w:ind w:left="2204" w:right="955" w:hanging="1"/>
        <w:jc w:val="both"/>
      </w:pPr>
      <w:r>
        <w:rPr>
          <w:color w:val="231F20"/>
        </w:rPr>
        <w:t xml:space="preserve">Ein anonymer Markt bedeutet, dass standardisierte Produkte in einer großen Zahl potenziellen Nachfragern auf relativ unbekannten Märkten angeboten werden. In dieser Situation sind viele Aspekte des Konsumgütermarketings zu </w:t>
      </w:r>
      <w:r>
        <w:rPr>
          <w:color w:val="231F20"/>
        </w:rPr>
        <w:t>berücksichtigen.</w:t>
      </w:r>
    </w:p>
    <w:p w14:paraId="0D094ACF" w14:textId="77777777" w:rsidR="00A6450C" w:rsidRDefault="00A6450C">
      <w:pPr>
        <w:pStyle w:val="BodyText"/>
        <w:spacing w:before="7"/>
        <w:rPr>
          <w:sz w:val="22"/>
        </w:rPr>
      </w:pPr>
    </w:p>
    <w:p w14:paraId="0D094AD0" w14:textId="77777777" w:rsidR="00A6450C" w:rsidRDefault="006328A0">
      <w:pPr>
        <w:pStyle w:val="BodyText"/>
        <w:spacing w:before="1" w:line="271" w:lineRule="auto"/>
        <w:ind w:left="2204" w:right="954"/>
        <w:jc w:val="both"/>
      </w:pPr>
      <w:r>
        <w:rPr>
          <w:color w:val="231F20"/>
        </w:rPr>
        <w:t>Einzelaufträge</w:t>
      </w:r>
      <w:r>
        <w:rPr>
          <w:color w:val="231F20"/>
          <w:spacing w:val="-2"/>
        </w:rPr>
        <w:t xml:space="preserve"> </w:t>
      </w:r>
      <w:r>
        <w:rPr>
          <w:color w:val="231F20"/>
        </w:rPr>
        <w:t>bedeuten</w:t>
      </w:r>
      <w:r>
        <w:rPr>
          <w:color w:val="231F20"/>
          <w:spacing w:val="-2"/>
        </w:rPr>
        <w:t xml:space="preserve"> </w:t>
      </w:r>
      <w:r>
        <w:rPr>
          <w:color w:val="231F20"/>
        </w:rPr>
        <w:t>ein</w:t>
      </w:r>
      <w:r>
        <w:rPr>
          <w:color w:val="231F20"/>
          <w:spacing w:val="-2"/>
        </w:rPr>
        <w:t xml:space="preserve"> </w:t>
      </w:r>
      <w:r>
        <w:rPr>
          <w:color w:val="231F20"/>
        </w:rPr>
        <w:t>Marketing</w:t>
      </w:r>
      <w:r>
        <w:rPr>
          <w:color w:val="231F20"/>
          <w:spacing w:val="-2"/>
        </w:rPr>
        <w:t xml:space="preserve"> </w:t>
      </w:r>
      <w:r>
        <w:rPr>
          <w:color w:val="231F20"/>
        </w:rPr>
        <w:t>für</w:t>
      </w:r>
      <w:r>
        <w:rPr>
          <w:color w:val="231F20"/>
          <w:spacing w:val="-2"/>
        </w:rPr>
        <w:t xml:space="preserve"> </w:t>
      </w:r>
      <w:r>
        <w:rPr>
          <w:color w:val="231F20"/>
        </w:rPr>
        <w:t>einzelne,</w:t>
      </w:r>
      <w:r>
        <w:rPr>
          <w:color w:val="231F20"/>
          <w:spacing w:val="-2"/>
        </w:rPr>
        <w:t xml:space="preserve"> </w:t>
      </w:r>
      <w:r>
        <w:rPr>
          <w:color w:val="231F20"/>
        </w:rPr>
        <w:t>aber</w:t>
      </w:r>
      <w:r>
        <w:rPr>
          <w:color w:val="231F20"/>
          <w:spacing w:val="-2"/>
        </w:rPr>
        <w:t xml:space="preserve"> </w:t>
      </w:r>
      <w:r>
        <w:rPr>
          <w:color w:val="231F20"/>
        </w:rPr>
        <w:t>besonders</w:t>
      </w:r>
      <w:r>
        <w:rPr>
          <w:color w:val="231F20"/>
          <w:spacing w:val="-2"/>
        </w:rPr>
        <w:t xml:space="preserve"> </w:t>
      </w:r>
      <w:r>
        <w:rPr>
          <w:color w:val="231F20"/>
        </w:rPr>
        <w:t>große</w:t>
      </w:r>
      <w:r>
        <w:rPr>
          <w:color w:val="231F20"/>
          <w:spacing w:val="-2"/>
        </w:rPr>
        <w:t xml:space="preserve"> </w:t>
      </w:r>
      <w:r>
        <w:rPr>
          <w:color w:val="231F20"/>
        </w:rPr>
        <w:t>Aufträge</w:t>
      </w:r>
      <w:r>
        <w:rPr>
          <w:color w:val="231F20"/>
          <w:spacing w:val="-2"/>
        </w:rPr>
        <w:t xml:space="preserve"> </w:t>
      </w:r>
      <w:r>
        <w:rPr>
          <w:color w:val="231F20"/>
        </w:rPr>
        <w:t>(vor allem im Anlagengeschäft). Auf der vertikalen Achse wird danach unterschieden, ob es sich um einen auf die Einzeltransaktion beschränkten Transaktionsp</w:t>
      </w:r>
      <w:r>
        <w:rPr>
          <w:color w:val="231F20"/>
        </w:rPr>
        <w:t>rozess ohne Kauf- verbund handelt oder ob Transaktionsprozesse vorliegen, die gemeinsam (z. B. durch Einkaufskooperationen) beschafft werden.</w:t>
      </w:r>
    </w:p>
    <w:p w14:paraId="0D094AD1" w14:textId="77777777" w:rsidR="00A6450C" w:rsidRDefault="00A6450C">
      <w:pPr>
        <w:spacing w:line="271" w:lineRule="auto"/>
        <w:jc w:val="both"/>
        <w:sectPr w:rsidR="00A6450C">
          <w:pgSz w:w="11910" w:h="16840"/>
          <w:pgMar w:top="960" w:right="460" w:bottom="280" w:left="460" w:header="0" w:footer="0" w:gutter="0"/>
          <w:cols w:space="720"/>
        </w:sectPr>
      </w:pPr>
    </w:p>
    <w:p w14:paraId="0D094AD2" w14:textId="77777777" w:rsidR="00A6450C" w:rsidRDefault="00A6450C">
      <w:pPr>
        <w:pStyle w:val="BodyText"/>
      </w:pPr>
    </w:p>
    <w:p w14:paraId="0D094AD3" w14:textId="77777777" w:rsidR="00A6450C" w:rsidRDefault="00A6450C">
      <w:pPr>
        <w:pStyle w:val="BodyText"/>
        <w:spacing w:before="5"/>
      </w:pPr>
    </w:p>
    <w:p w14:paraId="0D094AD4" w14:textId="77777777" w:rsidR="00A6450C" w:rsidRDefault="006328A0">
      <w:pPr>
        <w:ind w:left="957"/>
        <w:rPr>
          <w:sz w:val="18"/>
        </w:rPr>
      </w:pPr>
      <w:r>
        <w:rPr>
          <w:color w:val="003946"/>
          <w:w w:val="105"/>
          <w:sz w:val="18"/>
        </w:rPr>
        <w:t>Distribution</w:t>
      </w:r>
      <w:r>
        <w:rPr>
          <w:color w:val="003946"/>
          <w:spacing w:val="-10"/>
          <w:w w:val="105"/>
          <w:sz w:val="18"/>
        </w:rPr>
        <w:t xml:space="preserve"> </w:t>
      </w:r>
      <w:r>
        <w:rPr>
          <w:color w:val="003946"/>
          <w:w w:val="105"/>
          <w:sz w:val="18"/>
        </w:rPr>
        <w:t>von</w:t>
      </w:r>
      <w:r>
        <w:rPr>
          <w:color w:val="003946"/>
          <w:spacing w:val="-10"/>
          <w:w w:val="105"/>
          <w:sz w:val="18"/>
        </w:rPr>
        <w:t xml:space="preserve"> </w:t>
      </w:r>
      <w:r>
        <w:rPr>
          <w:color w:val="003946"/>
          <w:spacing w:val="-2"/>
          <w:w w:val="105"/>
          <w:sz w:val="18"/>
        </w:rPr>
        <w:t>Industriegütern</w:t>
      </w:r>
    </w:p>
    <w:p w14:paraId="0D094AD5" w14:textId="77777777" w:rsidR="00A6450C" w:rsidRDefault="00A6450C">
      <w:pPr>
        <w:pStyle w:val="BodyText"/>
      </w:pPr>
    </w:p>
    <w:p w14:paraId="0D094AD6" w14:textId="77777777" w:rsidR="00A6450C" w:rsidRDefault="00A6450C">
      <w:pPr>
        <w:pStyle w:val="BodyText"/>
      </w:pPr>
    </w:p>
    <w:p w14:paraId="0D094AD7" w14:textId="77777777" w:rsidR="00A6450C" w:rsidRDefault="00A6450C">
      <w:pPr>
        <w:pStyle w:val="BodyText"/>
      </w:pPr>
    </w:p>
    <w:p w14:paraId="0D094AD8" w14:textId="77777777" w:rsidR="00A6450C" w:rsidRDefault="00A6450C">
      <w:pPr>
        <w:pStyle w:val="BodyText"/>
      </w:pPr>
    </w:p>
    <w:p w14:paraId="0D094AD9" w14:textId="77777777" w:rsidR="00A6450C" w:rsidRDefault="00A6450C">
      <w:pPr>
        <w:pStyle w:val="BodyText"/>
      </w:pPr>
    </w:p>
    <w:p w14:paraId="0D094ADA" w14:textId="77777777" w:rsidR="00A6450C" w:rsidRDefault="00A6450C">
      <w:pPr>
        <w:pStyle w:val="BodyText"/>
        <w:spacing w:before="1"/>
        <w:rPr>
          <w:sz w:val="18"/>
        </w:rPr>
      </w:pPr>
    </w:p>
    <w:p w14:paraId="0D094ADB" w14:textId="77777777" w:rsidR="00A6450C" w:rsidRDefault="006328A0">
      <w:pPr>
        <w:pStyle w:val="Heading3"/>
        <w:numPr>
          <w:ilvl w:val="1"/>
          <w:numId w:val="7"/>
        </w:numPr>
        <w:tabs>
          <w:tab w:val="left" w:pos="1525"/>
        </w:tabs>
        <w:spacing w:before="100"/>
        <w:ind w:left="1524" w:hanging="568"/>
        <w:jc w:val="left"/>
      </w:pPr>
      <w:r>
        <w:rPr>
          <w:color w:val="003946"/>
          <w:spacing w:val="-2"/>
          <w:w w:val="105"/>
        </w:rPr>
        <w:t>Produktgeschäft</w:t>
      </w:r>
    </w:p>
    <w:p w14:paraId="0D094ADC" w14:textId="77777777" w:rsidR="00A6450C" w:rsidRDefault="00A6450C">
      <w:pPr>
        <w:pStyle w:val="BodyText"/>
        <w:spacing w:before="8"/>
        <w:rPr>
          <w:sz w:val="14"/>
        </w:rPr>
      </w:pPr>
    </w:p>
    <w:p w14:paraId="0D094ADD" w14:textId="77777777" w:rsidR="00A6450C" w:rsidRDefault="00A6450C">
      <w:pPr>
        <w:rPr>
          <w:sz w:val="14"/>
        </w:rPr>
        <w:sectPr w:rsidR="00A6450C">
          <w:pgSz w:w="11910" w:h="16840"/>
          <w:pgMar w:top="960" w:right="460" w:bottom="280" w:left="460" w:header="0" w:footer="0" w:gutter="0"/>
          <w:cols w:space="720"/>
        </w:sectPr>
      </w:pPr>
    </w:p>
    <w:p w14:paraId="0D094ADE" w14:textId="77777777" w:rsidR="00A6450C" w:rsidRDefault="006328A0">
      <w:pPr>
        <w:pStyle w:val="BodyText"/>
        <w:spacing w:before="100" w:line="271" w:lineRule="auto"/>
        <w:ind w:left="957" w:hanging="1"/>
      </w:pPr>
      <w:r>
        <w:rPr>
          <w:color w:val="231F20"/>
        </w:rPr>
        <w:t xml:space="preserve">Beim </w:t>
      </w:r>
      <w:r>
        <w:rPr>
          <w:color w:val="231F20"/>
        </w:rPr>
        <w:t>Produktgeschäft ergibt sich eine gewisse Annäherung zum Konsumgütergeschäft. Es</w:t>
      </w:r>
      <w:r>
        <w:rPr>
          <w:color w:val="231F20"/>
          <w:spacing w:val="-14"/>
        </w:rPr>
        <w:t xml:space="preserve"> </w:t>
      </w:r>
      <w:r>
        <w:rPr>
          <w:color w:val="231F20"/>
        </w:rPr>
        <w:t>besteht</w:t>
      </w:r>
      <w:r>
        <w:rPr>
          <w:color w:val="231F20"/>
          <w:spacing w:val="-13"/>
        </w:rPr>
        <w:t xml:space="preserve"> </w:t>
      </w:r>
      <w:r>
        <w:rPr>
          <w:color w:val="231F20"/>
        </w:rPr>
        <w:t>im</w:t>
      </w:r>
      <w:r>
        <w:rPr>
          <w:color w:val="231F20"/>
          <w:spacing w:val="-14"/>
        </w:rPr>
        <w:t xml:space="preserve"> </w:t>
      </w:r>
      <w:r>
        <w:rPr>
          <w:color w:val="231F20"/>
        </w:rPr>
        <w:t>Einzelnen</w:t>
      </w:r>
      <w:r>
        <w:rPr>
          <w:color w:val="231F20"/>
          <w:spacing w:val="-13"/>
        </w:rPr>
        <w:t xml:space="preserve"> </w:t>
      </w:r>
      <w:r>
        <w:rPr>
          <w:color w:val="231F20"/>
        </w:rPr>
        <w:t>aus</w:t>
      </w:r>
      <w:r>
        <w:rPr>
          <w:color w:val="231F20"/>
          <w:spacing w:val="-14"/>
        </w:rPr>
        <w:t xml:space="preserve"> </w:t>
      </w:r>
      <w:r>
        <w:rPr>
          <w:color w:val="231F20"/>
        </w:rPr>
        <w:t>zwei</w:t>
      </w:r>
      <w:r>
        <w:rPr>
          <w:color w:val="231F20"/>
          <w:spacing w:val="-13"/>
        </w:rPr>
        <w:t xml:space="preserve"> </w:t>
      </w:r>
      <w:r>
        <w:rPr>
          <w:color w:val="231F20"/>
        </w:rPr>
        <w:t>Bereichen</w:t>
      </w:r>
      <w:r>
        <w:rPr>
          <w:color w:val="231F20"/>
          <w:spacing w:val="-14"/>
        </w:rPr>
        <w:t xml:space="preserve"> </w:t>
      </w:r>
      <w:r>
        <w:rPr>
          <w:color w:val="231F20"/>
        </w:rPr>
        <w:t>(vgl.</w:t>
      </w:r>
      <w:r>
        <w:rPr>
          <w:color w:val="231F20"/>
          <w:spacing w:val="-13"/>
        </w:rPr>
        <w:t xml:space="preserve"> </w:t>
      </w:r>
      <w:r>
        <w:rPr>
          <w:color w:val="231F20"/>
        </w:rPr>
        <w:t>Pepels</w:t>
      </w:r>
      <w:r>
        <w:rPr>
          <w:color w:val="231F20"/>
          <w:spacing w:val="-14"/>
        </w:rPr>
        <w:t xml:space="preserve"> </w:t>
      </w:r>
      <w:r>
        <w:rPr>
          <w:color w:val="231F20"/>
        </w:rPr>
        <w:t>1999,</w:t>
      </w:r>
      <w:r>
        <w:rPr>
          <w:color w:val="231F20"/>
          <w:spacing w:val="-13"/>
        </w:rPr>
        <w:t xml:space="preserve"> </w:t>
      </w:r>
      <w:r>
        <w:rPr>
          <w:color w:val="231F20"/>
        </w:rPr>
        <w:t>S.</w:t>
      </w:r>
      <w:r>
        <w:rPr>
          <w:color w:val="231F20"/>
          <w:spacing w:val="-14"/>
        </w:rPr>
        <w:t xml:space="preserve"> </w:t>
      </w:r>
      <w:r>
        <w:rPr>
          <w:color w:val="231F20"/>
        </w:rPr>
        <w:t>174):</w:t>
      </w:r>
    </w:p>
    <w:p w14:paraId="0D094ADF" w14:textId="77777777" w:rsidR="00A6450C" w:rsidRDefault="00A6450C">
      <w:pPr>
        <w:pStyle w:val="BodyText"/>
        <w:spacing w:before="7"/>
        <w:rPr>
          <w:sz w:val="22"/>
        </w:rPr>
      </w:pPr>
    </w:p>
    <w:p w14:paraId="0D094AE0" w14:textId="77777777" w:rsidR="00A6450C" w:rsidRDefault="006328A0">
      <w:pPr>
        <w:pStyle w:val="ListParagraph"/>
        <w:numPr>
          <w:ilvl w:val="0"/>
          <w:numId w:val="6"/>
        </w:numPr>
        <w:tabs>
          <w:tab w:val="left" w:pos="1237"/>
          <w:tab w:val="left" w:pos="1238"/>
        </w:tabs>
        <w:spacing w:before="0" w:line="271" w:lineRule="auto"/>
        <w:ind w:right="78"/>
        <w:rPr>
          <w:sz w:val="20"/>
        </w:rPr>
      </w:pPr>
      <w:r>
        <w:rPr>
          <w:color w:val="231F20"/>
          <w:sz w:val="20"/>
        </w:rPr>
        <w:t>Teile:</w:t>
      </w:r>
      <w:r>
        <w:rPr>
          <w:color w:val="231F20"/>
          <w:spacing w:val="-3"/>
          <w:sz w:val="20"/>
        </w:rPr>
        <w:t xml:space="preserve"> </w:t>
      </w:r>
      <w:r>
        <w:rPr>
          <w:color w:val="231F20"/>
          <w:sz w:val="20"/>
        </w:rPr>
        <w:t>Dabei</w:t>
      </w:r>
      <w:r>
        <w:rPr>
          <w:color w:val="231F20"/>
          <w:spacing w:val="-3"/>
          <w:sz w:val="20"/>
        </w:rPr>
        <w:t xml:space="preserve"> </w:t>
      </w:r>
      <w:r>
        <w:rPr>
          <w:color w:val="231F20"/>
          <w:sz w:val="20"/>
        </w:rPr>
        <w:t>handelt</w:t>
      </w:r>
      <w:r>
        <w:rPr>
          <w:color w:val="231F20"/>
          <w:spacing w:val="-3"/>
          <w:sz w:val="20"/>
        </w:rPr>
        <w:t xml:space="preserve"> </w:t>
      </w:r>
      <w:r>
        <w:rPr>
          <w:color w:val="231F20"/>
          <w:sz w:val="20"/>
        </w:rPr>
        <w:t>es</w:t>
      </w:r>
      <w:r>
        <w:rPr>
          <w:color w:val="231F20"/>
          <w:spacing w:val="-3"/>
          <w:sz w:val="20"/>
        </w:rPr>
        <w:t xml:space="preserve"> </w:t>
      </w:r>
      <w:r>
        <w:rPr>
          <w:color w:val="231F20"/>
          <w:sz w:val="20"/>
        </w:rPr>
        <w:t>sich</w:t>
      </w:r>
      <w:r>
        <w:rPr>
          <w:color w:val="231F20"/>
          <w:spacing w:val="-3"/>
          <w:sz w:val="20"/>
        </w:rPr>
        <w:t xml:space="preserve"> </w:t>
      </w:r>
      <w:r>
        <w:rPr>
          <w:color w:val="231F20"/>
          <w:sz w:val="20"/>
        </w:rPr>
        <w:t>um</w:t>
      </w:r>
      <w:r>
        <w:rPr>
          <w:color w:val="231F20"/>
          <w:spacing w:val="-3"/>
          <w:sz w:val="20"/>
        </w:rPr>
        <w:t xml:space="preserve"> </w:t>
      </w:r>
      <w:r>
        <w:rPr>
          <w:color w:val="231F20"/>
          <w:sz w:val="20"/>
        </w:rPr>
        <w:t>Bauteile</w:t>
      </w:r>
      <w:r>
        <w:rPr>
          <w:color w:val="231F20"/>
          <w:spacing w:val="-3"/>
          <w:sz w:val="20"/>
        </w:rPr>
        <w:t xml:space="preserve"> </w:t>
      </w:r>
      <w:r>
        <w:rPr>
          <w:color w:val="231F20"/>
          <w:sz w:val="20"/>
        </w:rPr>
        <w:t>(z.</w:t>
      </w:r>
      <w:r>
        <w:rPr>
          <w:color w:val="231F20"/>
          <w:spacing w:val="-3"/>
          <w:sz w:val="20"/>
        </w:rPr>
        <w:t xml:space="preserve"> </w:t>
      </w:r>
      <w:r>
        <w:rPr>
          <w:color w:val="231F20"/>
          <w:sz w:val="20"/>
        </w:rPr>
        <w:t>B.</w:t>
      </w:r>
      <w:r>
        <w:rPr>
          <w:color w:val="231F20"/>
          <w:spacing w:val="-3"/>
          <w:sz w:val="20"/>
        </w:rPr>
        <w:t xml:space="preserve"> </w:t>
      </w:r>
      <w:r>
        <w:rPr>
          <w:color w:val="231F20"/>
          <w:sz w:val="20"/>
        </w:rPr>
        <w:t>Mikroprozessor),</w:t>
      </w:r>
      <w:r>
        <w:rPr>
          <w:color w:val="231F20"/>
          <w:spacing w:val="-3"/>
          <w:sz w:val="20"/>
        </w:rPr>
        <w:t xml:space="preserve"> </w:t>
      </w:r>
      <w:r>
        <w:rPr>
          <w:color w:val="231F20"/>
          <w:sz w:val="20"/>
        </w:rPr>
        <w:t>Komponenten</w:t>
      </w:r>
      <w:r>
        <w:rPr>
          <w:color w:val="231F20"/>
          <w:spacing w:val="-3"/>
          <w:sz w:val="20"/>
        </w:rPr>
        <w:t xml:space="preserve"> </w:t>
      </w:r>
      <w:r>
        <w:rPr>
          <w:color w:val="231F20"/>
          <w:sz w:val="20"/>
        </w:rPr>
        <w:t>(z.</w:t>
      </w:r>
      <w:r>
        <w:rPr>
          <w:color w:val="231F20"/>
          <w:spacing w:val="-3"/>
          <w:sz w:val="20"/>
        </w:rPr>
        <w:t xml:space="preserve"> </w:t>
      </w:r>
      <w:r>
        <w:rPr>
          <w:color w:val="231F20"/>
          <w:sz w:val="20"/>
        </w:rPr>
        <w:t xml:space="preserve">B. </w:t>
      </w:r>
      <w:r>
        <w:rPr>
          <w:color w:val="231F20"/>
          <w:sz w:val="20"/>
        </w:rPr>
        <w:t>ABS-Einheit, Lichtmaschine beim Pkw, Elektromotor bei der E-Lok) und Ersatzteile, die ohne größere Be- und Verarbeitung in andere Güter integriert oder zu anderen Produkten zusammengesetzt werden. Entscheidendes Kriterium ist dabei, dass sie ihre Identität</w:t>
      </w:r>
      <w:r>
        <w:rPr>
          <w:color w:val="231F20"/>
          <w:sz w:val="20"/>
        </w:rPr>
        <w:t xml:space="preserve"> behalten. Der Kunde bezieht einzelne Elemente, die er zu einer größe- ren Einheit zusammenstellt. Die Teile können dabei selbst hergestellt oder aber fremdbezogen werden (was die Regel ist).</w:t>
      </w:r>
    </w:p>
    <w:p w14:paraId="0D094AE1" w14:textId="77777777" w:rsidR="00A6450C" w:rsidRDefault="006328A0">
      <w:pPr>
        <w:pStyle w:val="ListParagraph"/>
        <w:numPr>
          <w:ilvl w:val="0"/>
          <w:numId w:val="6"/>
        </w:numPr>
        <w:tabs>
          <w:tab w:val="left" w:pos="1237"/>
          <w:tab w:val="left" w:pos="1238"/>
        </w:tabs>
        <w:spacing w:before="1" w:line="271" w:lineRule="auto"/>
        <w:ind w:right="7"/>
        <w:rPr>
          <w:sz w:val="20"/>
        </w:rPr>
      </w:pPr>
      <w:r>
        <w:rPr>
          <w:color w:val="231F20"/>
          <w:sz w:val="20"/>
        </w:rPr>
        <w:t>Aggregate: Der Unterschied zwischen einem Aggregat und einem Sys</w:t>
      </w:r>
      <w:r>
        <w:rPr>
          <w:color w:val="231F20"/>
          <w:sz w:val="20"/>
        </w:rPr>
        <w:t>temelement besteht nicht in der Produktarchitektur, sondern allein im Prozess der Vermarktung. Im</w:t>
      </w:r>
      <w:r>
        <w:rPr>
          <w:color w:val="231F20"/>
          <w:spacing w:val="-4"/>
          <w:sz w:val="20"/>
        </w:rPr>
        <w:t xml:space="preserve"> </w:t>
      </w:r>
      <w:r>
        <w:rPr>
          <w:color w:val="231F20"/>
          <w:sz w:val="20"/>
        </w:rPr>
        <w:t>Gegensatz</w:t>
      </w:r>
      <w:r>
        <w:rPr>
          <w:color w:val="231F20"/>
          <w:spacing w:val="-4"/>
          <w:sz w:val="20"/>
        </w:rPr>
        <w:t xml:space="preserve"> </w:t>
      </w:r>
      <w:r>
        <w:rPr>
          <w:color w:val="231F20"/>
          <w:sz w:val="20"/>
        </w:rPr>
        <w:t>zu</w:t>
      </w:r>
      <w:r>
        <w:rPr>
          <w:color w:val="231F20"/>
          <w:spacing w:val="-4"/>
          <w:sz w:val="20"/>
        </w:rPr>
        <w:t xml:space="preserve"> </w:t>
      </w:r>
      <w:r>
        <w:rPr>
          <w:color w:val="231F20"/>
          <w:sz w:val="20"/>
        </w:rPr>
        <w:t>Systemelementen</w:t>
      </w:r>
      <w:r>
        <w:rPr>
          <w:color w:val="231F20"/>
          <w:spacing w:val="-4"/>
          <w:sz w:val="20"/>
        </w:rPr>
        <w:t xml:space="preserve"> </w:t>
      </w:r>
      <w:r>
        <w:rPr>
          <w:color w:val="231F20"/>
          <w:sz w:val="20"/>
        </w:rPr>
        <w:t>sind</w:t>
      </w:r>
      <w:r>
        <w:rPr>
          <w:color w:val="231F20"/>
          <w:spacing w:val="-4"/>
          <w:sz w:val="20"/>
        </w:rPr>
        <w:t xml:space="preserve"> </w:t>
      </w:r>
      <w:r>
        <w:rPr>
          <w:color w:val="231F20"/>
          <w:sz w:val="20"/>
        </w:rPr>
        <w:t>Aggregate</w:t>
      </w:r>
      <w:r>
        <w:rPr>
          <w:color w:val="231F20"/>
          <w:spacing w:val="-4"/>
          <w:sz w:val="20"/>
        </w:rPr>
        <w:t xml:space="preserve"> </w:t>
      </w:r>
      <w:r>
        <w:rPr>
          <w:color w:val="231F20"/>
          <w:sz w:val="20"/>
        </w:rPr>
        <w:t>ohne</w:t>
      </w:r>
      <w:r>
        <w:rPr>
          <w:color w:val="231F20"/>
          <w:spacing w:val="-4"/>
          <w:sz w:val="20"/>
        </w:rPr>
        <w:t xml:space="preserve"> </w:t>
      </w:r>
      <w:r>
        <w:rPr>
          <w:color w:val="231F20"/>
          <w:sz w:val="20"/>
        </w:rPr>
        <w:t>andere</w:t>
      </w:r>
      <w:r>
        <w:rPr>
          <w:color w:val="231F20"/>
          <w:spacing w:val="-4"/>
          <w:sz w:val="20"/>
        </w:rPr>
        <w:t xml:space="preserve"> </w:t>
      </w:r>
      <w:r>
        <w:rPr>
          <w:color w:val="231F20"/>
          <w:sz w:val="20"/>
        </w:rPr>
        <w:t>Produkte</w:t>
      </w:r>
      <w:r>
        <w:rPr>
          <w:color w:val="231F20"/>
          <w:spacing w:val="-4"/>
          <w:sz w:val="20"/>
        </w:rPr>
        <w:t xml:space="preserve"> </w:t>
      </w:r>
      <w:r>
        <w:rPr>
          <w:color w:val="231F20"/>
          <w:sz w:val="20"/>
        </w:rPr>
        <w:t>funktions- fähig.</w:t>
      </w:r>
      <w:r>
        <w:rPr>
          <w:color w:val="231F20"/>
          <w:spacing w:val="-2"/>
          <w:sz w:val="20"/>
        </w:rPr>
        <w:t xml:space="preserve"> </w:t>
      </w:r>
      <w:r>
        <w:rPr>
          <w:color w:val="231F20"/>
          <w:sz w:val="20"/>
        </w:rPr>
        <w:t>Hingegen</w:t>
      </w:r>
      <w:r>
        <w:rPr>
          <w:color w:val="231F20"/>
          <w:spacing w:val="-2"/>
          <w:sz w:val="20"/>
        </w:rPr>
        <w:t xml:space="preserve"> </w:t>
      </w:r>
      <w:r>
        <w:rPr>
          <w:color w:val="231F20"/>
          <w:sz w:val="20"/>
        </w:rPr>
        <w:t>bedürfen</w:t>
      </w:r>
      <w:r>
        <w:rPr>
          <w:color w:val="231F20"/>
          <w:spacing w:val="-2"/>
          <w:sz w:val="20"/>
        </w:rPr>
        <w:t xml:space="preserve"> </w:t>
      </w:r>
      <w:r>
        <w:rPr>
          <w:color w:val="231F20"/>
          <w:sz w:val="20"/>
        </w:rPr>
        <w:t>Systemelemente</w:t>
      </w:r>
      <w:r>
        <w:rPr>
          <w:color w:val="231F20"/>
          <w:spacing w:val="-2"/>
          <w:sz w:val="20"/>
        </w:rPr>
        <w:t xml:space="preserve"> </w:t>
      </w:r>
      <w:r>
        <w:rPr>
          <w:color w:val="231F20"/>
          <w:sz w:val="20"/>
        </w:rPr>
        <w:t>eines</w:t>
      </w:r>
      <w:r>
        <w:rPr>
          <w:color w:val="231F20"/>
          <w:spacing w:val="-2"/>
          <w:sz w:val="20"/>
        </w:rPr>
        <w:t xml:space="preserve"> </w:t>
      </w:r>
      <w:r>
        <w:rPr>
          <w:color w:val="231F20"/>
          <w:sz w:val="20"/>
        </w:rPr>
        <w:t>Verbundes</w:t>
      </w:r>
      <w:r>
        <w:rPr>
          <w:color w:val="231F20"/>
          <w:spacing w:val="-2"/>
          <w:sz w:val="20"/>
        </w:rPr>
        <w:t xml:space="preserve"> </w:t>
      </w:r>
      <w:r>
        <w:rPr>
          <w:color w:val="231F20"/>
          <w:sz w:val="20"/>
        </w:rPr>
        <w:t>mit</w:t>
      </w:r>
      <w:r>
        <w:rPr>
          <w:color w:val="231F20"/>
          <w:spacing w:val="-2"/>
          <w:sz w:val="20"/>
        </w:rPr>
        <w:t xml:space="preserve"> </w:t>
      </w:r>
      <w:r>
        <w:rPr>
          <w:color w:val="231F20"/>
          <w:sz w:val="20"/>
        </w:rPr>
        <w:t>anderen</w:t>
      </w:r>
      <w:r>
        <w:rPr>
          <w:color w:val="231F20"/>
          <w:spacing w:val="-2"/>
          <w:sz w:val="20"/>
        </w:rPr>
        <w:t xml:space="preserve"> </w:t>
      </w:r>
      <w:r>
        <w:rPr>
          <w:color w:val="231F20"/>
          <w:sz w:val="20"/>
        </w:rPr>
        <w:t>Gütern,</w:t>
      </w:r>
      <w:r>
        <w:rPr>
          <w:color w:val="231F20"/>
          <w:spacing w:val="-2"/>
          <w:sz w:val="20"/>
        </w:rPr>
        <w:t xml:space="preserve"> </w:t>
      </w:r>
      <w:r>
        <w:rPr>
          <w:color w:val="231F20"/>
          <w:sz w:val="20"/>
        </w:rPr>
        <w:t>um vol</w:t>
      </w:r>
      <w:r>
        <w:rPr>
          <w:color w:val="231F20"/>
          <w:sz w:val="20"/>
        </w:rPr>
        <w:t>l zu funktionieren. Bei Einzelaggregaten ist eine Integration in größere Systeme nicht zwingend notwendig, da sie schon alleine einen Kundennutzen erfüllen (z. B. Kopierer, Kran). In der Regel stellen Aggregate einzelne einsetzbare Güter dar, die spezielle</w:t>
      </w:r>
      <w:r>
        <w:rPr>
          <w:color w:val="231F20"/>
          <w:sz w:val="20"/>
        </w:rPr>
        <w:t xml:space="preserve"> Teilfunktionen realisieren und mit anderen Produkten zu komplexen Anla- gen</w:t>
      </w:r>
      <w:r>
        <w:rPr>
          <w:color w:val="231F20"/>
          <w:spacing w:val="-6"/>
          <w:sz w:val="20"/>
        </w:rPr>
        <w:t xml:space="preserve"> </w:t>
      </w:r>
      <w:r>
        <w:rPr>
          <w:color w:val="231F20"/>
          <w:sz w:val="20"/>
        </w:rPr>
        <w:t>zusammengebaut</w:t>
      </w:r>
      <w:r>
        <w:rPr>
          <w:color w:val="231F20"/>
          <w:spacing w:val="-6"/>
          <w:sz w:val="20"/>
        </w:rPr>
        <w:t xml:space="preserve"> </w:t>
      </w:r>
      <w:r>
        <w:rPr>
          <w:color w:val="231F20"/>
          <w:sz w:val="20"/>
        </w:rPr>
        <w:t>oder</w:t>
      </w:r>
      <w:r>
        <w:rPr>
          <w:color w:val="231F20"/>
          <w:spacing w:val="-6"/>
          <w:sz w:val="20"/>
        </w:rPr>
        <w:t xml:space="preserve"> </w:t>
      </w:r>
      <w:r>
        <w:rPr>
          <w:color w:val="231F20"/>
          <w:sz w:val="20"/>
        </w:rPr>
        <w:t>auch</w:t>
      </w:r>
      <w:r>
        <w:rPr>
          <w:color w:val="231F20"/>
          <w:spacing w:val="-6"/>
          <w:sz w:val="20"/>
        </w:rPr>
        <w:t xml:space="preserve"> </w:t>
      </w:r>
      <w:r>
        <w:rPr>
          <w:color w:val="231F20"/>
          <w:sz w:val="20"/>
        </w:rPr>
        <w:t>isoliert</w:t>
      </w:r>
      <w:r>
        <w:rPr>
          <w:color w:val="231F20"/>
          <w:spacing w:val="-6"/>
          <w:sz w:val="20"/>
        </w:rPr>
        <w:t xml:space="preserve"> </w:t>
      </w:r>
      <w:r>
        <w:rPr>
          <w:color w:val="231F20"/>
          <w:sz w:val="20"/>
        </w:rPr>
        <w:t>vertrieben</w:t>
      </w:r>
      <w:r>
        <w:rPr>
          <w:color w:val="231F20"/>
          <w:spacing w:val="-6"/>
          <w:sz w:val="20"/>
        </w:rPr>
        <w:t xml:space="preserve"> </w:t>
      </w:r>
      <w:r>
        <w:rPr>
          <w:color w:val="231F20"/>
          <w:sz w:val="20"/>
        </w:rPr>
        <w:t>werden</w:t>
      </w:r>
      <w:r>
        <w:rPr>
          <w:color w:val="231F20"/>
          <w:spacing w:val="-6"/>
          <w:sz w:val="20"/>
        </w:rPr>
        <w:t xml:space="preserve"> </w:t>
      </w:r>
      <w:r>
        <w:rPr>
          <w:color w:val="231F20"/>
          <w:sz w:val="20"/>
        </w:rPr>
        <w:t>können.</w:t>
      </w:r>
      <w:r>
        <w:rPr>
          <w:color w:val="231F20"/>
          <w:spacing w:val="-6"/>
          <w:sz w:val="20"/>
        </w:rPr>
        <w:t xml:space="preserve"> </w:t>
      </w:r>
      <w:r>
        <w:rPr>
          <w:color w:val="231F20"/>
          <w:sz w:val="20"/>
        </w:rPr>
        <w:t>Im</w:t>
      </w:r>
      <w:r>
        <w:rPr>
          <w:color w:val="231F20"/>
          <w:spacing w:val="-6"/>
          <w:sz w:val="20"/>
        </w:rPr>
        <w:t xml:space="preserve"> </w:t>
      </w:r>
      <w:r>
        <w:rPr>
          <w:color w:val="231F20"/>
          <w:sz w:val="20"/>
        </w:rPr>
        <w:t>Gegensatz</w:t>
      </w:r>
      <w:r>
        <w:rPr>
          <w:color w:val="231F20"/>
          <w:spacing w:val="-6"/>
          <w:sz w:val="20"/>
        </w:rPr>
        <w:t xml:space="preserve"> </w:t>
      </w:r>
      <w:r>
        <w:rPr>
          <w:color w:val="231F20"/>
          <w:sz w:val="20"/>
        </w:rPr>
        <w:t xml:space="preserve">zu Teilen können die Aggregate selbstständig genutzt (z. B. Büromaschinen, Nutzfahr- zeuge) oder aber </w:t>
      </w:r>
      <w:r>
        <w:rPr>
          <w:color w:val="231F20"/>
          <w:sz w:val="20"/>
        </w:rPr>
        <w:t>als Systemeinheit weiterintegriert werden. Die Aggregate werden im Unterschied zum Systemgeschäft oft in größeren Mengen beschafft.</w:t>
      </w:r>
    </w:p>
    <w:p w14:paraId="0D094AE2" w14:textId="77777777" w:rsidR="00A6450C" w:rsidRDefault="00A6450C">
      <w:pPr>
        <w:pStyle w:val="BodyText"/>
        <w:spacing w:before="8"/>
        <w:rPr>
          <w:sz w:val="22"/>
        </w:rPr>
      </w:pPr>
    </w:p>
    <w:p w14:paraId="0D094AE3" w14:textId="77777777" w:rsidR="00A6450C" w:rsidRDefault="006328A0">
      <w:pPr>
        <w:pStyle w:val="BodyText"/>
        <w:spacing w:line="271" w:lineRule="auto"/>
        <w:ind w:left="957" w:hanging="1"/>
      </w:pPr>
      <w:r>
        <w:rPr>
          <w:color w:val="231F20"/>
        </w:rPr>
        <w:t>Im Vergleich zum Konsumgütermarketing bestehen hier in der Distribution erhebliche</w:t>
      </w:r>
      <w:r>
        <w:rPr>
          <w:color w:val="231F20"/>
          <w:spacing w:val="80"/>
        </w:rPr>
        <w:t xml:space="preserve"> </w:t>
      </w:r>
      <w:r>
        <w:rPr>
          <w:color w:val="231F20"/>
        </w:rPr>
        <w:t>Unterschiede, wie die folgende Tabelle z</w:t>
      </w:r>
      <w:r>
        <w:rPr>
          <w:color w:val="231F20"/>
        </w:rPr>
        <w:t>eigt:</w:t>
      </w:r>
    </w:p>
    <w:p w14:paraId="0D094AE4" w14:textId="77777777" w:rsidR="00A6450C" w:rsidRDefault="006328A0">
      <w:pPr>
        <w:spacing w:before="119" w:line="302" w:lineRule="auto"/>
        <w:ind w:left="356" w:right="121"/>
        <w:rPr>
          <w:sz w:val="18"/>
        </w:rPr>
      </w:pPr>
      <w:r>
        <w:br w:type="column"/>
      </w:r>
      <w:r>
        <w:rPr>
          <w:color w:val="231F20"/>
          <w:spacing w:val="-2"/>
          <w:sz w:val="18"/>
        </w:rPr>
        <w:t>Produktgeschäft</w:t>
      </w:r>
      <w:r>
        <w:rPr>
          <w:color w:val="231F20"/>
          <w:spacing w:val="40"/>
          <w:sz w:val="18"/>
        </w:rPr>
        <w:t xml:space="preserve"> </w:t>
      </w:r>
      <w:r>
        <w:rPr>
          <w:color w:val="808285"/>
          <w:sz w:val="18"/>
        </w:rPr>
        <w:t>Beim Produktge- schäft lassen sich Bauteile,</w:t>
      </w:r>
      <w:r>
        <w:rPr>
          <w:color w:val="808285"/>
          <w:spacing w:val="-13"/>
          <w:sz w:val="18"/>
        </w:rPr>
        <w:t xml:space="preserve"> </w:t>
      </w:r>
      <w:r>
        <w:rPr>
          <w:color w:val="808285"/>
          <w:sz w:val="18"/>
        </w:rPr>
        <w:t xml:space="preserve">Komponen- ten und Aggregate </w:t>
      </w:r>
      <w:r>
        <w:rPr>
          <w:color w:val="808285"/>
          <w:spacing w:val="-2"/>
          <w:sz w:val="18"/>
        </w:rPr>
        <w:t>unterscheiden.</w:t>
      </w:r>
    </w:p>
    <w:p w14:paraId="0D094AE5" w14:textId="77777777" w:rsidR="00A6450C" w:rsidRDefault="00A6450C">
      <w:pPr>
        <w:spacing w:line="302" w:lineRule="auto"/>
        <w:rPr>
          <w:sz w:val="18"/>
        </w:rPr>
        <w:sectPr w:rsidR="00A6450C">
          <w:type w:val="continuous"/>
          <w:pgSz w:w="11910" w:h="16840"/>
          <w:pgMar w:top="1600" w:right="460" w:bottom="280" w:left="460" w:header="0" w:footer="0" w:gutter="0"/>
          <w:cols w:num="2" w:space="720" w:equalWidth="0">
            <w:col w:w="8782" w:space="40"/>
            <w:col w:w="2168"/>
          </w:cols>
        </w:sectPr>
      </w:pPr>
    </w:p>
    <w:p w14:paraId="0D094AE6" w14:textId="77777777" w:rsidR="00A6450C" w:rsidRDefault="00A6450C">
      <w:pPr>
        <w:pStyle w:val="BodyText"/>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A6450C" w14:paraId="0D094AE8" w14:textId="77777777">
        <w:trPr>
          <w:trHeight w:val="600"/>
        </w:trPr>
        <w:tc>
          <w:tcPr>
            <w:tcW w:w="7824" w:type="dxa"/>
            <w:gridSpan w:val="3"/>
            <w:tcBorders>
              <w:top w:val="nil"/>
              <w:left w:val="nil"/>
              <w:right w:val="nil"/>
            </w:tcBorders>
            <w:shd w:val="clear" w:color="auto" w:fill="109290"/>
          </w:tcPr>
          <w:p w14:paraId="0D094AE7" w14:textId="77777777" w:rsidR="00A6450C" w:rsidRDefault="006328A0">
            <w:pPr>
              <w:pStyle w:val="TableParagraph"/>
              <w:ind w:left="170"/>
              <w:rPr>
                <w:sz w:val="20"/>
              </w:rPr>
            </w:pPr>
            <w:r>
              <w:rPr>
                <w:color w:val="FFFFFF"/>
                <w:w w:val="105"/>
                <w:sz w:val="20"/>
              </w:rPr>
              <w:t>Vergleich</w:t>
            </w:r>
            <w:r>
              <w:rPr>
                <w:color w:val="FFFFFF"/>
                <w:spacing w:val="-14"/>
                <w:w w:val="105"/>
                <w:sz w:val="20"/>
              </w:rPr>
              <w:t xml:space="preserve"> </w:t>
            </w:r>
            <w:r>
              <w:rPr>
                <w:color w:val="FFFFFF"/>
                <w:w w:val="105"/>
                <w:sz w:val="20"/>
              </w:rPr>
              <w:t>der</w:t>
            </w:r>
            <w:r>
              <w:rPr>
                <w:color w:val="FFFFFF"/>
                <w:spacing w:val="-13"/>
                <w:w w:val="105"/>
                <w:sz w:val="20"/>
              </w:rPr>
              <w:t xml:space="preserve"> </w:t>
            </w:r>
            <w:r>
              <w:rPr>
                <w:color w:val="FFFFFF"/>
                <w:w w:val="105"/>
                <w:sz w:val="20"/>
              </w:rPr>
              <w:t>Distributionspolitik</w:t>
            </w:r>
            <w:r>
              <w:rPr>
                <w:color w:val="FFFFFF"/>
                <w:spacing w:val="-14"/>
                <w:w w:val="105"/>
                <w:sz w:val="20"/>
              </w:rPr>
              <w:t xml:space="preserve"> </w:t>
            </w:r>
            <w:r>
              <w:rPr>
                <w:color w:val="FFFFFF"/>
                <w:w w:val="105"/>
                <w:sz w:val="20"/>
              </w:rPr>
              <w:t>in</w:t>
            </w:r>
            <w:r>
              <w:rPr>
                <w:color w:val="FFFFFF"/>
                <w:spacing w:val="-13"/>
                <w:w w:val="105"/>
                <w:sz w:val="20"/>
              </w:rPr>
              <w:t xml:space="preserve"> </w:t>
            </w:r>
            <w:r>
              <w:rPr>
                <w:color w:val="FFFFFF"/>
                <w:w w:val="105"/>
                <w:sz w:val="20"/>
              </w:rPr>
              <w:t>B2C</w:t>
            </w:r>
            <w:r>
              <w:rPr>
                <w:color w:val="FFFFFF"/>
                <w:spacing w:val="-14"/>
                <w:w w:val="105"/>
                <w:sz w:val="20"/>
              </w:rPr>
              <w:t xml:space="preserve"> </w:t>
            </w:r>
            <w:r>
              <w:rPr>
                <w:color w:val="FFFFFF"/>
                <w:w w:val="105"/>
                <w:sz w:val="20"/>
              </w:rPr>
              <w:t>und</w:t>
            </w:r>
            <w:r>
              <w:rPr>
                <w:color w:val="FFFFFF"/>
                <w:spacing w:val="-13"/>
                <w:w w:val="105"/>
                <w:sz w:val="20"/>
              </w:rPr>
              <w:t xml:space="preserve"> </w:t>
            </w:r>
            <w:r>
              <w:rPr>
                <w:color w:val="FFFFFF"/>
                <w:spacing w:val="-5"/>
                <w:w w:val="105"/>
                <w:sz w:val="20"/>
              </w:rPr>
              <w:t>B2B</w:t>
            </w:r>
          </w:p>
        </w:tc>
      </w:tr>
      <w:tr w:rsidR="00A6450C" w14:paraId="0D094AEC" w14:textId="77777777">
        <w:trPr>
          <w:trHeight w:val="860"/>
        </w:trPr>
        <w:tc>
          <w:tcPr>
            <w:tcW w:w="2608" w:type="dxa"/>
            <w:tcBorders>
              <w:left w:val="nil"/>
              <w:bottom w:val="single" w:sz="4" w:space="0" w:color="FFFFFF"/>
              <w:right w:val="single" w:sz="4" w:space="0" w:color="FFFFFF"/>
            </w:tcBorders>
            <w:shd w:val="clear" w:color="auto" w:fill="BBD3D3"/>
          </w:tcPr>
          <w:p w14:paraId="0D094AE9" w14:textId="77777777" w:rsidR="00A6450C" w:rsidRDefault="006328A0">
            <w:pPr>
              <w:pStyle w:val="TableParagraph"/>
              <w:rPr>
                <w:sz w:val="20"/>
              </w:rPr>
            </w:pPr>
            <w:r>
              <w:rPr>
                <w:color w:val="231F20"/>
                <w:spacing w:val="-2"/>
                <w:sz w:val="20"/>
              </w:rPr>
              <w:t>Faktor</w:t>
            </w:r>
          </w:p>
        </w:tc>
        <w:tc>
          <w:tcPr>
            <w:tcW w:w="2608" w:type="dxa"/>
            <w:tcBorders>
              <w:left w:val="single" w:sz="4" w:space="0" w:color="FFFFFF"/>
              <w:bottom w:val="single" w:sz="4" w:space="0" w:color="FFFFFF"/>
              <w:right w:val="single" w:sz="4" w:space="0" w:color="FFFFFF"/>
            </w:tcBorders>
            <w:shd w:val="clear" w:color="auto" w:fill="BBD3D3"/>
          </w:tcPr>
          <w:p w14:paraId="0D094AEA" w14:textId="77777777" w:rsidR="00A6450C" w:rsidRDefault="006328A0">
            <w:pPr>
              <w:pStyle w:val="TableParagraph"/>
              <w:ind w:left="170"/>
              <w:rPr>
                <w:sz w:val="20"/>
              </w:rPr>
            </w:pPr>
            <w:r>
              <w:rPr>
                <w:color w:val="231F20"/>
                <w:spacing w:val="-2"/>
                <w:sz w:val="20"/>
              </w:rPr>
              <w:t>Konsumgütermarketing</w:t>
            </w:r>
          </w:p>
        </w:tc>
        <w:tc>
          <w:tcPr>
            <w:tcW w:w="2608" w:type="dxa"/>
            <w:tcBorders>
              <w:left w:val="single" w:sz="4" w:space="0" w:color="FFFFFF"/>
              <w:bottom w:val="single" w:sz="4" w:space="0" w:color="FFFFFF"/>
              <w:right w:val="nil"/>
            </w:tcBorders>
            <w:shd w:val="clear" w:color="auto" w:fill="BBD3D3"/>
          </w:tcPr>
          <w:p w14:paraId="0D094AEB" w14:textId="77777777" w:rsidR="00A6450C" w:rsidRDefault="006328A0">
            <w:pPr>
              <w:pStyle w:val="TableParagraph"/>
              <w:spacing w:line="271" w:lineRule="auto"/>
              <w:ind w:left="169"/>
              <w:rPr>
                <w:sz w:val="20"/>
              </w:rPr>
            </w:pPr>
            <w:r>
              <w:rPr>
                <w:color w:val="231F20"/>
                <w:spacing w:val="-2"/>
                <w:sz w:val="20"/>
              </w:rPr>
              <w:t>Business-to-Business- Marketing</w:t>
            </w:r>
          </w:p>
        </w:tc>
      </w:tr>
      <w:tr w:rsidR="00A6450C" w14:paraId="0D094AF0" w14:textId="77777777">
        <w:trPr>
          <w:trHeight w:val="2160"/>
        </w:trPr>
        <w:tc>
          <w:tcPr>
            <w:tcW w:w="2608" w:type="dxa"/>
            <w:tcBorders>
              <w:top w:val="single" w:sz="4" w:space="0" w:color="FFFFFF"/>
              <w:left w:val="nil"/>
              <w:bottom w:val="single" w:sz="4" w:space="0" w:color="FFFFFF"/>
              <w:right w:val="single" w:sz="4" w:space="0" w:color="FFFFFF"/>
            </w:tcBorders>
            <w:shd w:val="clear" w:color="auto" w:fill="E4EBEC"/>
          </w:tcPr>
          <w:p w14:paraId="0D094AED" w14:textId="77777777" w:rsidR="00A6450C" w:rsidRDefault="006328A0">
            <w:pPr>
              <w:pStyle w:val="TableParagraph"/>
              <w:spacing w:line="271" w:lineRule="auto"/>
              <w:rPr>
                <w:sz w:val="20"/>
              </w:rPr>
            </w:pPr>
            <w:r>
              <w:rPr>
                <w:color w:val="231F20"/>
                <w:w w:val="105"/>
                <w:sz w:val="20"/>
              </w:rPr>
              <w:t>Bedeutung</w:t>
            </w:r>
            <w:r>
              <w:rPr>
                <w:color w:val="231F20"/>
                <w:spacing w:val="-15"/>
                <w:w w:val="105"/>
                <w:sz w:val="20"/>
              </w:rPr>
              <w:t xml:space="preserve"> </w:t>
            </w:r>
            <w:r>
              <w:rPr>
                <w:color w:val="231F20"/>
                <w:w w:val="105"/>
                <w:sz w:val="20"/>
              </w:rPr>
              <w:t>der</w:t>
            </w:r>
            <w:r>
              <w:rPr>
                <w:color w:val="231F20"/>
                <w:spacing w:val="-15"/>
                <w:w w:val="105"/>
                <w:sz w:val="20"/>
              </w:rPr>
              <w:t xml:space="preserve"> </w:t>
            </w:r>
            <w:r>
              <w:rPr>
                <w:color w:val="231F20"/>
                <w:w w:val="105"/>
                <w:sz w:val="20"/>
              </w:rPr>
              <w:t xml:space="preserve">Distribu- </w:t>
            </w:r>
            <w:r>
              <w:rPr>
                <w:color w:val="231F20"/>
                <w:w w:val="110"/>
                <w:sz w:val="20"/>
              </w:rPr>
              <w:t xml:space="preserve">tionspolitik im Marke- </w:t>
            </w:r>
            <w:r>
              <w:rPr>
                <w:color w:val="231F20"/>
                <w:spacing w:val="-2"/>
                <w:w w:val="110"/>
                <w:sz w:val="20"/>
              </w:rPr>
              <w:t>tingmix</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094AEE" w14:textId="77777777" w:rsidR="00A6450C" w:rsidRDefault="006328A0">
            <w:pPr>
              <w:pStyle w:val="TableParagraph"/>
              <w:spacing w:line="271" w:lineRule="auto"/>
              <w:ind w:left="170" w:right="180"/>
              <w:rPr>
                <w:sz w:val="20"/>
              </w:rPr>
            </w:pPr>
            <w:r>
              <w:rPr>
                <w:color w:val="231F20"/>
                <w:w w:val="105"/>
                <w:sz w:val="20"/>
              </w:rPr>
              <w:t>wichtig, weil die Konsu- menten</w:t>
            </w:r>
            <w:r>
              <w:rPr>
                <w:color w:val="231F20"/>
                <w:spacing w:val="-15"/>
                <w:w w:val="105"/>
                <w:sz w:val="20"/>
              </w:rPr>
              <w:t xml:space="preserve"> </w:t>
            </w:r>
            <w:r>
              <w:rPr>
                <w:color w:val="231F20"/>
                <w:w w:val="105"/>
                <w:sz w:val="20"/>
              </w:rPr>
              <w:t>die</w:t>
            </w:r>
            <w:r>
              <w:rPr>
                <w:color w:val="231F20"/>
                <w:spacing w:val="-15"/>
                <w:w w:val="105"/>
                <w:sz w:val="20"/>
              </w:rPr>
              <w:t xml:space="preserve"> </w:t>
            </w:r>
            <w:r>
              <w:rPr>
                <w:color w:val="231F20"/>
                <w:w w:val="105"/>
                <w:sz w:val="20"/>
              </w:rPr>
              <w:t>Produktqua- lität und das Hersteller- image vor allem über den Handel beurteilen; daneben</w:t>
            </w:r>
            <w:r>
              <w:rPr>
                <w:color w:val="231F20"/>
                <w:spacing w:val="-12"/>
                <w:w w:val="105"/>
                <w:sz w:val="20"/>
              </w:rPr>
              <w:t xml:space="preserve"> </w:t>
            </w:r>
            <w:r>
              <w:rPr>
                <w:color w:val="231F20"/>
                <w:w w:val="105"/>
                <w:sz w:val="20"/>
              </w:rPr>
              <w:t>aber</w:t>
            </w:r>
            <w:r>
              <w:rPr>
                <w:color w:val="231F20"/>
                <w:spacing w:val="-12"/>
                <w:w w:val="105"/>
                <w:sz w:val="20"/>
              </w:rPr>
              <w:t xml:space="preserve"> </w:t>
            </w:r>
            <w:r>
              <w:rPr>
                <w:color w:val="231F20"/>
                <w:w w:val="105"/>
                <w:sz w:val="20"/>
              </w:rPr>
              <w:t>auch</w:t>
            </w:r>
            <w:r>
              <w:rPr>
                <w:color w:val="231F20"/>
                <w:spacing w:val="-12"/>
                <w:w w:val="105"/>
                <w:sz w:val="20"/>
              </w:rPr>
              <w:t xml:space="preserve"> </w:t>
            </w:r>
            <w:r>
              <w:rPr>
                <w:color w:val="231F20"/>
                <w:w w:val="105"/>
                <w:sz w:val="20"/>
              </w:rPr>
              <w:t xml:space="preserve">gro- </w:t>
            </w:r>
            <w:r>
              <w:rPr>
                <w:color w:val="231F20"/>
                <w:sz w:val="20"/>
              </w:rPr>
              <w:t>ßer</w:t>
            </w:r>
            <w:r>
              <w:rPr>
                <w:color w:val="231F20"/>
                <w:spacing w:val="-4"/>
                <w:sz w:val="20"/>
              </w:rPr>
              <w:t xml:space="preserve"> </w:t>
            </w:r>
            <w:r>
              <w:rPr>
                <w:color w:val="231F20"/>
                <w:sz w:val="20"/>
              </w:rPr>
              <w:t>Einﬂuss</w:t>
            </w:r>
            <w:r>
              <w:rPr>
                <w:color w:val="231F20"/>
                <w:spacing w:val="-4"/>
                <w:sz w:val="20"/>
              </w:rPr>
              <w:t xml:space="preserve"> </w:t>
            </w:r>
            <w:r>
              <w:rPr>
                <w:color w:val="231F20"/>
                <w:sz w:val="20"/>
              </w:rPr>
              <w:t>der</w:t>
            </w:r>
            <w:r>
              <w:rPr>
                <w:color w:val="231F20"/>
                <w:spacing w:val="-4"/>
                <w:sz w:val="20"/>
              </w:rPr>
              <w:t xml:space="preserve"> Werbung</w:t>
            </w:r>
          </w:p>
        </w:tc>
        <w:tc>
          <w:tcPr>
            <w:tcW w:w="2608" w:type="dxa"/>
            <w:tcBorders>
              <w:top w:val="single" w:sz="4" w:space="0" w:color="FFFFFF"/>
              <w:left w:val="single" w:sz="4" w:space="0" w:color="FFFFFF"/>
              <w:bottom w:val="single" w:sz="4" w:space="0" w:color="FFFFFF"/>
              <w:right w:val="nil"/>
            </w:tcBorders>
            <w:shd w:val="clear" w:color="auto" w:fill="E4EBEC"/>
          </w:tcPr>
          <w:p w14:paraId="0D094AEF" w14:textId="77777777" w:rsidR="00A6450C" w:rsidRDefault="006328A0">
            <w:pPr>
              <w:pStyle w:val="TableParagraph"/>
              <w:spacing w:line="271" w:lineRule="auto"/>
              <w:ind w:left="169"/>
              <w:rPr>
                <w:sz w:val="20"/>
              </w:rPr>
            </w:pPr>
            <w:r>
              <w:rPr>
                <w:color w:val="231F20"/>
                <w:sz w:val="20"/>
              </w:rPr>
              <w:t>sehr wichtig, da die Bedeutung</w:t>
            </w:r>
            <w:r>
              <w:rPr>
                <w:color w:val="231F20"/>
                <w:spacing w:val="-10"/>
                <w:sz w:val="20"/>
              </w:rPr>
              <w:t xml:space="preserve"> </w:t>
            </w:r>
            <w:r>
              <w:rPr>
                <w:color w:val="231F20"/>
                <w:sz w:val="20"/>
              </w:rPr>
              <w:t>der</w:t>
            </w:r>
            <w:r>
              <w:rPr>
                <w:color w:val="231F20"/>
                <w:spacing w:val="-10"/>
                <w:sz w:val="20"/>
              </w:rPr>
              <w:t xml:space="preserve"> </w:t>
            </w:r>
            <w:r>
              <w:rPr>
                <w:color w:val="231F20"/>
                <w:sz w:val="20"/>
              </w:rPr>
              <w:t xml:space="preserve">Kommu- </w:t>
            </w:r>
            <w:r>
              <w:rPr>
                <w:color w:val="231F20"/>
                <w:spacing w:val="-2"/>
                <w:sz w:val="20"/>
              </w:rPr>
              <w:t xml:space="preserve">nikationsinstrumente </w:t>
            </w:r>
            <w:r>
              <w:rPr>
                <w:color w:val="231F20"/>
                <w:sz w:val="20"/>
              </w:rPr>
              <w:t>geringer ist</w:t>
            </w:r>
          </w:p>
        </w:tc>
      </w:tr>
      <w:tr w:rsidR="00A6450C" w14:paraId="0D094AF4" w14:textId="77777777">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0D094AF1" w14:textId="77777777" w:rsidR="00A6450C" w:rsidRDefault="006328A0">
            <w:pPr>
              <w:pStyle w:val="TableParagraph"/>
              <w:spacing w:line="271" w:lineRule="auto"/>
              <w:rPr>
                <w:sz w:val="20"/>
              </w:rPr>
            </w:pPr>
            <w:r>
              <w:rPr>
                <w:color w:val="231F20"/>
                <w:spacing w:val="-2"/>
                <w:w w:val="105"/>
                <w:sz w:val="20"/>
              </w:rPr>
              <w:t>Beherrschung</w:t>
            </w:r>
            <w:r>
              <w:rPr>
                <w:color w:val="231F20"/>
                <w:spacing w:val="-13"/>
                <w:w w:val="105"/>
                <w:sz w:val="20"/>
              </w:rPr>
              <w:t xml:space="preserve"> </w:t>
            </w:r>
            <w:r>
              <w:rPr>
                <w:color w:val="231F20"/>
                <w:spacing w:val="-2"/>
                <w:w w:val="105"/>
                <w:sz w:val="20"/>
              </w:rPr>
              <w:t>der</w:t>
            </w:r>
            <w:r>
              <w:rPr>
                <w:color w:val="231F20"/>
                <w:spacing w:val="-12"/>
                <w:w w:val="105"/>
                <w:sz w:val="20"/>
              </w:rPr>
              <w:t xml:space="preserve"> </w:t>
            </w:r>
            <w:r>
              <w:rPr>
                <w:color w:val="231F20"/>
                <w:spacing w:val="-2"/>
                <w:w w:val="105"/>
                <w:sz w:val="20"/>
              </w:rPr>
              <w:t>Distri- butionskanäle</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0D094AF2" w14:textId="77777777" w:rsidR="00A6450C" w:rsidRDefault="006328A0">
            <w:pPr>
              <w:pStyle w:val="TableParagraph"/>
              <w:ind w:left="170"/>
              <w:rPr>
                <w:sz w:val="20"/>
              </w:rPr>
            </w:pPr>
            <w:r>
              <w:rPr>
                <w:color w:val="231F20"/>
                <w:sz w:val="20"/>
              </w:rPr>
              <w:t>Dominanz</w:t>
            </w:r>
            <w:r>
              <w:rPr>
                <w:color w:val="231F20"/>
                <w:spacing w:val="-13"/>
                <w:sz w:val="20"/>
              </w:rPr>
              <w:t xml:space="preserve"> </w:t>
            </w:r>
            <w:r>
              <w:rPr>
                <w:color w:val="231F20"/>
                <w:sz w:val="20"/>
              </w:rPr>
              <w:t>des</w:t>
            </w:r>
            <w:r>
              <w:rPr>
                <w:color w:val="231F20"/>
                <w:spacing w:val="-12"/>
                <w:sz w:val="20"/>
              </w:rPr>
              <w:t xml:space="preserve"> </w:t>
            </w:r>
            <w:r>
              <w:rPr>
                <w:color w:val="231F20"/>
                <w:spacing w:val="-2"/>
                <w:sz w:val="20"/>
              </w:rPr>
              <w:t>Handels</w:t>
            </w:r>
          </w:p>
        </w:tc>
        <w:tc>
          <w:tcPr>
            <w:tcW w:w="2608" w:type="dxa"/>
            <w:tcBorders>
              <w:top w:val="single" w:sz="4" w:space="0" w:color="FFFFFF"/>
              <w:left w:val="single" w:sz="4" w:space="0" w:color="FFFFFF"/>
              <w:bottom w:val="single" w:sz="4" w:space="0" w:color="FFFFFF"/>
              <w:right w:val="nil"/>
            </w:tcBorders>
            <w:shd w:val="clear" w:color="auto" w:fill="E4EBEC"/>
          </w:tcPr>
          <w:p w14:paraId="0D094AF3" w14:textId="77777777" w:rsidR="00A6450C" w:rsidRDefault="006328A0">
            <w:pPr>
              <w:pStyle w:val="TableParagraph"/>
              <w:ind w:left="169"/>
              <w:rPr>
                <w:sz w:val="20"/>
              </w:rPr>
            </w:pPr>
            <w:r>
              <w:rPr>
                <w:color w:val="231F20"/>
                <w:sz w:val="20"/>
              </w:rPr>
              <w:t>Dominanz</w:t>
            </w:r>
            <w:r>
              <w:rPr>
                <w:color w:val="231F20"/>
                <w:spacing w:val="-5"/>
                <w:sz w:val="20"/>
              </w:rPr>
              <w:t xml:space="preserve"> </w:t>
            </w:r>
            <w:r>
              <w:rPr>
                <w:color w:val="231F20"/>
                <w:sz w:val="20"/>
              </w:rPr>
              <w:t>der</w:t>
            </w:r>
            <w:r>
              <w:rPr>
                <w:color w:val="231F20"/>
                <w:spacing w:val="-5"/>
                <w:sz w:val="20"/>
              </w:rPr>
              <w:t xml:space="preserve"> </w:t>
            </w:r>
            <w:r>
              <w:rPr>
                <w:color w:val="231F20"/>
                <w:spacing w:val="-2"/>
                <w:sz w:val="20"/>
              </w:rPr>
              <w:t>Hersteller</w:t>
            </w:r>
          </w:p>
        </w:tc>
      </w:tr>
    </w:tbl>
    <w:p w14:paraId="0D094AF5" w14:textId="77777777" w:rsidR="00A6450C" w:rsidRDefault="00A6450C">
      <w:pPr>
        <w:rPr>
          <w:sz w:val="20"/>
        </w:rPr>
        <w:sectPr w:rsidR="00A6450C">
          <w:type w:val="continuous"/>
          <w:pgSz w:w="11910" w:h="16840"/>
          <w:pgMar w:top="1600" w:right="460" w:bottom="280" w:left="460" w:header="0" w:footer="0" w:gutter="0"/>
          <w:cols w:space="720"/>
        </w:sectPr>
      </w:pPr>
    </w:p>
    <w:p w14:paraId="0D094AF6" w14:textId="77777777" w:rsidR="00A6450C" w:rsidRDefault="00A6450C">
      <w:pPr>
        <w:pStyle w:val="BodyText"/>
      </w:pPr>
    </w:p>
    <w:p w14:paraId="0D094AF7" w14:textId="77777777" w:rsidR="00A6450C" w:rsidRDefault="00A6450C">
      <w:pPr>
        <w:pStyle w:val="BodyText"/>
      </w:pPr>
    </w:p>
    <w:p w14:paraId="0D094AF8" w14:textId="77777777" w:rsidR="00A6450C" w:rsidRDefault="00A6450C">
      <w:pPr>
        <w:pStyle w:val="BodyText"/>
      </w:pPr>
    </w:p>
    <w:p w14:paraId="0D094AF9" w14:textId="77777777" w:rsidR="00A6450C" w:rsidRDefault="00A6450C">
      <w:pPr>
        <w:pStyle w:val="BodyText"/>
      </w:pPr>
    </w:p>
    <w:p w14:paraId="0D094AFA" w14:textId="77777777" w:rsidR="00A6450C" w:rsidRDefault="00A6450C">
      <w:pPr>
        <w:pStyle w:val="BodyText"/>
      </w:pPr>
    </w:p>
    <w:p w14:paraId="0D094AFB" w14:textId="77777777" w:rsidR="00A6450C" w:rsidRDefault="00A6450C">
      <w:pPr>
        <w:pStyle w:val="BodyText"/>
      </w:pPr>
    </w:p>
    <w:p w14:paraId="0D094AFC" w14:textId="77777777" w:rsidR="00A6450C" w:rsidRDefault="00A6450C">
      <w:pPr>
        <w:pStyle w:val="BodyText"/>
      </w:pPr>
    </w:p>
    <w:p w14:paraId="0D094AFD" w14:textId="77777777" w:rsidR="00A6450C" w:rsidRDefault="00A6450C">
      <w:pPr>
        <w:pStyle w:val="BodyText"/>
      </w:pPr>
    </w:p>
    <w:p w14:paraId="0D094AFE" w14:textId="77777777" w:rsidR="00A6450C" w:rsidRDefault="00A6450C">
      <w:pPr>
        <w:pStyle w:val="BodyText"/>
        <w:spacing w:before="1"/>
        <w:rPr>
          <w:sz w:val="1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08"/>
        <w:gridCol w:w="2608"/>
        <w:gridCol w:w="2608"/>
      </w:tblGrid>
      <w:tr w:rsidR="00A6450C" w14:paraId="0D094B02" w14:textId="77777777">
        <w:trPr>
          <w:trHeight w:val="860"/>
        </w:trPr>
        <w:tc>
          <w:tcPr>
            <w:tcW w:w="2608" w:type="dxa"/>
            <w:tcBorders>
              <w:top w:val="nil"/>
              <w:left w:val="nil"/>
            </w:tcBorders>
            <w:shd w:val="clear" w:color="auto" w:fill="BBD3D3"/>
          </w:tcPr>
          <w:p w14:paraId="0D094AFF" w14:textId="77777777" w:rsidR="00A6450C" w:rsidRDefault="006328A0">
            <w:pPr>
              <w:pStyle w:val="TableParagraph"/>
              <w:rPr>
                <w:sz w:val="20"/>
              </w:rPr>
            </w:pPr>
            <w:r>
              <w:rPr>
                <w:color w:val="231F20"/>
                <w:spacing w:val="-2"/>
                <w:sz w:val="20"/>
              </w:rPr>
              <w:t>Faktor</w:t>
            </w:r>
          </w:p>
        </w:tc>
        <w:tc>
          <w:tcPr>
            <w:tcW w:w="2608" w:type="dxa"/>
            <w:tcBorders>
              <w:top w:val="nil"/>
            </w:tcBorders>
            <w:shd w:val="clear" w:color="auto" w:fill="BBD3D3"/>
          </w:tcPr>
          <w:p w14:paraId="0D094B00" w14:textId="77777777" w:rsidR="00A6450C" w:rsidRDefault="006328A0">
            <w:pPr>
              <w:pStyle w:val="TableParagraph"/>
              <w:ind w:left="169"/>
              <w:rPr>
                <w:sz w:val="20"/>
              </w:rPr>
            </w:pPr>
            <w:r>
              <w:rPr>
                <w:color w:val="231F20"/>
                <w:spacing w:val="-2"/>
                <w:sz w:val="20"/>
              </w:rPr>
              <w:t>Konsumgütermarketing</w:t>
            </w:r>
          </w:p>
        </w:tc>
        <w:tc>
          <w:tcPr>
            <w:tcW w:w="2608" w:type="dxa"/>
            <w:tcBorders>
              <w:top w:val="nil"/>
              <w:right w:val="nil"/>
            </w:tcBorders>
            <w:shd w:val="clear" w:color="auto" w:fill="BBD3D3"/>
          </w:tcPr>
          <w:p w14:paraId="0D094B01" w14:textId="77777777" w:rsidR="00A6450C" w:rsidRDefault="006328A0">
            <w:pPr>
              <w:pStyle w:val="TableParagraph"/>
              <w:spacing w:line="271" w:lineRule="auto"/>
              <w:ind w:left="169"/>
              <w:rPr>
                <w:sz w:val="20"/>
              </w:rPr>
            </w:pPr>
            <w:r>
              <w:rPr>
                <w:color w:val="231F20"/>
                <w:spacing w:val="-2"/>
                <w:sz w:val="20"/>
              </w:rPr>
              <w:t>Business-to-Business- Marketing</w:t>
            </w:r>
          </w:p>
        </w:tc>
      </w:tr>
      <w:tr w:rsidR="00A6450C" w14:paraId="0D094B06" w14:textId="77777777">
        <w:trPr>
          <w:trHeight w:val="860"/>
        </w:trPr>
        <w:tc>
          <w:tcPr>
            <w:tcW w:w="2608" w:type="dxa"/>
            <w:tcBorders>
              <w:left w:val="nil"/>
            </w:tcBorders>
            <w:shd w:val="clear" w:color="auto" w:fill="E4EBEC"/>
          </w:tcPr>
          <w:p w14:paraId="0D094B03" w14:textId="77777777" w:rsidR="00A6450C" w:rsidRDefault="006328A0">
            <w:pPr>
              <w:pStyle w:val="TableParagraph"/>
              <w:rPr>
                <w:sz w:val="20"/>
              </w:rPr>
            </w:pPr>
            <w:r>
              <w:rPr>
                <w:color w:val="231F20"/>
                <w:sz w:val="20"/>
              </w:rPr>
              <w:t>Tiefe</w:t>
            </w:r>
            <w:r>
              <w:rPr>
                <w:color w:val="231F20"/>
                <w:spacing w:val="3"/>
                <w:sz w:val="20"/>
              </w:rPr>
              <w:t xml:space="preserve"> </w:t>
            </w:r>
            <w:r>
              <w:rPr>
                <w:color w:val="231F20"/>
                <w:sz w:val="20"/>
              </w:rPr>
              <w:t>der</w:t>
            </w:r>
            <w:r>
              <w:rPr>
                <w:color w:val="231F20"/>
                <w:spacing w:val="4"/>
                <w:sz w:val="20"/>
              </w:rPr>
              <w:t xml:space="preserve"> </w:t>
            </w:r>
            <w:r>
              <w:rPr>
                <w:color w:val="231F20"/>
                <w:spacing w:val="-2"/>
                <w:sz w:val="20"/>
              </w:rPr>
              <w:t>Kanäle</w:t>
            </w:r>
          </w:p>
        </w:tc>
        <w:tc>
          <w:tcPr>
            <w:tcW w:w="2608" w:type="dxa"/>
            <w:shd w:val="clear" w:color="auto" w:fill="E4EBEC"/>
          </w:tcPr>
          <w:p w14:paraId="0D094B04" w14:textId="77777777" w:rsidR="00A6450C" w:rsidRDefault="006328A0">
            <w:pPr>
              <w:pStyle w:val="TableParagraph"/>
              <w:spacing w:line="271" w:lineRule="auto"/>
              <w:ind w:left="169"/>
              <w:rPr>
                <w:sz w:val="20"/>
              </w:rPr>
            </w:pPr>
            <w:r>
              <w:rPr>
                <w:color w:val="231F20"/>
                <w:sz w:val="20"/>
              </w:rPr>
              <w:t>oft</w:t>
            </w:r>
            <w:r>
              <w:rPr>
                <w:color w:val="231F20"/>
                <w:spacing w:val="-10"/>
                <w:sz w:val="20"/>
              </w:rPr>
              <w:t xml:space="preserve"> </w:t>
            </w:r>
            <w:r>
              <w:rPr>
                <w:color w:val="231F20"/>
                <w:sz w:val="20"/>
              </w:rPr>
              <w:t>viele</w:t>
            </w:r>
            <w:r>
              <w:rPr>
                <w:color w:val="231F20"/>
                <w:spacing w:val="-10"/>
                <w:sz w:val="20"/>
              </w:rPr>
              <w:t xml:space="preserve"> </w:t>
            </w:r>
            <w:r>
              <w:rPr>
                <w:color w:val="231F20"/>
                <w:sz w:val="20"/>
              </w:rPr>
              <w:t>Stufen</w:t>
            </w:r>
            <w:r>
              <w:rPr>
                <w:color w:val="231F20"/>
                <w:spacing w:val="-10"/>
                <w:sz w:val="20"/>
              </w:rPr>
              <w:t xml:space="preserve"> </w:t>
            </w:r>
            <w:r>
              <w:rPr>
                <w:color w:val="231F20"/>
                <w:sz w:val="20"/>
              </w:rPr>
              <w:t>(Groß- handel,</w:t>
            </w:r>
            <w:r>
              <w:rPr>
                <w:color w:val="231F20"/>
                <w:spacing w:val="3"/>
                <w:sz w:val="20"/>
              </w:rPr>
              <w:t xml:space="preserve"> </w:t>
            </w:r>
            <w:r>
              <w:rPr>
                <w:color w:val="231F20"/>
                <w:spacing w:val="-2"/>
                <w:sz w:val="20"/>
              </w:rPr>
              <w:t>Einzelhandel)</w:t>
            </w:r>
          </w:p>
        </w:tc>
        <w:tc>
          <w:tcPr>
            <w:tcW w:w="2608" w:type="dxa"/>
            <w:tcBorders>
              <w:right w:val="nil"/>
            </w:tcBorders>
            <w:shd w:val="clear" w:color="auto" w:fill="E4EBEC"/>
          </w:tcPr>
          <w:p w14:paraId="0D094B05" w14:textId="77777777" w:rsidR="00A6450C" w:rsidRDefault="006328A0">
            <w:pPr>
              <w:pStyle w:val="TableParagraph"/>
              <w:ind w:left="169"/>
              <w:rPr>
                <w:sz w:val="20"/>
              </w:rPr>
            </w:pPr>
            <w:r>
              <w:rPr>
                <w:color w:val="231F20"/>
                <w:sz w:val="20"/>
              </w:rPr>
              <w:t>keine</w:t>
            </w:r>
            <w:r>
              <w:rPr>
                <w:color w:val="231F20"/>
                <w:spacing w:val="-1"/>
                <w:sz w:val="20"/>
              </w:rPr>
              <w:t xml:space="preserve"> </w:t>
            </w:r>
            <w:r>
              <w:rPr>
                <w:color w:val="231F20"/>
                <w:sz w:val="20"/>
              </w:rPr>
              <w:t>oder</w:t>
            </w:r>
            <w:r>
              <w:rPr>
                <w:color w:val="231F20"/>
                <w:spacing w:val="-1"/>
                <w:sz w:val="20"/>
              </w:rPr>
              <w:t xml:space="preserve"> </w:t>
            </w:r>
            <w:r>
              <w:rPr>
                <w:color w:val="231F20"/>
                <w:sz w:val="20"/>
              </w:rPr>
              <w:t xml:space="preserve">wenige </w:t>
            </w:r>
            <w:r>
              <w:rPr>
                <w:color w:val="231F20"/>
                <w:spacing w:val="-2"/>
                <w:sz w:val="20"/>
              </w:rPr>
              <w:t>Stufen</w:t>
            </w:r>
          </w:p>
        </w:tc>
      </w:tr>
      <w:tr w:rsidR="00A6450C" w14:paraId="0D094B0A" w14:textId="77777777">
        <w:trPr>
          <w:trHeight w:val="1120"/>
        </w:trPr>
        <w:tc>
          <w:tcPr>
            <w:tcW w:w="2608" w:type="dxa"/>
            <w:tcBorders>
              <w:left w:val="nil"/>
            </w:tcBorders>
            <w:shd w:val="clear" w:color="auto" w:fill="E4EBEC"/>
          </w:tcPr>
          <w:p w14:paraId="0D094B07" w14:textId="77777777" w:rsidR="00A6450C" w:rsidRDefault="006328A0">
            <w:pPr>
              <w:pStyle w:val="TableParagraph"/>
              <w:spacing w:line="271" w:lineRule="auto"/>
              <w:ind w:right="498"/>
              <w:rPr>
                <w:sz w:val="20"/>
              </w:rPr>
            </w:pPr>
            <w:r>
              <w:rPr>
                <w:color w:val="231F20"/>
                <w:w w:val="105"/>
                <w:sz w:val="20"/>
              </w:rPr>
              <w:t>Anteil</w:t>
            </w:r>
            <w:r>
              <w:rPr>
                <w:color w:val="231F20"/>
                <w:spacing w:val="-15"/>
                <w:w w:val="105"/>
                <w:sz w:val="20"/>
              </w:rPr>
              <w:t xml:space="preserve"> </w:t>
            </w:r>
            <w:r>
              <w:rPr>
                <w:color w:val="231F20"/>
                <w:w w:val="105"/>
                <w:sz w:val="20"/>
              </w:rPr>
              <w:t>des</w:t>
            </w:r>
            <w:r>
              <w:rPr>
                <w:color w:val="231F20"/>
                <w:spacing w:val="-15"/>
                <w:w w:val="105"/>
                <w:sz w:val="20"/>
              </w:rPr>
              <w:t xml:space="preserve"> </w:t>
            </w:r>
            <w:r>
              <w:rPr>
                <w:color w:val="231F20"/>
                <w:w w:val="105"/>
                <w:sz w:val="20"/>
              </w:rPr>
              <w:t>Geschäfts durch</w:t>
            </w:r>
            <w:r>
              <w:rPr>
                <w:color w:val="231F20"/>
                <w:spacing w:val="-15"/>
                <w:w w:val="105"/>
                <w:sz w:val="20"/>
              </w:rPr>
              <w:t xml:space="preserve"> </w:t>
            </w:r>
            <w:r>
              <w:rPr>
                <w:color w:val="231F20"/>
                <w:w w:val="105"/>
                <w:sz w:val="20"/>
              </w:rPr>
              <w:t>indirekten</w:t>
            </w:r>
            <w:r>
              <w:rPr>
                <w:color w:val="231F20"/>
                <w:spacing w:val="-15"/>
                <w:w w:val="105"/>
                <w:sz w:val="20"/>
              </w:rPr>
              <w:t xml:space="preserve"> </w:t>
            </w:r>
            <w:r>
              <w:rPr>
                <w:color w:val="231F20"/>
                <w:w w:val="105"/>
                <w:sz w:val="20"/>
              </w:rPr>
              <w:t xml:space="preserve">Ver- </w:t>
            </w:r>
            <w:r>
              <w:rPr>
                <w:color w:val="231F20"/>
                <w:spacing w:val="-2"/>
                <w:w w:val="105"/>
                <w:sz w:val="20"/>
              </w:rPr>
              <w:t>trieb</w:t>
            </w:r>
          </w:p>
        </w:tc>
        <w:tc>
          <w:tcPr>
            <w:tcW w:w="2608" w:type="dxa"/>
            <w:shd w:val="clear" w:color="auto" w:fill="E4EBEC"/>
          </w:tcPr>
          <w:p w14:paraId="0D094B08" w14:textId="77777777" w:rsidR="00A6450C" w:rsidRDefault="006328A0">
            <w:pPr>
              <w:pStyle w:val="TableParagraph"/>
              <w:spacing w:line="271" w:lineRule="auto"/>
              <w:ind w:left="169"/>
              <w:rPr>
                <w:sz w:val="20"/>
              </w:rPr>
            </w:pPr>
            <w:r>
              <w:rPr>
                <w:color w:val="231F20"/>
                <w:sz w:val="20"/>
              </w:rPr>
              <w:t>sehr</w:t>
            </w:r>
            <w:r>
              <w:rPr>
                <w:color w:val="231F20"/>
                <w:spacing w:val="-12"/>
                <w:sz w:val="20"/>
              </w:rPr>
              <w:t xml:space="preserve"> </w:t>
            </w:r>
            <w:r>
              <w:rPr>
                <w:color w:val="231F20"/>
                <w:sz w:val="20"/>
              </w:rPr>
              <w:t>hoch,</w:t>
            </w:r>
            <w:r>
              <w:rPr>
                <w:color w:val="231F20"/>
                <w:spacing w:val="-12"/>
                <w:sz w:val="20"/>
              </w:rPr>
              <w:t xml:space="preserve"> </w:t>
            </w:r>
            <w:r>
              <w:rPr>
                <w:color w:val="231F20"/>
                <w:sz w:val="20"/>
              </w:rPr>
              <w:t>nur</w:t>
            </w:r>
            <w:r>
              <w:rPr>
                <w:color w:val="231F20"/>
                <w:spacing w:val="-12"/>
                <w:sz w:val="20"/>
              </w:rPr>
              <w:t xml:space="preserve"> </w:t>
            </w:r>
            <w:r>
              <w:rPr>
                <w:color w:val="231F20"/>
                <w:sz w:val="20"/>
              </w:rPr>
              <w:t xml:space="preserve">geringe </w:t>
            </w:r>
            <w:r>
              <w:rPr>
                <w:color w:val="231F20"/>
                <w:spacing w:val="-2"/>
                <w:sz w:val="20"/>
              </w:rPr>
              <w:t>Direktverkäufe</w:t>
            </w:r>
          </w:p>
        </w:tc>
        <w:tc>
          <w:tcPr>
            <w:tcW w:w="2608" w:type="dxa"/>
            <w:tcBorders>
              <w:right w:val="nil"/>
            </w:tcBorders>
            <w:shd w:val="clear" w:color="auto" w:fill="E4EBEC"/>
          </w:tcPr>
          <w:p w14:paraId="0D094B09" w14:textId="77777777" w:rsidR="00A6450C" w:rsidRDefault="006328A0">
            <w:pPr>
              <w:pStyle w:val="TableParagraph"/>
              <w:spacing w:line="271" w:lineRule="auto"/>
              <w:ind w:left="169" w:right="163"/>
              <w:rPr>
                <w:sz w:val="20"/>
              </w:rPr>
            </w:pPr>
            <w:r>
              <w:rPr>
                <w:color w:val="231F20"/>
                <w:sz w:val="20"/>
              </w:rPr>
              <w:t>eher</w:t>
            </w:r>
            <w:r>
              <w:rPr>
                <w:color w:val="231F20"/>
                <w:spacing w:val="-14"/>
                <w:sz w:val="20"/>
              </w:rPr>
              <w:t xml:space="preserve"> </w:t>
            </w:r>
            <w:r>
              <w:rPr>
                <w:color w:val="231F20"/>
                <w:sz w:val="20"/>
              </w:rPr>
              <w:t>gering,</w:t>
            </w:r>
            <w:r>
              <w:rPr>
                <w:color w:val="231F20"/>
                <w:spacing w:val="-14"/>
                <w:sz w:val="20"/>
              </w:rPr>
              <w:t xml:space="preserve"> </w:t>
            </w:r>
            <w:r>
              <w:rPr>
                <w:color w:val="231F20"/>
                <w:sz w:val="20"/>
              </w:rPr>
              <w:t xml:space="preserve">Direktver- trieb </w:t>
            </w:r>
            <w:r>
              <w:rPr>
                <w:color w:val="231F20"/>
                <w:sz w:val="20"/>
              </w:rPr>
              <w:t>überwiegt</w:t>
            </w:r>
          </w:p>
        </w:tc>
      </w:tr>
      <w:tr w:rsidR="00A6450C" w14:paraId="0D094B0E" w14:textId="77777777">
        <w:trPr>
          <w:trHeight w:val="1640"/>
        </w:trPr>
        <w:tc>
          <w:tcPr>
            <w:tcW w:w="2608" w:type="dxa"/>
            <w:tcBorders>
              <w:left w:val="nil"/>
            </w:tcBorders>
            <w:shd w:val="clear" w:color="auto" w:fill="E4EBEC"/>
          </w:tcPr>
          <w:p w14:paraId="0D094B0B" w14:textId="77777777" w:rsidR="00A6450C" w:rsidRDefault="006328A0">
            <w:pPr>
              <w:pStyle w:val="TableParagraph"/>
              <w:spacing w:line="271" w:lineRule="auto"/>
              <w:rPr>
                <w:sz w:val="20"/>
              </w:rPr>
            </w:pPr>
            <w:r>
              <w:rPr>
                <w:color w:val="231F20"/>
                <w:w w:val="105"/>
                <w:sz w:val="20"/>
              </w:rPr>
              <w:t>Auswahl</w:t>
            </w:r>
            <w:r>
              <w:rPr>
                <w:color w:val="231F20"/>
                <w:spacing w:val="-15"/>
                <w:w w:val="105"/>
                <w:sz w:val="20"/>
              </w:rPr>
              <w:t xml:space="preserve"> </w:t>
            </w:r>
            <w:r>
              <w:rPr>
                <w:color w:val="231F20"/>
                <w:w w:val="105"/>
                <w:sz w:val="20"/>
              </w:rPr>
              <w:t>der</w:t>
            </w:r>
            <w:r>
              <w:rPr>
                <w:color w:val="231F20"/>
                <w:spacing w:val="-15"/>
                <w:w w:val="105"/>
                <w:sz w:val="20"/>
              </w:rPr>
              <w:t xml:space="preserve"> </w:t>
            </w:r>
            <w:r>
              <w:rPr>
                <w:color w:val="231F20"/>
                <w:w w:val="105"/>
                <w:sz w:val="20"/>
              </w:rPr>
              <w:t xml:space="preserve">Vertriebs- </w:t>
            </w:r>
            <w:r>
              <w:rPr>
                <w:color w:val="231F20"/>
                <w:sz w:val="20"/>
              </w:rPr>
              <w:t>wege</w:t>
            </w:r>
            <w:r>
              <w:rPr>
                <w:color w:val="231F20"/>
                <w:spacing w:val="2"/>
                <w:sz w:val="20"/>
              </w:rPr>
              <w:t xml:space="preserve"> </w:t>
            </w:r>
            <w:r>
              <w:rPr>
                <w:color w:val="231F20"/>
                <w:sz w:val="20"/>
              </w:rPr>
              <w:t>durch</w:t>
            </w:r>
            <w:r>
              <w:rPr>
                <w:color w:val="231F20"/>
                <w:spacing w:val="3"/>
                <w:sz w:val="20"/>
              </w:rPr>
              <w:t xml:space="preserve"> </w:t>
            </w:r>
            <w:r>
              <w:rPr>
                <w:color w:val="231F20"/>
                <w:sz w:val="20"/>
              </w:rPr>
              <w:t>die</w:t>
            </w:r>
            <w:r>
              <w:rPr>
                <w:color w:val="231F20"/>
                <w:spacing w:val="2"/>
                <w:sz w:val="20"/>
              </w:rPr>
              <w:t xml:space="preserve"> </w:t>
            </w:r>
            <w:r>
              <w:rPr>
                <w:color w:val="231F20"/>
                <w:spacing w:val="-2"/>
                <w:sz w:val="20"/>
              </w:rPr>
              <w:t>Kunden</w:t>
            </w:r>
          </w:p>
        </w:tc>
        <w:tc>
          <w:tcPr>
            <w:tcW w:w="2608" w:type="dxa"/>
            <w:shd w:val="clear" w:color="auto" w:fill="E4EBEC"/>
          </w:tcPr>
          <w:p w14:paraId="0D094B0C" w14:textId="77777777" w:rsidR="00A6450C" w:rsidRDefault="006328A0">
            <w:pPr>
              <w:pStyle w:val="TableParagraph"/>
              <w:spacing w:line="271" w:lineRule="auto"/>
              <w:ind w:left="169"/>
              <w:rPr>
                <w:sz w:val="20"/>
              </w:rPr>
            </w:pPr>
            <w:r>
              <w:rPr>
                <w:color w:val="231F20"/>
                <w:sz w:val="20"/>
              </w:rPr>
              <w:t>groß,</w:t>
            </w:r>
            <w:r>
              <w:rPr>
                <w:color w:val="231F20"/>
                <w:spacing w:val="-12"/>
                <w:sz w:val="20"/>
              </w:rPr>
              <w:t xml:space="preserve"> </w:t>
            </w:r>
            <w:r>
              <w:rPr>
                <w:color w:val="231F20"/>
                <w:sz w:val="20"/>
              </w:rPr>
              <w:t>da</w:t>
            </w:r>
            <w:r>
              <w:rPr>
                <w:color w:val="231F20"/>
                <w:spacing w:val="-12"/>
                <w:sz w:val="20"/>
              </w:rPr>
              <w:t xml:space="preserve"> </w:t>
            </w:r>
            <w:r>
              <w:rPr>
                <w:color w:val="231F20"/>
                <w:sz w:val="20"/>
              </w:rPr>
              <w:t>ein</w:t>
            </w:r>
            <w:r>
              <w:rPr>
                <w:color w:val="231F20"/>
                <w:spacing w:val="-12"/>
                <w:sz w:val="20"/>
              </w:rPr>
              <w:t xml:space="preserve"> </w:t>
            </w:r>
            <w:r>
              <w:rPr>
                <w:color w:val="231F20"/>
                <w:sz w:val="20"/>
              </w:rPr>
              <w:t>Produkt</w:t>
            </w:r>
            <w:r>
              <w:rPr>
                <w:color w:val="231F20"/>
                <w:spacing w:val="-12"/>
                <w:sz w:val="20"/>
              </w:rPr>
              <w:t xml:space="preserve"> </w:t>
            </w:r>
            <w:r>
              <w:rPr>
                <w:color w:val="231F20"/>
                <w:sz w:val="20"/>
              </w:rPr>
              <w:t>von sehr vielen Händlern angeboten wird</w:t>
            </w:r>
          </w:p>
        </w:tc>
        <w:tc>
          <w:tcPr>
            <w:tcW w:w="2608" w:type="dxa"/>
            <w:tcBorders>
              <w:right w:val="nil"/>
            </w:tcBorders>
            <w:shd w:val="clear" w:color="auto" w:fill="E4EBEC"/>
          </w:tcPr>
          <w:p w14:paraId="0D094B0D" w14:textId="77777777" w:rsidR="00A6450C" w:rsidRDefault="006328A0">
            <w:pPr>
              <w:pStyle w:val="TableParagraph"/>
              <w:spacing w:line="271" w:lineRule="auto"/>
              <w:ind w:left="169" w:right="163"/>
              <w:rPr>
                <w:sz w:val="20"/>
              </w:rPr>
            </w:pPr>
            <w:r>
              <w:rPr>
                <w:color w:val="231F20"/>
                <w:sz w:val="20"/>
              </w:rPr>
              <w:t>gering, da ein bestimm- tes Produkt meist nur über einen oder wenige alternative</w:t>
            </w:r>
            <w:r>
              <w:rPr>
                <w:color w:val="231F20"/>
                <w:spacing w:val="-14"/>
                <w:sz w:val="20"/>
              </w:rPr>
              <w:t xml:space="preserve"> </w:t>
            </w:r>
            <w:r>
              <w:rPr>
                <w:color w:val="231F20"/>
                <w:sz w:val="20"/>
              </w:rPr>
              <w:t>Vertriebswege bezogen werden kann</w:t>
            </w:r>
          </w:p>
        </w:tc>
      </w:tr>
      <w:tr w:rsidR="00A6450C" w14:paraId="0D094B12" w14:textId="77777777">
        <w:trPr>
          <w:trHeight w:val="1900"/>
        </w:trPr>
        <w:tc>
          <w:tcPr>
            <w:tcW w:w="2608" w:type="dxa"/>
            <w:tcBorders>
              <w:left w:val="nil"/>
            </w:tcBorders>
            <w:shd w:val="clear" w:color="auto" w:fill="E4EBEC"/>
          </w:tcPr>
          <w:p w14:paraId="0D094B0F" w14:textId="77777777" w:rsidR="00A6450C" w:rsidRDefault="006328A0">
            <w:pPr>
              <w:pStyle w:val="TableParagraph"/>
              <w:spacing w:line="271" w:lineRule="auto"/>
              <w:rPr>
                <w:sz w:val="20"/>
              </w:rPr>
            </w:pPr>
            <w:r>
              <w:rPr>
                <w:color w:val="231F20"/>
                <w:sz w:val="20"/>
              </w:rPr>
              <w:t>Bedeutung</w:t>
            </w:r>
            <w:r>
              <w:rPr>
                <w:color w:val="231F20"/>
                <w:spacing w:val="-3"/>
                <w:sz w:val="20"/>
              </w:rPr>
              <w:t xml:space="preserve"> </w:t>
            </w:r>
            <w:r>
              <w:rPr>
                <w:color w:val="231F20"/>
                <w:sz w:val="20"/>
              </w:rPr>
              <w:t>der</w:t>
            </w:r>
            <w:r>
              <w:rPr>
                <w:color w:val="231F20"/>
                <w:spacing w:val="-3"/>
                <w:sz w:val="20"/>
              </w:rPr>
              <w:t xml:space="preserve"> </w:t>
            </w:r>
            <w:r>
              <w:rPr>
                <w:color w:val="231F20"/>
                <w:sz w:val="20"/>
              </w:rPr>
              <w:t xml:space="preserve">Lager- </w:t>
            </w:r>
            <w:r>
              <w:rPr>
                <w:color w:val="231F20"/>
                <w:spacing w:val="-2"/>
                <w:w w:val="105"/>
                <w:sz w:val="20"/>
              </w:rPr>
              <w:t>funktion</w:t>
            </w:r>
          </w:p>
        </w:tc>
        <w:tc>
          <w:tcPr>
            <w:tcW w:w="2608" w:type="dxa"/>
            <w:shd w:val="clear" w:color="auto" w:fill="E4EBEC"/>
          </w:tcPr>
          <w:p w14:paraId="0D094B10" w14:textId="77777777" w:rsidR="00A6450C" w:rsidRDefault="006328A0">
            <w:pPr>
              <w:pStyle w:val="TableParagraph"/>
              <w:spacing w:line="271" w:lineRule="auto"/>
              <w:ind w:left="169" w:right="183"/>
              <w:rPr>
                <w:sz w:val="20"/>
              </w:rPr>
            </w:pPr>
            <w:r>
              <w:rPr>
                <w:color w:val="231F20"/>
                <w:sz w:val="20"/>
              </w:rPr>
              <w:t>sehr</w:t>
            </w:r>
            <w:r>
              <w:rPr>
                <w:color w:val="231F20"/>
                <w:spacing w:val="-14"/>
                <w:sz w:val="20"/>
              </w:rPr>
              <w:t xml:space="preserve"> </w:t>
            </w:r>
            <w:r>
              <w:rPr>
                <w:color w:val="231F20"/>
                <w:sz w:val="20"/>
              </w:rPr>
              <w:t>groß,</w:t>
            </w:r>
            <w:r>
              <w:rPr>
                <w:color w:val="231F20"/>
                <w:spacing w:val="-14"/>
                <w:sz w:val="20"/>
              </w:rPr>
              <w:t xml:space="preserve"> </w:t>
            </w:r>
            <w:r>
              <w:rPr>
                <w:color w:val="231F20"/>
                <w:sz w:val="20"/>
              </w:rPr>
              <w:t>da</w:t>
            </w:r>
            <w:r>
              <w:rPr>
                <w:color w:val="231F20"/>
                <w:spacing w:val="-14"/>
                <w:sz w:val="20"/>
              </w:rPr>
              <w:t xml:space="preserve"> </w:t>
            </w:r>
            <w:r>
              <w:rPr>
                <w:color w:val="231F20"/>
                <w:sz w:val="20"/>
              </w:rPr>
              <w:t>Konsumgü- ter überwiegend sofort mitgenommen werden</w:t>
            </w:r>
          </w:p>
        </w:tc>
        <w:tc>
          <w:tcPr>
            <w:tcW w:w="2608" w:type="dxa"/>
            <w:tcBorders>
              <w:right w:val="nil"/>
            </w:tcBorders>
            <w:shd w:val="clear" w:color="auto" w:fill="E4EBEC"/>
          </w:tcPr>
          <w:p w14:paraId="0D094B11" w14:textId="77777777" w:rsidR="00A6450C" w:rsidRDefault="006328A0">
            <w:pPr>
              <w:pStyle w:val="TableParagraph"/>
              <w:spacing w:line="271" w:lineRule="auto"/>
              <w:ind w:left="169" w:right="163"/>
              <w:rPr>
                <w:sz w:val="20"/>
              </w:rPr>
            </w:pPr>
            <w:r>
              <w:rPr>
                <w:color w:val="231F20"/>
                <w:sz w:val="20"/>
              </w:rPr>
              <w:t>geringer, da Lieferzeiten üblich sind, allerdings ist eine pünktliche Liefe- rung</w:t>
            </w:r>
            <w:r>
              <w:rPr>
                <w:color w:val="231F20"/>
                <w:spacing w:val="-5"/>
                <w:sz w:val="20"/>
              </w:rPr>
              <w:t xml:space="preserve"> </w:t>
            </w:r>
            <w:r>
              <w:rPr>
                <w:color w:val="231F20"/>
                <w:sz w:val="20"/>
              </w:rPr>
              <w:t>im</w:t>
            </w:r>
            <w:r>
              <w:rPr>
                <w:color w:val="231F20"/>
                <w:spacing w:val="-5"/>
                <w:sz w:val="20"/>
              </w:rPr>
              <w:t xml:space="preserve"> </w:t>
            </w:r>
            <w:r>
              <w:rPr>
                <w:color w:val="231F20"/>
                <w:sz w:val="20"/>
              </w:rPr>
              <w:t>Rahmen</w:t>
            </w:r>
            <w:r>
              <w:rPr>
                <w:color w:val="231F20"/>
                <w:spacing w:val="-5"/>
                <w:sz w:val="20"/>
              </w:rPr>
              <w:t xml:space="preserve"> </w:t>
            </w:r>
            <w:r>
              <w:rPr>
                <w:color w:val="231F20"/>
                <w:sz w:val="20"/>
              </w:rPr>
              <w:t>der</w:t>
            </w:r>
            <w:r>
              <w:rPr>
                <w:color w:val="231F20"/>
                <w:spacing w:val="-5"/>
                <w:sz w:val="20"/>
              </w:rPr>
              <w:t xml:space="preserve"> </w:t>
            </w:r>
            <w:r>
              <w:rPr>
                <w:color w:val="231F20"/>
                <w:sz w:val="20"/>
              </w:rPr>
              <w:t>ver- einbarten Lieferzeit emi- nent wichtig</w:t>
            </w:r>
          </w:p>
        </w:tc>
      </w:tr>
      <w:tr w:rsidR="00A6450C" w14:paraId="0D094B16" w14:textId="77777777">
        <w:trPr>
          <w:trHeight w:val="860"/>
        </w:trPr>
        <w:tc>
          <w:tcPr>
            <w:tcW w:w="2608" w:type="dxa"/>
            <w:tcBorders>
              <w:left w:val="nil"/>
            </w:tcBorders>
            <w:shd w:val="clear" w:color="auto" w:fill="E4EBEC"/>
          </w:tcPr>
          <w:p w14:paraId="0D094B13" w14:textId="77777777" w:rsidR="00A6450C" w:rsidRDefault="006328A0">
            <w:pPr>
              <w:pStyle w:val="TableParagraph"/>
              <w:rPr>
                <w:sz w:val="20"/>
              </w:rPr>
            </w:pPr>
            <w:r>
              <w:rPr>
                <w:color w:val="231F20"/>
                <w:sz w:val="20"/>
              </w:rPr>
              <w:t>Persönlicher</w:t>
            </w:r>
            <w:r>
              <w:rPr>
                <w:color w:val="231F20"/>
                <w:spacing w:val="19"/>
                <w:sz w:val="20"/>
              </w:rPr>
              <w:t xml:space="preserve"> </w:t>
            </w:r>
            <w:r>
              <w:rPr>
                <w:color w:val="231F20"/>
                <w:spacing w:val="-2"/>
                <w:sz w:val="20"/>
              </w:rPr>
              <w:t>Verkauf</w:t>
            </w:r>
          </w:p>
        </w:tc>
        <w:tc>
          <w:tcPr>
            <w:tcW w:w="2608" w:type="dxa"/>
            <w:shd w:val="clear" w:color="auto" w:fill="E4EBEC"/>
          </w:tcPr>
          <w:p w14:paraId="0D094B14" w14:textId="77777777" w:rsidR="00A6450C" w:rsidRDefault="006328A0">
            <w:pPr>
              <w:pStyle w:val="TableParagraph"/>
              <w:spacing w:line="271" w:lineRule="auto"/>
              <w:ind w:left="169"/>
              <w:rPr>
                <w:sz w:val="20"/>
              </w:rPr>
            </w:pPr>
            <w:r>
              <w:rPr>
                <w:color w:val="231F20"/>
                <w:sz w:val="20"/>
              </w:rPr>
              <w:t>nur</w:t>
            </w:r>
            <w:r>
              <w:rPr>
                <w:color w:val="231F20"/>
                <w:spacing w:val="-7"/>
                <w:sz w:val="20"/>
              </w:rPr>
              <w:t xml:space="preserve"> </w:t>
            </w:r>
            <w:r>
              <w:rPr>
                <w:color w:val="231F20"/>
                <w:sz w:val="20"/>
              </w:rPr>
              <w:t>in</w:t>
            </w:r>
            <w:r>
              <w:rPr>
                <w:color w:val="231F20"/>
                <w:spacing w:val="-7"/>
                <w:sz w:val="20"/>
              </w:rPr>
              <w:t xml:space="preserve"> </w:t>
            </w:r>
            <w:r>
              <w:rPr>
                <w:color w:val="231F20"/>
                <w:sz w:val="20"/>
              </w:rPr>
              <w:t>wenigen</w:t>
            </w:r>
            <w:r>
              <w:rPr>
                <w:color w:val="231F20"/>
                <w:spacing w:val="-7"/>
                <w:sz w:val="20"/>
              </w:rPr>
              <w:t xml:space="preserve"> </w:t>
            </w:r>
            <w:r>
              <w:rPr>
                <w:color w:val="231F20"/>
                <w:sz w:val="20"/>
              </w:rPr>
              <w:t>Branchen von Bedeutung</w:t>
            </w:r>
          </w:p>
        </w:tc>
        <w:tc>
          <w:tcPr>
            <w:tcW w:w="2608" w:type="dxa"/>
            <w:tcBorders>
              <w:right w:val="nil"/>
            </w:tcBorders>
            <w:shd w:val="clear" w:color="auto" w:fill="E4EBEC"/>
          </w:tcPr>
          <w:p w14:paraId="0D094B15" w14:textId="77777777" w:rsidR="00A6450C" w:rsidRDefault="006328A0">
            <w:pPr>
              <w:pStyle w:val="TableParagraph"/>
              <w:spacing w:line="271" w:lineRule="auto"/>
              <w:ind w:left="169"/>
              <w:rPr>
                <w:sz w:val="20"/>
              </w:rPr>
            </w:pPr>
            <w:r>
              <w:rPr>
                <w:color w:val="231F20"/>
                <w:sz w:val="20"/>
              </w:rPr>
              <w:t>große</w:t>
            </w:r>
            <w:r>
              <w:rPr>
                <w:color w:val="231F20"/>
                <w:spacing w:val="-9"/>
                <w:sz w:val="20"/>
              </w:rPr>
              <w:t xml:space="preserve"> </w:t>
            </w:r>
            <w:r>
              <w:rPr>
                <w:color w:val="231F20"/>
                <w:sz w:val="20"/>
              </w:rPr>
              <w:t>Bedeutung</w:t>
            </w:r>
            <w:r>
              <w:rPr>
                <w:color w:val="231F20"/>
                <w:spacing w:val="-9"/>
                <w:sz w:val="20"/>
              </w:rPr>
              <w:t xml:space="preserve"> </w:t>
            </w:r>
            <w:r>
              <w:rPr>
                <w:color w:val="231F20"/>
                <w:sz w:val="20"/>
              </w:rPr>
              <w:t>in</w:t>
            </w:r>
            <w:r>
              <w:rPr>
                <w:color w:val="231F20"/>
                <w:spacing w:val="-9"/>
                <w:sz w:val="20"/>
              </w:rPr>
              <w:t xml:space="preserve"> </w:t>
            </w:r>
            <w:r>
              <w:rPr>
                <w:color w:val="231F20"/>
                <w:sz w:val="20"/>
              </w:rPr>
              <w:t>fast allen Branchen</w:t>
            </w:r>
          </w:p>
        </w:tc>
      </w:tr>
      <w:tr w:rsidR="00A6450C" w14:paraId="0D094B1A" w14:textId="77777777">
        <w:trPr>
          <w:trHeight w:val="860"/>
        </w:trPr>
        <w:tc>
          <w:tcPr>
            <w:tcW w:w="2608" w:type="dxa"/>
            <w:tcBorders>
              <w:left w:val="nil"/>
            </w:tcBorders>
            <w:shd w:val="clear" w:color="auto" w:fill="E4EBEC"/>
          </w:tcPr>
          <w:p w14:paraId="0D094B17" w14:textId="77777777" w:rsidR="00A6450C" w:rsidRDefault="006328A0">
            <w:pPr>
              <w:pStyle w:val="TableParagraph"/>
              <w:spacing w:line="271" w:lineRule="auto"/>
              <w:rPr>
                <w:sz w:val="20"/>
              </w:rPr>
            </w:pPr>
            <w:r>
              <w:rPr>
                <w:color w:val="231F20"/>
                <w:sz w:val="20"/>
              </w:rPr>
              <w:t>Existenz</w:t>
            </w:r>
            <w:r>
              <w:rPr>
                <w:color w:val="231F20"/>
                <w:spacing w:val="-7"/>
                <w:sz w:val="20"/>
              </w:rPr>
              <w:t xml:space="preserve"> </w:t>
            </w:r>
            <w:r>
              <w:rPr>
                <w:color w:val="231F20"/>
                <w:sz w:val="20"/>
              </w:rPr>
              <w:t>und</w:t>
            </w:r>
            <w:r>
              <w:rPr>
                <w:color w:val="231F20"/>
                <w:spacing w:val="-7"/>
                <w:sz w:val="20"/>
              </w:rPr>
              <w:t xml:space="preserve"> </w:t>
            </w:r>
            <w:r>
              <w:rPr>
                <w:color w:val="231F20"/>
                <w:sz w:val="20"/>
              </w:rPr>
              <w:t>Bedeutung von Großkunden</w:t>
            </w:r>
          </w:p>
        </w:tc>
        <w:tc>
          <w:tcPr>
            <w:tcW w:w="2608" w:type="dxa"/>
            <w:shd w:val="clear" w:color="auto" w:fill="E4EBEC"/>
          </w:tcPr>
          <w:p w14:paraId="0D094B18" w14:textId="77777777" w:rsidR="00A6450C" w:rsidRDefault="006328A0">
            <w:pPr>
              <w:pStyle w:val="TableParagraph"/>
              <w:ind w:left="169"/>
              <w:rPr>
                <w:sz w:val="20"/>
              </w:rPr>
            </w:pPr>
            <w:r>
              <w:rPr>
                <w:color w:val="231F20"/>
                <w:sz w:val="20"/>
              </w:rPr>
              <w:t>eher</w:t>
            </w:r>
            <w:r>
              <w:rPr>
                <w:color w:val="231F20"/>
                <w:spacing w:val="4"/>
                <w:sz w:val="20"/>
              </w:rPr>
              <w:t xml:space="preserve"> </w:t>
            </w:r>
            <w:r>
              <w:rPr>
                <w:color w:val="231F20"/>
                <w:spacing w:val="-2"/>
                <w:sz w:val="20"/>
              </w:rPr>
              <w:t>gering</w:t>
            </w:r>
          </w:p>
        </w:tc>
        <w:tc>
          <w:tcPr>
            <w:tcW w:w="2608" w:type="dxa"/>
            <w:tcBorders>
              <w:right w:val="nil"/>
            </w:tcBorders>
            <w:shd w:val="clear" w:color="auto" w:fill="E4EBEC"/>
          </w:tcPr>
          <w:p w14:paraId="0D094B19" w14:textId="77777777" w:rsidR="00A6450C" w:rsidRDefault="006328A0">
            <w:pPr>
              <w:pStyle w:val="TableParagraph"/>
              <w:ind w:left="169"/>
              <w:rPr>
                <w:sz w:val="20"/>
              </w:rPr>
            </w:pPr>
            <w:r>
              <w:rPr>
                <w:color w:val="231F20"/>
                <w:sz w:val="20"/>
              </w:rPr>
              <w:t xml:space="preserve">sehr </w:t>
            </w:r>
            <w:r>
              <w:rPr>
                <w:color w:val="231F20"/>
                <w:spacing w:val="-4"/>
                <w:sz w:val="20"/>
              </w:rPr>
              <w:t>groß</w:t>
            </w:r>
          </w:p>
        </w:tc>
      </w:tr>
    </w:tbl>
    <w:p w14:paraId="0D094B1B" w14:textId="77777777" w:rsidR="00A6450C" w:rsidRDefault="00A6450C">
      <w:pPr>
        <w:pStyle w:val="BodyText"/>
        <w:spacing w:before="7"/>
        <w:rPr>
          <w:sz w:val="25"/>
        </w:rPr>
      </w:pPr>
    </w:p>
    <w:p w14:paraId="0D094B1C" w14:textId="77777777" w:rsidR="00A6450C" w:rsidRDefault="006328A0">
      <w:pPr>
        <w:pStyle w:val="BodyText"/>
        <w:spacing w:before="100"/>
        <w:ind w:left="2204"/>
      </w:pPr>
      <w:r>
        <w:rPr>
          <w:color w:val="231F20"/>
        </w:rPr>
        <w:t>Innerhalb</w:t>
      </w:r>
      <w:r>
        <w:rPr>
          <w:color w:val="231F20"/>
          <w:spacing w:val="2"/>
        </w:rPr>
        <w:t xml:space="preserve"> </w:t>
      </w:r>
      <w:r>
        <w:rPr>
          <w:color w:val="231F20"/>
        </w:rPr>
        <w:t>des</w:t>
      </w:r>
      <w:r>
        <w:rPr>
          <w:color w:val="231F20"/>
          <w:spacing w:val="3"/>
        </w:rPr>
        <w:t xml:space="preserve"> </w:t>
      </w:r>
      <w:r>
        <w:rPr>
          <w:color w:val="231F20"/>
        </w:rPr>
        <w:t>Produktgeschäfts</w:t>
      </w:r>
      <w:r>
        <w:rPr>
          <w:color w:val="231F20"/>
          <w:spacing w:val="3"/>
        </w:rPr>
        <w:t xml:space="preserve"> </w:t>
      </w:r>
      <w:r>
        <w:rPr>
          <w:color w:val="231F20"/>
        </w:rPr>
        <w:t>lässt</w:t>
      </w:r>
      <w:r>
        <w:rPr>
          <w:color w:val="231F20"/>
          <w:spacing w:val="3"/>
        </w:rPr>
        <w:t xml:space="preserve"> </w:t>
      </w:r>
      <w:r>
        <w:rPr>
          <w:color w:val="231F20"/>
        </w:rPr>
        <w:t>sich</w:t>
      </w:r>
      <w:r>
        <w:rPr>
          <w:color w:val="231F20"/>
          <w:spacing w:val="3"/>
        </w:rPr>
        <w:t xml:space="preserve"> </w:t>
      </w:r>
      <w:r>
        <w:rPr>
          <w:color w:val="231F20"/>
        </w:rPr>
        <w:t>eine</w:t>
      </w:r>
      <w:r>
        <w:rPr>
          <w:color w:val="231F20"/>
          <w:spacing w:val="3"/>
        </w:rPr>
        <w:t xml:space="preserve"> </w:t>
      </w:r>
      <w:r>
        <w:rPr>
          <w:color w:val="231F20"/>
        </w:rPr>
        <w:t>Vielzahl</w:t>
      </w:r>
      <w:r>
        <w:rPr>
          <w:color w:val="231F20"/>
          <w:spacing w:val="2"/>
        </w:rPr>
        <w:t xml:space="preserve"> </w:t>
      </w:r>
      <w:r>
        <w:rPr>
          <w:color w:val="231F20"/>
        </w:rPr>
        <w:t>an</w:t>
      </w:r>
      <w:r>
        <w:rPr>
          <w:color w:val="231F20"/>
          <w:spacing w:val="3"/>
        </w:rPr>
        <w:t xml:space="preserve"> </w:t>
      </w:r>
      <w:r>
        <w:rPr>
          <w:color w:val="231F20"/>
        </w:rPr>
        <w:t>Distributionskanälen</w:t>
      </w:r>
      <w:r>
        <w:rPr>
          <w:color w:val="231F20"/>
          <w:spacing w:val="3"/>
        </w:rPr>
        <w:t xml:space="preserve"> </w:t>
      </w:r>
      <w:r>
        <w:rPr>
          <w:color w:val="231F20"/>
          <w:spacing w:val="-2"/>
        </w:rPr>
        <w:t>nutzen:</w:t>
      </w:r>
    </w:p>
    <w:p w14:paraId="0D094B1D" w14:textId="77777777" w:rsidR="00A6450C" w:rsidRDefault="00A6450C">
      <w:pPr>
        <w:pStyle w:val="BodyText"/>
        <w:spacing w:before="2"/>
        <w:rPr>
          <w:sz w:val="25"/>
        </w:rPr>
      </w:pPr>
    </w:p>
    <w:p w14:paraId="0D094B1E" w14:textId="77777777" w:rsidR="00A6450C" w:rsidRDefault="006328A0">
      <w:pPr>
        <w:pStyle w:val="ListParagraph"/>
        <w:numPr>
          <w:ilvl w:val="1"/>
          <w:numId w:val="6"/>
        </w:numPr>
        <w:tabs>
          <w:tab w:val="left" w:pos="2484"/>
          <w:tab w:val="left" w:pos="2485"/>
        </w:tabs>
        <w:spacing w:before="0"/>
        <w:ind w:hanging="281"/>
        <w:rPr>
          <w:sz w:val="20"/>
        </w:rPr>
      </w:pPr>
      <w:r>
        <w:rPr>
          <w:color w:val="231F20"/>
          <w:sz w:val="20"/>
        </w:rPr>
        <w:t>Mitglieder</w:t>
      </w:r>
      <w:r>
        <w:rPr>
          <w:color w:val="231F20"/>
          <w:spacing w:val="12"/>
          <w:sz w:val="20"/>
        </w:rPr>
        <w:t xml:space="preserve"> </w:t>
      </w:r>
      <w:r>
        <w:rPr>
          <w:color w:val="231F20"/>
          <w:sz w:val="20"/>
        </w:rPr>
        <w:t>der</w:t>
      </w:r>
      <w:r>
        <w:rPr>
          <w:color w:val="231F20"/>
          <w:spacing w:val="13"/>
          <w:sz w:val="20"/>
        </w:rPr>
        <w:t xml:space="preserve"> </w:t>
      </w:r>
      <w:r>
        <w:rPr>
          <w:color w:val="231F20"/>
          <w:spacing w:val="-2"/>
          <w:sz w:val="20"/>
        </w:rPr>
        <w:t>Geschäftsführung,</w:t>
      </w:r>
    </w:p>
    <w:p w14:paraId="0D094B1F"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Reisende,</w:t>
      </w:r>
    </w:p>
    <w:p w14:paraId="0D094B20" w14:textId="77777777" w:rsidR="00A6450C" w:rsidRDefault="006328A0">
      <w:pPr>
        <w:pStyle w:val="ListParagraph"/>
        <w:numPr>
          <w:ilvl w:val="1"/>
          <w:numId w:val="6"/>
        </w:numPr>
        <w:tabs>
          <w:tab w:val="left" w:pos="2484"/>
          <w:tab w:val="left" w:pos="2485"/>
        </w:tabs>
        <w:ind w:hanging="281"/>
        <w:rPr>
          <w:sz w:val="20"/>
        </w:rPr>
      </w:pPr>
      <w:r>
        <w:rPr>
          <w:color w:val="231F20"/>
          <w:sz w:val="20"/>
        </w:rPr>
        <w:t>werksverbundene</w:t>
      </w:r>
      <w:r>
        <w:rPr>
          <w:color w:val="231F20"/>
          <w:spacing w:val="-6"/>
          <w:sz w:val="20"/>
        </w:rPr>
        <w:t xml:space="preserve"> </w:t>
      </w:r>
      <w:r>
        <w:rPr>
          <w:color w:val="231F20"/>
          <w:spacing w:val="-2"/>
          <w:sz w:val="20"/>
        </w:rPr>
        <w:t>Verkaufsgesellschaft,</w:t>
      </w:r>
    </w:p>
    <w:p w14:paraId="0D094B21"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Verkaufsniederlassungen,</w:t>
      </w:r>
    </w:p>
    <w:p w14:paraId="0D094B22"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Verkaufsﬁlialen,</w:t>
      </w:r>
    </w:p>
    <w:p w14:paraId="0D094B23" w14:textId="77777777" w:rsidR="00A6450C" w:rsidRDefault="006328A0">
      <w:pPr>
        <w:pStyle w:val="ListParagraph"/>
        <w:numPr>
          <w:ilvl w:val="1"/>
          <w:numId w:val="6"/>
        </w:numPr>
        <w:tabs>
          <w:tab w:val="left" w:pos="2484"/>
          <w:tab w:val="left" w:pos="2485"/>
        </w:tabs>
        <w:ind w:hanging="281"/>
        <w:rPr>
          <w:sz w:val="20"/>
        </w:rPr>
      </w:pPr>
      <w:r>
        <w:rPr>
          <w:color w:val="231F20"/>
          <w:sz w:val="20"/>
        </w:rPr>
        <w:t>herstellereigene</w:t>
      </w:r>
      <w:r>
        <w:rPr>
          <w:color w:val="231F20"/>
          <w:spacing w:val="6"/>
          <w:sz w:val="20"/>
        </w:rPr>
        <w:t xml:space="preserve"> </w:t>
      </w:r>
      <w:r>
        <w:rPr>
          <w:color w:val="231F20"/>
          <w:sz w:val="20"/>
        </w:rPr>
        <w:t>Vertriebsmedien</w:t>
      </w:r>
      <w:r>
        <w:rPr>
          <w:color w:val="231F20"/>
          <w:spacing w:val="7"/>
          <w:sz w:val="20"/>
        </w:rPr>
        <w:t xml:space="preserve"> </w:t>
      </w:r>
      <w:r>
        <w:rPr>
          <w:color w:val="231F20"/>
          <w:sz w:val="20"/>
        </w:rPr>
        <w:t>wie</w:t>
      </w:r>
      <w:r>
        <w:rPr>
          <w:color w:val="231F20"/>
          <w:spacing w:val="7"/>
          <w:sz w:val="20"/>
        </w:rPr>
        <w:t xml:space="preserve"> </w:t>
      </w:r>
      <w:r>
        <w:rPr>
          <w:color w:val="231F20"/>
          <w:spacing w:val="-2"/>
          <w:sz w:val="20"/>
        </w:rPr>
        <w:t>Telefonverkauf,</w:t>
      </w:r>
    </w:p>
    <w:p w14:paraId="0D094B24"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Kataloge,</w:t>
      </w:r>
    </w:p>
    <w:p w14:paraId="0D094B25"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Internethandel,</w:t>
      </w:r>
    </w:p>
    <w:p w14:paraId="0D094B26"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Handelsvertreter,</w:t>
      </w:r>
    </w:p>
    <w:p w14:paraId="0D094B27" w14:textId="77777777" w:rsidR="00A6450C" w:rsidRDefault="006328A0">
      <w:pPr>
        <w:pStyle w:val="ListParagraph"/>
        <w:numPr>
          <w:ilvl w:val="1"/>
          <w:numId w:val="6"/>
        </w:numPr>
        <w:tabs>
          <w:tab w:val="left" w:pos="2484"/>
          <w:tab w:val="left" w:pos="2485"/>
        </w:tabs>
        <w:ind w:hanging="281"/>
        <w:rPr>
          <w:sz w:val="20"/>
        </w:rPr>
      </w:pPr>
      <w:r>
        <w:rPr>
          <w:color w:val="231F20"/>
          <w:spacing w:val="-2"/>
          <w:sz w:val="20"/>
        </w:rPr>
        <w:t>Produktionsverbindungshandel,</w:t>
      </w:r>
    </w:p>
    <w:p w14:paraId="0D094B28" w14:textId="77777777" w:rsidR="00A6450C" w:rsidRDefault="006328A0">
      <w:pPr>
        <w:pStyle w:val="ListParagraph"/>
        <w:numPr>
          <w:ilvl w:val="1"/>
          <w:numId w:val="6"/>
        </w:numPr>
        <w:tabs>
          <w:tab w:val="left" w:pos="2484"/>
          <w:tab w:val="left" w:pos="2485"/>
        </w:tabs>
        <w:ind w:hanging="281"/>
        <w:rPr>
          <w:sz w:val="20"/>
        </w:rPr>
      </w:pPr>
      <w:r>
        <w:rPr>
          <w:color w:val="231F20"/>
          <w:sz w:val="20"/>
        </w:rPr>
        <w:t>Distanzvertrieb</w:t>
      </w:r>
      <w:r>
        <w:rPr>
          <w:color w:val="231F20"/>
          <w:spacing w:val="9"/>
          <w:sz w:val="20"/>
        </w:rPr>
        <w:t xml:space="preserve"> </w:t>
      </w:r>
      <w:r>
        <w:rPr>
          <w:color w:val="231F20"/>
          <w:sz w:val="20"/>
        </w:rPr>
        <w:t>über</w:t>
      </w:r>
      <w:r>
        <w:rPr>
          <w:color w:val="231F20"/>
          <w:spacing w:val="9"/>
          <w:sz w:val="20"/>
        </w:rPr>
        <w:t xml:space="preserve"> </w:t>
      </w:r>
      <w:r>
        <w:rPr>
          <w:color w:val="231F20"/>
          <w:spacing w:val="-2"/>
          <w:sz w:val="20"/>
        </w:rPr>
        <w:t>Vertriebspartner.</w:t>
      </w:r>
    </w:p>
    <w:p w14:paraId="0D094B29" w14:textId="77777777" w:rsidR="00A6450C" w:rsidRDefault="00A6450C">
      <w:pPr>
        <w:rPr>
          <w:sz w:val="20"/>
        </w:rPr>
        <w:sectPr w:rsidR="00A6450C">
          <w:pgSz w:w="11910" w:h="16840"/>
          <w:pgMar w:top="960" w:right="460" w:bottom="280" w:left="460" w:header="0" w:footer="0" w:gutter="0"/>
          <w:cols w:space="720"/>
        </w:sectPr>
      </w:pPr>
    </w:p>
    <w:p w14:paraId="0D094B2A" w14:textId="77777777" w:rsidR="00A6450C" w:rsidRDefault="00A6450C">
      <w:pPr>
        <w:pStyle w:val="BodyText"/>
      </w:pPr>
    </w:p>
    <w:p w14:paraId="0D094B2B" w14:textId="77777777" w:rsidR="00A6450C" w:rsidRDefault="00A6450C">
      <w:pPr>
        <w:pStyle w:val="BodyText"/>
        <w:spacing w:before="5"/>
      </w:pPr>
    </w:p>
    <w:p w14:paraId="0D094B2C" w14:textId="77777777" w:rsidR="00A6450C" w:rsidRDefault="006328A0">
      <w:pPr>
        <w:ind w:left="957"/>
        <w:rPr>
          <w:sz w:val="18"/>
        </w:rPr>
      </w:pPr>
      <w:r>
        <w:rPr>
          <w:color w:val="003946"/>
          <w:w w:val="105"/>
          <w:sz w:val="18"/>
        </w:rPr>
        <w:t>Distribution</w:t>
      </w:r>
      <w:r>
        <w:rPr>
          <w:color w:val="003946"/>
          <w:spacing w:val="-10"/>
          <w:w w:val="105"/>
          <w:sz w:val="18"/>
        </w:rPr>
        <w:t xml:space="preserve"> </w:t>
      </w:r>
      <w:r>
        <w:rPr>
          <w:color w:val="003946"/>
          <w:w w:val="105"/>
          <w:sz w:val="18"/>
        </w:rPr>
        <w:t>von</w:t>
      </w:r>
      <w:r>
        <w:rPr>
          <w:color w:val="003946"/>
          <w:spacing w:val="-10"/>
          <w:w w:val="105"/>
          <w:sz w:val="18"/>
        </w:rPr>
        <w:t xml:space="preserve"> </w:t>
      </w:r>
      <w:r>
        <w:rPr>
          <w:color w:val="003946"/>
          <w:spacing w:val="-2"/>
          <w:w w:val="105"/>
          <w:sz w:val="18"/>
        </w:rPr>
        <w:t>Industriegütern</w:t>
      </w:r>
    </w:p>
    <w:p w14:paraId="0D094B2D" w14:textId="77777777" w:rsidR="00A6450C" w:rsidRDefault="00A6450C">
      <w:pPr>
        <w:pStyle w:val="BodyText"/>
      </w:pPr>
    </w:p>
    <w:p w14:paraId="0D094B2E" w14:textId="77777777" w:rsidR="00A6450C" w:rsidRDefault="00A6450C">
      <w:pPr>
        <w:pStyle w:val="BodyText"/>
      </w:pPr>
    </w:p>
    <w:p w14:paraId="0D094B2F" w14:textId="77777777" w:rsidR="00A6450C" w:rsidRDefault="00A6450C">
      <w:pPr>
        <w:pStyle w:val="BodyText"/>
      </w:pPr>
    </w:p>
    <w:p w14:paraId="0D094B30" w14:textId="77777777" w:rsidR="00A6450C" w:rsidRDefault="00A6450C">
      <w:pPr>
        <w:pStyle w:val="BodyText"/>
      </w:pPr>
    </w:p>
    <w:p w14:paraId="0D094B31" w14:textId="77777777" w:rsidR="00A6450C" w:rsidRDefault="00A6450C">
      <w:pPr>
        <w:pStyle w:val="BodyText"/>
      </w:pPr>
    </w:p>
    <w:p w14:paraId="0D094B32" w14:textId="77777777" w:rsidR="00A6450C" w:rsidRDefault="00A6450C">
      <w:pPr>
        <w:pStyle w:val="BodyText"/>
        <w:spacing w:before="1"/>
        <w:rPr>
          <w:sz w:val="18"/>
        </w:rPr>
      </w:pPr>
    </w:p>
    <w:p w14:paraId="0D094B33" w14:textId="77777777" w:rsidR="00A6450C" w:rsidRDefault="006328A0">
      <w:pPr>
        <w:pStyle w:val="Heading3"/>
        <w:numPr>
          <w:ilvl w:val="1"/>
          <w:numId w:val="7"/>
        </w:numPr>
        <w:tabs>
          <w:tab w:val="left" w:pos="1525"/>
        </w:tabs>
        <w:spacing w:before="100"/>
        <w:ind w:left="1524" w:hanging="568"/>
        <w:jc w:val="left"/>
      </w:pPr>
      <w:r>
        <w:rPr>
          <w:color w:val="003946"/>
          <w:spacing w:val="-2"/>
        </w:rPr>
        <w:t>Anlagengeschäft</w:t>
      </w:r>
    </w:p>
    <w:p w14:paraId="0D094B34" w14:textId="77777777" w:rsidR="00A6450C" w:rsidRDefault="006328A0">
      <w:pPr>
        <w:pStyle w:val="BodyText"/>
        <w:spacing w:before="269" w:line="271" w:lineRule="auto"/>
        <w:ind w:left="957" w:right="2201"/>
        <w:jc w:val="both"/>
      </w:pPr>
      <w:r>
        <w:rPr>
          <w:color w:val="231F20"/>
        </w:rPr>
        <w:t xml:space="preserve">Bei einem Anlagengeschäft handelt es sich um den Vertrieb komplexer Projekte. Dem Beschaffer wird eine </w:t>
      </w:r>
      <w:r>
        <w:rPr>
          <w:color w:val="231F20"/>
        </w:rPr>
        <w:t>individuelle Hardware bzw. Hardware-Software-Kombination zur Verfügung</w:t>
      </w:r>
      <w:r>
        <w:rPr>
          <w:color w:val="231F20"/>
          <w:spacing w:val="40"/>
        </w:rPr>
        <w:t xml:space="preserve"> </w:t>
      </w:r>
      <w:r>
        <w:rPr>
          <w:color w:val="231F20"/>
        </w:rPr>
        <w:t>gestellt,</w:t>
      </w:r>
      <w:r>
        <w:rPr>
          <w:color w:val="231F20"/>
          <w:spacing w:val="40"/>
        </w:rPr>
        <w:t xml:space="preserve"> </w:t>
      </w:r>
      <w:r>
        <w:rPr>
          <w:color w:val="231F20"/>
        </w:rPr>
        <w:t>welche</w:t>
      </w:r>
      <w:r>
        <w:rPr>
          <w:color w:val="231F20"/>
          <w:spacing w:val="40"/>
        </w:rPr>
        <w:t xml:space="preserve"> </w:t>
      </w:r>
      <w:r>
        <w:rPr>
          <w:color w:val="231F20"/>
        </w:rPr>
        <w:t>in</w:t>
      </w:r>
      <w:r>
        <w:rPr>
          <w:color w:val="231F20"/>
          <w:spacing w:val="40"/>
        </w:rPr>
        <w:t xml:space="preserve"> </w:t>
      </w:r>
      <w:r>
        <w:rPr>
          <w:color w:val="231F20"/>
        </w:rPr>
        <w:t>einer</w:t>
      </w:r>
      <w:r>
        <w:rPr>
          <w:color w:val="231F20"/>
          <w:spacing w:val="40"/>
        </w:rPr>
        <w:t xml:space="preserve"> </w:t>
      </w:r>
      <w:r>
        <w:rPr>
          <w:color w:val="231F20"/>
        </w:rPr>
        <w:t>Einzel-</w:t>
      </w:r>
      <w:r>
        <w:rPr>
          <w:color w:val="231F20"/>
          <w:spacing w:val="40"/>
        </w:rPr>
        <w:t xml:space="preserve"> </w:t>
      </w:r>
      <w:r>
        <w:rPr>
          <w:color w:val="231F20"/>
        </w:rPr>
        <w:t>oder</w:t>
      </w:r>
      <w:r>
        <w:rPr>
          <w:color w:val="231F20"/>
          <w:spacing w:val="40"/>
        </w:rPr>
        <w:t xml:space="preserve"> </w:t>
      </w:r>
      <w:r>
        <w:rPr>
          <w:color w:val="231F20"/>
        </w:rPr>
        <w:t>Kleinserienfertigung</w:t>
      </w:r>
      <w:r>
        <w:rPr>
          <w:color w:val="231F20"/>
          <w:spacing w:val="40"/>
        </w:rPr>
        <w:t xml:space="preserve"> </w:t>
      </w:r>
      <w:r>
        <w:rPr>
          <w:color w:val="231F20"/>
        </w:rPr>
        <w:t>produziert</w:t>
      </w:r>
      <w:r>
        <w:rPr>
          <w:color w:val="231F20"/>
          <w:spacing w:val="40"/>
        </w:rPr>
        <w:t xml:space="preserve"> </w:t>
      </w:r>
      <w:r>
        <w:rPr>
          <w:color w:val="231F20"/>
        </w:rPr>
        <w:t>wird. Die einzelnen Güter werden dabei oft projektbezogen erst beim Kunden montiert (z. B. Rafﬁnerie, Hüttenwerk).</w:t>
      </w:r>
      <w:r>
        <w:rPr>
          <w:color w:val="231F20"/>
        </w:rPr>
        <w:t xml:space="preserve"> Das Anlagengeschäft vollzieht sich in der Regel als Projekt, wobei Erweiterungs- und Ergänzungsstufen nicht vorgesehen sind.</w:t>
      </w:r>
    </w:p>
    <w:p w14:paraId="0D094B35" w14:textId="77777777" w:rsidR="00A6450C" w:rsidRDefault="00A6450C">
      <w:pPr>
        <w:pStyle w:val="BodyText"/>
        <w:spacing w:before="7"/>
        <w:rPr>
          <w:sz w:val="22"/>
        </w:rPr>
      </w:pPr>
    </w:p>
    <w:p w14:paraId="0D094B36" w14:textId="77777777" w:rsidR="00A6450C" w:rsidRDefault="006328A0">
      <w:pPr>
        <w:pStyle w:val="BodyText"/>
        <w:spacing w:line="271" w:lineRule="auto"/>
        <w:ind w:left="957" w:right="2202" w:hanging="1"/>
        <w:jc w:val="both"/>
      </w:pPr>
      <w:r>
        <w:rPr>
          <w:color w:val="231F20"/>
        </w:rPr>
        <w:t>Das Anlagengeschäft zeichnet sich hinsichtlich seiner Merkmale wie folgt aus (vgl. Pepels</w:t>
      </w:r>
      <w:r>
        <w:rPr>
          <w:color w:val="231F20"/>
          <w:spacing w:val="-14"/>
        </w:rPr>
        <w:t xml:space="preserve"> </w:t>
      </w:r>
      <w:r>
        <w:rPr>
          <w:color w:val="231F20"/>
        </w:rPr>
        <w:t>1999,</w:t>
      </w:r>
      <w:r>
        <w:rPr>
          <w:color w:val="231F20"/>
          <w:spacing w:val="-14"/>
        </w:rPr>
        <w:t xml:space="preserve"> </w:t>
      </w:r>
      <w:r>
        <w:rPr>
          <w:color w:val="231F20"/>
        </w:rPr>
        <w:t>S.</w:t>
      </w:r>
      <w:r>
        <w:rPr>
          <w:color w:val="231F20"/>
          <w:spacing w:val="-14"/>
        </w:rPr>
        <w:t xml:space="preserve"> </w:t>
      </w:r>
      <w:r>
        <w:rPr>
          <w:color w:val="231F20"/>
        </w:rPr>
        <w:t>167):</w:t>
      </w:r>
    </w:p>
    <w:p w14:paraId="0D094B37" w14:textId="77777777" w:rsidR="00A6450C" w:rsidRDefault="00A6450C">
      <w:pPr>
        <w:pStyle w:val="BodyText"/>
        <w:spacing w:before="7"/>
        <w:rPr>
          <w:sz w:val="22"/>
        </w:rPr>
      </w:pPr>
    </w:p>
    <w:p w14:paraId="0D094B38" w14:textId="77777777" w:rsidR="00A6450C" w:rsidRDefault="006328A0">
      <w:pPr>
        <w:pStyle w:val="ListParagraph"/>
        <w:numPr>
          <w:ilvl w:val="0"/>
          <w:numId w:val="6"/>
        </w:numPr>
        <w:tabs>
          <w:tab w:val="left" w:pos="1237"/>
          <w:tab w:val="left" w:pos="1238"/>
        </w:tabs>
        <w:spacing w:before="1" w:line="271" w:lineRule="auto"/>
        <w:ind w:right="2535"/>
        <w:rPr>
          <w:sz w:val="20"/>
        </w:rPr>
      </w:pPr>
      <w:r>
        <w:rPr>
          <w:color w:val="231F20"/>
          <w:sz w:val="20"/>
        </w:rPr>
        <w:t>Auftragsfertigung,</w:t>
      </w:r>
      <w:r>
        <w:rPr>
          <w:color w:val="231F20"/>
          <w:spacing w:val="-4"/>
          <w:sz w:val="20"/>
        </w:rPr>
        <w:t xml:space="preserve"> </w:t>
      </w:r>
      <w:r>
        <w:rPr>
          <w:color w:val="231F20"/>
          <w:sz w:val="20"/>
        </w:rPr>
        <w:t>d.</w:t>
      </w:r>
      <w:r>
        <w:rPr>
          <w:color w:val="231F20"/>
          <w:spacing w:val="-4"/>
          <w:sz w:val="20"/>
        </w:rPr>
        <w:t xml:space="preserve"> </w:t>
      </w:r>
      <w:r>
        <w:rPr>
          <w:color w:val="231F20"/>
          <w:sz w:val="20"/>
        </w:rPr>
        <w:t>h</w:t>
      </w:r>
      <w:r>
        <w:rPr>
          <w:color w:val="231F20"/>
          <w:sz w:val="20"/>
        </w:rPr>
        <w:t>.,</w:t>
      </w:r>
      <w:r>
        <w:rPr>
          <w:color w:val="231F20"/>
          <w:spacing w:val="-4"/>
          <w:sz w:val="20"/>
        </w:rPr>
        <w:t xml:space="preserve"> </w:t>
      </w:r>
      <w:r>
        <w:rPr>
          <w:color w:val="231F20"/>
          <w:sz w:val="20"/>
        </w:rPr>
        <w:t>die</w:t>
      </w:r>
      <w:r>
        <w:rPr>
          <w:color w:val="231F20"/>
          <w:spacing w:val="-4"/>
          <w:sz w:val="20"/>
        </w:rPr>
        <w:t xml:space="preserve"> </w:t>
      </w:r>
      <w:r>
        <w:rPr>
          <w:color w:val="231F20"/>
          <w:sz w:val="20"/>
        </w:rPr>
        <w:t>einzelnen</w:t>
      </w:r>
      <w:r>
        <w:rPr>
          <w:color w:val="231F20"/>
          <w:spacing w:val="-4"/>
          <w:sz w:val="20"/>
        </w:rPr>
        <w:t xml:space="preserve"> </w:t>
      </w:r>
      <w:r>
        <w:rPr>
          <w:color w:val="231F20"/>
          <w:sz w:val="20"/>
        </w:rPr>
        <w:t>Merkmale</w:t>
      </w:r>
      <w:r>
        <w:rPr>
          <w:color w:val="231F20"/>
          <w:spacing w:val="-4"/>
          <w:sz w:val="20"/>
        </w:rPr>
        <w:t xml:space="preserve"> </w:t>
      </w:r>
      <w:r>
        <w:rPr>
          <w:color w:val="231F20"/>
          <w:sz w:val="20"/>
        </w:rPr>
        <w:t>der</w:t>
      </w:r>
      <w:r>
        <w:rPr>
          <w:color w:val="231F20"/>
          <w:spacing w:val="-4"/>
          <w:sz w:val="20"/>
        </w:rPr>
        <w:t xml:space="preserve"> </w:t>
      </w:r>
      <w:r>
        <w:rPr>
          <w:color w:val="231F20"/>
          <w:sz w:val="20"/>
        </w:rPr>
        <w:t>Leistungen</w:t>
      </w:r>
      <w:r>
        <w:rPr>
          <w:color w:val="231F20"/>
          <w:spacing w:val="-4"/>
          <w:sz w:val="20"/>
        </w:rPr>
        <w:t xml:space="preserve"> </w:t>
      </w:r>
      <w:r>
        <w:rPr>
          <w:color w:val="231F20"/>
          <w:sz w:val="20"/>
        </w:rPr>
        <w:t>werden</w:t>
      </w:r>
      <w:r>
        <w:rPr>
          <w:color w:val="231F20"/>
          <w:spacing w:val="-4"/>
          <w:sz w:val="20"/>
        </w:rPr>
        <w:t xml:space="preserve"> </w:t>
      </w:r>
      <w:r>
        <w:rPr>
          <w:color w:val="231F20"/>
          <w:sz w:val="20"/>
        </w:rPr>
        <w:t>durch</w:t>
      </w:r>
      <w:r>
        <w:rPr>
          <w:color w:val="231F20"/>
          <w:spacing w:val="-4"/>
          <w:sz w:val="20"/>
        </w:rPr>
        <w:t xml:space="preserve"> </w:t>
      </w:r>
      <w:r>
        <w:rPr>
          <w:color w:val="231F20"/>
          <w:sz w:val="20"/>
        </w:rPr>
        <w:t>die technische Speziﬁkation und das Pﬂichtenheft kundenindividuell bestimmt.</w:t>
      </w:r>
    </w:p>
    <w:p w14:paraId="0D094B39" w14:textId="77777777" w:rsidR="00A6450C" w:rsidRDefault="006328A0">
      <w:pPr>
        <w:pStyle w:val="ListParagraph"/>
        <w:numPr>
          <w:ilvl w:val="0"/>
          <w:numId w:val="6"/>
        </w:numPr>
        <w:tabs>
          <w:tab w:val="left" w:pos="1237"/>
          <w:tab w:val="left" w:pos="1238"/>
        </w:tabs>
        <w:spacing w:before="0" w:line="271" w:lineRule="auto"/>
        <w:ind w:right="2322"/>
        <w:rPr>
          <w:sz w:val="20"/>
        </w:rPr>
      </w:pPr>
      <w:r>
        <w:rPr>
          <w:color w:val="231F20"/>
          <w:sz w:val="20"/>
        </w:rPr>
        <w:t>Wertdimension des Einzelauftrags, d. h., die Anlagen sind sehr kostenintensiv und weisen</w:t>
      </w:r>
      <w:r>
        <w:rPr>
          <w:color w:val="231F20"/>
          <w:spacing w:val="-7"/>
          <w:sz w:val="20"/>
        </w:rPr>
        <w:t xml:space="preserve"> </w:t>
      </w:r>
      <w:r>
        <w:rPr>
          <w:color w:val="231F20"/>
          <w:sz w:val="20"/>
        </w:rPr>
        <w:t>hohe</w:t>
      </w:r>
      <w:r>
        <w:rPr>
          <w:color w:val="231F20"/>
          <w:spacing w:val="-7"/>
          <w:sz w:val="20"/>
        </w:rPr>
        <w:t xml:space="preserve"> </w:t>
      </w:r>
      <w:r>
        <w:rPr>
          <w:color w:val="231F20"/>
          <w:sz w:val="20"/>
        </w:rPr>
        <w:t>Risiken</w:t>
      </w:r>
      <w:r>
        <w:rPr>
          <w:color w:val="231F20"/>
          <w:spacing w:val="-7"/>
          <w:sz w:val="20"/>
        </w:rPr>
        <w:t xml:space="preserve"> </w:t>
      </w:r>
      <w:r>
        <w:rPr>
          <w:color w:val="231F20"/>
          <w:sz w:val="20"/>
        </w:rPr>
        <w:t>auf.</w:t>
      </w:r>
      <w:r>
        <w:rPr>
          <w:color w:val="231F20"/>
          <w:spacing w:val="-7"/>
          <w:sz w:val="20"/>
        </w:rPr>
        <w:t xml:space="preserve"> </w:t>
      </w:r>
      <w:r>
        <w:rPr>
          <w:color w:val="231F20"/>
          <w:sz w:val="20"/>
        </w:rPr>
        <w:t>Dementsprechend</w:t>
      </w:r>
      <w:r>
        <w:rPr>
          <w:color w:val="231F20"/>
          <w:spacing w:val="-7"/>
          <w:sz w:val="20"/>
        </w:rPr>
        <w:t xml:space="preserve"> </w:t>
      </w:r>
      <w:r>
        <w:rPr>
          <w:color w:val="231F20"/>
          <w:sz w:val="20"/>
        </w:rPr>
        <w:t>ist</w:t>
      </w:r>
      <w:r>
        <w:rPr>
          <w:color w:val="231F20"/>
          <w:spacing w:val="-7"/>
          <w:sz w:val="20"/>
        </w:rPr>
        <w:t xml:space="preserve"> </w:t>
      </w:r>
      <w:r>
        <w:rPr>
          <w:color w:val="231F20"/>
          <w:sz w:val="20"/>
        </w:rPr>
        <w:t>die</w:t>
      </w:r>
      <w:r>
        <w:rPr>
          <w:color w:val="231F20"/>
          <w:spacing w:val="-7"/>
          <w:sz w:val="20"/>
        </w:rPr>
        <w:t xml:space="preserve"> </w:t>
      </w:r>
      <w:r>
        <w:rPr>
          <w:color w:val="231F20"/>
          <w:sz w:val="20"/>
        </w:rPr>
        <w:t>Vertragsgestaltung</w:t>
      </w:r>
      <w:r>
        <w:rPr>
          <w:color w:val="231F20"/>
          <w:spacing w:val="-7"/>
          <w:sz w:val="20"/>
        </w:rPr>
        <w:t xml:space="preserve"> </w:t>
      </w:r>
      <w:r>
        <w:rPr>
          <w:color w:val="231F20"/>
          <w:sz w:val="20"/>
        </w:rPr>
        <w:t>auch</w:t>
      </w:r>
      <w:r>
        <w:rPr>
          <w:color w:val="231F20"/>
          <w:spacing w:val="-7"/>
          <w:sz w:val="20"/>
        </w:rPr>
        <w:t xml:space="preserve"> </w:t>
      </w:r>
      <w:r>
        <w:rPr>
          <w:color w:val="231F20"/>
          <w:sz w:val="20"/>
        </w:rPr>
        <w:t>schwie- rig und langatmig.</w:t>
      </w:r>
    </w:p>
    <w:p w14:paraId="0D094B3A" w14:textId="77777777" w:rsidR="00A6450C" w:rsidRDefault="006328A0">
      <w:pPr>
        <w:pStyle w:val="ListParagraph"/>
        <w:numPr>
          <w:ilvl w:val="0"/>
          <w:numId w:val="6"/>
        </w:numPr>
        <w:tabs>
          <w:tab w:val="left" w:pos="1237"/>
          <w:tab w:val="left" w:pos="1238"/>
        </w:tabs>
        <w:spacing w:before="0" w:line="271" w:lineRule="auto"/>
        <w:ind w:right="2285"/>
        <w:rPr>
          <w:sz w:val="20"/>
        </w:rPr>
      </w:pPr>
      <w:r>
        <w:rPr>
          <w:color w:val="231F20"/>
          <w:sz w:val="20"/>
        </w:rPr>
        <w:t xml:space="preserve">Internationalität, d. h., da das Anlagengeschäft durch die Zusammenarbeit von Angebots- und Nachfragespezialisten, die international verstreut sind, gekennzeich- net ist, bedarf es </w:t>
      </w:r>
      <w:r>
        <w:rPr>
          <w:color w:val="231F20"/>
          <w:sz w:val="20"/>
        </w:rPr>
        <w:t>eines internationalen Managements.</w:t>
      </w:r>
    </w:p>
    <w:p w14:paraId="0D094B3B" w14:textId="77777777" w:rsidR="00A6450C" w:rsidRDefault="006328A0">
      <w:pPr>
        <w:pStyle w:val="ListParagraph"/>
        <w:numPr>
          <w:ilvl w:val="0"/>
          <w:numId w:val="6"/>
        </w:numPr>
        <w:tabs>
          <w:tab w:val="left" w:pos="1237"/>
          <w:tab w:val="left" w:pos="1238"/>
        </w:tabs>
        <w:spacing w:before="1" w:line="271" w:lineRule="auto"/>
        <w:ind w:right="2263"/>
        <w:rPr>
          <w:sz w:val="20"/>
        </w:rPr>
      </w:pPr>
      <w:r>
        <w:rPr>
          <w:color w:val="231F20"/>
          <w:sz w:val="20"/>
        </w:rPr>
        <w:t>Diskontinuität</w:t>
      </w:r>
      <w:r>
        <w:rPr>
          <w:color w:val="231F20"/>
          <w:spacing w:val="-8"/>
          <w:sz w:val="20"/>
        </w:rPr>
        <w:t xml:space="preserve"> </w:t>
      </w:r>
      <w:r>
        <w:rPr>
          <w:color w:val="231F20"/>
          <w:sz w:val="20"/>
        </w:rPr>
        <w:t>des</w:t>
      </w:r>
      <w:r>
        <w:rPr>
          <w:color w:val="231F20"/>
          <w:spacing w:val="-8"/>
          <w:sz w:val="20"/>
        </w:rPr>
        <w:t xml:space="preserve"> </w:t>
      </w:r>
      <w:r>
        <w:rPr>
          <w:color w:val="231F20"/>
          <w:sz w:val="20"/>
        </w:rPr>
        <w:t>Auftragseingangs,</w:t>
      </w:r>
      <w:r>
        <w:rPr>
          <w:color w:val="231F20"/>
          <w:spacing w:val="-8"/>
          <w:sz w:val="20"/>
        </w:rPr>
        <w:t xml:space="preserve"> </w:t>
      </w:r>
      <w:r>
        <w:rPr>
          <w:color w:val="231F20"/>
          <w:sz w:val="20"/>
        </w:rPr>
        <w:t>d.</w:t>
      </w:r>
      <w:r>
        <w:rPr>
          <w:color w:val="231F20"/>
          <w:spacing w:val="-8"/>
          <w:sz w:val="20"/>
        </w:rPr>
        <w:t xml:space="preserve"> </w:t>
      </w:r>
      <w:r>
        <w:rPr>
          <w:color w:val="231F20"/>
          <w:sz w:val="20"/>
        </w:rPr>
        <w:t>h.,</w:t>
      </w:r>
      <w:r>
        <w:rPr>
          <w:color w:val="231F20"/>
          <w:spacing w:val="-8"/>
          <w:sz w:val="20"/>
        </w:rPr>
        <w:t xml:space="preserve"> </w:t>
      </w:r>
      <w:r>
        <w:rPr>
          <w:color w:val="231F20"/>
          <w:sz w:val="20"/>
        </w:rPr>
        <w:t>durch</w:t>
      </w:r>
      <w:r>
        <w:rPr>
          <w:color w:val="231F20"/>
          <w:spacing w:val="-8"/>
          <w:sz w:val="20"/>
        </w:rPr>
        <w:t xml:space="preserve"> </w:t>
      </w:r>
      <w:r>
        <w:rPr>
          <w:color w:val="231F20"/>
          <w:sz w:val="20"/>
        </w:rPr>
        <w:t>die</w:t>
      </w:r>
      <w:r>
        <w:rPr>
          <w:color w:val="231F20"/>
          <w:spacing w:val="-8"/>
          <w:sz w:val="20"/>
        </w:rPr>
        <w:t xml:space="preserve"> </w:t>
      </w:r>
      <w:r>
        <w:rPr>
          <w:color w:val="231F20"/>
          <w:sz w:val="20"/>
        </w:rPr>
        <w:t>lange</w:t>
      </w:r>
      <w:r>
        <w:rPr>
          <w:color w:val="231F20"/>
          <w:spacing w:val="-8"/>
          <w:sz w:val="20"/>
        </w:rPr>
        <w:t xml:space="preserve"> </w:t>
      </w:r>
      <w:r>
        <w:rPr>
          <w:color w:val="231F20"/>
          <w:sz w:val="20"/>
        </w:rPr>
        <w:t>Lebensdauer</w:t>
      </w:r>
      <w:r>
        <w:rPr>
          <w:color w:val="231F20"/>
          <w:spacing w:val="-8"/>
          <w:sz w:val="20"/>
        </w:rPr>
        <w:t xml:space="preserve"> </w:t>
      </w:r>
      <w:r>
        <w:rPr>
          <w:color w:val="231F20"/>
          <w:sz w:val="20"/>
        </w:rPr>
        <w:t>der</w:t>
      </w:r>
      <w:r>
        <w:rPr>
          <w:color w:val="231F20"/>
          <w:spacing w:val="-8"/>
          <w:sz w:val="20"/>
        </w:rPr>
        <w:t xml:space="preserve"> </w:t>
      </w:r>
      <w:r>
        <w:rPr>
          <w:color w:val="231F20"/>
          <w:sz w:val="20"/>
        </w:rPr>
        <w:t>Anlagen und die geringe Anzahl der Nachfrager werden die Aufträge sehr unregelmäßig erteilt, sodass die Planung der Kapazitätsauslastung schwieri</w:t>
      </w:r>
      <w:r>
        <w:rPr>
          <w:color w:val="231F20"/>
          <w:sz w:val="20"/>
        </w:rPr>
        <w:t>g ist.</w:t>
      </w:r>
    </w:p>
    <w:p w14:paraId="0D094B3C" w14:textId="77777777" w:rsidR="00A6450C" w:rsidRDefault="006328A0">
      <w:pPr>
        <w:pStyle w:val="ListParagraph"/>
        <w:numPr>
          <w:ilvl w:val="0"/>
          <w:numId w:val="6"/>
        </w:numPr>
        <w:tabs>
          <w:tab w:val="left" w:pos="1237"/>
          <w:tab w:val="left" w:pos="1238"/>
        </w:tabs>
        <w:spacing w:before="0" w:line="271" w:lineRule="auto"/>
        <w:ind w:right="2281"/>
        <w:rPr>
          <w:sz w:val="20"/>
        </w:rPr>
      </w:pPr>
      <w:r>
        <w:rPr>
          <w:color w:val="231F20"/>
          <w:sz w:val="20"/>
        </w:rPr>
        <w:t>Kooperative</w:t>
      </w:r>
      <w:r>
        <w:rPr>
          <w:color w:val="231F20"/>
          <w:spacing w:val="-4"/>
          <w:sz w:val="20"/>
        </w:rPr>
        <w:t xml:space="preserve"> </w:t>
      </w:r>
      <w:r>
        <w:rPr>
          <w:color w:val="231F20"/>
          <w:sz w:val="20"/>
        </w:rPr>
        <w:t>Anbieterorganisation,</w:t>
      </w:r>
      <w:r>
        <w:rPr>
          <w:color w:val="231F20"/>
          <w:spacing w:val="-4"/>
          <w:sz w:val="20"/>
        </w:rPr>
        <w:t xml:space="preserve"> </w:t>
      </w:r>
      <w:r>
        <w:rPr>
          <w:color w:val="231F20"/>
          <w:sz w:val="20"/>
        </w:rPr>
        <w:t>d.</w:t>
      </w:r>
      <w:r>
        <w:rPr>
          <w:color w:val="231F20"/>
          <w:spacing w:val="-4"/>
          <w:sz w:val="20"/>
        </w:rPr>
        <w:t xml:space="preserve"> </w:t>
      </w:r>
      <w:r>
        <w:rPr>
          <w:color w:val="231F20"/>
          <w:sz w:val="20"/>
        </w:rPr>
        <w:t>h.,</w:t>
      </w:r>
      <w:r>
        <w:rPr>
          <w:color w:val="231F20"/>
          <w:spacing w:val="-4"/>
          <w:sz w:val="20"/>
        </w:rPr>
        <w:t xml:space="preserve"> </w:t>
      </w:r>
      <w:r>
        <w:rPr>
          <w:color w:val="231F20"/>
          <w:sz w:val="20"/>
        </w:rPr>
        <w:t>die</w:t>
      </w:r>
      <w:r>
        <w:rPr>
          <w:color w:val="231F20"/>
          <w:spacing w:val="-4"/>
          <w:sz w:val="20"/>
        </w:rPr>
        <w:t xml:space="preserve"> </w:t>
      </w:r>
      <w:r>
        <w:rPr>
          <w:color w:val="231F20"/>
          <w:sz w:val="20"/>
        </w:rPr>
        <w:t>Realisierung</w:t>
      </w:r>
      <w:r>
        <w:rPr>
          <w:color w:val="231F20"/>
          <w:spacing w:val="-4"/>
          <w:sz w:val="20"/>
        </w:rPr>
        <w:t xml:space="preserve"> </w:t>
      </w:r>
      <w:r>
        <w:rPr>
          <w:color w:val="231F20"/>
          <w:sz w:val="20"/>
        </w:rPr>
        <w:t>der</w:t>
      </w:r>
      <w:r>
        <w:rPr>
          <w:color w:val="231F20"/>
          <w:spacing w:val="-4"/>
          <w:sz w:val="20"/>
        </w:rPr>
        <w:t xml:space="preserve"> </w:t>
      </w:r>
      <w:r>
        <w:rPr>
          <w:color w:val="231F20"/>
          <w:sz w:val="20"/>
        </w:rPr>
        <w:t>Anlagenprojekte</w:t>
      </w:r>
      <w:r>
        <w:rPr>
          <w:color w:val="231F20"/>
          <w:spacing w:val="-4"/>
          <w:sz w:val="20"/>
        </w:rPr>
        <w:t xml:space="preserve"> </w:t>
      </w:r>
      <w:r>
        <w:rPr>
          <w:color w:val="231F20"/>
          <w:sz w:val="20"/>
        </w:rPr>
        <w:t>erfolgt durch mehrere Anbieter, da in der Regel einzelne Unternehmen nicht über genü- gend</w:t>
      </w:r>
      <w:r>
        <w:rPr>
          <w:color w:val="231F20"/>
          <w:spacing w:val="-9"/>
          <w:sz w:val="20"/>
        </w:rPr>
        <w:t xml:space="preserve"> </w:t>
      </w:r>
      <w:r>
        <w:rPr>
          <w:color w:val="231F20"/>
          <w:sz w:val="20"/>
        </w:rPr>
        <w:t>Kernkompetenzen</w:t>
      </w:r>
      <w:r>
        <w:rPr>
          <w:color w:val="231F20"/>
          <w:spacing w:val="-9"/>
          <w:sz w:val="20"/>
        </w:rPr>
        <w:t xml:space="preserve"> </w:t>
      </w:r>
      <w:r>
        <w:rPr>
          <w:color w:val="231F20"/>
          <w:sz w:val="20"/>
        </w:rPr>
        <w:t>bzw.</w:t>
      </w:r>
      <w:r>
        <w:rPr>
          <w:color w:val="231F20"/>
          <w:spacing w:val="-9"/>
          <w:sz w:val="20"/>
        </w:rPr>
        <w:t xml:space="preserve"> </w:t>
      </w:r>
      <w:r>
        <w:rPr>
          <w:color w:val="231F20"/>
          <w:sz w:val="20"/>
        </w:rPr>
        <w:t>Kapazitäten</w:t>
      </w:r>
      <w:r>
        <w:rPr>
          <w:color w:val="231F20"/>
          <w:spacing w:val="-9"/>
          <w:sz w:val="20"/>
        </w:rPr>
        <w:t xml:space="preserve"> </w:t>
      </w:r>
      <w:r>
        <w:rPr>
          <w:color w:val="231F20"/>
          <w:sz w:val="20"/>
        </w:rPr>
        <w:t>verfügen.</w:t>
      </w:r>
      <w:r>
        <w:rPr>
          <w:color w:val="231F20"/>
          <w:spacing w:val="-9"/>
          <w:sz w:val="20"/>
        </w:rPr>
        <w:t xml:space="preserve"> </w:t>
      </w:r>
      <w:r>
        <w:rPr>
          <w:color w:val="231F20"/>
          <w:sz w:val="20"/>
        </w:rPr>
        <w:t>Dabei</w:t>
      </w:r>
      <w:r>
        <w:rPr>
          <w:color w:val="231F20"/>
          <w:spacing w:val="-9"/>
          <w:sz w:val="20"/>
        </w:rPr>
        <w:t xml:space="preserve"> </w:t>
      </w:r>
      <w:r>
        <w:rPr>
          <w:color w:val="231F20"/>
          <w:sz w:val="20"/>
        </w:rPr>
        <w:t>bedarf</w:t>
      </w:r>
      <w:r>
        <w:rPr>
          <w:color w:val="231F20"/>
          <w:spacing w:val="-9"/>
          <w:sz w:val="20"/>
        </w:rPr>
        <w:t xml:space="preserve"> </w:t>
      </w:r>
      <w:r>
        <w:rPr>
          <w:color w:val="231F20"/>
          <w:sz w:val="20"/>
        </w:rPr>
        <w:t>es</w:t>
      </w:r>
      <w:r>
        <w:rPr>
          <w:color w:val="231F20"/>
          <w:spacing w:val="-9"/>
          <w:sz w:val="20"/>
        </w:rPr>
        <w:t xml:space="preserve"> </w:t>
      </w:r>
      <w:r>
        <w:rPr>
          <w:color w:val="231F20"/>
          <w:sz w:val="20"/>
        </w:rPr>
        <w:t>eines</w:t>
      </w:r>
      <w:r>
        <w:rPr>
          <w:color w:val="231F20"/>
          <w:spacing w:val="-9"/>
          <w:sz w:val="20"/>
        </w:rPr>
        <w:t xml:space="preserve"> </w:t>
      </w:r>
      <w:r>
        <w:rPr>
          <w:color w:val="231F20"/>
          <w:sz w:val="20"/>
        </w:rPr>
        <w:t>interorga- nisa</w:t>
      </w:r>
      <w:r>
        <w:rPr>
          <w:color w:val="231F20"/>
          <w:sz w:val="20"/>
        </w:rPr>
        <w:t>torischen Managements, welches die Zusammenarbeit und Abstimmungspro- zesse ermöglicht.</w:t>
      </w:r>
    </w:p>
    <w:p w14:paraId="0D094B3D" w14:textId="77777777" w:rsidR="00A6450C" w:rsidRDefault="006328A0">
      <w:pPr>
        <w:pStyle w:val="ListParagraph"/>
        <w:numPr>
          <w:ilvl w:val="0"/>
          <w:numId w:val="6"/>
        </w:numPr>
        <w:tabs>
          <w:tab w:val="left" w:pos="1237"/>
          <w:tab w:val="left" w:pos="1238"/>
        </w:tabs>
        <w:spacing w:before="1" w:line="271" w:lineRule="auto"/>
        <w:ind w:right="2550"/>
        <w:rPr>
          <w:sz w:val="20"/>
        </w:rPr>
      </w:pPr>
      <w:r>
        <w:rPr>
          <w:color w:val="231F20"/>
          <w:sz w:val="20"/>
        </w:rPr>
        <w:t>Langfristigkeit,</w:t>
      </w:r>
      <w:r>
        <w:rPr>
          <w:color w:val="231F20"/>
          <w:spacing w:val="-11"/>
          <w:sz w:val="20"/>
        </w:rPr>
        <w:t xml:space="preserve"> </w:t>
      </w:r>
      <w:r>
        <w:rPr>
          <w:color w:val="231F20"/>
          <w:sz w:val="20"/>
        </w:rPr>
        <w:t>d.</w:t>
      </w:r>
      <w:r>
        <w:rPr>
          <w:color w:val="231F20"/>
          <w:spacing w:val="-11"/>
          <w:sz w:val="20"/>
        </w:rPr>
        <w:t xml:space="preserve"> </w:t>
      </w:r>
      <w:r>
        <w:rPr>
          <w:color w:val="231F20"/>
          <w:sz w:val="20"/>
        </w:rPr>
        <w:t>h.,</w:t>
      </w:r>
      <w:r>
        <w:rPr>
          <w:color w:val="231F20"/>
          <w:spacing w:val="-11"/>
          <w:sz w:val="20"/>
        </w:rPr>
        <w:t xml:space="preserve"> </w:t>
      </w:r>
      <w:r>
        <w:rPr>
          <w:color w:val="231F20"/>
          <w:sz w:val="20"/>
        </w:rPr>
        <w:t>die</w:t>
      </w:r>
      <w:r>
        <w:rPr>
          <w:color w:val="231F20"/>
          <w:spacing w:val="-11"/>
          <w:sz w:val="20"/>
        </w:rPr>
        <w:t xml:space="preserve"> </w:t>
      </w:r>
      <w:r>
        <w:rPr>
          <w:color w:val="231F20"/>
          <w:sz w:val="20"/>
        </w:rPr>
        <w:t>Zeitspanne</w:t>
      </w:r>
      <w:r>
        <w:rPr>
          <w:color w:val="231F20"/>
          <w:spacing w:val="-11"/>
          <w:sz w:val="20"/>
        </w:rPr>
        <w:t xml:space="preserve"> </w:t>
      </w:r>
      <w:r>
        <w:rPr>
          <w:color w:val="231F20"/>
          <w:sz w:val="20"/>
        </w:rPr>
        <w:t>zwischen</w:t>
      </w:r>
      <w:r>
        <w:rPr>
          <w:color w:val="231F20"/>
          <w:spacing w:val="-11"/>
          <w:sz w:val="20"/>
        </w:rPr>
        <w:t xml:space="preserve"> </w:t>
      </w:r>
      <w:r>
        <w:rPr>
          <w:color w:val="231F20"/>
          <w:sz w:val="20"/>
        </w:rPr>
        <w:t>der</w:t>
      </w:r>
      <w:r>
        <w:rPr>
          <w:color w:val="231F20"/>
          <w:spacing w:val="-11"/>
          <w:sz w:val="20"/>
        </w:rPr>
        <w:t xml:space="preserve"> </w:t>
      </w:r>
      <w:r>
        <w:rPr>
          <w:color w:val="231F20"/>
          <w:sz w:val="20"/>
        </w:rPr>
        <w:t>Anfrage,</w:t>
      </w:r>
      <w:r>
        <w:rPr>
          <w:color w:val="231F20"/>
          <w:spacing w:val="-11"/>
          <w:sz w:val="20"/>
        </w:rPr>
        <w:t xml:space="preserve"> </w:t>
      </w:r>
      <w:r>
        <w:rPr>
          <w:color w:val="231F20"/>
          <w:sz w:val="20"/>
        </w:rPr>
        <w:t>der</w:t>
      </w:r>
      <w:r>
        <w:rPr>
          <w:color w:val="231F20"/>
          <w:spacing w:val="-11"/>
          <w:sz w:val="20"/>
        </w:rPr>
        <w:t xml:space="preserve"> </w:t>
      </w:r>
      <w:r>
        <w:rPr>
          <w:color w:val="231F20"/>
          <w:sz w:val="20"/>
        </w:rPr>
        <w:t xml:space="preserve">Angebotserteilung, der Leistungserstellung und der Projektabnahme erfordert sehr viel Zeit. Dies </w:t>
      </w:r>
      <w:r>
        <w:rPr>
          <w:color w:val="231F20"/>
          <w:sz w:val="20"/>
        </w:rPr>
        <w:t>bezieht sich sowohl auf die Erstellung wie auch die Nutzung.</w:t>
      </w:r>
    </w:p>
    <w:p w14:paraId="0D094B3E" w14:textId="77777777" w:rsidR="00A6450C" w:rsidRDefault="006328A0">
      <w:pPr>
        <w:pStyle w:val="ListParagraph"/>
        <w:numPr>
          <w:ilvl w:val="0"/>
          <w:numId w:val="6"/>
        </w:numPr>
        <w:tabs>
          <w:tab w:val="left" w:pos="1237"/>
          <w:tab w:val="left" w:pos="1238"/>
        </w:tabs>
        <w:spacing w:before="0" w:line="271" w:lineRule="auto"/>
        <w:ind w:right="2206"/>
        <w:rPr>
          <w:sz w:val="20"/>
        </w:rPr>
      </w:pPr>
      <w:r>
        <w:rPr>
          <w:color w:val="231F20"/>
          <w:sz w:val="20"/>
        </w:rPr>
        <w:t>Dienstleistungsanteil, d. h., die Komplexität dieser Anlagenprojekte erfordert eine Vielzahl</w:t>
      </w:r>
      <w:r>
        <w:rPr>
          <w:color w:val="231F20"/>
          <w:spacing w:val="-2"/>
          <w:sz w:val="20"/>
        </w:rPr>
        <w:t xml:space="preserve"> </w:t>
      </w:r>
      <w:r>
        <w:rPr>
          <w:color w:val="231F20"/>
          <w:sz w:val="20"/>
        </w:rPr>
        <w:t>an</w:t>
      </w:r>
      <w:r>
        <w:rPr>
          <w:color w:val="231F20"/>
          <w:spacing w:val="-2"/>
          <w:sz w:val="20"/>
        </w:rPr>
        <w:t xml:space="preserve"> </w:t>
      </w:r>
      <w:r>
        <w:rPr>
          <w:color w:val="231F20"/>
          <w:sz w:val="20"/>
        </w:rPr>
        <w:t>projektbegleitenden</w:t>
      </w:r>
      <w:r>
        <w:rPr>
          <w:color w:val="231F20"/>
          <w:spacing w:val="-2"/>
          <w:sz w:val="20"/>
        </w:rPr>
        <w:t xml:space="preserve"> </w:t>
      </w:r>
      <w:r>
        <w:rPr>
          <w:color w:val="231F20"/>
          <w:sz w:val="20"/>
        </w:rPr>
        <w:t>Serviceleistungen</w:t>
      </w:r>
      <w:r>
        <w:rPr>
          <w:color w:val="231F20"/>
          <w:spacing w:val="-2"/>
          <w:sz w:val="20"/>
        </w:rPr>
        <w:t xml:space="preserve"> </w:t>
      </w:r>
      <w:r>
        <w:rPr>
          <w:color w:val="231F20"/>
          <w:sz w:val="20"/>
        </w:rPr>
        <w:t>wie</w:t>
      </w:r>
      <w:r>
        <w:rPr>
          <w:color w:val="231F20"/>
          <w:spacing w:val="-2"/>
          <w:sz w:val="20"/>
        </w:rPr>
        <w:t xml:space="preserve"> </w:t>
      </w:r>
      <w:r>
        <w:rPr>
          <w:color w:val="231F20"/>
          <w:sz w:val="20"/>
        </w:rPr>
        <w:t>Beratungen,</w:t>
      </w:r>
      <w:r>
        <w:rPr>
          <w:color w:val="231F20"/>
          <w:spacing w:val="-2"/>
          <w:sz w:val="20"/>
        </w:rPr>
        <w:t xml:space="preserve"> </w:t>
      </w:r>
      <w:r>
        <w:rPr>
          <w:color w:val="231F20"/>
          <w:sz w:val="20"/>
        </w:rPr>
        <w:t>technischen</w:t>
      </w:r>
      <w:r>
        <w:rPr>
          <w:color w:val="231F20"/>
          <w:spacing w:val="-2"/>
          <w:sz w:val="20"/>
        </w:rPr>
        <w:t xml:space="preserve"> </w:t>
      </w:r>
      <w:r>
        <w:rPr>
          <w:color w:val="231F20"/>
          <w:sz w:val="20"/>
        </w:rPr>
        <w:t xml:space="preserve">Sup- port, Schulung des </w:t>
      </w:r>
      <w:r>
        <w:rPr>
          <w:color w:val="231F20"/>
          <w:sz w:val="20"/>
        </w:rPr>
        <w:t>Personals etc.</w:t>
      </w:r>
    </w:p>
    <w:p w14:paraId="0D094B3F" w14:textId="77777777" w:rsidR="00A6450C" w:rsidRDefault="006328A0">
      <w:pPr>
        <w:pStyle w:val="ListParagraph"/>
        <w:numPr>
          <w:ilvl w:val="0"/>
          <w:numId w:val="6"/>
        </w:numPr>
        <w:tabs>
          <w:tab w:val="left" w:pos="1237"/>
          <w:tab w:val="left" w:pos="1238"/>
        </w:tabs>
        <w:spacing w:before="0" w:line="271" w:lineRule="auto"/>
        <w:ind w:right="2317"/>
        <w:rPr>
          <w:sz w:val="20"/>
        </w:rPr>
      </w:pPr>
      <w:r>
        <w:rPr>
          <w:color w:val="231F20"/>
          <w:sz w:val="20"/>
        </w:rPr>
        <w:t>Veränderungen des Auftrags während der Abwicklung, d. h., während der Realisie- rung und der Abwicklung des Auftrags ergeben sich oft neue Erkenntnisse oder technische</w:t>
      </w:r>
      <w:r>
        <w:rPr>
          <w:color w:val="231F20"/>
          <w:spacing w:val="-5"/>
          <w:sz w:val="20"/>
        </w:rPr>
        <w:t xml:space="preserve"> </w:t>
      </w:r>
      <w:r>
        <w:rPr>
          <w:color w:val="231F20"/>
          <w:sz w:val="20"/>
        </w:rPr>
        <w:t>Notwendigkeiten,</w:t>
      </w:r>
      <w:r>
        <w:rPr>
          <w:color w:val="231F20"/>
          <w:spacing w:val="-5"/>
          <w:sz w:val="20"/>
        </w:rPr>
        <w:t xml:space="preserve"> </w:t>
      </w:r>
      <w:r>
        <w:rPr>
          <w:color w:val="231F20"/>
          <w:sz w:val="20"/>
        </w:rPr>
        <w:t>die</w:t>
      </w:r>
      <w:r>
        <w:rPr>
          <w:color w:val="231F20"/>
          <w:spacing w:val="-5"/>
          <w:sz w:val="20"/>
        </w:rPr>
        <w:t xml:space="preserve"> </w:t>
      </w:r>
      <w:r>
        <w:rPr>
          <w:color w:val="231F20"/>
          <w:sz w:val="20"/>
        </w:rPr>
        <w:t>zur</w:t>
      </w:r>
      <w:r>
        <w:rPr>
          <w:color w:val="231F20"/>
          <w:spacing w:val="-5"/>
          <w:sz w:val="20"/>
        </w:rPr>
        <w:t xml:space="preserve"> </w:t>
      </w:r>
      <w:r>
        <w:rPr>
          <w:color w:val="231F20"/>
          <w:sz w:val="20"/>
        </w:rPr>
        <w:t>Veränderung</w:t>
      </w:r>
      <w:r>
        <w:rPr>
          <w:color w:val="231F20"/>
          <w:spacing w:val="-5"/>
          <w:sz w:val="20"/>
        </w:rPr>
        <w:t xml:space="preserve"> </w:t>
      </w:r>
      <w:r>
        <w:rPr>
          <w:color w:val="231F20"/>
          <w:sz w:val="20"/>
        </w:rPr>
        <w:t>und</w:t>
      </w:r>
      <w:r>
        <w:rPr>
          <w:color w:val="231F20"/>
          <w:spacing w:val="-5"/>
          <w:sz w:val="20"/>
        </w:rPr>
        <w:t xml:space="preserve"> </w:t>
      </w:r>
      <w:r>
        <w:rPr>
          <w:color w:val="231F20"/>
          <w:sz w:val="20"/>
        </w:rPr>
        <w:t>Anpassung</w:t>
      </w:r>
      <w:r>
        <w:rPr>
          <w:color w:val="231F20"/>
          <w:spacing w:val="-5"/>
          <w:sz w:val="20"/>
        </w:rPr>
        <w:t xml:space="preserve"> </w:t>
      </w:r>
      <w:r>
        <w:rPr>
          <w:color w:val="231F20"/>
          <w:sz w:val="20"/>
        </w:rPr>
        <w:t>des</w:t>
      </w:r>
      <w:r>
        <w:rPr>
          <w:color w:val="231F20"/>
          <w:spacing w:val="-5"/>
          <w:sz w:val="20"/>
        </w:rPr>
        <w:t xml:space="preserve"> </w:t>
      </w:r>
      <w:r>
        <w:rPr>
          <w:color w:val="231F20"/>
          <w:sz w:val="20"/>
        </w:rPr>
        <w:t>Auftrags</w:t>
      </w:r>
      <w:r>
        <w:rPr>
          <w:color w:val="231F20"/>
          <w:spacing w:val="-5"/>
          <w:sz w:val="20"/>
        </w:rPr>
        <w:t xml:space="preserve"> </w:t>
      </w:r>
      <w:r>
        <w:rPr>
          <w:color w:val="231F20"/>
          <w:sz w:val="20"/>
        </w:rPr>
        <w:t xml:space="preserve">füh- </w:t>
      </w:r>
      <w:r>
        <w:rPr>
          <w:color w:val="231F20"/>
          <w:spacing w:val="-4"/>
          <w:sz w:val="20"/>
        </w:rPr>
        <w:t>ren.</w:t>
      </w:r>
    </w:p>
    <w:p w14:paraId="0D094B40" w14:textId="77777777" w:rsidR="00A6450C" w:rsidRDefault="006328A0">
      <w:pPr>
        <w:pStyle w:val="ListParagraph"/>
        <w:numPr>
          <w:ilvl w:val="0"/>
          <w:numId w:val="6"/>
        </w:numPr>
        <w:tabs>
          <w:tab w:val="left" w:pos="1237"/>
          <w:tab w:val="left" w:pos="1238"/>
        </w:tabs>
        <w:spacing w:before="1" w:line="271" w:lineRule="auto"/>
        <w:ind w:right="2487"/>
        <w:rPr>
          <w:sz w:val="20"/>
        </w:rPr>
      </w:pPr>
      <w:r>
        <w:rPr>
          <w:color w:val="231F20"/>
          <w:sz w:val="20"/>
        </w:rPr>
        <w:t>Know-how-Gefälle</w:t>
      </w:r>
      <w:r>
        <w:rPr>
          <w:color w:val="231F20"/>
          <w:spacing w:val="-6"/>
          <w:sz w:val="20"/>
        </w:rPr>
        <w:t xml:space="preserve"> </w:t>
      </w:r>
      <w:r>
        <w:rPr>
          <w:color w:val="231F20"/>
          <w:sz w:val="20"/>
        </w:rPr>
        <w:t>zwischen</w:t>
      </w:r>
      <w:r>
        <w:rPr>
          <w:color w:val="231F20"/>
          <w:spacing w:val="-6"/>
          <w:sz w:val="20"/>
        </w:rPr>
        <w:t xml:space="preserve"> </w:t>
      </w:r>
      <w:r>
        <w:rPr>
          <w:color w:val="231F20"/>
          <w:sz w:val="20"/>
        </w:rPr>
        <w:t>Lieferant</w:t>
      </w:r>
      <w:r>
        <w:rPr>
          <w:color w:val="231F20"/>
          <w:spacing w:val="-6"/>
          <w:sz w:val="20"/>
        </w:rPr>
        <w:t xml:space="preserve"> </w:t>
      </w:r>
      <w:r>
        <w:rPr>
          <w:color w:val="231F20"/>
          <w:sz w:val="20"/>
        </w:rPr>
        <w:t>und</w:t>
      </w:r>
      <w:r>
        <w:rPr>
          <w:color w:val="231F20"/>
          <w:spacing w:val="-6"/>
          <w:sz w:val="20"/>
        </w:rPr>
        <w:t xml:space="preserve"> </w:t>
      </w:r>
      <w:r>
        <w:rPr>
          <w:color w:val="231F20"/>
          <w:sz w:val="20"/>
        </w:rPr>
        <w:t>Abnehmer;</w:t>
      </w:r>
      <w:r>
        <w:rPr>
          <w:color w:val="231F20"/>
          <w:spacing w:val="-6"/>
          <w:sz w:val="20"/>
        </w:rPr>
        <w:t xml:space="preserve"> </w:t>
      </w:r>
      <w:r>
        <w:rPr>
          <w:color w:val="231F20"/>
          <w:sz w:val="20"/>
        </w:rPr>
        <w:t>dieses</w:t>
      </w:r>
      <w:r>
        <w:rPr>
          <w:color w:val="231F20"/>
          <w:spacing w:val="-6"/>
          <w:sz w:val="20"/>
        </w:rPr>
        <w:t xml:space="preserve"> </w:t>
      </w:r>
      <w:r>
        <w:rPr>
          <w:color w:val="231F20"/>
          <w:sz w:val="20"/>
        </w:rPr>
        <w:t>wird</w:t>
      </w:r>
      <w:r>
        <w:rPr>
          <w:color w:val="231F20"/>
          <w:spacing w:val="-6"/>
          <w:sz w:val="20"/>
        </w:rPr>
        <w:t xml:space="preserve"> </w:t>
      </w:r>
      <w:r>
        <w:rPr>
          <w:color w:val="231F20"/>
          <w:sz w:val="20"/>
        </w:rPr>
        <w:t>auf</w:t>
      </w:r>
      <w:r>
        <w:rPr>
          <w:color w:val="231F20"/>
          <w:spacing w:val="-6"/>
          <w:sz w:val="20"/>
        </w:rPr>
        <w:t xml:space="preserve"> </w:t>
      </w:r>
      <w:r>
        <w:rPr>
          <w:color w:val="231F20"/>
          <w:sz w:val="20"/>
        </w:rPr>
        <w:t>Nachfrager- seite oftmals durch Berater (Ingenieurﬁrmen) ausgeglichen.</w:t>
      </w:r>
    </w:p>
    <w:p w14:paraId="0D094B41" w14:textId="77777777" w:rsidR="00A6450C" w:rsidRDefault="00A6450C">
      <w:pPr>
        <w:pStyle w:val="BodyText"/>
        <w:spacing w:before="7"/>
        <w:rPr>
          <w:sz w:val="22"/>
        </w:rPr>
      </w:pPr>
    </w:p>
    <w:p w14:paraId="0D094B42" w14:textId="77777777" w:rsidR="00A6450C" w:rsidRDefault="006328A0">
      <w:pPr>
        <w:pStyle w:val="BodyText"/>
        <w:spacing w:line="271" w:lineRule="auto"/>
        <w:ind w:left="957" w:right="2202" w:hanging="1"/>
        <w:jc w:val="both"/>
      </w:pPr>
      <w:r>
        <w:rPr>
          <w:color w:val="231F20"/>
        </w:rPr>
        <w:t>Die Distribution von Anlagen betrifft die Durchführung als Erledigung des Auftrags.</w:t>
      </w:r>
      <w:r>
        <w:rPr>
          <w:color w:val="231F20"/>
          <w:spacing w:val="80"/>
        </w:rPr>
        <w:t xml:space="preserve"> </w:t>
      </w:r>
      <w:r>
        <w:rPr>
          <w:color w:val="231F20"/>
        </w:rPr>
        <w:t xml:space="preserve">Dazu gehören die </w:t>
      </w:r>
      <w:r>
        <w:rPr>
          <w:color w:val="231F20"/>
        </w:rPr>
        <w:t>Auftragserstellung, -übermittlung und -erteilung sowie im Anschluss Informationen, Liefermodalitäten, Kundenbonität, Bestandsdisposition, Produktionspla- nung, Versandpapiere, Kommissionierung, Transportmittelwahl und Fakturierung. Von einer</w:t>
      </w:r>
      <w:r>
        <w:rPr>
          <w:color w:val="231F20"/>
          <w:spacing w:val="7"/>
        </w:rPr>
        <w:t xml:space="preserve"> </w:t>
      </w:r>
      <w:r>
        <w:rPr>
          <w:color w:val="231F20"/>
        </w:rPr>
        <w:t>vorgabegerecht</w:t>
      </w:r>
      <w:r>
        <w:rPr>
          <w:color w:val="231F20"/>
        </w:rPr>
        <w:t>en</w:t>
      </w:r>
      <w:r>
        <w:rPr>
          <w:color w:val="231F20"/>
          <w:spacing w:val="8"/>
        </w:rPr>
        <w:t xml:space="preserve"> </w:t>
      </w:r>
      <w:r>
        <w:rPr>
          <w:color w:val="231F20"/>
        </w:rPr>
        <w:t>und</w:t>
      </w:r>
      <w:r>
        <w:rPr>
          <w:color w:val="231F20"/>
          <w:spacing w:val="8"/>
        </w:rPr>
        <w:t xml:space="preserve"> </w:t>
      </w:r>
      <w:r>
        <w:rPr>
          <w:color w:val="231F20"/>
        </w:rPr>
        <w:t>reibungslosen</w:t>
      </w:r>
      <w:r>
        <w:rPr>
          <w:color w:val="231F20"/>
          <w:spacing w:val="8"/>
        </w:rPr>
        <w:t xml:space="preserve"> </w:t>
      </w:r>
      <w:r>
        <w:rPr>
          <w:color w:val="231F20"/>
        </w:rPr>
        <w:t>Abwicklung</w:t>
      </w:r>
      <w:r>
        <w:rPr>
          <w:color w:val="231F20"/>
          <w:spacing w:val="8"/>
        </w:rPr>
        <w:t xml:space="preserve"> </w:t>
      </w:r>
      <w:r>
        <w:rPr>
          <w:color w:val="231F20"/>
        </w:rPr>
        <w:t>können</w:t>
      </w:r>
      <w:r>
        <w:rPr>
          <w:color w:val="231F20"/>
          <w:spacing w:val="8"/>
        </w:rPr>
        <w:t xml:space="preserve"> </w:t>
      </w:r>
      <w:r>
        <w:rPr>
          <w:color w:val="231F20"/>
        </w:rPr>
        <w:t>beachtliche</w:t>
      </w:r>
      <w:r>
        <w:rPr>
          <w:color w:val="231F20"/>
          <w:spacing w:val="8"/>
        </w:rPr>
        <w:t xml:space="preserve"> </w:t>
      </w:r>
      <w:r>
        <w:rPr>
          <w:color w:val="231F20"/>
          <w:spacing w:val="-2"/>
        </w:rPr>
        <w:t>akquisitori-</w:t>
      </w:r>
    </w:p>
    <w:p w14:paraId="0D094B43" w14:textId="77777777" w:rsidR="00A6450C" w:rsidRDefault="00A6450C">
      <w:pPr>
        <w:spacing w:line="271" w:lineRule="auto"/>
        <w:jc w:val="both"/>
        <w:sectPr w:rsidR="00A6450C">
          <w:pgSz w:w="11910" w:h="16840"/>
          <w:pgMar w:top="960" w:right="460" w:bottom="280" w:left="460" w:header="0" w:footer="0" w:gutter="0"/>
          <w:cols w:space="720"/>
        </w:sectPr>
      </w:pPr>
    </w:p>
    <w:p w14:paraId="0D094B44" w14:textId="77777777" w:rsidR="00A6450C" w:rsidRDefault="00A6450C">
      <w:pPr>
        <w:pStyle w:val="BodyText"/>
      </w:pPr>
    </w:p>
    <w:p w14:paraId="0D094B45" w14:textId="77777777" w:rsidR="00A6450C" w:rsidRDefault="00A6450C">
      <w:pPr>
        <w:pStyle w:val="BodyText"/>
      </w:pPr>
    </w:p>
    <w:p w14:paraId="0D094B46" w14:textId="77777777" w:rsidR="00A6450C" w:rsidRDefault="00A6450C">
      <w:pPr>
        <w:pStyle w:val="BodyText"/>
      </w:pPr>
    </w:p>
    <w:p w14:paraId="0D094B47" w14:textId="77777777" w:rsidR="00A6450C" w:rsidRDefault="00A6450C">
      <w:pPr>
        <w:pStyle w:val="BodyText"/>
      </w:pPr>
    </w:p>
    <w:p w14:paraId="0D094B48" w14:textId="77777777" w:rsidR="00A6450C" w:rsidRDefault="00A6450C">
      <w:pPr>
        <w:pStyle w:val="BodyText"/>
      </w:pPr>
    </w:p>
    <w:p w14:paraId="0D094B49" w14:textId="77777777" w:rsidR="00A6450C" w:rsidRDefault="00A6450C">
      <w:pPr>
        <w:pStyle w:val="BodyText"/>
      </w:pPr>
    </w:p>
    <w:p w14:paraId="0D094B4A" w14:textId="77777777" w:rsidR="00A6450C" w:rsidRDefault="00A6450C">
      <w:pPr>
        <w:pStyle w:val="BodyText"/>
      </w:pPr>
    </w:p>
    <w:p w14:paraId="0D094B4B" w14:textId="77777777" w:rsidR="00A6450C" w:rsidRDefault="00A6450C">
      <w:pPr>
        <w:pStyle w:val="BodyText"/>
        <w:spacing w:before="1"/>
        <w:rPr>
          <w:sz w:val="22"/>
        </w:rPr>
      </w:pPr>
    </w:p>
    <w:p w14:paraId="0D094B4C" w14:textId="77777777" w:rsidR="00A6450C" w:rsidRDefault="006328A0">
      <w:pPr>
        <w:pStyle w:val="BodyText"/>
        <w:spacing w:before="100" w:line="271" w:lineRule="auto"/>
        <w:ind w:left="2204" w:right="955" w:hanging="1"/>
        <w:jc w:val="both"/>
      </w:pPr>
      <w:r>
        <w:rPr>
          <w:color w:val="231F20"/>
        </w:rPr>
        <w:t>sche</w:t>
      </w:r>
      <w:r>
        <w:rPr>
          <w:color w:val="231F20"/>
          <w:spacing w:val="-5"/>
        </w:rPr>
        <w:t xml:space="preserve"> </w:t>
      </w:r>
      <w:r>
        <w:rPr>
          <w:color w:val="231F20"/>
        </w:rPr>
        <w:t>Wirkungen</w:t>
      </w:r>
      <w:r>
        <w:rPr>
          <w:color w:val="231F20"/>
          <w:spacing w:val="-5"/>
        </w:rPr>
        <w:t xml:space="preserve"> </w:t>
      </w:r>
      <w:r>
        <w:rPr>
          <w:color w:val="231F20"/>
        </w:rPr>
        <w:t>ausgehen,</w:t>
      </w:r>
      <w:r>
        <w:rPr>
          <w:color w:val="231F20"/>
          <w:spacing w:val="-5"/>
        </w:rPr>
        <w:t xml:space="preserve"> </w:t>
      </w:r>
      <w:r>
        <w:rPr>
          <w:color w:val="231F20"/>
        </w:rPr>
        <w:t>indirekt</w:t>
      </w:r>
      <w:r>
        <w:rPr>
          <w:color w:val="231F20"/>
          <w:spacing w:val="-5"/>
        </w:rPr>
        <w:t xml:space="preserve"> </w:t>
      </w:r>
      <w:r>
        <w:rPr>
          <w:color w:val="231F20"/>
        </w:rPr>
        <w:t>auch</w:t>
      </w:r>
      <w:r>
        <w:rPr>
          <w:color w:val="231F20"/>
          <w:spacing w:val="-5"/>
        </w:rPr>
        <w:t xml:space="preserve"> </w:t>
      </w:r>
      <w:r>
        <w:rPr>
          <w:color w:val="231F20"/>
        </w:rPr>
        <w:t>über</w:t>
      </w:r>
      <w:r>
        <w:rPr>
          <w:color w:val="231F20"/>
          <w:spacing w:val="-5"/>
        </w:rPr>
        <w:t xml:space="preserve"> </w:t>
      </w:r>
      <w:r>
        <w:rPr>
          <w:color w:val="231F20"/>
        </w:rPr>
        <w:t>Lieferservice,</w:t>
      </w:r>
      <w:r>
        <w:rPr>
          <w:color w:val="231F20"/>
          <w:spacing w:val="-5"/>
        </w:rPr>
        <w:t xml:space="preserve"> </w:t>
      </w:r>
      <w:r>
        <w:rPr>
          <w:color w:val="231F20"/>
        </w:rPr>
        <w:t>kurze</w:t>
      </w:r>
      <w:r>
        <w:rPr>
          <w:color w:val="231F20"/>
          <w:spacing w:val="-5"/>
        </w:rPr>
        <w:t xml:space="preserve"> </w:t>
      </w:r>
      <w:r>
        <w:rPr>
          <w:color w:val="231F20"/>
        </w:rPr>
        <w:t>Lieferzeiten</w:t>
      </w:r>
      <w:r>
        <w:rPr>
          <w:color w:val="231F20"/>
          <w:spacing w:val="-5"/>
        </w:rPr>
        <w:t xml:space="preserve"> </w:t>
      </w:r>
      <w:r>
        <w:rPr>
          <w:color w:val="231F20"/>
        </w:rPr>
        <w:t>und</w:t>
      </w:r>
      <w:r>
        <w:rPr>
          <w:color w:val="231F20"/>
          <w:spacing w:val="-5"/>
        </w:rPr>
        <w:t xml:space="preserve"> </w:t>
      </w:r>
      <w:r>
        <w:rPr>
          <w:color w:val="231F20"/>
        </w:rPr>
        <w:t>hohe Liefergenauigkeit. Erfolgreiche Projektabwicklungen stellen eine wichtige Refer</w:t>
      </w:r>
      <w:r>
        <w:rPr>
          <w:color w:val="231F20"/>
        </w:rPr>
        <w:t>enz- grundlage für die Akquisition neuer Aufträge dar.</w:t>
      </w:r>
    </w:p>
    <w:p w14:paraId="0D094B4D" w14:textId="77777777" w:rsidR="00A6450C" w:rsidRDefault="00A6450C">
      <w:pPr>
        <w:pStyle w:val="BodyText"/>
        <w:spacing w:before="11"/>
        <w:rPr>
          <w:sz w:val="13"/>
        </w:rPr>
      </w:pPr>
    </w:p>
    <w:p w14:paraId="0D094B4E" w14:textId="77777777" w:rsidR="00A6450C" w:rsidRDefault="00A6450C">
      <w:pPr>
        <w:rPr>
          <w:sz w:val="13"/>
        </w:rPr>
        <w:sectPr w:rsidR="00A6450C">
          <w:pgSz w:w="11910" w:h="16840"/>
          <w:pgMar w:top="960" w:right="460" w:bottom="280" w:left="460" w:header="0" w:footer="0" w:gutter="0"/>
          <w:cols w:space="720"/>
        </w:sectPr>
      </w:pPr>
    </w:p>
    <w:p w14:paraId="0D094B4F" w14:textId="77777777" w:rsidR="00A6450C" w:rsidRDefault="006328A0">
      <w:pPr>
        <w:spacing w:before="119" w:line="302" w:lineRule="auto"/>
        <w:ind w:left="227" w:right="38" w:firstLine="64"/>
        <w:jc w:val="right"/>
        <w:rPr>
          <w:sz w:val="18"/>
        </w:rPr>
      </w:pPr>
      <w:r>
        <w:rPr>
          <w:color w:val="231F20"/>
          <w:w w:val="95"/>
          <w:sz w:val="18"/>
        </w:rPr>
        <w:t>Direkter</w:t>
      </w:r>
      <w:r>
        <w:rPr>
          <w:color w:val="231F20"/>
          <w:spacing w:val="-4"/>
          <w:w w:val="95"/>
          <w:sz w:val="18"/>
        </w:rPr>
        <w:t xml:space="preserve"> </w:t>
      </w:r>
      <w:r>
        <w:rPr>
          <w:color w:val="231F20"/>
          <w:w w:val="95"/>
          <w:sz w:val="18"/>
        </w:rPr>
        <w:t xml:space="preserve">Absatzweg </w:t>
      </w:r>
      <w:r>
        <w:rPr>
          <w:color w:val="808285"/>
          <w:spacing w:val="-2"/>
          <w:sz w:val="18"/>
        </w:rPr>
        <w:t>Anlagen</w:t>
      </w:r>
      <w:r>
        <w:rPr>
          <w:color w:val="808285"/>
          <w:spacing w:val="-13"/>
          <w:sz w:val="18"/>
        </w:rPr>
        <w:t xml:space="preserve"> </w:t>
      </w:r>
      <w:r>
        <w:rPr>
          <w:color w:val="808285"/>
          <w:spacing w:val="-2"/>
          <w:sz w:val="18"/>
        </w:rPr>
        <w:t>lassen</w:t>
      </w:r>
      <w:r>
        <w:rPr>
          <w:color w:val="808285"/>
          <w:spacing w:val="-10"/>
          <w:sz w:val="18"/>
        </w:rPr>
        <w:t xml:space="preserve"> </w:t>
      </w:r>
      <w:r>
        <w:rPr>
          <w:color w:val="808285"/>
          <w:spacing w:val="-2"/>
          <w:sz w:val="18"/>
        </w:rPr>
        <w:t xml:space="preserve">sich </w:t>
      </w:r>
      <w:r>
        <w:rPr>
          <w:color w:val="808285"/>
          <w:w w:val="105"/>
          <w:sz w:val="18"/>
        </w:rPr>
        <w:t>in der Regel nur direkt</w:t>
      </w:r>
      <w:r>
        <w:rPr>
          <w:color w:val="808285"/>
          <w:spacing w:val="-6"/>
          <w:w w:val="105"/>
          <w:sz w:val="18"/>
        </w:rPr>
        <w:t xml:space="preserve"> </w:t>
      </w:r>
      <w:r>
        <w:rPr>
          <w:color w:val="808285"/>
          <w:spacing w:val="-2"/>
          <w:w w:val="105"/>
          <w:sz w:val="18"/>
        </w:rPr>
        <w:t>distribuieren.</w:t>
      </w:r>
    </w:p>
    <w:p w14:paraId="0D094B50" w14:textId="77777777" w:rsidR="00A6450C" w:rsidRDefault="006328A0">
      <w:pPr>
        <w:pStyle w:val="BodyText"/>
        <w:spacing w:before="99" w:line="271" w:lineRule="auto"/>
        <w:ind w:left="227" w:right="954"/>
        <w:jc w:val="both"/>
      </w:pPr>
      <w:r>
        <w:br w:type="column"/>
      </w:r>
      <w:r>
        <w:rPr>
          <w:color w:val="231F20"/>
        </w:rPr>
        <w:t>Hauptsächlich lassen sich Anlagen nur über den direkten</w:t>
      </w:r>
      <w:r>
        <w:rPr>
          <w:color w:val="231F20"/>
          <w:spacing w:val="-1"/>
        </w:rPr>
        <w:t xml:space="preserve"> </w:t>
      </w:r>
      <w:r>
        <w:rPr>
          <w:color w:val="231F20"/>
        </w:rPr>
        <w:t xml:space="preserve">Absatzweg vertreiben und es </w:t>
      </w:r>
      <w:r>
        <w:rPr>
          <w:color w:val="231F20"/>
          <w:w w:val="105"/>
        </w:rPr>
        <w:t>bedarf</w:t>
      </w:r>
      <w:r>
        <w:rPr>
          <w:color w:val="231F20"/>
          <w:spacing w:val="-2"/>
          <w:w w:val="105"/>
        </w:rPr>
        <w:t xml:space="preserve"> </w:t>
      </w:r>
      <w:r>
        <w:rPr>
          <w:color w:val="231F20"/>
          <w:w w:val="105"/>
        </w:rPr>
        <w:t>eines</w:t>
      </w:r>
      <w:r>
        <w:rPr>
          <w:color w:val="231F20"/>
          <w:spacing w:val="-2"/>
          <w:w w:val="105"/>
        </w:rPr>
        <w:t xml:space="preserve"> </w:t>
      </w:r>
      <w:r>
        <w:rPr>
          <w:color w:val="231F20"/>
          <w:w w:val="105"/>
        </w:rPr>
        <w:t>technisch</w:t>
      </w:r>
      <w:r>
        <w:rPr>
          <w:color w:val="231F20"/>
          <w:spacing w:val="-2"/>
          <w:w w:val="105"/>
        </w:rPr>
        <w:t xml:space="preserve"> </w:t>
      </w:r>
      <w:r>
        <w:rPr>
          <w:color w:val="231F20"/>
          <w:w w:val="105"/>
        </w:rPr>
        <w:t>hochqualiﬁzierten</w:t>
      </w:r>
      <w:r>
        <w:rPr>
          <w:color w:val="231F20"/>
          <w:spacing w:val="-2"/>
          <w:w w:val="105"/>
        </w:rPr>
        <w:t xml:space="preserve"> </w:t>
      </w:r>
      <w:r>
        <w:rPr>
          <w:color w:val="231F20"/>
          <w:w w:val="105"/>
        </w:rPr>
        <w:t>Verkäufers.</w:t>
      </w:r>
      <w:r>
        <w:rPr>
          <w:color w:val="231F20"/>
          <w:spacing w:val="-2"/>
          <w:w w:val="105"/>
        </w:rPr>
        <w:t xml:space="preserve"> </w:t>
      </w:r>
      <w:r>
        <w:rPr>
          <w:color w:val="231F20"/>
          <w:w w:val="105"/>
        </w:rPr>
        <w:t>Da</w:t>
      </w:r>
      <w:r>
        <w:rPr>
          <w:color w:val="231F20"/>
          <w:spacing w:val="-2"/>
          <w:w w:val="105"/>
        </w:rPr>
        <w:t xml:space="preserve"> </w:t>
      </w:r>
      <w:r>
        <w:rPr>
          <w:color w:val="231F20"/>
          <w:w w:val="105"/>
        </w:rPr>
        <w:t>sich</w:t>
      </w:r>
      <w:r>
        <w:rPr>
          <w:color w:val="231F20"/>
          <w:spacing w:val="-2"/>
          <w:w w:val="105"/>
        </w:rPr>
        <w:t xml:space="preserve"> </w:t>
      </w:r>
      <w:r>
        <w:rPr>
          <w:color w:val="231F20"/>
          <w:w w:val="105"/>
        </w:rPr>
        <w:t>oft</w:t>
      </w:r>
      <w:r>
        <w:rPr>
          <w:color w:val="231F20"/>
          <w:spacing w:val="-2"/>
          <w:w w:val="105"/>
        </w:rPr>
        <w:t xml:space="preserve"> </w:t>
      </w:r>
      <w:r>
        <w:rPr>
          <w:color w:val="231F20"/>
          <w:w w:val="105"/>
        </w:rPr>
        <w:t>nur</w:t>
      </w:r>
      <w:r>
        <w:rPr>
          <w:color w:val="231F20"/>
          <w:spacing w:val="-2"/>
          <w:w w:val="105"/>
        </w:rPr>
        <w:t xml:space="preserve"> </w:t>
      </w:r>
      <w:r>
        <w:rPr>
          <w:color w:val="231F20"/>
          <w:w w:val="105"/>
        </w:rPr>
        <w:t>wenige,</w:t>
      </w:r>
      <w:r>
        <w:rPr>
          <w:color w:val="231F20"/>
          <w:spacing w:val="-2"/>
          <w:w w:val="105"/>
        </w:rPr>
        <w:t xml:space="preserve"> </w:t>
      </w:r>
      <w:r>
        <w:rPr>
          <w:color w:val="231F20"/>
          <w:w w:val="105"/>
        </w:rPr>
        <w:t xml:space="preserve">zudem </w:t>
      </w:r>
      <w:r>
        <w:rPr>
          <w:color w:val="231F20"/>
          <w:spacing w:val="-2"/>
          <w:w w:val="105"/>
        </w:rPr>
        <w:t xml:space="preserve">regional verstreute Absatzmöglichkeiten ergeben, muss der Absatzmarkt ausgeweitet </w:t>
      </w:r>
      <w:r>
        <w:rPr>
          <w:color w:val="231F20"/>
          <w:w w:val="105"/>
        </w:rPr>
        <w:t>werden, um die Tragfähigkeit für ein anbietendes Unternehmen zu</w:t>
      </w:r>
      <w:r>
        <w:rPr>
          <w:color w:val="231F20"/>
          <w:w w:val="105"/>
        </w:rPr>
        <w:t xml:space="preserve"> gewährleisten. Damit</w:t>
      </w:r>
      <w:r>
        <w:rPr>
          <w:color w:val="231F20"/>
          <w:spacing w:val="-15"/>
          <w:w w:val="105"/>
        </w:rPr>
        <w:t xml:space="preserve"> </w:t>
      </w:r>
      <w:r>
        <w:rPr>
          <w:color w:val="231F20"/>
          <w:w w:val="105"/>
        </w:rPr>
        <w:t>werden</w:t>
      </w:r>
      <w:r>
        <w:rPr>
          <w:color w:val="231F20"/>
          <w:spacing w:val="-15"/>
          <w:w w:val="105"/>
        </w:rPr>
        <w:t xml:space="preserve"> </w:t>
      </w:r>
      <w:r>
        <w:rPr>
          <w:color w:val="231F20"/>
          <w:w w:val="105"/>
        </w:rPr>
        <w:t>die</w:t>
      </w:r>
      <w:r>
        <w:rPr>
          <w:color w:val="231F20"/>
          <w:spacing w:val="-14"/>
          <w:w w:val="105"/>
        </w:rPr>
        <w:t xml:space="preserve"> </w:t>
      </w:r>
      <w:r>
        <w:rPr>
          <w:color w:val="231F20"/>
          <w:w w:val="105"/>
        </w:rPr>
        <w:t>Bereiche</w:t>
      </w:r>
      <w:r>
        <w:rPr>
          <w:color w:val="231F20"/>
          <w:spacing w:val="-15"/>
          <w:w w:val="105"/>
        </w:rPr>
        <w:t xml:space="preserve"> </w:t>
      </w:r>
      <w:r>
        <w:rPr>
          <w:color w:val="231F20"/>
          <w:w w:val="105"/>
        </w:rPr>
        <w:t>der</w:t>
      </w:r>
      <w:r>
        <w:rPr>
          <w:color w:val="231F20"/>
          <w:spacing w:val="-14"/>
          <w:w w:val="105"/>
        </w:rPr>
        <w:t xml:space="preserve"> </w:t>
      </w:r>
      <w:r>
        <w:rPr>
          <w:color w:val="231F20"/>
          <w:w w:val="105"/>
        </w:rPr>
        <w:t>Distribution</w:t>
      </w:r>
      <w:r>
        <w:rPr>
          <w:color w:val="231F20"/>
          <w:spacing w:val="-15"/>
          <w:w w:val="105"/>
        </w:rPr>
        <w:t xml:space="preserve"> </w:t>
      </w:r>
      <w:r>
        <w:rPr>
          <w:color w:val="231F20"/>
          <w:w w:val="105"/>
        </w:rPr>
        <w:t>zum</w:t>
      </w:r>
      <w:r>
        <w:rPr>
          <w:color w:val="231F20"/>
          <w:spacing w:val="-15"/>
          <w:w w:val="105"/>
        </w:rPr>
        <w:t xml:space="preserve"> </w:t>
      </w:r>
      <w:r>
        <w:rPr>
          <w:color w:val="231F20"/>
          <w:w w:val="105"/>
        </w:rPr>
        <w:t>Engpass</w:t>
      </w:r>
      <w:r>
        <w:rPr>
          <w:color w:val="231F20"/>
          <w:spacing w:val="-14"/>
          <w:w w:val="105"/>
        </w:rPr>
        <w:t xml:space="preserve"> </w:t>
      </w:r>
      <w:r>
        <w:rPr>
          <w:color w:val="231F20"/>
          <w:w w:val="105"/>
        </w:rPr>
        <w:t>für</w:t>
      </w:r>
      <w:r>
        <w:rPr>
          <w:color w:val="231F20"/>
          <w:spacing w:val="-15"/>
          <w:w w:val="105"/>
        </w:rPr>
        <w:t xml:space="preserve"> </w:t>
      </w:r>
      <w:r>
        <w:rPr>
          <w:color w:val="231F20"/>
          <w:w w:val="105"/>
        </w:rPr>
        <w:t>den</w:t>
      </w:r>
      <w:r>
        <w:rPr>
          <w:color w:val="231F20"/>
          <w:spacing w:val="-14"/>
          <w:w w:val="105"/>
        </w:rPr>
        <w:t xml:space="preserve"> </w:t>
      </w:r>
      <w:r>
        <w:rPr>
          <w:color w:val="231F20"/>
          <w:w w:val="105"/>
        </w:rPr>
        <w:t>kleineren</w:t>
      </w:r>
      <w:r>
        <w:rPr>
          <w:color w:val="231F20"/>
          <w:spacing w:val="-15"/>
          <w:w w:val="105"/>
        </w:rPr>
        <w:t xml:space="preserve"> </w:t>
      </w:r>
      <w:r>
        <w:rPr>
          <w:color w:val="231F20"/>
          <w:w w:val="105"/>
        </w:rPr>
        <w:t>und</w:t>
      </w:r>
      <w:r>
        <w:rPr>
          <w:color w:val="231F20"/>
          <w:spacing w:val="-15"/>
          <w:w w:val="105"/>
        </w:rPr>
        <w:t xml:space="preserve"> </w:t>
      </w:r>
      <w:r>
        <w:rPr>
          <w:color w:val="231F20"/>
          <w:w w:val="105"/>
        </w:rPr>
        <w:t xml:space="preserve">mittle- ren Anbieter. Seine Informationsmöglichkeit über eventuell weltweit verstreut auftre- </w:t>
      </w:r>
      <w:r>
        <w:rPr>
          <w:color w:val="231F20"/>
          <w:spacing w:val="-2"/>
          <w:w w:val="105"/>
        </w:rPr>
        <w:t>tenden</w:t>
      </w:r>
      <w:r>
        <w:rPr>
          <w:color w:val="231F20"/>
          <w:spacing w:val="-5"/>
          <w:w w:val="105"/>
        </w:rPr>
        <w:t xml:space="preserve"> </w:t>
      </w:r>
      <w:r>
        <w:rPr>
          <w:color w:val="231F20"/>
          <w:spacing w:val="-2"/>
          <w:w w:val="105"/>
        </w:rPr>
        <w:t>Bedarf</w:t>
      </w:r>
      <w:r>
        <w:rPr>
          <w:color w:val="231F20"/>
          <w:spacing w:val="-5"/>
          <w:w w:val="105"/>
        </w:rPr>
        <w:t xml:space="preserve"> </w:t>
      </w:r>
      <w:r>
        <w:rPr>
          <w:color w:val="231F20"/>
          <w:spacing w:val="-2"/>
          <w:w w:val="105"/>
        </w:rPr>
        <w:t>ist</w:t>
      </w:r>
      <w:r>
        <w:rPr>
          <w:color w:val="231F20"/>
          <w:spacing w:val="-5"/>
          <w:w w:val="105"/>
        </w:rPr>
        <w:t xml:space="preserve"> </w:t>
      </w:r>
      <w:r>
        <w:rPr>
          <w:color w:val="231F20"/>
          <w:spacing w:val="-2"/>
          <w:w w:val="105"/>
        </w:rPr>
        <w:t>ebenso</w:t>
      </w:r>
      <w:r>
        <w:rPr>
          <w:color w:val="231F20"/>
          <w:spacing w:val="-5"/>
          <w:w w:val="105"/>
        </w:rPr>
        <w:t xml:space="preserve"> </w:t>
      </w:r>
      <w:r>
        <w:rPr>
          <w:color w:val="231F20"/>
          <w:spacing w:val="-2"/>
          <w:w w:val="105"/>
        </w:rPr>
        <w:t>begrenzt</w:t>
      </w:r>
      <w:r>
        <w:rPr>
          <w:color w:val="231F20"/>
          <w:spacing w:val="-5"/>
          <w:w w:val="105"/>
        </w:rPr>
        <w:t xml:space="preserve"> </w:t>
      </w:r>
      <w:r>
        <w:rPr>
          <w:color w:val="231F20"/>
          <w:spacing w:val="-2"/>
          <w:w w:val="105"/>
        </w:rPr>
        <w:t>wie</w:t>
      </w:r>
      <w:r>
        <w:rPr>
          <w:color w:val="231F20"/>
          <w:spacing w:val="-5"/>
          <w:w w:val="105"/>
        </w:rPr>
        <w:t xml:space="preserve"> </w:t>
      </w:r>
      <w:r>
        <w:rPr>
          <w:color w:val="231F20"/>
          <w:spacing w:val="-2"/>
          <w:w w:val="105"/>
        </w:rPr>
        <w:t>die</w:t>
      </w:r>
      <w:r>
        <w:rPr>
          <w:color w:val="231F20"/>
          <w:spacing w:val="-5"/>
          <w:w w:val="105"/>
        </w:rPr>
        <w:t xml:space="preserve"> </w:t>
      </w:r>
      <w:r>
        <w:rPr>
          <w:color w:val="231F20"/>
          <w:spacing w:val="-2"/>
          <w:w w:val="105"/>
        </w:rPr>
        <w:t>Möglichkeiten</w:t>
      </w:r>
      <w:r>
        <w:rPr>
          <w:color w:val="231F20"/>
          <w:spacing w:val="-5"/>
          <w:w w:val="105"/>
        </w:rPr>
        <w:t xml:space="preserve"> </w:t>
      </w:r>
      <w:r>
        <w:rPr>
          <w:color w:val="231F20"/>
          <w:spacing w:val="-2"/>
          <w:w w:val="105"/>
        </w:rPr>
        <w:t>einer</w:t>
      </w:r>
      <w:r>
        <w:rPr>
          <w:color w:val="231F20"/>
          <w:spacing w:val="-5"/>
          <w:w w:val="105"/>
        </w:rPr>
        <w:t xml:space="preserve"> </w:t>
      </w:r>
      <w:r>
        <w:rPr>
          <w:color w:val="231F20"/>
          <w:spacing w:val="-2"/>
          <w:w w:val="105"/>
        </w:rPr>
        <w:t>regelmäßigen</w:t>
      </w:r>
      <w:r>
        <w:rPr>
          <w:color w:val="231F20"/>
          <w:spacing w:val="-5"/>
          <w:w w:val="105"/>
        </w:rPr>
        <w:t xml:space="preserve"> </w:t>
      </w:r>
      <w:r>
        <w:rPr>
          <w:color w:val="231F20"/>
          <w:spacing w:val="-2"/>
          <w:w w:val="105"/>
        </w:rPr>
        <w:t xml:space="preserve">Bearbei- </w:t>
      </w:r>
      <w:r>
        <w:rPr>
          <w:color w:val="231F20"/>
          <w:w w:val="105"/>
        </w:rPr>
        <w:t>tung dieser Märkte nach dem Kauf einschließlich der Bereitstellung von Serviceleistungen.</w:t>
      </w:r>
      <w:r>
        <w:rPr>
          <w:color w:val="231F20"/>
          <w:spacing w:val="-15"/>
          <w:w w:val="105"/>
        </w:rPr>
        <w:t xml:space="preserve"> </w:t>
      </w:r>
      <w:r>
        <w:rPr>
          <w:color w:val="231F20"/>
          <w:w w:val="105"/>
        </w:rPr>
        <w:t>Ferner</w:t>
      </w:r>
      <w:r>
        <w:rPr>
          <w:color w:val="231F20"/>
          <w:spacing w:val="-15"/>
          <w:w w:val="105"/>
        </w:rPr>
        <w:t xml:space="preserve"> </w:t>
      </w:r>
      <w:r>
        <w:rPr>
          <w:color w:val="231F20"/>
          <w:w w:val="105"/>
        </w:rPr>
        <w:t>kommt</w:t>
      </w:r>
      <w:r>
        <w:rPr>
          <w:color w:val="231F20"/>
          <w:spacing w:val="-14"/>
          <w:w w:val="105"/>
        </w:rPr>
        <w:t xml:space="preserve"> </w:t>
      </w:r>
      <w:r>
        <w:rPr>
          <w:color w:val="231F20"/>
          <w:w w:val="105"/>
        </w:rPr>
        <w:t>die</w:t>
      </w:r>
      <w:r>
        <w:rPr>
          <w:color w:val="231F20"/>
          <w:spacing w:val="-15"/>
          <w:w w:val="105"/>
        </w:rPr>
        <w:t xml:space="preserve"> </w:t>
      </w:r>
      <w:r>
        <w:rPr>
          <w:color w:val="231F20"/>
          <w:w w:val="105"/>
        </w:rPr>
        <w:t>hohe</w:t>
      </w:r>
      <w:r>
        <w:rPr>
          <w:color w:val="231F20"/>
          <w:spacing w:val="-14"/>
          <w:w w:val="105"/>
        </w:rPr>
        <w:t xml:space="preserve"> </w:t>
      </w:r>
      <w:r>
        <w:rPr>
          <w:color w:val="231F20"/>
          <w:w w:val="105"/>
        </w:rPr>
        <w:t>Abhängigkeit</w:t>
      </w:r>
      <w:r>
        <w:rPr>
          <w:color w:val="231F20"/>
          <w:spacing w:val="-15"/>
          <w:w w:val="105"/>
        </w:rPr>
        <w:t xml:space="preserve"> </w:t>
      </w:r>
      <w:r>
        <w:rPr>
          <w:color w:val="231F20"/>
          <w:w w:val="105"/>
        </w:rPr>
        <w:t>von</w:t>
      </w:r>
      <w:r>
        <w:rPr>
          <w:color w:val="231F20"/>
          <w:spacing w:val="-15"/>
          <w:w w:val="105"/>
        </w:rPr>
        <w:t xml:space="preserve"> </w:t>
      </w:r>
      <w:r>
        <w:rPr>
          <w:color w:val="231F20"/>
          <w:w w:val="105"/>
        </w:rPr>
        <w:t>den</w:t>
      </w:r>
      <w:r>
        <w:rPr>
          <w:color w:val="231F20"/>
          <w:spacing w:val="-14"/>
          <w:w w:val="105"/>
        </w:rPr>
        <w:t xml:space="preserve"> </w:t>
      </w:r>
      <w:r>
        <w:rPr>
          <w:color w:val="231F20"/>
          <w:w w:val="105"/>
        </w:rPr>
        <w:t>Nachfragebranchen hinzu, die infolge des engen Angebots in kritischen Phasen konjunkturellen Abschwun</w:t>
      </w:r>
      <w:r>
        <w:rPr>
          <w:color w:val="231F20"/>
          <w:w w:val="105"/>
        </w:rPr>
        <w:t>gs</w:t>
      </w:r>
      <w:r>
        <w:rPr>
          <w:color w:val="231F20"/>
          <w:spacing w:val="-9"/>
          <w:w w:val="105"/>
        </w:rPr>
        <w:t xml:space="preserve"> </w:t>
      </w:r>
      <w:r>
        <w:rPr>
          <w:color w:val="231F20"/>
          <w:w w:val="105"/>
        </w:rPr>
        <w:t>nicht</w:t>
      </w:r>
      <w:r>
        <w:rPr>
          <w:color w:val="231F20"/>
          <w:spacing w:val="-9"/>
          <w:w w:val="105"/>
        </w:rPr>
        <w:t xml:space="preserve"> </w:t>
      </w:r>
      <w:r>
        <w:rPr>
          <w:color w:val="231F20"/>
          <w:w w:val="105"/>
        </w:rPr>
        <w:t>kompensiert</w:t>
      </w:r>
      <w:r>
        <w:rPr>
          <w:color w:val="231F20"/>
          <w:spacing w:val="-9"/>
          <w:w w:val="105"/>
        </w:rPr>
        <w:t xml:space="preserve"> </w:t>
      </w:r>
      <w:r>
        <w:rPr>
          <w:color w:val="231F20"/>
          <w:w w:val="105"/>
        </w:rPr>
        <w:t>werden</w:t>
      </w:r>
      <w:r>
        <w:rPr>
          <w:color w:val="231F20"/>
          <w:spacing w:val="-9"/>
          <w:w w:val="105"/>
        </w:rPr>
        <w:t xml:space="preserve"> </w:t>
      </w:r>
      <w:r>
        <w:rPr>
          <w:color w:val="231F20"/>
          <w:w w:val="105"/>
        </w:rPr>
        <w:t>kann.</w:t>
      </w:r>
    </w:p>
    <w:p w14:paraId="0D094B51" w14:textId="77777777" w:rsidR="00A6450C" w:rsidRDefault="00A6450C">
      <w:pPr>
        <w:pStyle w:val="BodyText"/>
        <w:spacing w:before="9"/>
        <w:rPr>
          <w:sz w:val="22"/>
        </w:rPr>
      </w:pPr>
    </w:p>
    <w:p w14:paraId="0D094B52" w14:textId="77777777" w:rsidR="00A6450C" w:rsidRDefault="006328A0">
      <w:pPr>
        <w:pStyle w:val="BodyText"/>
        <w:spacing w:line="271" w:lineRule="auto"/>
        <w:ind w:left="227" w:right="955" w:hanging="1"/>
        <w:jc w:val="both"/>
      </w:pPr>
      <w:r>
        <w:rPr>
          <w:color w:val="231F20"/>
        </w:rPr>
        <w:t>Die Distributionskanäle des Direktvertriebs lassen sich nach folgenden Institutionen/ Personen unterscheiden:</w:t>
      </w:r>
    </w:p>
    <w:p w14:paraId="0D094B53" w14:textId="77777777" w:rsidR="00A6450C" w:rsidRDefault="00A6450C">
      <w:pPr>
        <w:pStyle w:val="BodyText"/>
        <w:spacing w:before="7"/>
        <w:rPr>
          <w:sz w:val="22"/>
        </w:rPr>
      </w:pPr>
    </w:p>
    <w:p w14:paraId="0D094B54" w14:textId="77777777" w:rsidR="00A6450C" w:rsidRDefault="006328A0">
      <w:pPr>
        <w:pStyle w:val="ListParagraph"/>
        <w:numPr>
          <w:ilvl w:val="0"/>
          <w:numId w:val="4"/>
        </w:numPr>
        <w:tabs>
          <w:tab w:val="left" w:pos="507"/>
          <w:tab w:val="left" w:pos="508"/>
        </w:tabs>
        <w:spacing w:before="0"/>
        <w:ind w:hanging="281"/>
        <w:rPr>
          <w:sz w:val="20"/>
        </w:rPr>
      </w:pPr>
      <w:r>
        <w:rPr>
          <w:color w:val="231F20"/>
          <w:spacing w:val="-2"/>
          <w:sz w:val="20"/>
        </w:rPr>
        <w:t>Geschäftsleitung,</w:t>
      </w:r>
    </w:p>
    <w:p w14:paraId="0D094B55" w14:textId="77777777" w:rsidR="00A6450C" w:rsidRDefault="006328A0">
      <w:pPr>
        <w:pStyle w:val="ListParagraph"/>
        <w:numPr>
          <w:ilvl w:val="0"/>
          <w:numId w:val="4"/>
        </w:numPr>
        <w:tabs>
          <w:tab w:val="left" w:pos="507"/>
          <w:tab w:val="left" w:pos="508"/>
        </w:tabs>
        <w:ind w:hanging="281"/>
        <w:rPr>
          <w:sz w:val="20"/>
        </w:rPr>
      </w:pPr>
      <w:r>
        <w:rPr>
          <w:color w:val="231F20"/>
          <w:w w:val="95"/>
          <w:sz w:val="20"/>
        </w:rPr>
        <w:t>Verkaufsingenieure</w:t>
      </w:r>
      <w:r>
        <w:rPr>
          <w:color w:val="231F20"/>
          <w:spacing w:val="36"/>
          <w:sz w:val="20"/>
        </w:rPr>
        <w:t xml:space="preserve"> </w:t>
      </w:r>
      <w:r>
        <w:rPr>
          <w:color w:val="231F20"/>
          <w:w w:val="95"/>
          <w:sz w:val="20"/>
        </w:rPr>
        <w:t>(eigenes</w:t>
      </w:r>
      <w:r>
        <w:rPr>
          <w:color w:val="231F20"/>
          <w:spacing w:val="36"/>
          <w:sz w:val="20"/>
        </w:rPr>
        <w:t xml:space="preserve"> </w:t>
      </w:r>
      <w:r>
        <w:rPr>
          <w:color w:val="231F20"/>
          <w:spacing w:val="-2"/>
          <w:w w:val="95"/>
          <w:sz w:val="20"/>
        </w:rPr>
        <w:t>Personal),</w:t>
      </w:r>
    </w:p>
    <w:p w14:paraId="0D094B56" w14:textId="77777777" w:rsidR="00A6450C" w:rsidRDefault="006328A0">
      <w:pPr>
        <w:pStyle w:val="ListParagraph"/>
        <w:numPr>
          <w:ilvl w:val="0"/>
          <w:numId w:val="4"/>
        </w:numPr>
        <w:tabs>
          <w:tab w:val="left" w:pos="507"/>
          <w:tab w:val="left" w:pos="508"/>
        </w:tabs>
        <w:ind w:hanging="281"/>
        <w:rPr>
          <w:sz w:val="20"/>
        </w:rPr>
      </w:pPr>
      <w:r>
        <w:rPr>
          <w:color w:val="231F20"/>
          <w:sz w:val="20"/>
        </w:rPr>
        <w:t>Vertreter</w:t>
      </w:r>
      <w:r>
        <w:rPr>
          <w:color w:val="231F20"/>
          <w:spacing w:val="5"/>
          <w:sz w:val="20"/>
        </w:rPr>
        <w:t xml:space="preserve"> </w:t>
      </w:r>
      <w:r>
        <w:rPr>
          <w:color w:val="231F20"/>
          <w:sz w:val="20"/>
        </w:rPr>
        <w:t>in</w:t>
      </w:r>
      <w:r>
        <w:rPr>
          <w:color w:val="231F20"/>
          <w:spacing w:val="5"/>
          <w:sz w:val="20"/>
        </w:rPr>
        <w:t xml:space="preserve"> </w:t>
      </w:r>
      <w:r>
        <w:rPr>
          <w:color w:val="231F20"/>
          <w:sz w:val="20"/>
        </w:rPr>
        <w:t>einzelnen</w:t>
      </w:r>
      <w:r>
        <w:rPr>
          <w:color w:val="231F20"/>
          <w:spacing w:val="5"/>
          <w:sz w:val="20"/>
        </w:rPr>
        <w:t xml:space="preserve"> </w:t>
      </w:r>
      <w:r>
        <w:rPr>
          <w:color w:val="231F20"/>
          <w:spacing w:val="-2"/>
          <w:sz w:val="20"/>
        </w:rPr>
        <w:t>Regionen/Ländern,</w:t>
      </w:r>
    </w:p>
    <w:p w14:paraId="0D094B57" w14:textId="77777777" w:rsidR="00A6450C" w:rsidRDefault="006328A0">
      <w:pPr>
        <w:pStyle w:val="ListParagraph"/>
        <w:numPr>
          <w:ilvl w:val="0"/>
          <w:numId w:val="4"/>
        </w:numPr>
        <w:tabs>
          <w:tab w:val="left" w:pos="507"/>
          <w:tab w:val="left" w:pos="508"/>
        </w:tabs>
        <w:ind w:hanging="281"/>
        <w:rPr>
          <w:sz w:val="20"/>
        </w:rPr>
      </w:pPr>
      <w:r>
        <w:rPr>
          <w:color w:val="231F20"/>
          <w:sz w:val="20"/>
        </w:rPr>
        <w:t>eigene</w:t>
      </w:r>
      <w:r>
        <w:rPr>
          <w:color w:val="231F20"/>
          <w:spacing w:val="-9"/>
          <w:sz w:val="20"/>
        </w:rPr>
        <w:t xml:space="preserve"> </w:t>
      </w:r>
      <w:r>
        <w:rPr>
          <w:color w:val="231F20"/>
          <w:sz w:val="20"/>
        </w:rPr>
        <w:t>Verkaufsorganisationen</w:t>
      </w:r>
      <w:r>
        <w:rPr>
          <w:color w:val="231F20"/>
          <w:spacing w:val="-9"/>
          <w:sz w:val="20"/>
        </w:rPr>
        <w:t xml:space="preserve"> </w:t>
      </w:r>
      <w:r>
        <w:rPr>
          <w:color w:val="231F20"/>
          <w:sz w:val="20"/>
        </w:rPr>
        <w:t>in</w:t>
      </w:r>
      <w:r>
        <w:rPr>
          <w:color w:val="231F20"/>
          <w:spacing w:val="-9"/>
          <w:sz w:val="20"/>
        </w:rPr>
        <w:t xml:space="preserve"> </w:t>
      </w:r>
      <w:r>
        <w:rPr>
          <w:color w:val="231F20"/>
          <w:sz w:val="20"/>
        </w:rPr>
        <w:t>den</w:t>
      </w:r>
      <w:r>
        <w:rPr>
          <w:color w:val="231F20"/>
          <w:spacing w:val="-8"/>
          <w:sz w:val="20"/>
        </w:rPr>
        <w:t xml:space="preserve"> </w:t>
      </w:r>
      <w:r>
        <w:rPr>
          <w:color w:val="231F20"/>
          <w:sz w:val="20"/>
        </w:rPr>
        <w:t>Regionen</w:t>
      </w:r>
      <w:r>
        <w:rPr>
          <w:color w:val="231F20"/>
          <w:spacing w:val="-9"/>
          <w:sz w:val="20"/>
        </w:rPr>
        <w:t xml:space="preserve"> </w:t>
      </w:r>
      <w:r>
        <w:rPr>
          <w:color w:val="231F20"/>
          <w:sz w:val="20"/>
        </w:rPr>
        <w:t>bzw.</w:t>
      </w:r>
      <w:r>
        <w:rPr>
          <w:color w:val="231F20"/>
          <w:spacing w:val="-9"/>
          <w:sz w:val="20"/>
        </w:rPr>
        <w:t xml:space="preserve"> </w:t>
      </w:r>
      <w:r>
        <w:rPr>
          <w:color w:val="231F20"/>
          <w:sz w:val="20"/>
        </w:rPr>
        <w:t>im</w:t>
      </w:r>
      <w:r>
        <w:rPr>
          <w:color w:val="231F20"/>
          <w:spacing w:val="-9"/>
          <w:sz w:val="20"/>
        </w:rPr>
        <w:t xml:space="preserve"> </w:t>
      </w:r>
      <w:r>
        <w:rPr>
          <w:color w:val="231F20"/>
          <w:spacing w:val="-2"/>
          <w:sz w:val="20"/>
        </w:rPr>
        <w:t>Ausland,</w:t>
      </w:r>
    </w:p>
    <w:p w14:paraId="0D094B58" w14:textId="77777777" w:rsidR="00A6450C" w:rsidRDefault="006328A0">
      <w:pPr>
        <w:pStyle w:val="ListParagraph"/>
        <w:numPr>
          <w:ilvl w:val="0"/>
          <w:numId w:val="4"/>
        </w:numPr>
        <w:tabs>
          <w:tab w:val="left" w:pos="507"/>
          <w:tab w:val="left" w:pos="508"/>
        </w:tabs>
        <w:ind w:hanging="281"/>
        <w:rPr>
          <w:sz w:val="20"/>
        </w:rPr>
      </w:pPr>
      <w:r>
        <w:rPr>
          <w:color w:val="231F20"/>
          <w:sz w:val="20"/>
        </w:rPr>
        <w:t>(teilweise)</w:t>
      </w:r>
      <w:r>
        <w:rPr>
          <w:color w:val="231F20"/>
          <w:spacing w:val="4"/>
          <w:sz w:val="20"/>
        </w:rPr>
        <w:t xml:space="preserve"> </w:t>
      </w:r>
      <w:r>
        <w:rPr>
          <w:color w:val="231F20"/>
          <w:sz w:val="20"/>
        </w:rPr>
        <w:t>Produktion</w:t>
      </w:r>
      <w:r>
        <w:rPr>
          <w:color w:val="231F20"/>
          <w:spacing w:val="5"/>
          <w:sz w:val="20"/>
        </w:rPr>
        <w:t xml:space="preserve"> </w:t>
      </w:r>
      <w:r>
        <w:rPr>
          <w:color w:val="231F20"/>
          <w:sz w:val="20"/>
        </w:rPr>
        <w:t>im</w:t>
      </w:r>
      <w:r>
        <w:rPr>
          <w:color w:val="231F20"/>
          <w:spacing w:val="5"/>
          <w:sz w:val="20"/>
        </w:rPr>
        <w:t xml:space="preserve"> </w:t>
      </w:r>
      <w:r>
        <w:rPr>
          <w:color w:val="231F20"/>
          <w:sz w:val="20"/>
        </w:rPr>
        <w:t>Ausland</w:t>
      </w:r>
      <w:r>
        <w:rPr>
          <w:color w:val="231F20"/>
          <w:spacing w:val="5"/>
          <w:sz w:val="20"/>
        </w:rPr>
        <w:t xml:space="preserve"> </w:t>
      </w:r>
      <w:r>
        <w:rPr>
          <w:color w:val="231F20"/>
          <w:sz w:val="20"/>
        </w:rPr>
        <w:t>mit</w:t>
      </w:r>
      <w:r>
        <w:rPr>
          <w:color w:val="231F20"/>
          <w:spacing w:val="5"/>
          <w:sz w:val="20"/>
        </w:rPr>
        <w:t xml:space="preserve"> </w:t>
      </w:r>
      <w:r>
        <w:rPr>
          <w:color w:val="231F20"/>
          <w:sz w:val="20"/>
        </w:rPr>
        <w:t>entsprechender</w:t>
      </w:r>
      <w:r>
        <w:rPr>
          <w:color w:val="231F20"/>
          <w:spacing w:val="5"/>
          <w:sz w:val="20"/>
        </w:rPr>
        <w:t xml:space="preserve"> </w:t>
      </w:r>
      <w:r>
        <w:rPr>
          <w:color w:val="231F20"/>
          <w:sz w:val="20"/>
        </w:rPr>
        <w:t>Verkaufs-</w:t>
      </w:r>
      <w:r>
        <w:rPr>
          <w:color w:val="231F20"/>
          <w:spacing w:val="-2"/>
          <w:sz w:val="20"/>
        </w:rPr>
        <w:t>/Serviceabteilung.</w:t>
      </w:r>
    </w:p>
    <w:p w14:paraId="0D094B59" w14:textId="77777777" w:rsidR="00A6450C" w:rsidRDefault="00A6450C">
      <w:pPr>
        <w:pStyle w:val="BodyText"/>
        <w:rPr>
          <w:sz w:val="24"/>
        </w:rPr>
      </w:pPr>
    </w:p>
    <w:p w14:paraId="0D094B5A" w14:textId="77777777" w:rsidR="00A6450C" w:rsidRDefault="00A6450C">
      <w:pPr>
        <w:pStyle w:val="BodyText"/>
        <w:rPr>
          <w:sz w:val="24"/>
        </w:rPr>
      </w:pPr>
    </w:p>
    <w:p w14:paraId="0D094B5B" w14:textId="77777777" w:rsidR="00A6450C" w:rsidRDefault="006328A0">
      <w:pPr>
        <w:pStyle w:val="Heading3"/>
        <w:numPr>
          <w:ilvl w:val="1"/>
          <w:numId w:val="7"/>
        </w:numPr>
        <w:tabs>
          <w:tab w:val="left" w:pos="795"/>
        </w:tabs>
        <w:spacing w:before="164"/>
        <w:ind w:left="794" w:hanging="568"/>
        <w:jc w:val="left"/>
      </w:pPr>
      <w:r>
        <w:rPr>
          <w:color w:val="003946"/>
          <w:spacing w:val="-2"/>
        </w:rPr>
        <w:t>Systemgeschäft</w:t>
      </w:r>
    </w:p>
    <w:p w14:paraId="0D094B5C" w14:textId="77777777" w:rsidR="00A6450C" w:rsidRDefault="006328A0">
      <w:pPr>
        <w:pStyle w:val="BodyText"/>
        <w:spacing w:before="269" w:line="271" w:lineRule="auto"/>
        <w:ind w:left="227" w:right="954" w:hanging="1"/>
        <w:jc w:val="both"/>
      </w:pPr>
      <w:r>
        <w:rPr>
          <w:color w:val="231F20"/>
        </w:rPr>
        <w:t xml:space="preserve">Bei einem Systemgeschäft handelt es sich um den Vertrieb unterschiedlicher Leistun- gen eines oder </w:t>
      </w:r>
      <w:r>
        <w:rPr>
          <w:color w:val="231F20"/>
        </w:rPr>
        <w:t>mehrerer Unternehmen, die ein Bündel von Anlagendienstleistungen zusammen</w:t>
      </w:r>
      <w:r>
        <w:rPr>
          <w:color w:val="231F20"/>
          <w:spacing w:val="-1"/>
        </w:rPr>
        <w:t xml:space="preserve"> </w:t>
      </w:r>
      <w:r>
        <w:rPr>
          <w:color w:val="231F20"/>
        </w:rPr>
        <w:t>anbieten,</w:t>
      </w:r>
      <w:r>
        <w:rPr>
          <w:color w:val="231F20"/>
          <w:spacing w:val="-1"/>
        </w:rPr>
        <w:t xml:space="preserve"> </w:t>
      </w:r>
      <w:r>
        <w:rPr>
          <w:color w:val="231F20"/>
        </w:rPr>
        <w:t>um</w:t>
      </w:r>
      <w:r>
        <w:rPr>
          <w:color w:val="231F20"/>
          <w:spacing w:val="-1"/>
        </w:rPr>
        <w:t xml:space="preserve"> </w:t>
      </w:r>
      <w:r>
        <w:rPr>
          <w:color w:val="231F20"/>
        </w:rPr>
        <w:t>eine</w:t>
      </w:r>
      <w:r>
        <w:rPr>
          <w:color w:val="231F20"/>
          <w:spacing w:val="-1"/>
        </w:rPr>
        <w:t xml:space="preserve"> </w:t>
      </w:r>
      <w:r>
        <w:rPr>
          <w:color w:val="231F20"/>
        </w:rPr>
        <w:t>komplexe</w:t>
      </w:r>
      <w:r>
        <w:rPr>
          <w:color w:val="231F20"/>
          <w:spacing w:val="-1"/>
        </w:rPr>
        <w:t xml:space="preserve"> </w:t>
      </w:r>
      <w:r>
        <w:rPr>
          <w:color w:val="231F20"/>
        </w:rPr>
        <w:t>Nachfrage</w:t>
      </w:r>
      <w:r>
        <w:rPr>
          <w:color w:val="231F20"/>
          <w:spacing w:val="-1"/>
        </w:rPr>
        <w:t xml:space="preserve"> </w:t>
      </w:r>
      <w:r>
        <w:rPr>
          <w:color w:val="231F20"/>
        </w:rPr>
        <w:t>zu</w:t>
      </w:r>
      <w:r>
        <w:rPr>
          <w:color w:val="231F20"/>
          <w:spacing w:val="-1"/>
        </w:rPr>
        <w:t xml:space="preserve"> </w:t>
      </w:r>
      <w:r>
        <w:rPr>
          <w:color w:val="231F20"/>
        </w:rPr>
        <w:t>bedienen.</w:t>
      </w:r>
      <w:r>
        <w:rPr>
          <w:color w:val="231F20"/>
          <w:spacing w:val="-1"/>
        </w:rPr>
        <w:t xml:space="preserve"> </w:t>
      </w:r>
      <w:r>
        <w:rPr>
          <w:color w:val="231F20"/>
        </w:rPr>
        <w:t>Dabei</w:t>
      </w:r>
      <w:r>
        <w:rPr>
          <w:color w:val="231F20"/>
          <w:spacing w:val="-1"/>
        </w:rPr>
        <w:t xml:space="preserve"> </w:t>
      </w:r>
      <w:r>
        <w:rPr>
          <w:color w:val="231F20"/>
        </w:rPr>
        <w:t>kann</w:t>
      </w:r>
      <w:r>
        <w:rPr>
          <w:color w:val="231F20"/>
          <w:spacing w:val="-1"/>
        </w:rPr>
        <w:t xml:space="preserve"> </w:t>
      </w:r>
      <w:r>
        <w:rPr>
          <w:color w:val="231F20"/>
        </w:rPr>
        <w:t>es</w:t>
      </w:r>
      <w:r>
        <w:rPr>
          <w:color w:val="231F20"/>
          <w:spacing w:val="-1"/>
        </w:rPr>
        <w:t xml:space="preserve"> </w:t>
      </w:r>
      <w:r>
        <w:rPr>
          <w:color w:val="231F20"/>
        </w:rPr>
        <w:t>sich</w:t>
      </w:r>
      <w:r>
        <w:rPr>
          <w:color w:val="231F20"/>
          <w:spacing w:val="-1"/>
        </w:rPr>
        <w:t xml:space="preserve"> </w:t>
      </w:r>
      <w:r>
        <w:rPr>
          <w:color w:val="231F20"/>
        </w:rPr>
        <w:t>um eine kompatible Zusammenstellung von folgenden Leistungen handeln (Pepels 1999,</w:t>
      </w:r>
      <w:r>
        <w:rPr>
          <w:color w:val="231F20"/>
          <w:spacing w:val="80"/>
        </w:rPr>
        <w:t xml:space="preserve"> </w:t>
      </w:r>
      <w:r>
        <w:rPr>
          <w:color w:val="231F20"/>
        </w:rPr>
        <w:t>S. 162):</w:t>
      </w:r>
    </w:p>
    <w:p w14:paraId="0D094B5D" w14:textId="77777777" w:rsidR="00A6450C" w:rsidRDefault="00A6450C">
      <w:pPr>
        <w:pStyle w:val="BodyText"/>
        <w:spacing w:before="8"/>
        <w:rPr>
          <w:sz w:val="22"/>
        </w:rPr>
      </w:pPr>
    </w:p>
    <w:p w14:paraId="0D094B5E" w14:textId="77777777" w:rsidR="00A6450C" w:rsidRDefault="006328A0">
      <w:pPr>
        <w:pStyle w:val="ListParagraph"/>
        <w:numPr>
          <w:ilvl w:val="0"/>
          <w:numId w:val="4"/>
        </w:numPr>
        <w:tabs>
          <w:tab w:val="left" w:pos="507"/>
          <w:tab w:val="left" w:pos="508"/>
        </w:tabs>
        <w:spacing w:before="0" w:line="271" w:lineRule="auto"/>
        <w:ind w:right="1135"/>
        <w:rPr>
          <w:sz w:val="20"/>
        </w:rPr>
      </w:pPr>
      <w:r>
        <w:rPr>
          <w:color w:val="231F20"/>
          <w:sz w:val="20"/>
        </w:rPr>
        <w:t>„Systemkomponenten</w:t>
      </w:r>
      <w:r>
        <w:rPr>
          <w:color w:val="231F20"/>
          <w:spacing w:val="-6"/>
          <w:sz w:val="20"/>
        </w:rPr>
        <w:t xml:space="preserve"> </w:t>
      </w:r>
      <w:r>
        <w:rPr>
          <w:color w:val="231F20"/>
          <w:sz w:val="20"/>
        </w:rPr>
        <w:t>sind</w:t>
      </w:r>
      <w:r>
        <w:rPr>
          <w:color w:val="231F20"/>
          <w:spacing w:val="-6"/>
          <w:sz w:val="20"/>
        </w:rPr>
        <w:t xml:space="preserve"> </w:t>
      </w:r>
      <w:r>
        <w:rPr>
          <w:color w:val="231F20"/>
          <w:sz w:val="20"/>
        </w:rPr>
        <w:t>Güter,</w:t>
      </w:r>
      <w:r>
        <w:rPr>
          <w:color w:val="231F20"/>
          <w:spacing w:val="-6"/>
          <w:sz w:val="20"/>
        </w:rPr>
        <w:t xml:space="preserve"> </w:t>
      </w:r>
      <w:r>
        <w:rPr>
          <w:color w:val="231F20"/>
          <w:sz w:val="20"/>
        </w:rPr>
        <w:t>die</w:t>
      </w:r>
      <w:r>
        <w:rPr>
          <w:color w:val="231F20"/>
          <w:spacing w:val="-6"/>
          <w:sz w:val="20"/>
        </w:rPr>
        <w:t xml:space="preserve"> </w:t>
      </w:r>
      <w:r>
        <w:rPr>
          <w:color w:val="231F20"/>
          <w:sz w:val="20"/>
        </w:rPr>
        <w:t>ohne</w:t>
      </w:r>
      <w:r>
        <w:rPr>
          <w:color w:val="231F20"/>
          <w:spacing w:val="-6"/>
          <w:sz w:val="20"/>
        </w:rPr>
        <w:t xml:space="preserve"> </w:t>
      </w:r>
      <w:r>
        <w:rPr>
          <w:color w:val="231F20"/>
          <w:sz w:val="20"/>
        </w:rPr>
        <w:t>das</w:t>
      </w:r>
      <w:r>
        <w:rPr>
          <w:color w:val="231F20"/>
          <w:spacing w:val="-6"/>
          <w:sz w:val="20"/>
        </w:rPr>
        <w:t xml:space="preserve"> </w:t>
      </w:r>
      <w:r>
        <w:rPr>
          <w:color w:val="231F20"/>
          <w:sz w:val="20"/>
        </w:rPr>
        <w:t>Zusammenwirken</w:t>
      </w:r>
      <w:r>
        <w:rPr>
          <w:color w:val="231F20"/>
          <w:spacing w:val="-6"/>
          <w:sz w:val="20"/>
        </w:rPr>
        <w:t xml:space="preserve"> </w:t>
      </w:r>
      <w:r>
        <w:rPr>
          <w:color w:val="231F20"/>
          <w:sz w:val="20"/>
        </w:rPr>
        <w:t>mit</w:t>
      </w:r>
      <w:r>
        <w:rPr>
          <w:color w:val="231F20"/>
          <w:spacing w:val="-6"/>
          <w:sz w:val="20"/>
        </w:rPr>
        <w:t xml:space="preserve"> </w:t>
      </w:r>
      <w:r>
        <w:rPr>
          <w:color w:val="231F20"/>
          <w:sz w:val="20"/>
        </w:rPr>
        <w:t>anderen</w:t>
      </w:r>
      <w:r>
        <w:rPr>
          <w:color w:val="231F20"/>
          <w:spacing w:val="-6"/>
          <w:sz w:val="20"/>
        </w:rPr>
        <w:t xml:space="preserve"> </w:t>
      </w:r>
      <w:r>
        <w:rPr>
          <w:color w:val="231F20"/>
          <w:sz w:val="20"/>
        </w:rPr>
        <w:t>Sys- tembauteilen keine sinnvolle Funktion erfüllen können (z. B. CD-Laufwerk),</w:t>
      </w:r>
    </w:p>
    <w:p w14:paraId="0D094B5F" w14:textId="77777777" w:rsidR="00A6450C" w:rsidRDefault="006328A0">
      <w:pPr>
        <w:pStyle w:val="ListParagraph"/>
        <w:numPr>
          <w:ilvl w:val="0"/>
          <w:numId w:val="4"/>
        </w:numPr>
        <w:tabs>
          <w:tab w:val="left" w:pos="507"/>
          <w:tab w:val="left" w:pos="508"/>
        </w:tabs>
        <w:spacing w:before="0"/>
        <w:ind w:hanging="281"/>
        <w:rPr>
          <w:sz w:val="20"/>
        </w:rPr>
      </w:pPr>
      <w:r>
        <w:rPr>
          <w:color w:val="231F20"/>
          <w:sz w:val="20"/>
        </w:rPr>
        <w:t>Teilsysteme</w:t>
      </w:r>
      <w:r>
        <w:rPr>
          <w:color w:val="231F20"/>
          <w:spacing w:val="-10"/>
          <w:sz w:val="20"/>
        </w:rPr>
        <w:t xml:space="preserve"> </w:t>
      </w:r>
      <w:r>
        <w:rPr>
          <w:color w:val="231F20"/>
          <w:sz w:val="20"/>
        </w:rPr>
        <w:t>hingegen</w:t>
      </w:r>
      <w:r>
        <w:rPr>
          <w:color w:val="231F20"/>
          <w:spacing w:val="-9"/>
          <w:sz w:val="20"/>
        </w:rPr>
        <w:t xml:space="preserve"> </w:t>
      </w:r>
      <w:r>
        <w:rPr>
          <w:color w:val="231F20"/>
          <w:sz w:val="20"/>
        </w:rPr>
        <w:t>können</w:t>
      </w:r>
      <w:r>
        <w:rPr>
          <w:color w:val="231F20"/>
          <w:spacing w:val="-9"/>
          <w:sz w:val="20"/>
        </w:rPr>
        <w:t xml:space="preserve"> </w:t>
      </w:r>
      <w:r>
        <w:rPr>
          <w:color w:val="231F20"/>
          <w:sz w:val="20"/>
        </w:rPr>
        <w:t>auch</w:t>
      </w:r>
      <w:r>
        <w:rPr>
          <w:color w:val="231F20"/>
          <w:spacing w:val="-10"/>
          <w:sz w:val="20"/>
        </w:rPr>
        <w:t xml:space="preserve"> </w:t>
      </w:r>
      <w:r>
        <w:rPr>
          <w:color w:val="231F20"/>
          <w:sz w:val="20"/>
        </w:rPr>
        <w:t>isoliert</w:t>
      </w:r>
      <w:r>
        <w:rPr>
          <w:color w:val="231F20"/>
          <w:spacing w:val="-9"/>
          <w:sz w:val="20"/>
        </w:rPr>
        <w:t xml:space="preserve"> </w:t>
      </w:r>
      <w:r>
        <w:rPr>
          <w:color w:val="231F20"/>
          <w:sz w:val="20"/>
        </w:rPr>
        <w:t>genutzt</w:t>
      </w:r>
      <w:r>
        <w:rPr>
          <w:color w:val="231F20"/>
          <w:spacing w:val="-9"/>
          <w:sz w:val="20"/>
        </w:rPr>
        <w:t xml:space="preserve"> </w:t>
      </w:r>
      <w:r>
        <w:rPr>
          <w:color w:val="231F20"/>
          <w:sz w:val="20"/>
        </w:rPr>
        <w:t>werden</w:t>
      </w:r>
      <w:r>
        <w:rPr>
          <w:color w:val="231F20"/>
          <w:spacing w:val="-9"/>
          <w:sz w:val="20"/>
        </w:rPr>
        <w:t xml:space="preserve"> </w:t>
      </w:r>
      <w:r>
        <w:rPr>
          <w:color w:val="231F20"/>
          <w:sz w:val="20"/>
        </w:rPr>
        <w:t>(z.</w:t>
      </w:r>
      <w:r>
        <w:rPr>
          <w:color w:val="231F20"/>
          <w:spacing w:val="-10"/>
          <w:sz w:val="20"/>
        </w:rPr>
        <w:t xml:space="preserve"> </w:t>
      </w:r>
      <w:r>
        <w:rPr>
          <w:color w:val="231F20"/>
          <w:sz w:val="20"/>
        </w:rPr>
        <w:t>B.</w:t>
      </w:r>
      <w:r>
        <w:rPr>
          <w:color w:val="231F20"/>
          <w:spacing w:val="-9"/>
          <w:sz w:val="20"/>
        </w:rPr>
        <w:t xml:space="preserve"> </w:t>
      </w:r>
      <w:r>
        <w:rPr>
          <w:color w:val="231F20"/>
          <w:spacing w:val="-2"/>
          <w:sz w:val="20"/>
        </w:rPr>
        <w:t>Laptop).“</w:t>
      </w:r>
    </w:p>
    <w:p w14:paraId="0D094B60" w14:textId="77777777" w:rsidR="00A6450C" w:rsidRDefault="00A6450C">
      <w:pPr>
        <w:pStyle w:val="BodyText"/>
        <w:spacing w:before="2"/>
        <w:rPr>
          <w:sz w:val="25"/>
        </w:rPr>
      </w:pPr>
    </w:p>
    <w:p w14:paraId="0D094B61" w14:textId="77777777" w:rsidR="00A6450C" w:rsidRDefault="006328A0">
      <w:pPr>
        <w:pStyle w:val="BodyText"/>
        <w:spacing w:before="1" w:line="271" w:lineRule="auto"/>
        <w:ind w:left="227" w:right="954"/>
        <w:jc w:val="both"/>
      </w:pPr>
      <w:r>
        <w:rPr>
          <w:color w:val="231F20"/>
        </w:rPr>
        <w:t>Das Systemgeschäft ist zum ein</w:t>
      </w:r>
      <w:r>
        <w:rPr>
          <w:color w:val="231F20"/>
        </w:rPr>
        <w:t>en dadurch gekennzeichnet, dass Anbieter Leistungen nicht</w:t>
      </w:r>
      <w:r>
        <w:rPr>
          <w:color w:val="231F20"/>
          <w:spacing w:val="32"/>
        </w:rPr>
        <w:t xml:space="preserve"> </w:t>
      </w:r>
      <w:r>
        <w:rPr>
          <w:color w:val="231F20"/>
        </w:rPr>
        <w:t>für</w:t>
      </w:r>
      <w:r>
        <w:rPr>
          <w:color w:val="231F20"/>
          <w:spacing w:val="32"/>
        </w:rPr>
        <w:t xml:space="preserve"> </w:t>
      </w:r>
      <w:r>
        <w:rPr>
          <w:color w:val="231F20"/>
        </w:rPr>
        <w:t>einzelne</w:t>
      </w:r>
      <w:r>
        <w:rPr>
          <w:color w:val="231F20"/>
          <w:spacing w:val="32"/>
        </w:rPr>
        <w:t xml:space="preserve"> </w:t>
      </w:r>
      <w:r>
        <w:rPr>
          <w:color w:val="231F20"/>
        </w:rPr>
        <w:t>Kunden,</w:t>
      </w:r>
      <w:r>
        <w:rPr>
          <w:color w:val="231F20"/>
          <w:spacing w:val="32"/>
        </w:rPr>
        <w:t xml:space="preserve"> </w:t>
      </w:r>
      <w:r>
        <w:rPr>
          <w:color w:val="231F20"/>
        </w:rPr>
        <w:t>sondern</w:t>
      </w:r>
      <w:r>
        <w:rPr>
          <w:color w:val="231F20"/>
          <w:spacing w:val="32"/>
        </w:rPr>
        <w:t xml:space="preserve"> </w:t>
      </w:r>
      <w:r>
        <w:rPr>
          <w:color w:val="231F20"/>
        </w:rPr>
        <w:t>für</w:t>
      </w:r>
      <w:r>
        <w:rPr>
          <w:color w:val="231F20"/>
          <w:spacing w:val="32"/>
        </w:rPr>
        <w:t xml:space="preserve"> </w:t>
      </w:r>
      <w:r>
        <w:rPr>
          <w:color w:val="231F20"/>
        </w:rPr>
        <w:t>den</w:t>
      </w:r>
      <w:r>
        <w:rPr>
          <w:color w:val="231F20"/>
          <w:spacing w:val="32"/>
        </w:rPr>
        <w:t xml:space="preserve"> </w:t>
      </w:r>
      <w:r>
        <w:rPr>
          <w:color w:val="231F20"/>
        </w:rPr>
        <w:t>anonymen</w:t>
      </w:r>
      <w:r>
        <w:rPr>
          <w:color w:val="231F20"/>
          <w:spacing w:val="32"/>
        </w:rPr>
        <w:t xml:space="preserve"> </w:t>
      </w:r>
      <w:r>
        <w:rPr>
          <w:color w:val="231F20"/>
        </w:rPr>
        <w:t>Markt</w:t>
      </w:r>
      <w:r>
        <w:rPr>
          <w:color w:val="231F20"/>
          <w:spacing w:val="32"/>
        </w:rPr>
        <w:t xml:space="preserve"> </w:t>
      </w:r>
      <w:r>
        <w:rPr>
          <w:color w:val="231F20"/>
        </w:rPr>
        <w:t>konzipieren.</w:t>
      </w:r>
      <w:r>
        <w:rPr>
          <w:color w:val="231F20"/>
          <w:spacing w:val="32"/>
        </w:rPr>
        <w:t xml:space="preserve"> </w:t>
      </w:r>
      <w:r>
        <w:rPr>
          <w:color w:val="231F20"/>
        </w:rPr>
        <w:t>Zwar</w:t>
      </w:r>
      <w:r>
        <w:rPr>
          <w:color w:val="231F20"/>
          <w:spacing w:val="32"/>
        </w:rPr>
        <w:t xml:space="preserve"> </w:t>
      </w:r>
      <w:r>
        <w:rPr>
          <w:color w:val="231F20"/>
        </w:rPr>
        <w:t>kann der Beschaffungsprozess auf der Nachfragerseite ein hohes Maß an Individualität auf- weisen, da Art, Ausmaß oder zeitlicher</w:t>
      </w:r>
      <w:r>
        <w:rPr>
          <w:color w:val="231F20"/>
        </w:rPr>
        <w:t xml:space="preserve"> Ablauf systemimmanenter Folgekäufe nachfra- gerspeziﬁsch</w:t>
      </w:r>
      <w:r>
        <w:rPr>
          <w:color w:val="231F20"/>
          <w:spacing w:val="-3"/>
        </w:rPr>
        <w:t xml:space="preserve"> </w:t>
      </w:r>
      <w:r>
        <w:rPr>
          <w:color w:val="231F20"/>
        </w:rPr>
        <w:t>stark</w:t>
      </w:r>
      <w:r>
        <w:rPr>
          <w:color w:val="231F20"/>
          <w:spacing w:val="-3"/>
        </w:rPr>
        <w:t xml:space="preserve"> </w:t>
      </w:r>
      <w:r>
        <w:rPr>
          <w:color w:val="231F20"/>
        </w:rPr>
        <w:t>divergieren</w:t>
      </w:r>
      <w:r>
        <w:rPr>
          <w:color w:val="231F20"/>
          <w:spacing w:val="-3"/>
        </w:rPr>
        <w:t xml:space="preserve"> </w:t>
      </w:r>
      <w:r>
        <w:rPr>
          <w:color w:val="231F20"/>
        </w:rPr>
        <w:t>können.</w:t>
      </w:r>
      <w:r>
        <w:rPr>
          <w:color w:val="231F20"/>
          <w:spacing w:val="-3"/>
        </w:rPr>
        <w:t xml:space="preserve"> </w:t>
      </w:r>
      <w:r>
        <w:rPr>
          <w:color w:val="231F20"/>
        </w:rPr>
        <w:t>Anbieter,</w:t>
      </w:r>
      <w:r>
        <w:rPr>
          <w:color w:val="231F20"/>
          <w:spacing w:val="-3"/>
        </w:rPr>
        <w:t xml:space="preserve"> </w:t>
      </w:r>
      <w:r>
        <w:rPr>
          <w:color w:val="231F20"/>
        </w:rPr>
        <w:t>die</w:t>
      </w:r>
      <w:r>
        <w:rPr>
          <w:color w:val="231F20"/>
          <w:spacing w:val="-3"/>
        </w:rPr>
        <w:t xml:space="preserve"> </w:t>
      </w:r>
      <w:r>
        <w:rPr>
          <w:color w:val="231F20"/>
        </w:rPr>
        <w:t>ihre</w:t>
      </w:r>
      <w:r>
        <w:rPr>
          <w:color w:val="231F20"/>
          <w:spacing w:val="-3"/>
        </w:rPr>
        <w:t xml:space="preserve"> </w:t>
      </w:r>
      <w:r>
        <w:rPr>
          <w:color w:val="231F20"/>
        </w:rPr>
        <w:t>Leistungen</w:t>
      </w:r>
      <w:r>
        <w:rPr>
          <w:color w:val="231F20"/>
          <w:spacing w:val="-3"/>
        </w:rPr>
        <w:t xml:space="preserve"> </w:t>
      </w:r>
      <w:r>
        <w:rPr>
          <w:color w:val="231F20"/>
        </w:rPr>
        <w:t>im</w:t>
      </w:r>
      <w:r>
        <w:rPr>
          <w:color w:val="231F20"/>
          <w:spacing w:val="-3"/>
        </w:rPr>
        <w:t xml:space="preserve"> </w:t>
      </w:r>
      <w:r>
        <w:rPr>
          <w:color w:val="231F20"/>
        </w:rPr>
        <w:t xml:space="preserve">Systemgeschäft vermarkten, entwickeln ihre Angebote jedoch im Vorfeld des Vermarktungsprozesses. Da somit weder der </w:t>
      </w:r>
      <w:r>
        <w:rPr>
          <w:color w:val="231F20"/>
        </w:rPr>
        <w:t>Entwicklungsprozess noch der grundsätzliche Marktauftritt nachfra- gerindividuell ausgestaltet werden, richtet der Anbieter sein Marktverhalten an anony- men Märkten bzw. an Marktsegmenten, nicht aber an Einzelkunden aus.</w:t>
      </w:r>
    </w:p>
    <w:p w14:paraId="0D094B62" w14:textId="77777777" w:rsidR="00A6450C" w:rsidRDefault="00A6450C">
      <w:pPr>
        <w:spacing w:line="271" w:lineRule="auto"/>
        <w:jc w:val="both"/>
        <w:sectPr w:rsidR="00A6450C">
          <w:type w:val="continuous"/>
          <w:pgSz w:w="11910" w:h="16840"/>
          <w:pgMar w:top="1600" w:right="460" w:bottom="280" w:left="460" w:header="0" w:footer="0" w:gutter="0"/>
          <w:cols w:num="2" w:space="720" w:equalWidth="0">
            <w:col w:w="1848" w:space="129"/>
            <w:col w:w="9013"/>
          </w:cols>
        </w:sectPr>
      </w:pPr>
    </w:p>
    <w:p w14:paraId="0D094B63" w14:textId="77777777" w:rsidR="00A6450C" w:rsidRDefault="00A6450C">
      <w:pPr>
        <w:pStyle w:val="BodyText"/>
      </w:pPr>
    </w:p>
    <w:p w14:paraId="0D094B64" w14:textId="77777777" w:rsidR="00A6450C" w:rsidRDefault="00A6450C">
      <w:pPr>
        <w:pStyle w:val="BodyText"/>
        <w:spacing w:before="5"/>
      </w:pPr>
    </w:p>
    <w:p w14:paraId="0D094B65" w14:textId="77777777" w:rsidR="00A6450C" w:rsidRDefault="006328A0">
      <w:pPr>
        <w:ind w:left="957"/>
        <w:rPr>
          <w:sz w:val="18"/>
        </w:rPr>
      </w:pPr>
      <w:r>
        <w:rPr>
          <w:color w:val="003946"/>
          <w:w w:val="105"/>
          <w:sz w:val="18"/>
        </w:rPr>
        <w:t>D</w:t>
      </w:r>
      <w:r>
        <w:rPr>
          <w:color w:val="003946"/>
          <w:w w:val="105"/>
          <w:sz w:val="18"/>
        </w:rPr>
        <w:t>istribution</w:t>
      </w:r>
      <w:r>
        <w:rPr>
          <w:color w:val="003946"/>
          <w:spacing w:val="-10"/>
          <w:w w:val="105"/>
          <w:sz w:val="18"/>
        </w:rPr>
        <w:t xml:space="preserve"> </w:t>
      </w:r>
      <w:r>
        <w:rPr>
          <w:color w:val="003946"/>
          <w:w w:val="105"/>
          <w:sz w:val="18"/>
        </w:rPr>
        <w:t>von</w:t>
      </w:r>
      <w:r>
        <w:rPr>
          <w:color w:val="003946"/>
          <w:spacing w:val="-10"/>
          <w:w w:val="105"/>
          <w:sz w:val="18"/>
        </w:rPr>
        <w:t xml:space="preserve"> </w:t>
      </w:r>
      <w:r>
        <w:rPr>
          <w:color w:val="003946"/>
          <w:spacing w:val="-2"/>
          <w:w w:val="105"/>
          <w:sz w:val="18"/>
        </w:rPr>
        <w:t>Industriegütern</w:t>
      </w:r>
    </w:p>
    <w:p w14:paraId="0D094B66" w14:textId="77777777" w:rsidR="00A6450C" w:rsidRDefault="00A6450C">
      <w:pPr>
        <w:pStyle w:val="BodyText"/>
      </w:pPr>
    </w:p>
    <w:p w14:paraId="0D094B67" w14:textId="77777777" w:rsidR="00A6450C" w:rsidRDefault="00A6450C">
      <w:pPr>
        <w:pStyle w:val="BodyText"/>
      </w:pPr>
    </w:p>
    <w:p w14:paraId="0D094B68" w14:textId="77777777" w:rsidR="00A6450C" w:rsidRDefault="00A6450C">
      <w:pPr>
        <w:pStyle w:val="BodyText"/>
      </w:pPr>
    </w:p>
    <w:p w14:paraId="0D094B69" w14:textId="77777777" w:rsidR="00A6450C" w:rsidRDefault="00A6450C">
      <w:pPr>
        <w:pStyle w:val="BodyText"/>
      </w:pPr>
    </w:p>
    <w:p w14:paraId="0D094B6A" w14:textId="77777777" w:rsidR="00A6450C" w:rsidRDefault="00A6450C">
      <w:pPr>
        <w:pStyle w:val="BodyText"/>
        <w:spacing w:before="7"/>
        <w:rPr>
          <w:sz w:val="23"/>
        </w:rPr>
      </w:pPr>
    </w:p>
    <w:p w14:paraId="0D094B6B" w14:textId="77777777" w:rsidR="00A6450C" w:rsidRDefault="006328A0">
      <w:pPr>
        <w:pStyle w:val="BodyText"/>
        <w:spacing w:before="100" w:line="271" w:lineRule="auto"/>
        <w:ind w:left="957" w:right="2201" w:hanging="1"/>
        <w:jc w:val="both"/>
      </w:pPr>
      <w:r>
        <w:rPr>
          <w:color w:val="231F20"/>
        </w:rPr>
        <w:t xml:space="preserve">Während Produkt- und Projektgeschäft dadurch gekennzeichnet sind, dass Leistungen von Abnehmern gekauft werden, ohne dass dadurch weitere Kaufentscheidungen beeinﬂusst werden, sind Kaufprozesse im </w:t>
      </w:r>
      <w:r>
        <w:rPr>
          <w:color w:val="231F20"/>
        </w:rPr>
        <w:t>Systemgeschäft zum anderen auch dadurch gekennzeichnet, dass die nachgefragten Leistungen zeitlich versetzt im Verbund mit anderen</w:t>
      </w:r>
      <w:r>
        <w:rPr>
          <w:color w:val="231F20"/>
          <w:spacing w:val="-1"/>
        </w:rPr>
        <w:t xml:space="preserve"> </w:t>
      </w:r>
      <w:r>
        <w:rPr>
          <w:color w:val="231F20"/>
        </w:rPr>
        <w:t>Leistungsangeboten</w:t>
      </w:r>
      <w:r>
        <w:rPr>
          <w:color w:val="231F20"/>
          <w:spacing w:val="-1"/>
        </w:rPr>
        <w:t xml:space="preserve"> </w:t>
      </w:r>
      <w:r>
        <w:rPr>
          <w:color w:val="231F20"/>
        </w:rPr>
        <w:t>erworben</w:t>
      </w:r>
      <w:r>
        <w:rPr>
          <w:color w:val="231F20"/>
          <w:spacing w:val="-1"/>
        </w:rPr>
        <w:t xml:space="preserve"> </w:t>
      </w:r>
      <w:r>
        <w:rPr>
          <w:color w:val="231F20"/>
        </w:rPr>
        <w:t>werden</w:t>
      </w:r>
      <w:r>
        <w:rPr>
          <w:color w:val="231F20"/>
          <w:spacing w:val="-1"/>
        </w:rPr>
        <w:t xml:space="preserve"> </w:t>
      </w:r>
      <w:r>
        <w:rPr>
          <w:color w:val="231F20"/>
        </w:rPr>
        <w:t>(vgl.</w:t>
      </w:r>
      <w:r>
        <w:rPr>
          <w:color w:val="231F20"/>
          <w:spacing w:val="-1"/>
        </w:rPr>
        <w:t xml:space="preserve"> </w:t>
      </w:r>
      <w:r>
        <w:rPr>
          <w:color w:val="231F20"/>
        </w:rPr>
        <w:t>Backhaus/Voeth</w:t>
      </w:r>
      <w:r>
        <w:rPr>
          <w:color w:val="231F20"/>
          <w:spacing w:val="-1"/>
        </w:rPr>
        <w:t xml:space="preserve"> </w:t>
      </w:r>
      <w:r>
        <w:rPr>
          <w:color w:val="231F20"/>
        </w:rPr>
        <w:t>2014,</w:t>
      </w:r>
      <w:r>
        <w:rPr>
          <w:color w:val="231F20"/>
          <w:spacing w:val="-1"/>
        </w:rPr>
        <w:t xml:space="preserve"> </w:t>
      </w:r>
      <w:r>
        <w:rPr>
          <w:color w:val="231F20"/>
        </w:rPr>
        <w:t>S.</w:t>
      </w:r>
      <w:r>
        <w:rPr>
          <w:color w:val="231F20"/>
          <w:spacing w:val="-1"/>
        </w:rPr>
        <w:t xml:space="preserve"> </w:t>
      </w:r>
      <w:r>
        <w:rPr>
          <w:color w:val="231F20"/>
        </w:rPr>
        <w:t>449).</w:t>
      </w:r>
    </w:p>
    <w:p w14:paraId="0D094B6C" w14:textId="77777777" w:rsidR="00A6450C" w:rsidRDefault="00A6450C">
      <w:pPr>
        <w:pStyle w:val="BodyText"/>
        <w:rPr>
          <w:sz w:val="24"/>
        </w:rPr>
      </w:pPr>
    </w:p>
    <w:p w14:paraId="0D094B6D" w14:textId="77777777" w:rsidR="00A6450C" w:rsidRDefault="00A6450C">
      <w:pPr>
        <w:pStyle w:val="BodyText"/>
        <w:spacing w:before="8"/>
        <w:rPr>
          <w:sz w:val="35"/>
        </w:rPr>
      </w:pPr>
    </w:p>
    <w:p w14:paraId="0D094B6E" w14:textId="77777777" w:rsidR="00A6450C" w:rsidRDefault="006328A0">
      <w:pPr>
        <w:pStyle w:val="Heading3"/>
        <w:numPr>
          <w:ilvl w:val="1"/>
          <w:numId w:val="7"/>
        </w:numPr>
        <w:tabs>
          <w:tab w:val="left" w:pos="1525"/>
        </w:tabs>
        <w:ind w:left="1524" w:hanging="568"/>
        <w:jc w:val="left"/>
      </w:pPr>
      <w:r>
        <w:rPr>
          <w:color w:val="003946"/>
          <w:spacing w:val="-2"/>
          <w:w w:val="105"/>
        </w:rPr>
        <w:t>Zuliefergeschäft</w:t>
      </w:r>
    </w:p>
    <w:p w14:paraId="0D094B6F" w14:textId="77777777" w:rsidR="00A6450C" w:rsidRDefault="00A6450C">
      <w:pPr>
        <w:pStyle w:val="BodyText"/>
        <w:spacing w:before="9"/>
        <w:rPr>
          <w:sz w:val="14"/>
        </w:rPr>
      </w:pPr>
    </w:p>
    <w:p w14:paraId="0D094B70" w14:textId="77777777" w:rsidR="00A6450C" w:rsidRDefault="00A6450C">
      <w:pPr>
        <w:rPr>
          <w:sz w:val="14"/>
        </w:rPr>
        <w:sectPr w:rsidR="00A6450C">
          <w:pgSz w:w="11910" w:h="16840"/>
          <w:pgMar w:top="960" w:right="460" w:bottom="280" w:left="460" w:header="0" w:footer="0" w:gutter="0"/>
          <w:cols w:space="720"/>
        </w:sectPr>
      </w:pPr>
    </w:p>
    <w:p w14:paraId="0D094B71" w14:textId="77777777" w:rsidR="00A6450C" w:rsidRDefault="006328A0">
      <w:pPr>
        <w:pStyle w:val="BodyText"/>
        <w:spacing w:before="99" w:line="271" w:lineRule="auto"/>
        <w:ind w:left="957"/>
        <w:jc w:val="both"/>
      </w:pPr>
      <w:r>
        <w:rPr>
          <w:color w:val="231F20"/>
        </w:rPr>
        <w:t>Das Zuliefergesc</w:t>
      </w:r>
      <w:r>
        <w:rPr>
          <w:color w:val="231F20"/>
        </w:rPr>
        <w:t>häft ist davon geprägt, dass die Zulieferer ihre Kunden mit Komponen- ten beliefern, die diese nahezu unverändert in ihre Produkte integrieren. In vielen Bran- chen besteht eine enge Partnerschaft zwischen Zulieferern und Kunden. Häuﬁg werden dem Zuliefere</w:t>
      </w:r>
      <w:r>
        <w:rPr>
          <w:color w:val="231F20"/>
        </w:rPr>
        <w:t>r genaue Vorgaben für neu zu entwickelnde Komponenten gemacht; auch im Bereich der Logistik bestehen enge Beziehungen (JIT = just in time). Da die Kunden bei</w:t>
      </w:r>
      <w:r>
        <w:rPr>
          <w:color w:val="231F20"/>
          <w:spacing w:val="26"/>
        </w:rPr>
        <w:t xml:space="preserve"> </w:t>
      </w:r>
      <w:r>
        <w:rPr>
          <w:color w:val="231F20"/>
        </w:rPr>
        <w:t>einer</w:t>
      </w:r>
      <w:r>
        <w:rPr>
          <w:color w:val="231F20"/>
          <w:spacing w:val="26"/>
        </w:rPr>
        <w:t xml:space="preserve"> </w:t>
      </w:r>
      <w:r>
        <w:rPr>
          <w:color w:val="231F20"/>
        </w:rPr>
        <w:t>Komponente</w:t>
      </w:r>
      <w:r>
        <w:rPr>
          <w:color w:val="231F20"/>
          <w:spacing w:val="26"/>
        </w:rPr>
        <w:t xml:space="preserve"> </w:t>
      </w:r>
      <w:r>
        <w:rPr>
          <w:color w:val="231F20"/>
        </w:rPr>
        <w:t>oft</w:t>
      </w:r>
      <w:r>
        <w:rPr>
          <w:color w:val="231F20"/>
          <w:spacing w:val="26"/>
        </w:rPr>
        <w:t xml:space="preserve"> </w:t>
      </w:r>
      <w:r>
        <w:rPr>
          <w:color w:val="231F20"/>
        </w:rPr>
        <w:t>nur</w:t>
      </w:r>
      <w:r>
        <w:rPr>
          <w:color w:val="231F20"/>
          <w:spacing w:val="26"/>
        </w:rPr>
        <w:t xml:space="preserve"> </w:t>
      </w:r>
      <w:r>
        <w:rPr>
          <w:color w:val="231F20"/>
        </w:rPr>
        <w:t>mit</w:t>
      </w:r>
      <w:r>
        <w:rPr>
          <w:color w:val="231F20"/>
          <w:spacing w:val="26"/>
        </w:rPr>
        <w:t xml:space="preserve"> </w:t>
      </w:r>
      <w:r>
        <w:rPr>
          <w:color w:val="231F20"/>
        </w:rPr>
        <w:t>einem</w:t>
      </w:r>
      <w:r>
        <w:rPr>
          <w:color w:val="231F20"/>
          <w:spacing w:val="26"/>
        </w:rPr>
        <w:t xml:space="preserve"> </w:t>
      </w:r>
      <w:r>
        <w:rPr>
          <w:color w:val="231F20"/>
        </w:rPr>
        <w:t>oder</w:t>
      </w:r>
      <w:r>
        <w:rPr>
          <w:color w:val="231F20"/>
          <w:spacing w:val="26"/>
        </w:rPr>
        <w:t xml:space="preserve"> </w:t>
      </w:r>
      <w:r>
        <w:rPr>
          <w:color w:val="231F20"/>
        </w:rPr>
        <w:t>zwei</w:t>
      </w:r>
      <w:r>
        <w:rPr>
          <w:color w:val="231F20"/>
          <w:spacing w:val="26"/>
        </w:rPr>
        <w:t xml:space="preserve"> </w:t>
      </w:r>
      <w:r>
        <w:rPr>
          <w:color w:val="231F20"/>
        </w:rPr>
        <w:t>Zulieferern</w:t>
      </w:r>
      <w:r>
        <w:rPr>
          <w:color w:val="231F20"/>
          <w:spacing w:val="26"/>
        </w:rPr>
        <w:t xml:space="preserve"> </w:t>
      </w:r>
      <w:r>
        <w:rPr>
          <w:color w:val="231F20"/>
        </w:rPr>
        <w:t>zusammenarbeiten,</w:t>
      </w:r>
      <w:r>
        <w:rPr>
          <w:color w:val="231F20"/>
          <w:spacing w:val="26"/>
        </w:rPr>
        <w:t xml:space="preserve"> </w:t>
      </w:r>
      <w:r>
        <w:rPr>
          <w:color w:val="231F20"/>
        </w:rPr>
        <w:t xml:space="preserve">ist es für einen </w:t>
      </w:r>
      <w:r>
        <w:rPr>
          <w:color w:val="231F20"/>
        </w:rPr>
        <w:t>Anbieter sehr wichtig, hierbei berücksichtigt zu werden, sonst ist er für die Lebensdauer dieses Modells vom Geschäft ausgeschlossen (vgl. Pförtsch/Godefroid 2013,</w:t>
      </w:r>
      <w:r>
        <w:rPr>
          <w:color w:val="231F20"/>
          <w:spacing w:val="-2"/>
        </w:rPr>
        <w:t xml:space="preserve"> </w:t>
      </w:r>
      <w:r>
        <w:rPr>
          <w:color w:val="231F20"/>
        </w:rPr>
        <w:t>S.</w:t>
      </w:r>
      <w:r>
        <w:rPr>
          <w:color w:val="231F20"/>
          <w:spacing w:val="-2"/>
        </w:rPr>
        <w:t xml:space="preserve"> </w:t>
      </w:r>
      <w:r>
        <w:rPr>
          <w:color w:val="231F20"/>
        </w:rPr>
        <w:t>33).</w:t>
      </w:r>
    </w:p>
    <w:p w14:paraId="0D094B72" w14:textId="77777777" w:rsidR="00A6450C" w:rsidRDefault="00A6450C">
      <w:pPr>
        <w:pStyle w:val="BodyText"/>
        <w:spacing w:before="8"/>
        <w:rPr>
          <w:sz w:val="22"/>
        </w:rPr>
      </w:pPr>
    </w:p>
    <w:p w14:paraId="0D094B73" w14:textId="77777777" w:rsidR="00A6450C" w:rsidRDefault="006328A0">
      <w:pPr>
        <w:pStyle w:val="BodyText"/>
        <w:spacing w:line="271" w:lineRule="auto"/>
        <w:ind w:left="957"/>
        <w:jc w:val="both"/>
      </w:pPr>
      <w:r>
        <w:rPr>
          <w:color w:val="231F20"/>
        </w:rPr>
        <w:t>Die Zusammenarbeit kann in Form einer intensiven cross-funktionalen Zusammenar- bei</w:t>
      </w:r>
      <w:r>
        <w:rPr>
          <w:color w:val="231F20"/>
        </w:rPr>
        <w:t>t der Prozessketten des Beschaffers mit denen der Zulieferanten erfolgen. Dabei soll die Integration der Prozessketten die gesamte Wertschöpfung erhöhen sowie Syner- gieeffekte ausnutzen. Es lassen sich verschiedene Stufen unterscheiden.</w:t>
      </w:r>
    </w:p>
    <w:p w14:paraId="0D094B74" w14:textId="77777777" w:rsidR="00A6450C" w:rsidRDefault="00A6450C">
      <w:pPr>
        <w:pStyle w:val="BodyText"/>
        <w:spacing w:before="8"/>
        <w:rPr>
          <w:sz w:val="22"/>
        </w:rPr>
      </w:pPr>
    </w:p>
    <w:p w14:paraId="0D094B75" w14:textId="77777777" w:rsidR="00A6450C" w:rsidRPr="00A97AAF" w:rsidRDefault="006328A0">
      <w:pPr>
        <w:pStyle w:val="BodyText"/>
        <w:ind w:left="957"/>
        <w:jc w:val="both"/>
        <w:rPr>
          <w:b/>
          <w:bCs/>
        </w:rPr>
      </w:pPr>
      <w:r w:rsidRPr="00A97AAF">
        <w:rPr>
          <w:b/>
          <w:bCs/>
          <w:color w:val="231F20"/>
          <w:w w:val="105"/>
        </w:rPr>
        <w:t>Produktionszentri</w:t>
      </w:r>
      <w:r w:rsidRPr="00A97AAF">
        <w:rPr>
          <w:b/>
          <w:bCs/>
          <w:color w:val="231F20"/>
          <w:w w:val="105"/>
        </w:rPr>
        <w:t>erte</w:t>
      </w:r>
      <w:r w:rsidRPr="00A97AAF">
        <w:rPr>
          <w:b/>
          <w:bCs/>
          <w:color w:val="231F20"/>
          <w:spacing w:val="-4"/>
          <w:w w:val="105"/>
        </w:rPr>
        <w:t xml:space="preserve"> </w:t>
      </w:r>
      <w:r w:rsidRPr="00A97AAF">
        <w:rPr>
          <w:b/>
          <w:bCs/>
          <w:color w:val="231F20"/>
          <w:spacing w:val="-2"/>
          <w:w w:val="105"/>
        </w:rPr>
        <w:t>Zulieferung</w:t>
      </w:r>
    </w:p>
    <w:p w14:paraId="0D094B76" w14:textId="77777777" w:rsidR="00A6450C" w:rsidRDefault="006328A0">
      <w:pPr>
        <w:pStyle w:val="BodyText"/>
        <w:spacing w:before="30" w:line="271" w:lineRule="auto"/>
        <w:ind w:left="957" w:hanging="1"/>
        <w:jc w:val="both"/>
      </w:pPr>
      <w:r>
        <w:rPr>
          <w:color w:val="231F20"/>
        </w:rPr>
        <w:t>Hierbei stellt der Zulieferer dem Beschaffer Fertigungskapazitäten zur Verfügung, in die dieser hineinwirtschaften kann. Der Kunde muss dabei eine gewisse Kapazitätsauslas- tung beim Zulieferanten garantieren. Andernfalls muss er sich an d</w:t>
      </w:r>
      <w:r>
        <w:rPr>
          <w:color w:val="231F20"/>
        </w:rPr>
        <w:t>en Fixkosten des Zulieferanten beteiligen. Diese quasi gegenseitige Kapazitätsabgleichung kann nur rea- lisiert werden, indem die Anzahl der Lieferanten drastisch reduziert wird. Der Zulieferer kommt dabei in den Genuss eines langfristigen Rahmenvertrages,</w:t>
      </w:r>
      <w:r>
        <w:rPr>
          <w:color w:val="231F20"/>
        </w:rPr>
        <w:t xml:space="preserve"> begibt sich aber in eine starke Abhängigkeit, da er seine Produktions- und Distributionsleistung stark an</w:t>
      </w:r>
      <w:r>
        <w:rPr>
          <w:color w:val="231F20"/>
          <w:spacing w:val="40"/>
        </w:rPr>
        <w:t xml:space="preserve"> </w:t>
      </w:r>
      <w:r>
        <w:rPr>
          <w:color w:val="231F20"/>
        </w:rPr>
        <w:t>den Bedürfnissen seines Kunden ausrichten muss.</w:t>
      </w:r>
    </w:p>
    <w:p w14:paraId="0D094B77" w14:textId="77777777" w:rsidR="00A6450C" w:rsidRDefault="00A6450C">
      <w:pPr>
        <w:pStyle w:val="BodyText"/>
        <w:spacing w:before="8"/>
        <w:rPr>
          <w:sz w:val="22"/>
        </w:rPr>
      </w:pPr>
    </w:p>
    <w:p w14:paraId="0D094B78" w14:textId="77777777" w:rsidR="00A6450C" w:rsidRDefault="006328A0">
      <w:pPr>
        <w:pStyle w:val="BodyText"/>
        <w:spacing w:line="271" w:lineRule="auto"/>
        <w:ind w:left="957"/>
        <w:jc w:val="both"/>
      </w:pPr>
      <w:r>
        <w:rPr>
          <w:color w:val="231F20"/>
        </w:rPr>
        <w:t>Der Zulieferer hat dabei eine hohe Verantwortung, da er die Produkte oft produktions- synchron anlie</w:t>
      </w:r>
      <w:r>
        <w:rPr>
          <w:color w:val="231F20"/>
        </w:rPr>
        <w:t>fern und das jeweilige Zeitfenster seines Kunden treffen muss. Auch</w:t>
      </w:r>
      <w:r>
        <w:rPr>
          <w:color w:val="231F20"/>
          <w:spacing w:val="40"/>
        </w:rPr>
        <w:t xml:space="preserve"> </w:t>
      </w:r>
      <w:r>
        <w:rPr>
          <w:color w:val="231F20"/>
        </w:rPr>
        <w:t>muss</w:t>
      </w:r>
      <w:r>
        <w:rPr>
          <w:color w:val="231F20"/>
          <w:spacing w:val="-2"/>
        </w:rPr>
        <w:t xml:space="preserve"> </w:t>
      </w:r>
      <w:r>
        <w:rPr>
          <w:color w:val="231F20"/>
        </w:rPr>
        <w:t>er</w:t>
      </w:r>
      <w:r>
        <w:rPr>
          <w:color w:val="231F20"/>
          <w:spacing w:val="-2"/>
        </w:rPr>
        <w:t xml:space="preserve"> </w:t>
      </w:r>
      <w:r>
        <w:rPr>
          <w:color w:val="231F20"/>
        </w:rPr>
        <w:t>eine</w:t>
      </w:r>
      <w:r>
        <w:rPr>
          <w:color w:val="231F20"/>
          <w:spacing w:val="-2"/>
        </w:rPr>
        <w:t xml:space="preserve"> </w:t>
      </w:r>
      <w:r>
        <w:rPr>
          <w:color w:val="231F20"/>
        </w:rPr>
        <w:t>Vielzahl</w:t>
      </w:r>
      <w:r>
        <w:rPr>
          <w:color w:val="231F20"/>
          <w:spacing w:val="-2"/>
        </w:rPr>
        <w:t xml:space="preserve"> </w:t>
      </w:r>
      <w:r>
        <w:rPr>
          <w:color w:val="231F20"/>
        </w:rPr>
        <w:t>von</w:t>
      </w:r>
      <w:r>
        <w:rPr>
          <w:color w:val="231F20"/>
          <w:spacing w:val="-2"/>
        </w:rPr>
        <w:t xml:space="preserve"> </w:t>
      </w:r>
      <w:r>
        <w:rPr>
          <w:color w:val="231F20"/>
        </w:rPr>
        <w:t>Mehrwertleistungen</w:t>
      </w:r>
      <w:r>
        <w:rPr>
          <w:color w:val="231F20"/>
          <w:spacing w:val="-2"/>
        </w:rPr>
        <w:t xml:space="preserve"> </w:t>
      </w:r>
      <w:r>
        <w:rPr>
          <w:color w:val="231F20"/>
        </w:rPr>
        <w:t>wie</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die</w:t>
      </w:r>
      <w:r>
        <w:rPr>
          <w:color w:val="231F20"/>
          <w:spacing w:val="-2"/>
        </w:rPr>
        <w:t xml:space="preserve"> </w:t>
      </w:r>
      <w:r>
        <w:rPr>
          <w:color w:val="231F20"/>
        </w:rPr>
        <w:t>Bandversorgung,</w:t>
      </w:r>
      <w:r>
        <w:rPr>
          <w:color w:val="231F20"/>
          <w:spacing w:val="-2"/>
        </w:rPr>
        <w:t xml:space="preserve"> </w:t>
      </w:r>
      <w:r>
        <w:rPr>
          <w:color w:val="231F20"/>
        </w:rPr>
        <w:t>Montagetä- tigkeiten und Aufgaben der Qualitätssicherung übernehmen. Durch eine gegenseitige und intensive Koopera</w:t>
      </w:r>
      <w:r>
        <w:rPr>
          <w:color w:val="231F20"/>
        </w:rPr>
        <w:t>tion soll eine bestandsarme und kundenindividuelle Anlieferung durch den Zulieferanten erfolgen.</w:t>
      </w:r>
    </w:p>
    <w:p w14:paraId="0D094B79" w14:textId="77777777" w:rsidR="00A6450C" w:rsidRDefault="00A6450C">
      <w:pPr>
        <w:pStyle w:val="BodyText"/>
        <w:spacing w:before="7"/>
        <w:rPr>
          <w:sz w:val="22"/>
        </w:rPr>
      </w:pPr>
    </w:p>
    <w:p w14:paraId="0D094B7A" w14:textId="77777777" w:rsidR="00A6450C" w:rsidRPr="00A97AAF" w:rsidRDefault="006328A0">
      <w:pPr>
        <w:pStyle w:val="BodyText"/>
        <w:spacing w:before="1"/>
        <w:ind w:left="957"/>
        <w:jc w:val="both"/>
        <w:rPr>
          <w:b/>
          <w:bCs/>
        </w:rPr>
      </w:pPr>
      <w:r w:rsidRPr="00A97AAF">
        <w:rPr>
          <w:b/>
          <w:bCs/>
          <w:color w:val="231F20"/>
          <w:w w:val="105"/>
        </w:rPr>
        <w:t>Logistik-integrierte</w:t>
      </w:r>
      <w:r w:rsidRPr="00A97AAF">
        <w:rPr>
          <w:b/>
          <w:bCs/>
          <w:color w:val="231F20"/>
          <w:spacing w:val="16"/>
          <w:w w:val="105"/>
        </w:rPr>
        <w:t xml:space="preserve"> </w:t>
      </w:r>
      <w:r w:rsidRPr="00A97AAF">
        <w:rPr>
          <w:b/>
          <w:bCs/>
          <w:color w:val="231F20"/>
          <w:spacing w:val="-2"/>
          <w:w w:val="105"/>
        </w:rPr>
        <w:t>Zulieferung</w:t>
      </w:r>
    </w:p>
    <w:p w14:paraId="0D094B7B" w14:textId="77777777" w:rsidR="00A6450C" w:rsidRDefault="006328A0">
      <w:pPr>
        <w:pStyle w:val="BodyText"/>
        <w:spacing w:before="30" w:line="271" w:lineRule="auto"/>
        <w:ind w:left="957" w:hanging="1"/>
        <w:jc w:val="both"/>
      </w:pPr>
      <w:r>
        <w:rPr>
          <w:color w:val="231F20"/>
        </w:rPr>
        <w:t xml:space="preserve">Auf dieser Stufe muss der Zulieferant entsprechend der Produktionsreihenfolge des Beschaffers und teilweise sogar </w:t>
      </w:r>
      <w:r>
        <w:rPr>
          <w:color w:val="231F20"/>
        </w:rPr>
        <w:t>taktgenau anliefern. Auch muss er weitere logistische Prozesse,</w:t>
      </w:r>
      <w:r>
        <w:rPr>
          <w:color w:val="231F20"/>
          <w:spacing w:val="-7"/>
        </w:rPr>
        <w:t xml:space="preserve"> </w:t>
      </w:r>
      <w:r>
        <w:rPr>
          <w:color w:val="231F20"/>
        </w:rPr>
        <w:t>wie</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den</w:t>
      </w:r>
      <w:r>
        <w:rPr>
          <w:color w:val="231F20"/>
          <w:spacing w:val="-7"/>
        </w:rPr>
        <w:t xml:space="preserve"> </w:t>
      </w:r>
      <w:r>
        <w:rPr>
          <w:color w:val="231F20"/>
        </w:rPr>
        <w:t>Transport,</w:t>
      </w:r>
      <w:r>
        <w:rPr>
          <w:color w:val="231F20"/>
          <w:spacing w:val="-7"/>
        </w:rPr>
        <w:t xml:space="preserve"> </w:t>
      </w:r>
      <w:r>
        <w:rPr>
          <w:color w:val="231F20"/>
        </w:rPr>
        <w:t>das</w:t>
      </w:r>
      <w:r>
        <w:rPr>
          <w:color w:val="231F20"/>
          <w:spacing w:val="-7"/>
        </w:rPr>
        <w:t xml:space="preserve"> </w:t>
      </w:r>
      <w:r>
        <w:rPr>
          <w:color w:val="231F20"/>
        </w:rPr>
        <w:t>Behältermanagement,</w:t>
      </w:r>
      <w:r>
        <w:rPr>
          <w:color w:val="231F20"/>
          <w:spacing w:val="-7"/>
        </w:rPr>
        <w:t xml:space="preserve"> </w:t>
      </w:r>
      <w:r>
        <w:rPr>
          <w:color w:val="231F20"/>
        </w:rPr>
        <w:t>die</w:t>
      </w:r>
      <w:r>
        <w:rPr>
          <w:color w:val="231F20"/>
          <w:spacing w:val="-7"/>
        </w:rPr>
        <w:t xml:space="preserve"> </w:t>
      </w:r>
      <w:r>
        <w:rPr>
          <w:color w:val="231F20"/>
        </w:rPr>
        <w:t>Zwischenlagerung</w:t>
      </w:r>
      <w:r>
        <w:rPr>
          <w:color w:val="231F20"/>
          <w:spacing w:val="-7"/>
        </w:rPr>
        <w:t xml:space="preserve"> </w:t>
      </w:r>
      <w:r>
        <w:rPr>
          <w:color w:val="231F20"/>
        </w:rPr>
        <w:t>und die Verpackung, organisieren.</w:t>
      </w:r>
    </w:p>
    <w:p w14:paraId="0D094B7C" w14:textId="77777777" w:rsidR="00A6450C" w:rsidRDefault="006328A0">
      <w:r>
        <w:br w:type="column"/>
      </w:r>
    </w:p>
    <w:p w14:paraId="0D094B7D" w14:textId="77777777" w:rsidR="00A6450C" w:rsidRDefault="00A6450C">
      <w:pPr>
        <w:pStyle w:val="BodyText"/>
        <w:rPr>
          <w:sz w:val="22"/>
        </w:rPr>
      </w:pPr>
    </w:p>
    <w:p w14:paraId="0D094B7E" w14:textId="77777777" w:rsidR="00A6450C" w:rsidRDefault="00A6450C">
      <w:pPr>
        <w:pStyle w:val="BodyText"/>
        <w:rPr>
          <w:sz w:val="22"/>
        </w:rPr>
      </w:pPr>
    </w:p>
    <w:p w14:paraId="0D094B7F" w14:textId="77777777" w:rsidR="00A6450C" w:rsidRDefault="00A6450C">
      <w:pPr>
        <w:pStyle w:val="BodyText"/>
        <w:rPr>
          <w:sz w:val="22"/>
        </w:rPr>
      </w:pPr>
    </w:p>
    <w:p w14:paraId="0D094B80" w14:textId="77777777" w:rsidR="00A6450C" w:rsidRDefault="006328A0">
      <w:pPr>
        <w:spacing w:before="147"/>
        <w:ind w:left="355"/>
        <w:rPr>
          <w:sz w:val="18"/>
        </w:rPr>
      </w:pPr>
      <w:r>
        <w:rPr>
          <w:color w:val="231F20"/>
          <w:spacing w:val="-5"/>
          <w:w w:val="85"/>
          <w:sz w:val="18"/>
        </w:rPr>
        <w:t>JIT</w:t>
      </w:r>
    </w:p>
    <w:p w14:paraId="0D094B81" w14:textId="77777777" w:rsidR="00A6450C" w:rsidRDefault="006328A0">
      <w:pPr>
        <w:spacing w:before="56" w:line="302" w:lineRule="auto"/>
        <w:ind w:left="355" w:right="158"/>
        <w:rPr>
          <w:sz w:val="18"/>
        </w:rPr>
      </w:pPr>
      <w:r>
        <w:rPr>
          <w:color w:val="808285"/>
          <w:w w:val="105"/>
          <w:sz w:val="18"/>
        </w:rPr>
        <w:t>Die</w:t>
      </w:r>
      <w:r>
        <w:rPr>
          <w:color w:val="808285"/>
          <w:spacing w:val="-5"/>
          <w:w w:val="105"/>
          <w:sz w:val="18"/>
        </w:rPr>
        <w:t xml:space="preserve"> </w:t>
      </w:r>
      <w:r>
        <w:rPr>
          <w:color w:val="808285"/>
          <w:w w:val="105"/>
          <w:sz w:val="18"/>
        </w:rPr>
        <w:t>Abkürzung</w:t>
      </w:r>
      <w:r>
        <w:rPr>
          <w:color w:val="808285"/>
          <w:spacing w:val="-5"/>
          <w:w w:val="105"/>
          <w:sz w:val="18"/>
        </w:rPr>
        <w:t xml:space="preserve"> </w:t>
      </w:r>
      <w:r>
        <w:rPr>
          <w:color w:val="808285"/>
          <w:w w:val="105"/>
          <w:sz w:val="18"/>
        </w:rPr>
        <w:t>JIT steht</w:t>
      </w:r>
      <w:r>
        <w:rPr>
          <w:color w:val="808285"/>
          <w:spacing w:val="-6"/>
          <w:w w:val="105"/>
          <w:sz w:val="18"/>
        </w:rPr>
        <w:t xml:space="preserve"> </w:t>
      </w:r>
      <w:r>
        <w:rPr>
          <w:color w:val="808285"/>
          <w:w w:val="105"/>
          <w:sz w:val="18"/>
        </w:rPr>
        <w:t>für</w:t>
      </w:r>
      <w:r>
        <w:rPr>
          <w:color w:val="808285"/>
          <w:spacing w:val="-6"/>
          <w:w w:val="105"/>
          <w:sz w:val="18"/>
        </w:rPr>
        <w:t xml:space="preserve"> </w:t>
      </w:r>
      <w:r>
        <w:rPr>
          <w:color w:val="808285"/>
          <w:w w:val="105"/>
          <w:sz w:val="18"/>
        </w:rPr>
        <w:t>just</w:t>
      </w:r>
      <w:r>
        <w:rPr>
          <w:color w:val="808285"/>
          <w:spacing w:val="-6"/>
          <w:w w:val="105"/>
          <w:sz w:val="18"/>
        </w:rPr>
        <w:t xml:space="preserve"> </w:t>
      </w:r>
      <w:r>
        <w:rPr>
          <w:color w:val="808285"/>
          <w:w w:val="105"/>
          <w:sz w:val="18"/>
        </w:rPr>
        <w:t>in</w:t>
      </w:r>
      <w:r>
        <w:rPr>
          <w:color w:val="808285"/>
          <w:spacing w:val="-6"/>
          <w:w w:val="105"/>
          <w:sz w:val="18"/>
        </w:rPr>
        <w:t xml:space="preserve"> </w:t>
      </w:r>
      <w:r>
        <w:rPr>
          <w:color w:val="808285"/>
          <w:w w:val="105"/>
          <w:sz w:val="18"/>
        </w:rPr>
        <w:t xml:space="preserve">time und bedeutet eine </w:t>
      </w:r>
      <w:r>
        <w:rPr>
          <w:color w:val="808285"/>
          <w:spacing w:val="-2"/>
          <w:w w:val="105"/>
          <w:sz w:val="18"/>
        </w:rPr>
        <w:t xml:space="preserve">produktionssyn- </w:t>
      </w:r>
      <w:r>
        <w:rPr>
          <w:color w:val="808285"/>
          <w:w w:val="105"/>
          <w:sz w:val="18"/>
        </w:rPr>
        <w:t>chrone</w:t>
      </w:r>
      <w:r>
        <w:rPr>
          <w:color w:val="808285"/>
          <w:spacing w:val="-14"/>
          <w:w w:val="105"/>
          <w:sz w:val="18"/>
        </w:rPr>
        <w:t xml:space="preserve"> </w:t>
      </w:r>
      <w:r>
        <w:rPr>
          <w:color w:val="808285"/>
          <w:w w:val="105"/>
          <w:sz w:val="18"/>
        </w:rPr>
        <w:t>Zulieferung.</w:t>
      </w:r>
    </w:p>
    <w:p w14:paraId="0D094B82" w14:textId="77777777" w:rsidR="00A6450C" w:rsidRDefault="00A6450C">
      <w:pPr>
        <w:spacing w:line="302" w:lineRule="auto"/>
        <w:rPr>
          <w:sz w:val="18"/>
        </w:rPr>
        <w:sectPr w:rsidR="00A6450C">
          <w:type w:val="continuous"/>
          <w:pgSz w:w="11910" w:h="16840"/>
          <w:pgMar w:top="1600" w:right="460" w:bottom="280" w:left="460" w:header="0" w:footer="0" w:gutter="0"/>
          <w:cols w:num="2" w:space="720" w:equalWidth="0">
            <w:col w:w="8782" w:space="40"/>
            <w:col w:w="2168"/>
          </w:cols>
        </w:sectPr>
      </w:pPr>
    </w:p>
    <w:p w14:paraId="0D094B83" w14:textId="77777777" w:rsidR="00A6450C" w:rsidRDefault="00A6450C">
      <w:pPr>
        <w:pStyle w:val="BodyText"/>
      </w:pPr>
    </w:p>
    <w:p w14:paraId="0D094B84" w14:textId="77777777" w:rsidR="00A6450C" w:rsidRDefault="00A6450C">
      <w:pPr>
        <w:pStyle w:val="BodyText"/>
      </w:pPr>
    </w:p>
    <w:p w14:paraId="0D094B85" w14:textId="77777777" w:rsidR="00A6450C" w:rsidRDefault="00A6450C">
      <w:pPr>
        <w:pStyle w:val="BodyText"/>
      </w:pPr>
    </w:p>
    <w:p w14:paraId="0D094B86" w14:textId="77777777" w:rsidR="00A6450C" w:rsidRDefault="00A6450C">
      <w:pPr>
        <w:pStyle w:val="BodyText"/>
      </w:pPr>
    </w:p>
    <w:p w14:paraId="0D094B87" w14:textId="77777777" w:rsidR="00A6450C" w:rsidRDefault="00A6450C">
      <w:pPr>
        <w:pStyle w:val="BodyText"/>
      </w:pPr>
    </w:p>
    <w:p w14:paraId="0D094B88" w14:textId="77777777" w:rsidR="00A6450C" w:rsidRDefault="00A6450C">
      <w:pPr>
        <w:pStyle w:val="BodyText"/>
      </w:pPr>
    </w:p>
    <w:p w14:paraId="0D094B89" w14:textId="77777777" w:rsidR="00A6450C" w:rsidRDefault="00A6450C">
      <w:pPr>
        <w:pStyle w:val="BodyText"/>
      </w:pPr>
    </w:p>
    <w:p w14:paraId="0D094B8A" w14:textId="77777777" w:rsidR="00A6450C" w:rsidRDefault="00A6450C">
      <w:pPr>
        <w:pStyle w:val="BodyText"/>
        <w:spacing w:before="1"/>
        <w:rPr>
          <w:sz w:val="22"/>
        </w:rPr>
      </w:pPr>
    </w:p>
    <w:p w14:paraId="0D094B8B" w14:textId="77777777" w:rsidR="00A6450C" w:rsidRPr="00A97AAF" w:rsidRDefault="006328A0">
      <w:pPr>
        <w:pStyle w:val="BodyText"/>
        <w:spacing w:before="100"/>
        <w:ind w:left="2204"/>
        <w:jc w:val="both"/>
        <w:rPr>
          <w:b/>
          <w:bCs/>
          <w:lang w:val="de-DE"/>
        </w:rPr>
      </w:pPr>
      <w:r w:rsidRPr="00A97AAF">
        <w:rPr>
          <w:b/>
          <w:bCs/>
          <w:color w:val="231F20"/>
          <w:w w:val="105"/>
          <w:lang w:val="de-DE"/>
        </w:rPr>
        <w:t>Know-how-integrierte</w:t>
      </w:r>
      <w:r w:rsidRPr="00A97AAF">
        <w:rPr>
          <w:b/>
          <w:bCs/>
          <w:color w:val="231F20"/>
          <w:spacing w:val="4"/>
          <w:w w:val="105"/>
          <w:lang w:val="de-DE"/>
        </w:rPr>
        <w:t xml:space="preserve"> </w:t>
      </w:r>
      <w:r w:rsidRPr="00A97AAF">
        <w:rPr>
          <w:b/>
          <w:bCs/>
          <w:color w:val="231F20"/>
          <w:spacing w:val="-2"/>
          <w:w w:val="105"/>
          <w:lang w:val="de-DE"/>
        </w:rPr>
        <w:t>Zulieferung</w:t>
      </w:r>
    </w:p>
    <w:p w14:paraId="0D094B8C" w14:textId="77777777" w:rsidR="00A6450C" w:rsidRPr="00A97AAF" w:rsidRDefault="006328A0">
      <w:pPr>
        <w:pStyle w:val="BodyText"/>
        <w:spacing w:before="30" w:line="271" w:lineRule="auto"/>
        <w:ind w:left="2204" w:right="954"/>
        <w:jc w:val="both"/>
        <w:rPr>
          <w:lang w:val="de-DE"/>
        </w:rPr>
      </w:pPr>
      <w:r w:rsidRPr="00A97AAF">
        <w:rPr>
          <w:color w:val="231F20"/>
          <w:lang w:val="de-DE"/>
        </w:rPr>
        <w:t>Der Zulieferant hat in Abstimmung mit den Bedürfnissen des Kunden (technische Spe- zi</w:t>
      </w:r>
      <w:r>
        <w:rPr>
          <w:color w:val="231F20"/>
        </w:rPr>
        <w:t>ﬁ</w:t>
      </w:r>
      <w:r w:rsidRPr="00A97AAF">
        <w:rPr>
          <w:color w:val="231F20"/>
          <w:lang w:val="de-DE"/>
        </w:rPr>
        <w:t>kation und P</w:t>
      </w:r>
      <w:r>
        <w:rPr>
          <w:color w:val="231F20"/>
        </w:rPr>
        <w:t>ﬂ</w:t>
      </w:r>
      <w:r w:rsidRPr="00A97AAF">
        <w:rPr>
          <w:color w:val="231F20"/>
          <w:lang w:val="de-DE"/>
        </w:rPr>
        <w:t xml:space="preserve">ichtenheft) Forschungs-, Entwicklungs- und Konstruktionstätigkeiten zu </w:t>
      </w:r>
      <w:r w:rsidRPr="00A97AAF">
        <w:rPr>
          <w:color w:val="231F20"/>
          <w:w w:val="105"/>
          <w:lang w:val="de-DE"/>
        </w:rPr>
        <w:t>leisten.</w:t>
      </w:r>
      <w:r w:rsidRPr="00A97AAF">
        <w:rPr>
          <w:color w:val="231F20"/>
          <w:spacing w:val="-15"/>
          <w:w w:val="105"/>
          <w:lang w:val="de-DE"/>
        </w:rPr>
        <w:t xml:space="preserve"> </w:t>
      </w:r>
      <w:r w:rsidRPr="00A97AAF">
        <w:rPr>
          <w:color w:val="231F20"/>
          <w:w w:val="105"/>
          <w:lang w:val="de-DE"/>
        </w:rPr>
        <w:t>Er</w:t>
      </w:r>
      <w:r w:rsidRPr="00A97AAF">
        <w:rPr>
          <w:color w:val="231F20"/>
          <w:spacing w:val="-14"/>
          <w:w w:val="105"/>
          <w:lang w:val="de-DE"/>
        </w:rPr>
        <w:t xml:space="preserve"> </w:t>
      </w:r>
      <w:r w:rsidRPr="00A97AAF">
        <w:rPr>
          <w:color w:val="231F20"/>
          <w:w w:val="105"/>
          <w:lang w:val="de-DE"/>
        </w:rPr>
        <w:t>integriert</w:t>
      </w:r>
      <w:r w:rsidRPr="00A97AAF">
        <w:rPr>
          <w:color w:val="231F20"/>
          <w:spacing w:val="-15"/>
          <w:w w:val="105"/>
          <w:lang w:val="de-DE"/>
        </w:rPr>
        <w:t xml:space="preserve"> </w:t>
      </w:r>
      <w:r w:rsidRPr="00A97AAF">
        <w:rPr>
          <w:color w:val="231F20"/>
          <w:w w:val="105"/>
          <w:lang w:val="de-DE"/>
        </w:rPr>
        <w:t>sich</w:t>
      </w:r>
      <w:r w:rsidRPr="00A97AAF">
        <w:rPr>
          <w:color w:val="231F20"/>
          <w:spacing w:val="-14"/>
          <w:w w:val="105"/>
          <w:lang w:val="de-DE"/>
        </w:rPr>
        <w:t xml:space="preserve"> </w:t>
      </w:r>
      <w:r w:rsidRPr="00A97AAF">
        <w:rPr>
          <w:color w:val="231F20"/>
          <w:w w:val="105"/>
          <w:lang w:val="de-DE"/>
        </w:rPr>
        <w:t>somit</w:t>
      </w:r>
      <w:r w:rsidRPr="00A97AAF">
        <w:rPr>
          <w:color w:val="231F20"/>
          <w:spacing w:val="-15"/>
          <w:w w:val="105"/>
          <w:lang w:val="de-DE"/>
        </w:rPr>
        <w:t xml:space="preserve"> </w:t>
      </w:r>
      <w:r w:rsidRPr="00A97AAF">
        <w:rPr>
          <w:color w:val="231F20"/>
          <w:w w:val="105"/>
          <w:lang w:val="de-DE"/>
        </w:rPr>
        <w:t>schon</w:t>
      </w:r>
      <w:r w:rsidRPr="00A97AAF">
        <w:rPr>
          <w:color w:val="231F20"/>
          <w:spacing w:val="-14"/>
          <w:w w:val="105"/>
          <w:lang w:val="de-DE"/>
        </w:rPr>
        <w:t xml:space="preserve"> </w:t>
      </w:r>
      <w:r w:rsidRPr="00A97AAF">
        <w:rPr>
          <w:color w:val="231F20"/>
          <w:w w:val="105"/>
          <w:lang w:val="de-DE"/>
        </w:rPr>
        <w:t>in</w:t>
      </w:r>
      <w:r w:rsidRPr="00A97AAF">
        <w:rPr>
          <w:color w:val="231F20"/>
          <w:spacing w:val="-15"/>
          <w:w w:val="105"/>
          <w:lang w:val="de-DE"/>
        </w:rPr>
        <w:t xml:space="preserve"> </w:t>
      </w:r>
      <w:r w:rsidRPr="00A97AAF">
        <w:rPr>
          <w:color w:val="231F20"/>
          <w:w w:val="105"/>
          <w:lang w:val="de-DE"/>
        </w:rPr>
        <w:t>die</w:t>
      </w:r>
      <w:r w:rsidRPr="00A97AAF">
        <w:rPr>
          <w:color w:val="231F20"/>
          <w:spacing w:val="-14"/>
          <w:w w:val="105"/>
          <w:lang w:val="de-DE"/>
        </w:rPr>
        <w:t xml:space="preserve"> </w:t>
      </w:r>
      <w:r w:rsidRPr="00A97AAF">
        <w:rPr>
          <w:color w:val="231F20"/>
          <w:w w:val="105"/>
          <w:lang w:val="de-DE"/>
        </w:rPr>
        <w:t>Frühphasen</w:t>
      </w:r>
      <w:r w:rsidRPr="00A97AAF">
        <w:rPr>
          <w:color w:val="231F20"/>
          <w:spacing w:val="-15"/>
          <w:w w:val="105"/>
          <w:lang w:val="de-DE"/>
        </w:rPr>
        <w:t xml:space="preserve"> </w:t>
      </w:r>
      <w:r w:rsidRPr="00A97AAF">
        <w:rPr>
          <w:color w:val="231F20"/>
          <w:w w:val="105"/>
          <w:lang w:val="de-DE"/>
        </w:rPr>
        <w:t>des</w:t>
      </w:r>
      <w:r w:rsidRPr="00A97AAF">
        <w:rPr>
          <w:color w:val="231F20"/>
          <w:spacing w:val="-14"/>
          <w:w w:val="105"/>
          <w:lang w:val="de-DE"/>
        </w:rPr>
        <w:t xml:space="preserve"> </w:t>
      </w:r>
      <w:r w:rsidRPr="00A97AAF">
        <w:rPr>
          <w:color w:val="231F20"/>
          <w:w w:val="105"/>
          <w:lang w:val="de-DE"/>
        </w:rPr>
        <w:t>Produktlebenszyklus</w:t>
      </w:r>
      <w:r w:rsidRPr="00A97AAF">
        <w:rPr>
          <w:color w:val="231F20"/>
          <w:spacing w:val="-15"/>
          <w:w w:val="105"/>
          <w:lang w:val="de-DE"/>
        </w:rPr>
        <w:t xml:space="preserve"> </w:t>
      </w:r>
      <w:r w:rsidRPr="00A97AAF">
        <w:rPr>
          <w:color w:val="231F20"/>
          <w:w w:val="105"/>
          <w:lang w:val="de-DE"/>
        </w:rPr>
        <w:t xml:space="preserve">und </w:t>
      </w:r>
      <w:r w:rsidRPr="00A97AAF">
        <w:rPr>
          <w:color w:val="231F20"/>
          <w:lang w:val="de-DE"/>
        </w:rPr>
        <w:t xml:space="preserve">wird oft auch durch ein Simultaneous Engineering (SE) produktionsorganisatorisch zeit- </w:t>
      </w:r>
      <w:r w:rsidRPr="00A97AAF">
        <w:rPr>
          <w:color w:val="231F20"/>
          <w:w w:val="105"/>
          <w:lang w:val="de-DE"/>
        </w:rPr>
        <w:t>lich</w:t>
      </w:r>
      <w:r w:rsidRPr="00A97AAF">
        <w:rPr>
          <w:color w:val="231F20"/>
          <w:spacing w:val="-6"/>
          <w:w w:val="105"/>
          <w:lang w:val="de-DE"/>
        </w:rPr>
        <w:t xml:space="preserve"> </w:t>
      </w:r>
      <w:r w:rsidRPr="00A97AAF">
        <w:rPr>
          <w:color w:val="231F20"/>
          <w:w w:val="105"/>
          <w:lang w:val="de-DE"/>
        </w:rPr>
        <w:t>synchron</w:t>
      </w:r>
      <w:r w:rsidRPr="00A97AAF">
        <w:rPr>
          <w:color w:val="231F20"/>
          <w:spacing w:val="-6"/>
          <w:w w:val="105"/>
          <w:lang w:val="de-DE"/>
        </w:rPr>
        <w:t xml:space="preserve"> </w:t>
      </w:r>
      <w:r w:rsidRPr="00A97AAF">
        <w:rPr>
          <w:color w:val="231F20"/>
          <w:w w:val="105"/>
          <w:lang w:val="de-DE"/>
        </w:rPr>
        <w:t>mit</w:t>
      </w:r>
      <w:r w:rsidRPr="00A97AAF">
        <w:rPr>
          <w:color w:val="231F20"/>
          <w:spacing w:val="-6"/>
          <w:w w:val="105"/>
          <w:lang w:val="de-DE"/>
        </w:rPr>
        <w:t xml:space="preserve"> </w:t>
      </w:r>
      <w:r w:rsidRPr="00A97AAF">
        <w:rPr>
          <w:color w:val="231F20"/>
          <w:w w:val="105"/>
          <w:lang w:val="de-DE"/>
        </w:rPr>
        <w:t>dem</w:t>
      </w:r>
      <w:r w:rsidRPr="00A97AAF">
        <w:rPr>
          <w:color w:val="231F20"/>
          <w:spacing w:val="-6"/>
          <w:w w:val="105"/>
          <w:lang w:val="de-DE"/>
        </w:rPr>
        <w:t xml:space="preserve"> </w:t>
      </w:r>
      <w:r w:rsidRPr="00A97AAF">
        <w:rPr>
          <w:color w:val="231F20"/>
          <w:w w:val="105"/>
          <w:lang w:val="de-DE"/>
        </w:rPr>
        <w:t>Kunden</w:t>
      </w:r>
      <w:r w:rsidRPr="00A97AAF">
        <w:rPr>
          <w:color w:val="231F20"/>
          <w:spacing w:val="-6"/>
          <w:w w:val="105"/>
          <w:lang w:val="de-DE"/>
        </w:rPr>
        <w:t xml:space="preserve"> </w:t>
      </w:r>
      <w:r w:rsidRPr="00A97AAF">
        <w:rPr>
          <w:color w:val="231F20"/>
          <w:w w:val="105"/>
          <w:lang w:val="de-DE"/>
        </w:rPr>
        <w:t>verbunden.</w:t>
      </w:r>
      <w:r w:rsidRPr="00A97AAF">
        <w:rPr>
          <w:color w:val="231F20"/>
          <w:spacing w:val="-6"/>
          <w:w w:val="105"/>
          <w:lang w:val="de-DE"/>
        </w:rPr>
        <w:t xml:space="preserve"> </w:t>
      </w:r>
      <w:r w:rsidRPr="00A97AAF">
        <w:rPr>
          <w:color w:val="231F20"/>
          <w:w w:val="105"/>
          <w:lang w:val="de-DE"/>
        </w:rPr>
        <w:t>Auch</w:t>
      </w:r>
      <w:r w:rsidRPr="00A97AAF">
        <w:rPr>
          <w:color w:val="231F20"/>
          <w:spacing w:val="-6"/>
          <w:w w:val="105"/>
          <w:lang w:val="de-DE"/>
        </w:rPr>
        <w:t xml:space="preserve"> </w:t>
      </w:r>
      <w:r w:rsidRPr="00A97AAF">
        <w:rPr>
          <w:color w:val="231F20"/>
          <w:w w:val="105"/>
          <w:lang w:val="de-DE"/>
        </w:rPr>
        <w:t>wird</w:t>
      </w:r>
      <w:r w:rsidRPr="00A97AAF">
        <w:rPr>
          <w:color w:val="231F20"/>
          <w:spacing w:val="-6"/>
          <w:w w:val="105"/>
          <w:lang w:val="de-DE"/>
        </w:rPr>
        <w:t xml:space="preserve"> </w:t>
      </w:r>
      <w:r w:rsidRPr="00A97AAF">
        <w:rPr>
          <w:color w:val="231F20"/>
          <w:w w:val="105"/>
          <w:lang w:val="de-DE"/>
        </w:rPr>
        <w:t>er</w:t>
      </w:r>
      <w:r w:rsidRPr="00A97AAF">
        <w:rPr>
          <w:color w:val="231F20"/>
          <w:spacing w:val="-6"/>
          <w:w w:val="105"/>
          <w:lang w:val="de-DE"/>
        </w:rPr>
        <w:t xml:space="preserve"> </w:t>
      </w:r>
      <w:r w:rsidRPr="00A97AAF">
        <w:rPr>
          <w:color w:val="231F20"/>
          <w:w w:val="105"/>
          <w:lang w:val="de-DE"/>
        </w:rPr>
        <w:t>durch</w:t>
      </w:r>
      <w:r w:rsidRPr="00A97AAF">
        <w:rPr>
          <w:color w:val="231F20"/>
          <w:spacing w:val="-6"/>
          <w:w w:val="105"/>
          <w:lang w:val="de-DE"/>
        </w:rPr>
        <w:t xml:space="preserve"> </w:t>
      </w:r>
      <w:r w:rsidRPr="00A97AAF">
        <w:rPr>
          <w:color w:val="231F20"/>
          <w:w w:val="105"/>
          <w:lang w:val="de-DE"/>
        </w:rPr>
        <w:t>Zielpreis-</w:t>
      </w:r>
      <w:r w:rsidRPr="00A97AAF">
        <w:rPr>
          <w:color w:val="231F20"/>
          <w:spacing w:val="-6"/>
          <w:w w:val="105"/>
          <w:lang w:val="de-DE"/>
        </w:rPr>
        <w:t xml:space="preserve"> </w:t>
      </w:r>
      <w:r w:rsidRPr="00A97AAF">
        <w:rPr>
          <w:color w:val="231F20"/>
          <w:w w:val="105"/>
          <w:lang w:val="de-DE"/>
        </w:rPr>
        <w:t>und</w:t>
      </w:r>
      <w:r w:rsidRPr="00A97AAF">
        <w:rPr>
          <w:color w:val="231F20"/>
          <w:spacing w:val="-6"/>
          <w:w w:val="105"/>
          <w:lang w:val="de-DE"/>
        </w:rPr>
        <w:t xml:space="preserve"> </w:t>
      </w:r>
      <w:r w:rsidRPr="00A97AAF">
        <w:rPr>
          <w:color w:val="231F20"/>
          <w:w w:val="105"/>
          <w:lang w:val="de-DE"/>
        </w:rPr>
        <w:t>Zielkos- tenvorgaben durch den Beschaffer in den Entwicklungs- und Kons</w:t>
      </w:r>
      <w:r w:rsidRPr="00A97AAF">
        <w:rPr>
          <w:color w:val="231F20"/>
          <w:w w:val="105"/>
          <w:lang w:val="de-DE"/>
        </w:rPr>
        <w:t xml:space="preserve">truktionsphasen </w:t>
      </w:r>
      <w:r w:rsidRPr="00A97AAF">
        <w:rPr>
          <w:color w:val="231F20"/>
          <w:spacing w:val="-2"/>
          <w:w w:val="105"/>
          <w:lang w:val="de-DE"/>
        </w:rPr>
        <w:t>beein</w:t>
      </w:r>
      <w:r>
        <w:rPr>
          <w:color w:val="231F20"/>
          <w:spacing w:val="-2"/>
          <w:w w:val="105"/>
        </w:rPr>
        <w:t>ﬂ</w:t>
      </w:r>
      <w:r w:rsidRPr="00A97AAF">
        <w:rPr>
          <w:color w:val="231F20"/>
          <w:spacing w:val="-2"/>
          <w:w w:val="105"/>
          <w:lang w:val="de-DE"/>
        </w:rPr>
        <w:t>usst.</w:t>
      </w:r>
    </w:p>
    <w:p w14:paraId="0D094B8D" w14:textId="77777777" w:rsidR="00A6450C" w:rsidRPr="00A97AAF" w:rsidRDefault="00A6450C">
      <w:pPr>
        <w:pStyle w:val="BodyText"/>
        <w:spacing w:before="7"/>
        <w:rPr>
          <w:sz w:val="22"/>
          <w:lang w:val="de-DE"/>
        </w:rPr>
      </w:pPr>
    </w:p>
    <w:p w14:paraId="0D094B8E" w14:textId="77777777" w:rsidR="00A6450C" w:rsidRPr="00A97AAF" w:rsidRDefault="006328A0">
      <w:pPr>
        <w:pStyle w:val="BodyText"/>
        <w:ind w:left="2204"/>
        <w:jc w:val="both"/>
        <w:rPr>
          <w:b/>
          <w:bCs/>
          <w:lang w:val="de-DE"/>
        </w:rPr>
      </w:pPr>
      <w:r w:rsidRPr="00A97AAF">
        <w:rPr>
          <w:b/>
          <w:bCs/>
          <w:color w:val="231F20"/>
          <w:lang w:val="de-DE"/>
        </w:rPr>
        <w:t>Entsorgungsintegrierte</w:t>
      </w:r>
      <w:r w:rsidRPr="00A97AAF">
        <w:rPr>
          <w:b/>
          <w:bCs/>
          <w:color w:val="231F20"/>
          <w:spacing w:val="54"/>
          <w:w w:val="105"/>
          <w:lang w:val="de-DE"/>
        </w:rPr>
        <w:t xml:space="preserve"> </w:t>
      </w:r>
      <w:r w:rsidRPr="00A97AAF">
        <w:rPr>
          <w:b/>
          <w:bCs/>
          <w:color w:val="231F20"/>
          <w:spacing w:val="-2"/>
          <w:w w:val="105"/>
          <w:lang w:val="de-DE"/>
        </w:rPr>
        <w:t>Zulieferung</w:t>
      </w:r>
    </w:p>
    <w:p w14:paraId="0D094B8F" w14:textId="77777777" w:rsidR="00A6450C" w:rsidRPr="00A97AAF" w:rsidRDefault="006328A0">
      <w:pPr>
        <w:pStyle w:val="BodyText"/>
        <w:spacing w:before="30" w:line="271" w:lineRule="auto"/>
        <w:ind w:left="2204" w:right="954" w:hanging="1"/>
        <w:jc w:val="both"/>
        <w:rPr>
          <w:lang w:val="de-DE"/>
        </w:rPr>
      </w:pPr>
      <w:r w:rsidRPr="00A97AAF">
        <w:rPr>
          <w:color w:val="231F20"/>
          <w:lang w:val="de-DE"/>
        </w:rPr>
        <w:t>Auf der letzten Stufe übernimmt der Zulieferant auch Aufgaben der Entsorgung und des Recyclings (z. B. bei Katalysatoren). Somit übernimmt er die Verantwortung für den gesamten Lebenszyklus, i</w:t>
      </w:r>
      <w:r w:rsidRPr="00A97AAF">
        <w:rPr>
          <w:color w:val="231F20"/>
          <w:lang w:val="de-DE"/>
        </w:rPr>
        <w:t xml:space="preserve">ndem er von den Frühphasen der Produktentwicklung bis zu den Endphasen der Entsorgung für alle Bereiche der Anlieferung die Verantwortung </w:t>
      </w:r>
      <w:r w:rsidRPr="00A97AAF">
        <w:rPr>
          <w:color w:val="231F20"/>
          <w:spacing w:val="-2"/>
          <w:lang w:val="de-DE"/>
        </w:rPr>
        <w:t>übernimmt.</w:t>
      </w:r>
    </w:p>
    <w:p w14:paraId="0D094B90" w14:textId="77777777" w:rsidR="00A6450C" w:rsidRPr="00A97AAF" w:rsidRDefault="00A6450C">
      <w:pPr>
        <w:pStyle w:val="BodyText"/>
        <w:rPr>
          <w:sz w:val="24"/>
          <w:lang w:val="de-DE"/>
        </w:rPr>
      </w:pPr>
    </w:p>
    <w:p w14:paraId="0D094B91" w14:textId="77777777" w:rsidR="00A6450C" w:rsidRPr="00A97AAF" w:rsidRDefault="00A6450C">
      <w:pPr>
        <w:pStyle w:val="BodyText"/>
        <w:spacing w:before="3"/>
        <w:rPr>
          <w:sz w:val="21"/>
          <w:lang w:val="de-DE"/>
        </w:rPr>
      </w:pPr>
    </w:p>
    <w:p w14:paraId="0D094B92" w14:textId="77777777" w:rsidR="00A6450C" w:rsidRPr="00A97AAF" w:rsidRDefault="006328A0">
      <w:pPr>
        <w:pStyle w:val="BodyText"/>
        <w:spacing w:before="1" w:line="271" w:lineRule="auto"/>
        <w:ind w:left="2204" w:right="954"/>
        <w:jc w:val="both"/>
        <w:rPr>
          <w:lang w:val="de-DE"/>
        </w:rPr>
      </w:pPr>
      <w:r w:rsidRPr="00A97AAF">
        <w:rPr>
          <w:color w:val="231F20"/>
          <w:lang w:val="de-DE"/>
        </w:rPr>
        <w:t>Die zunehmende Geschwindigkeit von Planungs- und Steuerungsaktivitäten aller Part- ner in der Supply Chai</w:t>
      </w:r>
      <w:r w:rsidRPr="00A97AAF">
        <w:rPr>
          <w:color w:val="231F20"/>
          <w:lang w:val="de-DE"/>
        </w:rPr>
        <w:t>n sowie der steigende Kostendruck zwingen die Beteiligten dazu, neue Wege der Zusammenarbeit zu entwickeln. Die eigentliche Herausforderung liegt darin, ihre werkszentrische Sicht zu erweitern und über organisatorische Grenzen hin- weg Supply-Chain-Prozess</w:t>
      </w:r>
      <w:r w:rsidRPr="00A97AAF">
        <w:rPr>
          <w:color w:val="231F20"/>
          <w:lang w:val="de-DE"/>
        </w:rPr>
        <w:t>e und -Verfahren auch mit geeigneter Software zu integrie- ren. Die entstehenden Anforderungen für die Beteiligten unterscheiden sich dabei sowohl bei den Prozessen als auch bei der Informationstechnologie.</w:t>
      </w:r>
    </w:p>
    <w:p w14:paraId="0D094B93" w14:textId="77777777" w:rsidR="00A6450C" w:rsidRPr="00A97AAF" w:rsidRDefault="00A6450C">
      <w:pPr>
        <w:pStyle w:val="BodyText"/>
        <w:spacing w:before="7"/>
        <w:rPr>
          <w:sz w:val="22"/>
          <w:lang w:val="de-DE"/>
        </w:rPr>
      </w:pPr>
    </w:p>
    <w:p w14:paraId="0D094B94" w14:textId="77777777" w:rsidR="00A6450C" w:rsidRPr="00A97AAF" w:rsidRDefault="006328A0">
      <w:pPr>
        <w:pStyle w:val="BodyText"/>
        <w:spacing w:line="271" w:lineRule="auto"/>
        <w:ind w:left="2204" w:right="954"/>
        <w:jc w:val="both"/>
        <w:rPr>
          <w:lang w:val="de-DE"/>
        </w:rPr>
      </w:pPr>
      <w:r w:rsidRPr="00A97AAF">
        <w:rPr>
          <w:color w:val="231F20"/>
          <w:lang w:val="de-DE"/>
        </w:rPr>
        <w:t>Betrachtet man die Art der Anbindung der Liefera</w:t>
      </w:r>
      <w:r w:rsidRPr="00A97AAF">
        <w:rPr>
          <w:color w:val="231F20"/>
          <w:lang w:val="de-DE"/>
        </w:rPr>
        <w:t>nten an den Automobilhersteller, so kann man über die letzten Jahre eine grundlegende Veränderung beobachten. Früher war die Automobilindustrie durch Teilezulieferer geprägt. Zugelieferte Teile wurden</w:t>
      </w:r>
      <w:r w:rsidRPr="00A97AAF">
        <w:rPr>
          <w:color w:val="231F20"/>
          <w:spacing w:val="80"/>
          <w:lang w:val="de-DE"/>
        </w:rPr>
        <w:t xml:space="preserve"> </w:t>
      </w:r>
      <w:r w:rsidRPr="00A97AAF">
        <w:rPr>
          <w:color w:val="231F20"/>
          <w:lang w:val="de-DE"/>
        </w:rPr>
        <w:t>beim Hersteller gepuffert und entsprechend dem Bedarf i</w:t>
      </w:r>
      <w:r w:rsidRPr="00A97AAF">
        <w:rPr>
          <w:color w:val="231F20"/>
          <w:lang w:val="de-DE"/>
        </w:rPr>
        <w:t>n der Montagelinie verbaut. Eine steigende Variantenanzahl und eine damit verbundene steigende Teileanzahl lie- ßen</w:t>
      </w:r>
      <w:r w:rsidRPr="00A97AAF">
        <w:rPr>
          <w:color w:val="231F20"/>
          <w:spacing w:val="-13"/>
          <w:lang w:val="de-DE"/>
        </w:rPr>
        <w:t xml:space="preserve"> </w:t>
      </w:r>
      <w:r w:rsidRPr="00A97AAF">
        <w:rPr>
          <w:color w:val="231F20"/>
          <w:lang w:val="de-DE"/>
        </w:rPr>
        <w:t>das</w:t>
      </w:r>
      <w:r w:rsidRPr="00A97AAF">
        <w:rPr>
          <w:color w:val="231F20"/>
          <w:spacing w:val="-13"/>
          <w:lang w:val="de-DE"/>
        </w:rPr>
        <w:t xml:space="preserve"> </w:t>
      </w:r>
      <w:r w:rsidRPr="00A97AAF">
        <w:rPr>
          <w:color w:val="231F20"/>
          <w:lang w:val="de-DE"/>
        </w:rPr>
        <w:t>System</w:t>
      </w:r>
      <w:r w:rsidRPr="00A97AAF">
        <w:rPr>
          <w:color w:val="231F20"/>
          <w:spacing w:val="-13"/>
          <w:lang w:val="de-DE"/>
        </w:rPr>
        <w:t xml:space="preserve"> </w:t>
      </w:r>
      <w:r w:rsidRPr="00A97AAF">
        <w:rPr>
          <w:color w:val="231F20"/>
          <w:lang w:val="de-DE"/>
        </w:rPr>
        <w:t>an</w:t>
      </w:r>
      <w:r w:rsidRPr="00A97AAF">
        <w:rPr>
          <w:color w:val="231F20"/>
          <w:spacing w:val="-13"/>
          <w:lang w:val="de-DE"/>
        </w:rPr>
        <w:t xml:space="preserve"> </w:t>
      </w:r>
      <w:r w:rsidRPr="00A97AAF">
        <w:rPr>
          <w:color w:val="231F20"/>
          <w:lang w:val="de-DE"/>
        </w:rPr>
        <w:t>seine</w:t>
      </w:r>
      <w:r w:rsidRPr="00A97AAF">
        <w:rPr>
          <w:color w:val="231F20"/>
          <w:spacing w:val="-13"/>
          <w:lang w:val="de-DE"/>
        </w:rPr>
        <w:t xml:space="preserve"> </w:t>
      </w:r>
      <w:r w:rsidRPr="00A97AAF">
        <w:rPr>
          <w:color w:val="231F20"/>
          <w:lang w:val="de-DE"/>
        </w:rPr>
        <w:t>Grenzen</w:t>
      </w:r>
      <w:r w:rsidRPr="00A97AAF">
        <w:rPr>
          <w:color w:val="231F20"/>
          <w:spacing w:val="-13"/>
          <w:lang w:val="de-DE"/>
        </w:rPr>
        <w:t xml:space="preserve"> </w:t>
      </w:r>
      <w:r w:rsidRPr="00A97AAF">
        <w:rPr>
          <w:color w:val="231F20"/>
          <w:lang w:val="de-DE"/>
        </w:rPr>
        <w:t>stoßen.</w:t>
      </w:r>
      <w:r w:rsidRPr="00A97AAF">
        <w:rPr>
          <w:color w:val="231F20"/>
          <w:spacing w:val="-13"/>
          <w:lang w:val="de-DE"/>
        </w:rPr>
        <w:t xml:space="preserve"> </w:t>
      </w:r>
      <w:r w:rsidRPr="00A97AAF">
        <w:rPr>
          <w:color w:val="231F20"/>
          <w:lang w:val="de-DE"/>
        </w:rPr>
        <w:t>Neue</w:t>
      </w:r>
      <w:r w:rsidRPr="00A97AAF">
        <w:rPr>
          <w:color w:val="231F20"/>
          <w:spacing w:val="-13"/>
          <w:lang w:val="de-DE"/>
        </w:rPr>
        <w:t xml:space="preserve"> </w:t>
      </w:r>
      <w:r w:rsidRPr="00A97AAF">
        <w:rPr>
          <w:color w:val="231F20"/>
          <w:lang w:val="de-DE"/>
        </w:rPr>
        <w:t>Konzepte</w:t>
      </w:r>
      <w:r w:rsidRPr="00A97AAF">
        <w:rPr>
          <w:color w:val="231F20"/>
          <w:spacing w:val="-13"/>
          <w:lang w:val="de-DE"/>
        </w:rPr>
        <w:t xml:space="preserve"> </w:t>
      </w:r>
      <w:r w:rsidRPr="00A97AAF">
        <w:rPr>
          <w:color w:val="231F20"/>
          <w:lang w:val="de-DE"/>
        </w:rPr>
        <w:t>der</w:t>
      </w:r>
      <w:r w:rsidRPr="00A97AAF">
        <w:rPr>
          <w:color w:val="231F20"/>
          <w:spacing w:val="-13"/>
          <w:lang w:val="de-DE"/>
        </w:rPr>
        <w:t xml:space="preserve"> </w:t>
      </w:r>
      <w:r w:rsidRPr="00A97AAF">
        <w:rPr>
          <w:color w:val="231F20"/>
          <w:lang w:val="de-DE"/>
        </w:rPr>
        <w:t>Montage</w:t>
      </w:r>
      <w:r w:rsidRPr="00A97AAF">
        <w:rPr>
          <w:color w:val="231F20"/>
          <w:spacing w:val="-13"/>
          <w:lang w:val="de-DE"/>
        </w:rPr>
        <w:t xml:space="preserve"> </w:t>
      </w:r>
      <w:r w:rsidRPr="00A97AAF">
        <w:rPr>
          <w:color w:val="231F20"/>
          <w:lang w:val="de-DE"/>
        </w:rPr>
        <w:t>waren</w:t>
      </w:r>
      <w:r w:rsidRPr="00A97AAF">
        <w:rPr>
          <w:color w:val="231F20"/>
          <w:spacing w:val="-13"/>
          <w:lang w:val="de-DE"/>
        </w:rPr>
        <w:t xml:space="preserve"> </w:t>
      </w:r>
      <w:r w:rsidRPr="00A97AAF">
        <w:rPr>
          <w:color w:val="231F20"/>
          <w:lang w:val="de-DE"/>
        </w:rPr>
        <w:t>die</w:t>
      </w:r>
      <w:r w:rsidRPr="00A97AAF">
        <w:rPr>
          <w:color w:val="231F20"/>
          <w:spacing w:val="-13"/>
          <w:lang w:val="de-DE"/>
        </w:rPr>
        <w:t xml:space="preserve"> </w:t>
      </w:r>
      <w:r w:rsidRPr="00A97AAF">
        <w:rPr>
          <w:color w:val="231F20"/>
          <w:lang w:val="de-DE"/>
        </w:rPr>
        <w:t xml:space="preserve">Folge. Teile wurden zu Baugruppen zusammengefasst und von </w:t>
      </w:r>
      <w:r w:rsidRPr="00A97AAF">
        <w:rPr>
          <w:color w:val="231F20"/>
          <w:lang w:val="de-DE"/>
        </w:rPr>
        <w:t>Systemlieferanten (Tier 1) in Sequenz angeliefert.</w:t>
      </w:r>
    </w:p>
    <w:p w14:paraId="0D094B95" w14:textId="77777777" w:rsidR="00A6450C" w:rsidRPr="00A97AAF" w:rsidRDefault="00A6450C">
      <w:pPr>
        <w:pStyle w:val="BodyText"/>
        <w:spacing w:before="8"/>
        <w:rPr>
          <w:sz w:val="22"/>
          <w:lang w:val="de-DE"/>
        </w:rPr>
      </w:pPr>
    </w:p>
    <w:p w14:paraId="0D094B96" w14:textId="77777777" w:rsidR="00A6450C" w:rsidRPr="00A97AAF" w:rsidRDefault="006328A0">
      <w:pPr>
        <w:pStyle w:val="BodyText"/>
        <w:spacing w:line="271" w:lineRule="auto"/>
        <w:ind w:left="2204" w:right="954" w:hanging="1"/>
        <w:jc w:val="both"/>
        <w:rPr>
          <w:lang w:val="de-DE"/>
        </w:rPr>
      </w:pPr>
      <w:r w:rsidRPr="00A97AAF">
        <w:rPr>
          <w:color w:val="231F20"/>
          <w:lang w:val="de-DE"/>
        </w:rPr>
        <w:t>Die Beauftragung der verschiedenen Partner in der Supply Chain erfolgt in heutigen Systemen sequenziell in Form einer Pyramide. Jeder Partner überführt seinen jeweili- gen Kundenbedarf in ein für ihn opti</w:t>
      </w:r>
      <w:r w:rsidRPr="00A97AAF">
        <w:rPr>
          <w:color w:val="231F20"/>
          <w:lang w:val="de-DE"/>
        </w:rPr>
        <w:t>males Produktionsprogramm und gibt den resul- tierenden Materialbedarf anschließend an einen Lieferanten weiter. Die sequenzielle, pyramidenförmige Planung, die hauptsächliche Betrachtung des direkten Lieferanten (Tier 1) sowie die lokale Optimierung der W</w:t>
      </w:r>
      <w:r w:rsidRPr="00A97AAF">
        <w:rPr>
          <w:color w:val="231F20"/>
          <w:lang w:val="de-DE"/>
        </w:rPr>
        <w:t>ertschöpfungspartner bestimmen heute das dynamische Verhalten der Supply Chain.</w:t>
      </w:r>
    </w:p>
    <w:p w14:paraId="0D094B97" w14:textId="77777777" w:rsidR="00A6450C" w:rsidRPr="00A97AAF" w:rsidRDefault="00A6450C">
      <w:pPr>
        <w:pStyle w:val="BodyText"/>
        <w:spacing w:before="8"/>
        <w:rPr>
          <w:sz w:val="22"/>
          <w:lang w:val="de-DE"/>
        </w:rPr>
      </w:pPr>
    </w:p>
    <w:p w14:paraId="0D094B98" w14:textId="77777777" w:rsidR="00A6450C" w:rsidRPr="00A97AAF" w:rsidRDefault="006328A0">
      <w:pPr>
        <w:pStyle w:val="BodyText"/>
        <w:spacing w:line="271" w:lineRule="auto"/>
        <w:ind w:left="2204" w:right="954" w:hanging="1"/>
        <w:jc w:val="both"/>
        <w:rPr>
          <w:lang w:val="de-DE"/>
        </w:rPr>
      </w:pPr>
      <w:r w:rsidRPr="00A97AAF">
        <w:rPr>
          <w:color w:val="231F20"/>
          <w:lang w:val="de-DE"/>
        </w:rPr>
        <w:t xml:space="preserve">Wie in der folgenden Abbildung dargestellt, lassen sich auf der Versorgungsseite des Netzwerks im Wesentlichen drei Lieferantenkategorien anhand ihres Produktspektrums </w:t>
      </w:r>
      <w:r w:rsidRPr="00A97AAF">
        <w:rPr>
          <w:color w:val="231F20"/>
          <w:spacing w:val="-2"/>
          <w:lang w:val="de-DE"/>
        </w:rPr>
        <w:t>untersc</w:t>
      </w:r>
      <w:r w:rsidRPr="00A97AAF">
        <w:rPr>
          <w:color w:val="231F20"/>
          <w:spacing w:val="-2"/>
          <w:lang w:val="de-DE"/>
        </w:rPr>
        <w:t>heiden:</w:t>
      </w:r>
    </w:p>
    <w:p w14:paraId="0D094B99" w14:textId="77777777" w:rsidR="00A6450C" w:rsidRPr="00A97AAF" w:rsidRDefault="00A6450C">
      <w:pPr>
        <w:spacing w:line="271" w:lineRule="auto"/>
        <w:jc w:val="both"/>
        <w:rPr>
          <w:lang w:val="de-DE"/>
        </w:rPr>
        <w:sectPr w:rsidR="00A6450C" w:rsidRPr="00A97AAF">
          <w:pgSz w:w="11910" w:h="16840"/>
          <w:pgMar w:top="960" w:right="460" w:bottom="280" w:left="460" w:header="0" w:footer="0" w:gutter="0"/>
          <w:cols w:space="720"/>
        </w:sectPr>
      </w:pPr>
    </w:p>
    <w:p w14:paraId="0D094B9A" w14:textId="77777777" w:rsidR="00A6450C" w:rsidRPr="00A97AAF" w:rsidRDefault="00A6450C">
      <w:pPr>
        <w:pStyle w:val="BodyText"/>
        <w:rPr>
          <w:lang w:val="de-DE"/>
        </w:rPr>
      </w:pPr>
    </w:p>
    <w:p w14:paraId="0D094B9B" w14:textId="77777777" w:rsidR="00A6450C" w:rsidRPr="00A97AAF" w:rsidRDefault="00A6450C">
      <w:pPr>
        <w:pStyle w:val="BodyText"/>
        <w:spacing w:before="5"/>
        <w:rPr>
          <w:lang w:val="de-DE"/>
        </w:rPr>
      </w:pPr>
    </w:p>
    <w:p w14:paraId="0D094B9C" w14:textId="77777777" w:rsidR="00A6450C" w:rsidRPr="00A97AAF" w:rsidRDefault="006328A0">
      <w:pPr>
        <w:ind w:left="957"/>
        <w:rPr>
          <w:sz w:val="18"/>
          <w:lang w:val="de-DE"/>
        </w:rPr>
      </w:pPr>
      <w:r w:rsidRPr="00A97AAF">
        <w:rPr>
          <w:color w:val="003946"/>
          <w:w w:val="105"/>
          <w:sz w:val="18"/>
          <w:lang w:val="de-DE"/>
        </w:rPr>
        <w:t>Distribution</w:t>
      </w:r>
      <w:r w:rsidRPr="00A97AAF">
        <w:rPr>
          <w:color w:val="003946"/>
          <w:spacing w:val="-10"/>
          <w:w w:val="105"/>
          <w:sz w:val="18"/>
          <w:lang w:val="de-DE"/>
        </w:rPr>
        <w:t xml:space="preserve"> </w:t>
      </w:r>
      <w:r w:rsidRPr="00A97AAF">
        <w:rPr>
          <w:color w:val="003946"/>
          <w:w w:val="105"/>
          <w:sz w:val="18"/>
          <w:lang w:val="de-DE"/>
        </w:rPr>
        <w:t>von</w:t>
      </w:r>
      <w:r w:rsidRPr="00A97AAF">
        <w:rPr>
          <w:color w:val="003946"/>
          <w:spacing w:val="-10"/>
          <w:w w:val="105"/>
          <w:sz w:val="18"/>
          <w:lang w:val="de-DE"/>
        </w:rPr>
        <w:t xml:space="preserve"> </w:t>
      </w:r>
      <w:r w:rsidRPr="00A97AAF">
        <w:rPr>
          <w:color w:val="003946"/>
          <w:spacing w:val="-2"/>
          <w:w w:val="105"/>
          <w:sz w:val="18"/>
          <w:lang w:val="de-DE"/>
        </w:rPr>
        <w:t>Industriegütern</w:t>
      </w:r>
    </w:p>
    <w:p w14:paraId="0D094B9D" w14:textId="77777777" w:rsidR="00A6450C" w:rsidRPr="00A97AAF" w:rsidRDefault="00A6450C">
      <w:pPr>
        <w:pStyle w:val="BodyText"/>
        <w:rPr>
          <w:lang w:val="de-DE"/>
        </w:rPr>
      </w:pPr>
    </w:p>
    <w:p w14:paraId="0D094B9E" w14:textId="77777777" w:rsidR="00A6450C" w:rsidRPr="00A97AAF" w:rsidRDefault="00A6450C">
      <w:pPr>
        <w:pStyle w:val="BodyText"/>
        <w:rPr>
          <w:lang w:val="de-DE"/>
        </w:rPr>
      </w:pPr>
    </w:p>
    <w:p w14:paraId="0D094B9F" w14:textId="77777777" w:rsidR="00A6450C" w:rsidRPr="00A97AAF" w:rsidRDefault="00A6450C">
      <w:pPr>
        <w:pStyle w:val="BodyText"/>
        <w:rPr>
          <w:lang w:val="de-DE"/>
        </w:rPr>
      </w:pPr>
    </w:p>
    <w:p w14:paraId="0D094BA0" w14:textId="77777777" w:rsidR="00A6450C" w:rsidRPr="00A97AAF" w:rsidRDefault="00A6450C">
      <w:pPr>
        <w:pStyle w:val="BodyText"/>
        <w:rPr>
          <w:lang w:val="de-DE"/>
        </w:rPr>
      </w:pPr>
    </w:p>
    <w:p w14:paraId="0D094BA1" w14:textId="77777777" w:rsidR="00A6450C" w:rsidRPr="00A97AAF" w:rsidRDefault="00A6450C">
      <w:pPr>
        <w:pStyle w:val="BodyText"/>
        <w:rPr>
          <w:lang w:val="de-DE"/>
        </w:rPr>
      </w:pPr>
    </w:p>
    <w:p w14:paraId="0D094BA2" w14:textId="77777777" w:rsidR="00A6450C" w:rsidRPr="00A97AAF" w:rsidRDefault="006328A0">
      <w:pPr>
        <w:pStyle w:val="BodyText"/>
        <w:rPr>
          <w:sz w:val="12"/>
          <w:lang w:val="de-DE"/>
        </w:rPr>
      </w:pPr>
      <w:r>
        <w:rPr>
          <w:noProof/>
        </w:rPr>
        <w:drawing>
          <wp:anchor distT="0" distB="0" distL="0" distR="0" simplePos="0" relativeHeight="18" behindDoc="0" locked="0" layoutInCell="1" allowOverlap="1" wp14:anchorId="0D094CCF" wp14:editId="0D094CD0">
            <wp:simplePos x="0" y="0"/>
            <wp:positionH relativeFrom="page">
              <wp:posOffset>900000</wp:posOffset>
            </wp:positionH>
            <wp:positionV relativeFrom="paragraph">
              <wp:posOffset>103130</wp:posOffset>
            </wp:positionV>
            <wp:extent cx="4968240" cy="3371088"/>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8" cstate="print"/>
                    <a:stretch>
                      <a:fillRect/>
                    </a:stretch>
                  </pic:blipFill>
                  <pic:spPr>
                    <a:xfrm>
                      <a:off x="0" y="0"/>
                      <a:ext cx="4968240" cy="3371088"/>
                    </a:xfrm>
                    <a:prstGeom prst="rect">
                      <a:avLst/>
                    </a:prstGeom>
                  </pic:spPr>
                </pic:pic>
              </a:graphicData>
            </a:graphic>
          </wp:anchor>
        </w:drawing>
      </w:r>
    </w:p>
    <w:p w14:paraId="0D094BA3" w14:textId="77777777" w:rsidR="00A6450C" w:rsidRPr="00A97AAF" w:rsidRDefault="00A6450C">
      <w:pPr>
        <w:pStyle w:val="BodyText"/>
        <w:rPr>
          <w:lang w:val="de-DE"/>
        </w:rPr>
      </w:pPr>
    </w:p>
    <w:p w14:paraId="0D094BA4" w14:textId="77777777" w:rsidR="00A6450C" w:rsidRPr="00A97AAF" w:rsidRDefault="00A6450C">
      <w:pPr>
        <w:pStyle w:val="BodyText"/>
        <w:rPr>
          <w:lang w:val="de-DE"/>
        </w:rPr>
      </w:pPr>
    </w:p>
    <w:p w14:paraId="0D094BA5" w14:textId="77777777" w:rsidR="00A6450C" w:rsidRPr="00A97AAF" w:rsidRDefault="00A6450C">
      <w:pPr>
        <w:pStyle w:val="BodyText"/>
        <w:spacing w:before="8"/>
        <w:rPr>
          <w:sz w:val="22"/>
          <w:lang w:val="de-DE"/>
        </w:rPr>
      </w:pPr>
    </w:p>
    <w:p w14:paraId="0D094BA6" w14:textId="77777777" w:rsidR="00A6450C" w:rsidRPr="00A97AAF" w:rsidRDefault="006328A0">
      <w:pPr>
        <w:pStyle w:val="BodyText"/>
        <w:spacing w:before="99"/>
        <w:ind w:left="1127"/>
        <w:rPr>
          <w:lang w:val="de-DE"/>
        </w:rPr>
      </w:pPr>
      <w:r w:rsidRPr="00A97AAF">
        <w:rPr>
          <w:color w:val="003946"/>
          <w:spacing w:val="-2"/>
          <w:lang w:val="de-DE"/>
        </w:rPr>
        <w:t>Zusammenfassung</w:t>
      </w:r>
    </w:p>
    <w:p w14:paraId="0D094BA7" w14:textId="77777777" w:rsidR="00A6450C" w:rsidRPr="00A97AAF" w:rsidRDefault="00E84C7A">
      <w:pPr>
        <w:pStyle w:val="BodyText"/>
        <w:spacing w:before="10"/>
        <w:rPr>
          <w:sz w:val="11"/>
          <w:lang w:val="de-DE"/>
        </w:rPr>
      </w:pPr>
      <w:r>
        <w:rPr>
          <w:noProof/>
        </w:rPr>
      </w:r>
      <w:r w:rsidR="00E84C7A">
        <w:rPr>
          <w:noProof/>
        </w:rPr>
        <w:pict w14:anchorId="0D094CD1">
          <v:group id="docshapegroup46" o:spid="_x0000_s1038" alt="" style="position:absolute;margin-left:70.85pt;margin-top:8pt;width:391.2pt;height:186.55pt;z-index:-15718912;mso-wrap-distance-left:0;mso-wrap-distance-right:0;mso-position-horizontal-relative:page" coordorigin="1417,160" coordsize="7824,3731">
            <v:rect id="docshape47" o:spid="_x0000_s1039" alt="" style="position:absolute;left:1417;top:170;width:7824;height:3721" fillcolor="#f1f1f1" stroked="f"/>
            <v:line id="_x0000_s1040" alt="" style="position:absolute" from="9241,165" to="1417,165" strokecolor="#003946" strokeweight=".5pt"/>
            <v:shape id="docshape48" o:spid="_x0000_s1041" type="#_x0000_t202" alt="" style="position:absolute;left:1417;top:170;width:7824;height:3721;mso-wrap-style:square;v-text-anchor:top" filled="f" stroked="f">
              <v:textbox inset="0,0,0,0">
                <w:txbxContent>
                  <w:p w14:paraId="0D094D0B" w14:textId="77777777" w:rsidR="00A6450C" w:rsidRDefault="006328A0">
                    <w:pPr>
                      <w:spacing w:before="179" w:line="271" w:lineRule="auto"/>
                      <w:ind w:left="170"/>
                      <w:rPr>
                        <w:sz w:val="20"/>
                      </w:rPr>
                    </w:pPr>
                    <w:r>
                      <w:rPr>
                        <w:color w:val="231F20"/>
                        <w:sz w:val="20"/>
                      </w:rPr>
                      <w:t>Das Investitionsgütermarketing beschäftigt sich mit der Vermarktung von speziellen Produkten,</w:t>
                    </w:r>
                    <w:r>
                      <w:rPr>
                        <w:color w:val="231F20"/>
                        <w:spacing w:val="-3"/>
                        <w:sz w:val="20"/>
                      </w:rPr>
                      <w:t xml:space="preserve"> </w:t>
                    </w:r>
                    <w:r>
                      <w:rPr>
                        <w:color w:val="231F20"/>
                        <w:sz w:val="20"/>
                      </w:rPr>
                      <w:t>Anlagen</w:t>
                    </w:r>
                    <w:r>
                      <w:rPr>
                        <w:color w:val="231F20"/>
                        <w:spacing w:val="-3"/>
                        <w:sz w:val="20"/>
                      </w:rPr>
                      <w:t xml:space="preserve"> </w:t>
                    </w:r>
                    <w:r>
                      <w:rPr>
                        <w:color w:val="231F20"/>
                        <w:sz w:val="20"/>
                      </w:rPr>
                      <w:t>und</w:t>
                    </w:r>
                    <w:r>
                      <w:rPr>
                        <w:color w:val="231F20"/>
                        <w:spacing w:val="-3"/>
                        <w:sz w:val="20"/>
                      </w:rPr>
                      <w:t xml:space="preserve"> </w:t>
                    </w:r>
                    <w:r>
                      <w:rPr>
                        <w:color w:val="231F20"/>
                        <w:sz w:val="20"/>
                      </w:rPr>
                      <w:t>Dienstleistungen,</w:t>
                    </w:r>
                    <w:r>
                      <w:rPr>
                        <w:color w:val="231F20"/>
                        <w:spacing w:val="-3"/>
                        <w:sz w:val="20"/>
                      </w:rPr>
                      <w:t xml:space="preserve"> </w:t>
                    </w:r>
                    <w:r>
                      <w:rPr>
                        <w:color w:val="231F20"/>
                        <w:sz w:val="20"/>
                      </w:rPr>
                      <w:t>die</w:t>
                    </w:r>
                    <w:r>
                      <w:rPr>
                        <w:color w:val="231F20"/>
                        <w:spacing w:val="-3"/>
                        <w:sz w:val="20"/>
                      </w:rPr>
                      <w:t xml:space="preserve"> </w:t>
                    </w:r>
                    <w:r>
                      <w:rPr>
                        <w:color w:val="231F20"/>
                        <w:sz w:val="20"/>
                      </w:rPr>
                      <w:t>von</w:t>
                    </w:r>
                    <w:r>
                      <w:rPr>
                        <w:color w:val="231F20"/>
                        <w:spacing w:val="-3"/>
                        <w:sz w:val="20"/>
                      </w:rPr>
                      <w:t xml:space="preserve"> </w:t>
                    </w:r>
                    <w:r>
                      <w:rPr>
                        <w:color w:val="231F20"/>
                        <w:sz w:val="20"/>
                      </w:rPr>
                      <w:t>Organisationen</w:t>
                    </w:r>
                    <w:r>
                      <w:rPr>
                        <w:color w:val="231F20"/>
                        <w:spacing w:val="-3"/>
                        <w:sz w:val="20"/>
                      </w:rPr>
                      <w:t xml:space="preserve"> </w:t>
                    </w:r>
                    <w:r>
                      <w:rPr>
                        <w:color w:val="231F20"/>
                        <w:sz w:val="20"/>
                      </w:rPr>
                      <w:t>bezogen</w:t>
                    </w:r>
                    <w:r>
                      <w:rPr>
                        <w:color w:val="231F20"/>
                        <w:spacing w:val="-3"/>
                        <w:sz w:val="20"/>
                      </w:rPr>
                      <w:t xml:space="preserve"> </w:t>
                    </w:r>
                    <w:r>
                      <w:rPr>
                        <w:color w:val="231F20"/>
                        <w:sz w:val="20"/>
                      </w:rPr>
                      <w:t xml:space="preserve">werden. Obwohl sich das Investitionsgütermarketing nicht grundsätzlich vom Konsumgüter- marketing unterscheidet, gibt es doch innerhalb der Distribution erhebliche Diffe- </w:t>
                    </w:r>
                    <w:r>
                      <w:rPr>
                        <w:color w:val="231F20"/>
                        <w:spacing w:val="-2"/>
                        <w:sz w:val="20"/>
                      </w:rPr>
                      <w:t>renzen.</w:t>
                    </w:r>
                  </w:p>
                  <w:p w14:paraId="0D094D0C" w14:textId="77777777" w:rsidR="00A6450C" w:rsidRDefault="00A6450C">
                    <w:pPr>
                      <w:spacing w:before="8"/>
                    </w:pPr>
                  </w:p>
                  <w:p w14:paraId="0D094D0D" w14:textId="77777777" w:rsidR="00A6450C" w:rsidRDefault="006328A0">
                    <w:pPr>
                      <w:spacing w:line="271" w:lineRule="auto"/>
                      <w:ind w:left="170"/>
                      <w:rPr>
                        <w:sz w:val="20"/>
                      </w:rPr>
                    </w:pPr>
                    <w:r>
                      <w:rPr>
                        <w:color w:val="231F20"/>
                        <w:sz w:val="20"/>
                      </w:rPr>
                      <w:t>Je</w:t>
                    </w:r>
                    <w:r>
                      <w:rPr>
                        <w:color w:val="231F20"/>
                        <w:spacing w:val="-12"/>
                        <w:sz w:val="20"/>
                      </w:rPr>
                      <w:t xml:space="preserve"> </w:t>
                    </w:r>
                    <w:r>
                      <w:rPr>
                        <w:color w:val="231F20"/>
                        <w:sz w:val="20"/>
                      </w:rPr>
                      <w:t>nachdem,</w:t>
                    </w:r>
                    <w:r>
                      <w:rPr>
                        <w:color w:val="231F20"/>
                        <w:spacing w:val="-12"/>
                        <w:sz w:val="20"/>
                      </w:rPr>
                      <w:t xml:space="preserve"> </w:t>
                    </w:r>
                    <w:r>
                      <w:rPr>
                        <w:color w:val="231F20"/>
                        <w:sz w:val="20"/>
                      </w:rPr>
                      <w:t>ob</w:t>
                    </w:r>
                    <w:r>
                      <w:rPr>
                        <w:color w:val="231F20"/>
                        <w:spacing w:val="-12"/>
                        <w:sz w:val="20"/>
                      </w:rPr>
                      <w:t xml:space="preserve"> </w:t>
                    </w:r>
                    <w:r>
                      <w:rPr>
                        <w:color w:val="231F20"/>
                        <w:sz w:val="20"/>
                      </w:rPr>
                      <w:t>es</w:t>
                    </w:r>
                    <w:r>
                      <w:rPr>
                        <w:color w:val="231F20"/>
                        <w:spacing w:val="-12"/>
                        <w:sz w:val="20"/>
                      </w:rPr>
                      <w:t xml:space="preserve"> </w:t>
                    </w:r>
                    <w:r>
                      <w:rPr>
                        <w:color w:val="231F20"/>
                        <w:sz w:val="20"/>
                      </w:rPr>
                      <w:t>sich</w:t>
                    </w:r>
                    <w:r>
                      <w:rPr>
                        <w:color w:val="231F20"/>
                        <w:spacing w:val="-12"/>
                        <w:sz w:val="20"/>
                      </w:rPr>
                      <w:t xml:space="preserve"> </w:t>
                    </w:r>
                    <w:r>
                      <w:rPr>
                        <w:color w:val="231F20"/>
                        <w:sz w:val="20"/>
                      </w:rPr>
                      <w:t>um</w:t>
                    </w:r>
                    <w:r>
                      <w:rPr>
                        <w:color w:val="231F20"/>
                        <w:spacing w:val="-12"/>
                        <w:sz w:val="20"/>
                      </w:rPr>
                      <w:t xml:space="preserve"> </w:t>
                    </w:r>
                    <w:r>
                      <w:rPr>
                        <w:color w:val="231F20"/>
                        <w:sz w:val="20"/>
                      </w:rPr>
                      <w:t>ein</w:t>
                    </w:r>
                    <w:r>
                      <w:rPr>
                        <w:color w:val="231F20"/>
                        <w:spacing w:val="-12"/>
                        <w:sz w:val="20"/>
                      </w:rPr>
                      <w:t xml:space="preserve"> </w:t>
                    </w:r>
                    <w:r>
                      <w:rPr>
                        <w:color w:val="231F20"/>
                        <w:sz w:val="20"/>
                      </w:rPr>
                      <w:t>Produkt-,</w:t>
                    </w:r>
                    <w:r>
                      <w:rPr>
                        <w:color w:val="231F20"/>
                        <w:spacing w:val="-12"/>
                        <w:sz w:val="20"/>
                      </w:rPr>
                      <w:t xml:space="preserve"> </w:t>
                    </w:r>
                    <w:r>
                      <w:rPr>
                        <w:color w:val="231F20"/>
                        <w:sz w:val="20"/>
                      </w:rPr>
                      <w:t>System-,</w:t>
                    </w:r>
                    <w:r>
                      <w:rPr>
                        <w:color w:val="231F20"/>
                        <w:spacing w:val="-12"/>
                        <w:sz w:val="20"/>
                      </w:rPr>
                      <w:t xml:space="preserve"> </w:t>
                    </w:r>
                    <w:r>
                      <w:rPr>
                        <w:color w:val="231F20"/>
                        <w:sz w:val="20"/>
                      </w:rPr>
                      <w:t>Anlagen-</w:t>
                    </w:r>
                    <w:r>
                      <w:rPr>
                        <w:color w:val="231F20"/>
                        <w:spacing w:val="-12"/>
                        <w:sz w:val="20"/>
                      </w:rPr>
                      <w:t xml:space="preserve"> </w:t>
                    </w:r>
                    <w:r>
                      <w:rPr>
                        <w:color w:val="231F20"/>
                        <w:sz w:val="20"/>
                      </w:rPr>
                      <w:t>oder</w:t>
                    </w:r>
                    <w:r>
                      <w:rPr>
                        <w:color w:val="231F20"/>
                        <w:spacing w:val="-12"/>
                        <w:sz w:val="20"/>
                      </w:rPr>
                      <w:t xml:space="preserve"> </w:t>
                    </w:r>
                    <w:r>
                      <w:rPr>
                        <w:color w:val="231F20"/>
                        <w:sz w:val="20"/>
                      </w:rPr>
                      <w:t>Zuliefergesch</w:t>
                    </w:r>
                    <w:r>
                      <w:rPr>
                        <w:color w:val="231F20"/>
                        <w:sz w:val="20"/>
                      </w:rPr>
                      <w:t>äft handelt, müssen die Distributions- und Logistikkonzepte angepasst werden.</w:t>
                    </w:r>
                  </w:p>
                  <w:p w14:paraId="0D094D0E" w14:textId="77777777" w:rsidR="00A6450C" w:rsidRDefault="00A6450C">
                    <w:pPr>
                      <w:spacing w:before="7"/>
                    </w:pPr>
                  </w:p>
                  <w:p w14:paraId="0D094D0F" w14:textId="77777777" w:rsidR="00A6450C" w:rsidRDefault="006328A0">
                    <w:pPr>
                      <w:spacing w:line="271" w:lineRule="auto"/>
                      <w:ind w:left="170" w:right="190"/>
                      <w:rPr>
                        <w:sz w:val="20"/>
                      </w:rPr>
                    </w:pPr>
                    <w:r>
                      <w:rPr>
                        <w:color w:val="231F20"/>
                        <w:sz w:val="20"/>
                      </w:rPr>
                      <w:t>Am schwierigsten gestalten sich diese Aufgaben beim Anlagengeschäft, aber auch das System- und Zuliefergeschäft erfordern zahlreiche und intensive Abstimmun- gen</w:t>
                    </w:r>
                    <w:r>
                      <w:rPr>
                        <w:color w:val="231F20"/>
                        <w:spacing w:val="-3"/>
                        <w:sz w:val="20"/>
                      </w:rPr>
                      <w:t xml:space="preserve"> </w:t>
                    </w:r>
                    <w:r>
                      <w:rPr>
                        <w:color w:val="231F20"/>
                        <w:sz w:val="20"/>
                      </w:rPr>
                      <w:t>mit</w:t>
                    </w:r>
                    <w:r>
                      <w:rPr>
                        <w:color w:val="231F20"/>
                        <w:spacing w:val="-3"/>
                        <w:sz w:val="20"/>
                      </w:rPr>
                      <w:t xml:space="preserve"> </w:t>
                    </w:r>
                    <w:r>
                      <w:rPr>
                        <w:color w:val="231F20"/>
                        <w:sz w:val="20"/>
                      </w:rPr>
                      <w:t>den</w:t>
                    </w:r>
                    <w:r>
                      <w:rPr>
                        <w:color w:val="231F20"/>
                        <w:spacing w:val="-3"/>
                        <w:sz w:val="20"/>
                      </w:rPr>
                      <w:t xml:space="preserve"> </w:t>
                    </w:r>
                    <w:r>
                      <w:rPr>
                        <w:color w:val="231F20"/>
                        <w:sz w:val="20"/>
                      </w:rPr>
                      <w:t>Kunden.</w:t>
                    </w:r>
                    <w:r>
                      <w:rPr>
                        <w:color w:val="231F20"/>
                        <w:spacing w:val="-3"/>
                        <w:sz w:val="20"/>
                      </w:rPr>
                      <w:t xml:space="preserve"> </w:t>
                    </w:r>
                    <w:r>
                      <w:rPr>
                        <w:color w:val="231F20"/>
                        <w:sz w:val="20"/>
                      </w:rPr>
                      <w:t>Bei</w:t>
                    </w:r>
                    <w:r>
                      <w:rPr>
                        <w:color w:val="231F20"/>
                        <w:spacing w:val="-3"/>
                        <w:sz w:val="20"/>
                      </w:rPr>
                      <w:t xml:space="preserve"> </w:t>
                    </w:r>
                    <w:r>
                      <w:rPr>
                        <w:color w:val="231F20"/>
                        <w:sz w:val="20"/>
                      </w:rPr>
                      <w:t>Letzterem</w:t>
                    </w:r>
                    <w:r>
                      <w:rPr>
                        <w:color w:val="231F20"/>
                        <w:spacing w:val="-3"/>
                        <w:sz w:val="20"/>
                      </w:rPr>
                      <w:t xml:space="preserve"> </w:t>
                    </w:r>
                    <w:r>
                      <w:rPr>
                        <w:color w:val="231F20"/>
                        <w:sz w:val="20"/>
                      </w:rPr>
                      <w:t>entstehen</w:t>
                    </w:r>
                    <w:r>
                      <w:rPr>
                        <w:color w:val="231F20"/>
                        <w:spacing w:val="-3"/>
                        <w:sz w:val="20"/>
                      </w:rPr>
                      <w:t xml:space="preserve"> </w:t>
                    </w:r>
                    <w:r>
                      <w:rPr>
                        <w:color w:val="231F20"/>
                        <w:sz w:val="20"/>
                      </w:rPr>
                      <w:t>dabei</w:t>
                    </w:r>
                    <w:r>
                      <w:rPr>
                        <w:color w:val="231F20"/>
                        <w:spacing w:val="-3"/>
                        <w:sz w:val="20"/>
                      </w:rPr>
                      <w:t xml:space="preserve"> </w:t>
                    </w:r>
                    <w:r>
                      <w:rPr>
                        <w:color w:val="231F20"/>
                        <w:sz w:val="20"/>
                      </w:rPr>
                      <w:t>häuﬁg</w:t>
                    </w:r>
                    <w:r>
                      <w:rPr>
                        <w:color w:val="231F20"/>
                        <w:spacing w:val="-3"/>
                        <w:sz w:val="20"/>
                      </w:rPr>
                      <w:t xml:space="preserve"> </w:t>
                    </w:r>
                    <w:r>
                      <w:rPr>
                        <w:color w:val="231F20"/>
                        <w:sz w:val="20"/>
                      </w:rPr>
                      <w:t>beschränkte</w:t>
                    </w:r>
                    <w:r>
                      <w:rPr>
                        <w:color w:val="231F20"/>
                        <w:spacing w:val="-3"/>
                        <w:sz w:val="20"/>
                      </w:rPr>
                      <w:t xml:space="preserve"> </w:t>
                    </w:r>
                    <w:r>
                      <w:rPr>
                        <w:color w:val="231F20"/>
                        <w:sz w:val="20"/>
                      </w:rPr>
                      <w:t>Wertschöp- fungspartnerschaften, die auch nachhaltig die Distribution berühren.</w:t>
                    </w:r>
                  </w:p>
                </w:txbxContent>
              </v:textbox>
            </v:shape>
            <w10:wrap type="topAndBottom" anchorx="page"/>
          </v:group>
        </w:pict>
      </w:r>
    </w:p>
    <w:p w14:paraId="0D094BA8" w14:textId="77777777" w:rsidR="00A6450C" w:rsidRPr="00A97AAF" w:rsidRDefault="00A6450C">
      <w:pPr>
        <w:rPr>
          <w:sz w:val="11"/>
          <w:lang w:val="de-DE"/>
        </w:rPr>
        <w:sectPr w:rsidR="00A6450C" w:rsidRPr="00A97AAF">
          <w:pgSz w:w="11910" w:h="16840"/>
          <w:pgMar w:top="960" w:right="460" w:bottom="280" w:left="460" w:header="0" w:footer="0" w:gutter="0"/>
          <w:cols w:space="720"/>
        </w:sectPr>
      </w:pPr>
    </w:p>
    <w:p w14:paraId="0D094BA9" w14:textId="77777777" w:rsidR="00A6450C" w:rsidRPr="00A97AAF" w:rsidRDefault="00E84C7A">
      <w:pPr>
        <w:pStyle w:val="BodyText"/>
        <w:rPr>
          <w:lang w:val="de-DE"/>
        </w:rPr>
      </w:pPr>
      <w:r>
        <w:rPr>
          <w:noProof/>
        </w:rPr>
        <w:lastRenderedPageBreak/>
      </w:r>
      <w:r w:rsidR="00E84C7A">
        <w:rPr>
          <w:noProof/>
        </w:rPr>
        <w:pict w14:anchorId="0D094CD2">
          <v:group id="docshapegroup49" o:spid="_x0000_s1035" alt="" style="position:absolute;margin-left:-14.15pt;margin-top:198.45pt;width:581.15pt;height:170.1pt;z-index:-17050624;mso-position-horizontal-relative:page;mso-position-vertical-relative:page" coordorigin="-283,3969" coordsize="11623,3402">
            <v:rect id="docshape50" o:spid="_x0000_s1036" alt="" style="position:absolute;left:-284;top:3968;width:6520;height:3402" fillcolor="#f1f1f1" stroked="f"/>
            <v:shape id="docshape51" o:spid="_x0000_s1037" type="#_x0000_t75" alt="" style="position:absolute;left:6236;top:3968;width:5103;height:3402">
              <v:imagedata r:id="rId39" o:title=""/>
            </v:shape>
            <w10:wrap anchorx="page" anchory="page"/>
          </v:group>
        </w:pict>
      </w:r>
    </w:p>
    <w:p w14:paraId="0D094BAA" w14:textId="77777777" w:rsidR="00A6450C" w:rsidRPr="00A97AAF" w:rsidRDefault="00A6450C">
      <w:pPr>
        <w:pStyle w:val="BodyText"/>
        <w:rPr>
          <w:lang w:val="de-DE"/>
        </w:rPr>
      </w:pPr>
    </w:p>
    <w:p w14:paraId="0D094BAB" w14:textId="77777777" w:rsidR="00A6450C" w:rsidRPr="00A97AAF" w:rsidRDefault="00A6450C">
      <w:pPr>
        <w:pStyle w:val="BodyText"/>
        <w:rPr>
          <w:lang w:val="de-DE"/>
        </w:rPr>
      </w:pPr>
    </w:p>
    <w:p w14:paraId="0D094BAC" w14:textId="77777777" w:rsidR="00A6450C" w:rsidRPr="00A97AAF" w:rsidRDefault="00A6450C">
      <w:pPr>
        <w:pStyle w:val="BodyText"/>
        <w:rPr>
          <w:lang w:val="de-DE"/>
        </w:rPr>
      </w:pPr>
    </w:p>
    <w:p w14:paraId="0D094BAD" w14:textId="77777777" w:rsidR="00A6450C" w:rsidRPr="00A97AAF" w:rsidRDefault="00A6450C">
      <w:pPr>
        <w:pStyle w:val="BodyText"/>
        <w:rPr>
          <w:lang w:val="de-DE"/>
        </w:rPr>
      </w:pPr>
    </w:p>
    <w:p w14:paraId="0D094BAE" w14:textId="77777777" w:rsidR="00A6450C" w:rsidRPr="00A97AAF" w:rsidRDefault="00A6450C">
      <w:pPr>
        <w:pStyle w:val="BodyText"/>
        <w:rPr>
          <w:lang w:val="de-DE"/>
        </w:rPr>
      </w:pPr>
    </w:p>
    <w:p w14:paraId="0D094BAF" w14:textId="77777777" w:rsidR="00A6450C" w:rsidRPr="00A97AAF" w:rsidRDefault="00A6450C">
      <w:pPr>
        <w:pStyle w:val="BodyText"/>
        <w:rPr>
          <w:lang w:val="de-DE"/>
        </w:rPr>
      </w:pPr>
    </w:p>
    <w:p w14:paraId="0D094BB0" w14:textId="77777777" w:rsidR="00A6450C" w:rsidRPr="00A97AAF" w:rsidRDefault="00A6450C">
      <w:pPr>
        <w:pStyle w:val="BodyText"/>
        <w:rPr>
          <w:lang w:val="de-DE"/>
        </w:rPr>
      </w:pPr>
    </w:p>
    <w:p w14:paraId="0D094BB1" w14:textId="77777777" w:rsidR="00A6450C" w:rsidRPr="00A97AAF" w:rsidRDefault="00A6450C">
      <w:pPr>
        <w:pStyle w:val="BodyText"/>
        <w:rPr>
          <w:lang w:val="de-DE"/>
        </w:rPr>
      </w:pPr>
    </w:p>
    <w:p w14:paraId="0D094BB2" w14:textId="77777777" w:rsidR="00A6450C" w:rsidRPr="00A97AAF" w:rsidRDefault="00A6450C">
      <w:pPr>
        <w:pStyle w:val="BodyText"/>
        <w:rPr>
          <w:lang w:val="de-DE"/>
        </w:rPr>
      </w:pPr>
    </w:p>
    <w:p w14:paraId="0D094BB3" w14:textId="77777777" w:rsidR="00A6450C" w:rsidRPr="00A97AAF" w:rsidRDefault="00A6450C">
      <w:pPr>
        <w:pStyle w:val="BodyText"/>
        <w:rPr>
          <w:lang w:val="de-DE"/>
        </w:rPr>
      </w:pPr>
    </w:p>
    <w:p w14:paraId="0D094BB4" w14:textId="77777777" w:rsidR="00A6450C" w:rsidRPr="00A97AAF" w:rsidRDefault="00A6450C">
      <w:pPr>
        <w:pStyle w:val="BodyText"/>
        <w:rPr>
          <w:lang w:val="de-DE"/>
        </w:rPr>
      </w:pPr>
    </w:p>
    <w:p w14:paraId="0D094BB5" w14:textId="77777777" w:rsidR="00A6450C" w:rsidRPr="00A97AAF" w:rsidRDefault="00A6450C">
      <w:pPr>
        <w:pStyle w:val="BodyText"/>
        <w:rPr>
          <w:lang w:val="de-DE"/>
        </w:rPr>
      </w:pPr>
    </w:p>
    <w:p w14:paraId="0D094BB6" w14:textId="77777777" w:rsidR="00A6450C" w:rsidRPr="00A97AAF" w:rsidRDefault="00A6450C">
      <w:pPr>
        <w:pStyle w:val="BodyText"/>
        <w:rPr>
          <w:lang w:val="de-DE"/>
        </w:rPr>
      </w:pPr>
    </w:p>
    <w:p w14:paraId="0D094BB7" w14:textId="77777777" w:rsidR="00A6450C" w:rsidRPr="00A97AAF" w:rsidRDefault="00A6450C">
      <w:pPr>
        <w:pStyle w:val="BodyText"/>
        <w:rPr>
          <w:lang w:val="de-DE"/>
        </w:rPr>
      </w:pPr>
    </w:p>
    <w:p w14:paraId="0D094BB8" w14:textId="77777777" w:rsidR="00A6450C" w:rsidRPr="00A97AAF" w:rsidRDefault="00A6450C">
      <w:pPr>
        <w:pStyle w:val="BodyText"/>
        <w:rPr>
          <w:lang w:val="de-DE"/>
        </w:rPr>
      </w:pPr>
    </w:p>
    <w:p w14:paraId="0D094BB9" w14:textId="77777777" w:rsidR="00A6450C" w:rsidRPr="00A97AAF" w:rsidRDefault="00A6450C">
      <w:pPr>
        <w:pStyle w:val="BodyText"/>
        <w:rPr>
          <w:lang w:val="de-DE"/>
        </w:rPr>
      </w:pPr>
    </w:p>
    <w:p w14:paraId="0D094BBA" w14:textId="77777777" w:rsidR="00A6450C" w:rsidRPr="00A97AAF" w:rsidRDefault="00A6450C">
      <w:pPr>
        <w:pStyle w:val="BodyText"/>
        <w:rPr>
          <w:lang w:val="de-DE"/>
        </w:rPr>
      </w:pPr>
    </w:p>
    <w:p w14:paraId="0D094BBB" w14:textId="77777777" w:rsidR="00A6450C" w:rsidRPr="00A97AAF" w:rsidRDefault="00A6450C">
      <w:pPr>
        <w:pStyle w:val="BodyText"/>
        <w:rPr>
          <w:lang w:val="de-DE"/>
        </w:rPr>
      </w:pPr>
    </w:p>
    <w:p w14:paraId="0D094BBC" w14:textId="77777777" w:rsidR="00A6450C" w:rsidRPr="00A97AAF" w:rsidRDefault="00A6450C">
      <w:pPr>
        <w:pStyle w:val="BodyText"/>
        <w:rPr>
          <w:lang w:val="de-DE"/>
        </w:rPr>
      </w:pPr>
    </w:p>
    <w:p w14:paraId="0D094BBD" w14:textId="77777777" w:rsidR="00A6450C" w:rsidRPr="00A97AAF" w:rsidRDefault="00A6450C">
      <w:pPr>
        <w:pStyle w:val="BodyText"/>
        <w:rPr>
          <w:lang w:val="de-DE"/>
        </w:rPr>
      </w:pPr>
    </w:p>
    <w:p w14:paraId="0D094BBE" w14:textId="77777777" w:rsidR="00A6450C" w:rsidRPr="00A97AAF" w:rsidRDefault="006328A0">
      <w:pPr>
        <w:pStyle w:val="Heading1"/>
        <w:rPr>
          <w:lang w:val="de-DE"/>
        </w:rPr>
      </w:pPr>
      <w:r w:rsidRPr="00A97AAF">
        <w:rPr>
          <w:color w:val="ADB4BC"/>
          <w:lang w:val="de-DE"/>
        </w:rPr>
        <w:t>Lektion</w:t>
      </w:r>
      <w:r w:rsidRPr="00A97AAF">
        <w:rPr>
          <w:color w:val="ADB4BC"/>
          <w:spacing w:val="72"/>
          <w:lang w:val="de-DE"/>
        </w:rPr>
        <w:t xml:space="preserve"> </w:t>
      </w:r>
      <w:r w:rsidRPr="00A97AAF">
        <w:rPr>
          <w:color w:val="ADB4BC"/>
          <w:spacing w:val="-10"/>
          <w:lang w:val="de-DE"/>
        </w:rPr>
        <w:t>4</w:t>
      </w:r>
    </w:p>
    <w:p w14:paraId="0D094BBF" w14:textId="77777777" w:rsidR="00A6450C" w:rsidRPr="00A97AAF" w:rsidRDefault="006328A0">
      <w:pPr>
        <w:pStyle w:val="Heading2"/>
        <w:spacing w:line="261" w:lineRule="auto"/>
        <w:rPr>
          <w:lang w:val="de-DE"/>
        </w:rPr>
      </w:pPr>
      <w:r w:rsidRPr="00A97AAF">
        <w:rPr>
          <w:color w:val="003946"/>
          <w:lang w:val="de-DE"/>
        </w:rPr>
        <w:t>Trends und Digitalisierung in Beschaffung</w:t>
      </w:r>
      <w:r w:rsidRPr="00A97AAF">
        <w:rPr>
          <w:color w:val="003946"/>
          <w:spacing w:val="-13"/>
          <w:lang w:val="de-DE"/>
        </w:rPr>
        <w:t xml:space="preserve"> </w:t>
      </w:r>
      <w:r w:rsidRPr="00A97AAF">
        <w:rPr>
          <w:color w:val="003946"/>
          <w:lang w:val="de-DE"/>
        </w:rPr>
        <w:t>und</w:t>
      </w:r>
      <w:r w:rsidRPr="00A97AAF">
        <w:rPr>
          <w:color w:val="003946"/>
          <w:spacing w:val="-12"/>
          <w:lang w:val="de-DE"/>
        </w:rPr>
        <w:t xml:space="preserve"> </w:t>
      </w:r>
      <w:r w:rsidRPr="00A97AAF">
        <w:rPr>
          <w:color w:val="003946"/>
          <w:spacing w:val="-2"/>
          <w:lang w:val="de-DE"/>
        </w:rPr>
        <w:t>Distribution</w:t>
      </w:r>
    </w:p>
    <w:p w14:paraId="0D094BC0" w14:textId="77777777" w:rsidR="00A6450C" w:rsidRPr="00A97AAF" w:rsidRDefault="00A6450C">
      <w:pPr>
        <w:pStyle w:val="BodyText"/>
        <w:rPr>
          <w:lang w:val="de-DE"/>
        </w:rPr>
      </w:pPr>
    </w:p>
    <w:p w14:paraId="0D094BC1" w14:textId="77777777" w:rsidR="00A6450C" w:rsidRPr="00A97AAF" w:rsidRDefault="00A6450C">
      <w:pPr>
        <w:pStyle w:val="BodyText"/>
        <w:rPr>
          <w:lang w:val="de-DE"/>
        </w:rPr>
      </w:pPr>
    </w:p>
    <w:p w14:paraId="0D094BC2" w14:textId="77777777" w:rsidR="00A6450C" w:rsidRPr="00A97AAF" w:rsidRDefault="00A6450C">
      <w:pPr>
        <w:pStyle w:val="BodyText"/>
        <w:rPr>
          <w:lang w:val="de-DE"/>
        </w:rPr>
      </w:pPr>
    </w:p>
    <w:p w14:paraId="0D094BC3" w14:textId="77777777" w:rsidR="00A6450C" w:rsidRPr="00A97AAF" w:rsidRDefault="00A6450C">
      <w:pPr>
        <w:pStyle w:val="BodyText"/>
        <w:rPr>
          <w:lang w:val="de-DE"/>
        </w:rPr>
      </w:pPr>
    </w:p>
    <w:p w14:paraId="0D094BC4" w14:textId="77777777" w:rsidR="00A6450C" w:rsidRPr="00A97AAF" w:rsidRDefault="00A6450C">
      <w:pPr>
        <w:pStyle w:val="BodyText"/>
        <w:rPr>
          <w:lang w:val="de-DE"/>
        </w:rPr>
      </w:pPr>
    </w:p>
    <w:p w14:paraId="0D094BC5" w14:textId="77777777" w:rsidR="00A6450C" w:rsidRPr="00A97AAF" w:rsidRDefault="006328A0">
      <w:pPr>
        <w:pStyle w:val="Heading4"/>
        <w:spacing w:before="228"/>
        <w:rPr>
          <w:lang w:val="de-DE"/>
        </w:rPr>
      </w:pPr>
      <w:r w:rsidRPr="00A97AAF">
        <w:rPr>
          <w:color w:val="003946"/>
          <w:spacing w:val="-2"/>
          <w:w w:val="95"/>
          <w:lang w:val="de-DE"/>
        </w:rPr>
        <w:t>LERNZIELE</w:t>
      </w:r>
    </w:p>
    <w:p w14:paraId="0D094BC6" w14:textId="77777777" w:rsidR="00A6450C" w:rsidRPr="00A97AAF" w:rsidRDefault="00A6450C">
      <w:pPr>
        <w:pStyle w:val="BodyText"/>
        <w:spacing w:before="10"/>
        <w:rPr>
          <w:sz w:val="29"/>
          <w:lang w:val="de-DE"/>
        </w:rPr>
      </w:pPr>
    </w:p>
    <w:p w14:paraId="0D094BC7" w14:textId="639093A0" w:rsidR="00A6450C" w:rsidRPr="00A97AAF" w:rsidRDefault="006328A0">
      <w:pPr>
        <w:pStyle w:val="BodyText"/>
        <w:ind w:left="1665"/>
        <w:rPr>
          <w:lang w:val="de-DE"/>
        </w:rPr>
      </w:pPr>
      <w:r w:rsidRPr="00A97AAF">
        <w:rPr>
          <w:color w:val="231F20"/>
          <w:lang w:val="de-DE"/>
        </w:rPr>
        <w:t>Nach</w:t>
      </w:r>
      <w:r w:rsidRPr="00A97AAF">
        <w:rPr>
          <w:color w:val="231F20"/>
          <w:spacing w:val="-4"/>
          <w:lang w:val="de-DE"/>
        </w:rPr>
        <w:t xml:space="preserve"> </w:t>
      </w:r>
      <w:r w:rsidRPr="00A97AAF">
        <w:rPr>
          <w:color w:val="231F20"/>
          <w:lang w:val="de-DE"/>
        </w:rPr>
        <w:t>der</w:t>
      </w:r>
      <w:r w:rsidRPr="00A97AAF">
        <w:rPr>
          <w:color w:val="231F20"/>
          <w:spacing w:val="-3"/>
          <w:lang w:val="de-DE"/>
        </w:rPr>
        <w:t xml:space="preserve"> </w:t>
      </w:r>
      <w:r w:rsidRPr="00A97AAF">
        <w:rPr>
          <w:color w:val="231F20"/>
          <w:lang w:val="de-DE"/>
        </w:rPr>
        <w:t>Bearbeitung</w:t>
      </w:r>
      <w:r w:rsidRPr="00A97AAF">
        <w:rPr>
          <w:color w:val="231F20"/>
          <w:spacing w:val="-4"/>
          <w:lang w:val="de-DE"/>
        </w:rPr>
        <w:t xml:space="preserve"> </w:t>
      </w:r>
      <w:r w:rsidRPr="00A97AAF">
        <w:rPr>
          <w:color w:val="231F20"/>
          <w:lang w:val="de-DE"/>
        </w:rPr>
        <w:t>dieser</w:t>
      </w:r>
      <w:r w:rsidRPr="00A97AAF">
        <w:rPr>
          <w:color w:val="231F20"/>
          <w:spacing w:val="-3"/>
          <w:lang w:val="de-DE"/>
        </w:rPr>
        <w:t xml:space="preserve"> </w:t>
      </w:r>
      <w:r w:rsidRPr="00A97AAF">
        <w:rPr>
          <w:color w:val="231F20"/>
          <w:lang w:val="de-DE"/>
        </w:rPr>
        <w:t>Lektion</w:t>
      </w:r>
      <w:r w:rsidRPr="00A97AAF">
        <w:rPr>
          <w:color w:val="231F20"/>
          <w:spacing w:val="-4"/>
          <w:lang w:val="de-DE"/>
        </w:rPr>
        <w:t xml:space="preserve"> </w:t>
      </w:r>
      <w:r w:rsidRPr="00A97AAF">
        <w:rPr>
          <w:color w:val="231F20"/>
          <w:lang w:val="de-DE"/>
        </w:rPr>
        <w:t>werden</w:t>
      </w:r>
      <w:r w:rsidRPr="00A97AAF">
        <w:rPr>
          <w:color w:val="231F20"/>
          <w:spacing w:val="-3"/>
          <w:lang w:val="de-DE"/>
        </w:rPr>
        <w:t xml:space="preserve"> </w:t>
      </w:r>
      <w:r w:rsidRPr="00A97AAF">
        <w:rPr>
          <w:color w:val="231F20"/>
          <w:lang w:val="de-DE"/>
        </w:rPr>
        <w:t>Sie</w:t>
      </w:r>
      <w:r w:rsidRPr="00A97AAF">
        <w:rPr>
          <w:color w:val="231F20"/>
          <w:spacing w:val="-4"/>
          <w:lang w:val="de-DE"/>
        </w:rPr>
        <w:t xml:space="preserve"> </w:t>
      </w:r>
      <w:r w:rsidRPr="00A97AAF">
        <w:rPr>
          <w:color w:val="231F20"/>
          <w:spacing w:val="-2"/>
          <w:lang w:val="de-DE"/>
        </w:rPr>
        <w:t>wissen</w:t>
      </w:r>
      <w:r w:rsidR="00A97AAF" w:rsidRPr="00A97AAF">
        <w:rPr>
          <w:color w:val="231F20"/>
          <w:spacing w:val="-2"/>
          <w:lang w:val="de-DE"/>
        </w:rPr>
        <w:t xml:space="preserve"> …</w:t>
      </w:r>
    </w:p>
    <w:p w14:paraId="0D094BC8" w14:textId="77777777" w:rsidR="00A6450C" w:rsidRPr="00A97AAF" w:rsidRDefault="00A6450C">
      <w:pPr>
        <w:pStyle w:val="BodyText"/>
        <w:spacing w:before="2"/>
        <w:rPr>
          <w:sz w:val="25"/>
          <w:lang w:val="de-DE"/>
        </w:rPr>
      </w:pPr>
    </w:p>
    <w:p w14:paraId="0D094BC9" w14:textId="77777777" w:rsidR="00A6450C" w:rsidRPr="00A97AAF" w:rsidRDefault="006328A0">
      <w:pPr>
        <w:pStyle w:val="BodyText"/>
        <w:ind w:left="1666"/>
        <w:rPr>
          <w:lang w:val="de-DE"/>
        </w:rPr>
      </w:pPr>
      <w:r w:rsidRPr="00A97AAF">
        <w:rPr>
          <w:color w:val="231F20"/>
          <w:lang w:val="de-DE"/>
        </w:rPr>
        <w:t>…</w:t>
      </w:r>
      <w:r w:rsidRPr="00A97AAF">
        <w:rPr>
          <w:color w:val="231F20"/>
          <w:spacing w:val="59"/>
          <w:w w:val="150"/>
          <w:lang w:val="de-DE"/>
        </w:rPr>
        <w:t xml:space="preserve"> </w:t>
      </w:r>
      <w:r w:rsidRPr="00A97AAF">
        <w:rPr>
          <w:color w:val="231F20"/>
          <w:lang w:val="de-DE"/>
        </w:rPr>
        <w:t>welche</w:t>
      </w:r>
      <w:r w:rsidRPr="00A97AAF">
        <w:rPr>
          <w:color w:val="231F20"/>
          <w:spacing w:val="-4"/>
          <w:lang w:val="de-DE"/>
        </w:rPr>
        <w:t xml:space="preserve"> </w:t>
      </w:r>
      <w:r w:rsidRPr="00A97AAF">
        <w:rPr>
          <w:color w:val="231F20"/>
          <w:lang w:val="de-DE"/>
        </w:rPr>
        <w:t>Potenziale</w:t>
      </w:r>
      <w:r w:rsidRPr="00A97AAF">
        <w:rPr>
          <w:color w:val="231F20"/>
          <w:spacing w:val="-4"/>
          <w:lang w:val="de-DE"/>
        </w:rPr>
        <w:t xml:space="preserve"> </w:t>
      </w:r>
      <w:r w:rsidRPr="00A97AAF">
        <w:rPr>
          <w:color w:val="231F20"/>
          <w:lang w:val="de-DE"/>
        </w:rPr>
        <w:t>und</w:t>
      </w:r>
      <w:r w:rsidRPr="00A97AAF">
        <w:rPr>
          <w:color w:val="231F20"/>
          <w:spacing w:val="-4"/>
          <w:lang w:val="de-DE"/>
        </w:rPr>
        <w:t xml:space="preserve"> </w:t>
      </w:r>
      <w:r w:rsidRPr="00A97AAF">
        <w:rPr>
          <w:color w:val="231F20"/>
          <w:lang w:val="de-DE"/>
        </w:rPr>
        <w:t>Möglichkeiten</w:t>
      </w:r>
      <w:r w:rsidRPr="00A97AAF">
        <w:rPr>
          <w:color w:val="231F20"/>
          <w:spacing w:val="-4"/>
          <w:lang w:val="de-DE"/>
        </w:rPr>
        <w:t xml:space="preserve"> </w:t>
      </w:r>
      <w:r w:rsidRPr="00A97AAF">
        <w:rPr>
          <w:color w:val="231F20"/>
          <w:lang w:val="de-DE"/>
        </w:rPr>
        <w:t>in</w:t>
      </w:r>
      <w:r w:rsidRPr="00A97AAF">
        <w:rPr>
          <w:color w:val="231F20"/>
          <w:spacing w:val="-4"/>
          <w:lang w:val="de-DE"/>
        </w:rPr>
        <w:t xml:space="preserve"> </w:t>
      </w:r>
      <w:r w:rsidRPr="00A97AAF">
        <w:rPr>
          <w:color w:val="231F20"/>
          <w:lang w:val="de-DE"/>
        </w:rPr>
        <w:t>den</w:t>
      </w:r>
      <w:r w:rsidRPr="00A97AAF">
        <w:rPr>
          <w:color w:val="231F20"/>
          <w:spacing w:val="-4"/>
          <w:lang w:val="de-DE"/>
        </w:rPr>
        <w:t xml:space="preserve"> </w:t>
      </w:r>
      <w:r w:rsidRPr="00A97AAF">
        <w:rPr>
          <w:color w:val="231F20"/>
          <w:lang w:val="de-DE"/>
        </w:rPr>
        <w:t>elektronischen</w:t>
      </w:r>
      <w:r w:rsidRPr="00A97AAF">
        <w:rPr>
          <w:color w:val="231F20"/>
          <w:spacing w:val="-4"/>
          <w:lang w:val="de-DE"/>
        </w:rPr>
        <w:t xml:space="preserve"> </w:t>
      </w:r>
      <w:r w:rsidRPr="00A97AAF">
        <w:rPr>
          <w:color w:val="231F20"/>
          <w:lang w:val="de-DE"/>
        </w:rPr>
        <w:t>Märkten</w:t>
      </w:r>
      <w:r w:rsidRPr="00A97AAF">
        <w:rPr>
          <w:color w:val="231F20"/>
          <w:spacing w:val="-4"/>
          <w:lang w:val="de-DE"/>
        </w:rPr>
        <w:t xml:space="preserve"> </w:t>
      </w:r>
      <w:r w:rsidRPr="00A97AAF">
        <w:rPr>
          <w:color w:val="231F20"/>
          <w:spacing w:val="-2"/>
          <w:lang w:val="de-DE"/>
        </w:rPr>
        <w:t>stecken.</w:t>
      </w:r>
    </w:p>
    <w:p w14:paraId="0D094BCA" w14:textId="77777777" w:rsidR="00A6450C" w:rsidRPr="00A97AAF" w:rsidRDefault="006328A0">
      <w:pPr>
        <w:pStyle w:val="BodyText"/>
        <w:spacing w:before="172" w:line="271" w:lineRule="auto"/>
        <w:ind w:left="1946" w:right="1219" w:hanging="281"/>
        <w:rPr>
          <w:lang w:val="de-DE"/>
        </w:rPr>
      </w:pPr>
      <w:r w:rsidRPr="00A97AAF">
        <w:rPr>
          <w:color w:val="231F20"/>
          <w:lang w:val="de-DE"/>
        </w:rPr>
        <w:t>…</w:t>
      </w:r>
      <w:r w:rsidRPr="00A97AAF">
        <w:rPr>
          <w:color w:val="231F20"/>
          <w:spacing w:val="80"/>
          <w:lang w:val="de-DE"/>
        </w:rPr>
        <w:t xml:space="preserve"> </w:t>
      </w:r>
      <w:r w:rsidRPr="00A97AAF">
        <w:rPr>
          <w:color w:val="231F20"/>
          <w:lang w:val="de-DE"/>
        </w:rPr>
        <w:t>wie</w:t>
      </w:r>
      <w:r w:rsidRPr="00A97AAF">
        <w:rPr>
          <w:color w:val="231F20"/>
          <w:spacing w:val="-2"/>
          <w:lang w:val="de-DE"/>
        </w:rPr>
        <w:t xml:space="preserve"> </w:t>
      </w:r>
      <w:r w:rsidRPr="00A97AAF">
        <w:rPr>
          <w:color w:val="231F20"/>
          <w:lang w:val="de-DE"/>
        </w:rPr>
        <w:t>die</w:t>
      </w:r>
      <w:r w:rsidRPr="00A97AAF">
        <w:rPr>
          <w:color w:val="231F20"/>
          <w:spacing w:val="-2"/>
          <w:lang w:val="de-DE"/>
        </w:rPr>
        <w:t xml:space="preserve"> </w:t>
      </w:r>
      <w:r w:rsidRPr="00A97AAF">
        <w:rPr>
          <w:color w:val="231F20"/>
          <w:lang w:val="de-DE"/>
        </w:rPr>
        <w:t>zwischenbetriebliche</w:t>
      </w:r>
      <w:r w:rsidRPr="00A97AAF">
        <w:rPr>
          <w:color w:val="231F20"/>
          <w:spacing w:val="-2"/>
          <w:lang w:val="de-DE"/>
        </w:rPr>
        <w:t xml:space="preserve"> </w:t>
      </w:r>
      <w:r w:rsidRPr="00A97AAF">
        <w:rPr>
          <w:color w:val="231F20"/>
          <w:lang w:val="de-DE"/>
        </w:rPr>
        <w:t>Zusammenarbeit</w:t>
      </w:r>
      <w:r w:rsidRPr="00A97AAF">
        <w:rPr>
          <w:color w:val="231F20"/>
          <w:spacing w:val="-2"/>
          <w:lang w:val="de-DE"/>
        </w:rPr>
        <w:t xml:space="preserve"> </w:t>
      </w:r>
      <w:r w:rsidRPr="00A97AAF">
        <w:rPr>
          <w:color w:val="231F20"/>
          <w:lang w:val="de-DE"/>
        </w:rPr>
        <w:t>mit</w:t>
      </w:r>
      <w:r w:rsidRPr="00A97AAF">
        <w:rPr>
          <w:color w:val="231F20"/>
          <w:spacing w:val="-2"/>
          <w:lang w:val="de-DE"/>
        </w:rPr>
        <w:t xml:space="preserve"> </w:t>
      </w:r>
      <w:r w:rsidRPr="00A97AAF">
        <w:rPr>
          <w:color w:val="231F20"/>
          <w:lang w:val="de-DE"/>
        </w:rPr>
        <w:t>den</w:t>
      </w:r>
      <w:r w:rsidRPr="00A97AAF">
        <w:rPr>
          <w:color w:val="231F20"/>
          <w:spacing w:val="-2"/>
          <w:lang w:val="de-DE"/>
        </w:rPr>
        <w:t xml:space="preserve"> </w:t>
      </w:r>
      <w:r w:rsidRPr="00A97AAF">
        <w:rPr>
          <w:color w:val="231F20"/>
          <w:lang w:val="de-DE"/>
        </w:rPr>
        <w:t>strategischen</w:t>
      </w:r>
      <w:r w:rsidRPr="00A97AAF">
        <w:rPr>
          <w:color w:val="231F20"/>
          <w:spacing w:val="-2"/>
          <w:lang w:val="de-DE"/>
        </w:rPr>
        <w:t xml:space="preserve"> </w:t>
      </w:r>
      <w:r w:rsidRPr="00A97AAF">
        <w:rPr>
          <w:color w:val="231F20"/>
          <w:lang w:val="de-DE"/>
        </w:rPr>
        <w:t>Lieferanten optimiert werden kann.</w:t>
      </w:r>
    </w:p>
    <w:p w14:paraId="0D094BCB" w14:textId="77777777" w:rsidR="00A6450C" w:rsidRPr="00A97AAF" w:rsidRDefault="006328A0">
      <w:pPr>
        <w:pStyle w:val="BodyText"/>
        <w:spacing w:before="142"/>
        <w:ind w:left="1666"/>
        <w:rPr>
          <w:lang w:val="de-DE"/>
        </w:rPr>
      </w:pPr>
      <w:r w:rsidRPr="00A97AAF">
        <w:rPr>
          <w:color w:val="231F20"/>
          <w:lang w:val="de-DE"/>
        </w:rPr>
        <w:t>…</w:t>
      </w:r>
      <w:r w:rsidRPr="00A97AAF">
        <w:rPr>
          <w:color w:val="231F20"/>
          <w:spacing w:val="53"/>
          <w:lang w:val="de-DE"/>
        </w:rPr>
        <w:t xml:space="preserve"> </w:t>
      </w:r>
      <w:r w:rsidRPr="00A97AAF">
        <w:rPr>
          <w:color w:val="231F20"/>
          <w:lang w:val="de-DE"/>
        </w:rPr>
        <w:t>wie</w:t>
      </w:r>
      <w:r w:rsidRPr="00A97AAF">
        <w:rPr>
          <w:color w:val="231F20"/>
          <w:spacing w:val="-14"/>
          <w:lang w:val="de-DE"/>
        </w:rPr>
        <w:t xml:space="preserve"> </w:t>
      </w:r>
      <w:r w:rsidRPr="00A97AAF">
        <w:rPr>
          <w:color w:val="231F20"/>
          <w:lang w:val="de-DE"/>
        </w:rPr>
        <w:t>die</w:t>
      </w:r>
      <w:r w:rsidRPr="00A97AAF">
        <w:rPr>
          <w:color w:val="231F20"/>
          <w:spacing w:val="-14"/>
          <w:lang w:val="de-DE"/>
        </w:rPr>
        <w:t xml:space="preserve"> </w:t>
      </w:r>
      <w:r w:rsidRPr="00A97AAF">
        <w:rPr>
          <w:color w:val="231F20"/>
          <w:lang w:val="de-DE"/>
        </w:rPr>
        <w:t>Weiterentwicklung</w:t>
      </w:r>
      <w:r w:rsidRPr="00A97AAF">
        <w:rPr>
          <w:color w:val="231F20"/>
          <w:spacing w:val="-14"/>
          <w:lang w:val="de-DE"/>
        </w:rPr>
        <w:t xml:space="preserve"> </w:t>
      </w:r>
      <w:r w:rsidRPr="00A97AAF">
        <w:rPr>
          <w:color w:val="231F20"/>
          <w:lang w:val="de-DE"/>
        </w:rPr>
        <w:t>und</w:t>
      </w:r>
      <w:r w:rsidRPr="00A97AAF">
        <w:rPr>
          <w:color w:val="231F20"/>
          <w:spacing w:val="-14"/>
          <w:lang w:val="de-DE"/>
        </w:rPr>
        <w:t xml:space="preserve"> </w:t>
      </w:r>
      <w:r w:rsidRPr="00A97AAF">
        <w:rPr>
          <w:color w:val="231F20"/>
          <w:lang w:val="de-DE"/>
        </w:rPr>
        <w:t>Potenziale</w:t>
      </w:r>
      <w:r w:rsidRPr="00A97AAF">
        <w:rPr>
          <w:color w:val="231F20"/>
          <w:spacing w:val="-14"/>
          <w:lang w:val="de-DE"/>
        </w:rPr>
        <w:t xml:space="preserve"> </w:t>
      </w:r>
      <w:r w:rsidRPr="00A97AAF">
        <w:rPr>
          <w:color w:val="231F20"/>
          <w:lang w:val="de-DE"/>
        </w:rPr>
        <w:t>des</w:t>
      </w:r>
      <w:r w:rsidRPr="00A97AAF">
        <w:rPr>
          <w:color w:val="231F20"/>
          <w:spacing w:val="-14"/>
          <w:lang w:val="de-DE"/>
        </w:rPr>
        <w:t xml:space="preserve"> </w:t>
      </w:r>
      <w:r w:rsidRPr="00A97AAF">
        <w:rPr>
          <w:color w:val="231F20"/>
          <w:lang w:val="de-DE"/>
        </w:rPr>
        <w:t>E-Commerce</w:t>
      </w:r>
      <w:r w:rsidRPr="00A97AAF">
        <w:rPr>
          <w:color w:val="231F20"/>
          <w:spacing w:val="-14"/>
          <w:lang w:val="de-DE"/>
        </w:rPr>
        <w:t xml:space="preserve"> </w:t>
      </w:r>
      <w:r w:rsidRPr="00A97AAF">
        <w:rPr>
          <w:color w:val="231F20"/>
          <w:lang w:val="de-DE"/>
        </w:rPr>
        <w:t>eingeschätzt</w:t>
      </w:r>
      <w:r w:rsidRPr="00A97AAF">
        <w:rPr>
          <w:color w:val="231F20"/>
          <w:spacing w:val="-13"/>
          <w:lang w:val="de-DE"/>
        </w:rPr>
        <w:t xml:space="preserve"> </w:t>
      </w:r>
      <w:r w:rsidRPr="00A97AAF">
        <w:rPr>
          <w:color w:val="231F20"/>
          <w:spacing w:val="-2"/>
          <w:lang w:val="de-DE"/>
        </w:rPr>
        <w:t>werden.</w:t>
      </w:r>
    </w:p>
    <w:p w14:paraId="0D094BCC" w14:textId="77777777" w:rsidR="00A6450C" w:rsidRPr="00A97AAF" w:rsidRDefault="006328A0">
      <w:pPr>
        <w:pStyle w:val="BodyText"/>
        <w:spacing w:before="172" w:line="271" w:lineRule="auto"/>
        <w:ind w:left="1946" w:right="1054" w:hanging="280"/>
        <w:rPr>
          <w:lang w:val="de-DE"/>
        </w:rPr>
      </w:pPr>
      <w:r w:rsidRPr="00A97AAF">
        <w:rPr>
          <w:color w:val="231F20"/>
          <w:lang w:val="de-DE"/>
        </w:rPr>
        <w:t>…</w:t>
      </w:r>
      <w:r w:rsidRPr="00A97AAF">
        <w:rPr>
          <w:color w:val="231F20"/>
          <w:spacing w:val="80"/>
          <w:lang w:val="de-DE"/>
        </w:rPr>
        <w:t xml:space="preserve"> </w:t>
      </w:r>
      <w:r w:rsidRPr="00A97AAF">
        <w:rPr>
          <w:color w:val="231F20"/>
          <w:lang w:val="de-DE"/>
        </w:rPr>
        <w:t>wie</w:t>
      </w:r>
      <w:r w:rsidRPr="00A97AAF">
        <w:rPr>
          <w:color w:val="231F20"/>
          <w:spacing w:val="-1"/>
          <w:lang w:val="de-DE"/>
        </w:rPr>
        <w:t xml:space="preserve"> </w:t>
      </w:r>
      <w:r w:rsidRPr="00A97AAF">
        <w:rPr>
          <w:color w:val="231F20"/>
          <w:lang w:val="de-DE"/>
        </w:rPr>
        <w:t>zukünftige</w:t>
      </w:r>
      <w:r w:rsidRPr="00A97AAF">
        <w:rPr>
          <w:color w:val="231F20"/>
          <w:spacing w:val="-1"/>
          <w:lang w:val="de-DE"/>
        </w:rPr>
        <w:t xml:space="preserve"> </w:t>
      </w:r>
      <w:r w:rsidRPr="00A97AAF">
        <w:rPr>
          <w:color w:val="231F20"/>
          <w:lang w:val="de-DE"/>
        </w:rPr>
        <w:t>Kostensenkungspotenziale</w:t>
      </w:r>
      <w:r w:rsidRPr="00A97AAF">
        <w:rPr>
          <w:color w:val="231F20"/>
          <w:spacing w:val="-1"/>
          <w:lang w:val="de-DE"/>
        </w:rPr>
        <w:t xml:space="preserve"> </w:t>
      </w:r>
      <w:r w:rsidRPr="00A97AAF">
        <w:rPr>
          <w:color w:val="231F20"/>
          <w:lang w:val="de-DE"/>
        </w:rPr>
        <w:t>in</w:t>
      </w:r>
      <w:r w:rsidRPr="00A97AAF">
        <w:rPr>
          <w:color w:val="231F20"/>
          <w:spacing w:val="-1"/>
          <w:lang w:val="de-DE"/>
        </w:rPr>
        <w:t xml:space="preserve"> </w:t>
      </w:r>
      <w:r w:rsidRPr="00A97AAF">
        <w:rPr>
          <w:color w:val="231F20"/>
          <w:lang w:val="de-DE"/>
        </w:rPr>
        <w:t>der</w:t>
      </w:r>
      <w:r w:rsidRPr="00A97AAF">
        <w:rPr>
          <w:color w:val="231F20"/>
          <w:spacing w:val="-1"/>
          <w:lang w:val="de-DE"/>
        </w:rPr>
        <w:t xml:space="preserve"> </w:t>
      </w:r>
      <w:r w:rsidRPr="00A97AAF">
        <w:rPr>
          <w:color w:val="231F20"/>
          <w:lang w:val="de-DE"/>
        </w:rPr>
        <w:t>Beschaffung</w:t>
      </w:r>
      <w:r w:rsidRPr="00A97AAF">
        <w:rPr>
          <w:color w:val="231F20"/>
          <w:spacing w:val="-1"/>
          <w:lang w:val="de-DE"/>
        </w:rPr>
        <w:t xml:space="preserve"> </w:t>
      </w:r>
      <w:r w:rsidRPr="00A97AAF">
        <w:rPr>
          <w:color w:val="231F20"/>
          <w:lang w:val="de-DE"/>
        </w:rPr>
        <w:t>und</w:t>
      </w:r>
      <w:r w:rsidRPr="00A97AAF">
        <w:rPr>
          <w:color w:val="231F20"/>
          <w:spacing w:val="-1"/>
          <w:lang w:val="de-DE"/>
        </w:rPr>
        <w:t xml:space="preserve"> </w:t>
      </w:r>
      <w:r w:rsidRPr="00A97AAF">
        <w:rPr>
          <w:color w:val="231F20"/>
          <w:lang w:val="de-DE"/>
        </w:rPr>
        <w:t>in</w:t>
      </w:r>
      <w:r w:rsidRPr="00A97AAF">
        <w:rPr>
          <w:color w:val="231F20"/>
          <w:spacing w:val="-1"/>
          <w:lang w:val="de-DE"/>
        </w:rPr>
        <w:t xml:space="preserve"> </w:t>
      </w:r>
      <w:r w:rsidRPr="00A97AAF">
        <w:rPr>
          <w:color w:val="231F20"/>
          <w:lang w:val="de-DE"/>
        </w:rPr>
        <w:t>der</w:t>
      </w:r>
      <w:r w:rsidRPr="00A97AAF">
        <w:rPr>
          <w:color w:val="231F20"/>
          <w:spacing w:val="-1"/>
          <w:lang w:val="de-DE"/>
        </w:rPr>
        <w:t xml:space="preserve"> </w:t>
      </w:r>
      <w:r w:rsidRPr="00A97AAF">
        <w:rPr>
          <w:color w:val="231F20"/>
          <w:lang w:val="de-DE"/>
        </w:rPr>
        <w:t xml:space="preserve">Distribution </w:t>
      </w:r>
      <w:r w:rsidRPr="00A97AAF">
        <w:rPr>
          <w:color w:val="231F20"/>
          <w:spacing w:val="-2"/>
          <w:lang w:val="de-DE"/>
        </w:rPr>
        <w:t>aussehen.</w:t>
      </w:r>
    </w:p>
    <w:p w14:paraId="0D094BCD" w14:textId="77777777" w:rsidR="00A6450C" w:rsidRPr="00A97AAF" w:rsidRDefault="00A6450C">
      <w:pPr>
        <w:pStyle w:val="BodyText"/>
        <w:rPr>
          <w:lang w:val="de-DE"/>
        </w:rPr>
      </w:pPr>
    </w:p>
    <w:p w14:paraId="0D094BCE" w14:textId="77777777" w:rsidR="00A6450C" w:rsidRPr="00A97AAF" w:rsidRDefault="00A6450C">
      <w:pPr>
        <w:pStyle w:val="BodyText"/>
        <w:rPr>
          <w:lang w:val="de-DE"/>
        </w:rPr>
      </w:pPr>
    </w:p>
    <w:p w14:paraId="0D094BCF" w14:textId="77777777" w:rsidR="00A6450C" w:rsidRPr="00A97AAF" w:rsidRDefault="00A6450C">
      <w:pPr>
        <w:pStyle w:val="BodyText"/>
        <w:rPr>
          <w:lang w:val="de-DE"/>
        </w:rPr>
      </w:pPr>
    </w:p>
    <w:p w14:paraId="0D094BD0" w14:textId="77777777" w:rsidR="00A6450C" w:rsidRPr="00A97AAF" w:rsidRDefault="00A6450C">
      <w:pPr>
        <w:pStyle w:val="BodyText"/>
        <w:rPr>
          <w:lang w:val="de-DE"/>
        </w:rPr>
      </w:pPr>
    </w:p>
    <w:p w14:paraId="0D094BD1" w14:textId="77777777" w:rsidR="00A6450C" w:rsidRPr="00A97AAF" w:rsidRDefault="00A6450C">
      <w:pPr>
        <w:pStyle w:val="BodyText"/>
        <w:rPr>
          <w:lang w:val="de-DE"/>
        </w:rPr>
      </w:pPr>
    </w:p>
    <w:p w14:paraId="0D094BD2" w14:textId="77777777" w:rsidR="00A6450C" w:rsidRPr="00A97AAF" w:rsidRDefault="00A6450C">
      <w:pPr>
        <w:pStyle w:val="BodyText"/>
        <w:rPr>
          <w:lang w:val="de-DE"/>
        </w:rPr>
      </w:pPr>
    </w:p>
    <w:p w14:paraId="0D094BD3" w14:textId="77777777" w:rsidR="00A6450C" w:rsidRPr="00A97AAF" w:rsidRDefault="00A6450C">
      <w:pPr>
        <w:pStyle w:val="BodyText"/>
        <w:rPr>
          <w:lang w:val="de-DE"/>
        </w:rPr>
      </w:pPr>
    </w:p>
    <w:p w14:paraId="0D094BD4" w14:textId="77777777" w:rsidR="00A6450C" w:rsidRPr="00A97AAF" w:rsidRDefault="00A6450C">
      <w:pPr>
        <w:pStyle w:val="BodyText"/>
        <w:rPr>
          <w:lang w:val="de-DE"/>
        </w:rPr>
      </w:pPr>
    </w:p>
    <w:p w14:paraId="0D094BD5" w14:textId="77777777" w:rsidR="00A6450C" w:rsidRPr="00A97AAF" w:rsidRDefault="00A6450C">
      <w:pPr>
        <w:pStyle w:val="BodyText"/>
        <w:rPr>
          <w:lang w:val="de-DE"/>
        </w:rPr>
      </w:pPr>
    </w:p>
    <w:p w14:paraId="0D094BD6" w14:textId="77777777" w:rsidR="00A6450C" w:rsidRPr="00A97AAF" w:rsidRDefault="00A6450C">
      <w:pPr>
        <w:pStyle w:val="BodyText"/>
        <w:spacing w:before="10"/>
        <w:rPr>
          <w:sz w:val="21"/>
          <w:lang w:val="de-DE"/>
        </w:rPr>
      </w:pPr>
    </w:p>
    <w:p w14:paraId="0D094BD7" w14:textId="77777777" w:rsidR="00A6450C" w:rsidRDefault="006328A0">
      <w:pPr>
        <w:ind w:right="104"/>
        <w:jc w:val="right"/>
        <w:rPr>
          <w:sz w:val="14"/>
        </w:rPr>
      </w:pPr>
      <w:r>
        <w:rPr>
          <w:color w:val="231F20"/>
          <w:w w:val="85"/>
          <w:sz w:val="14"/>
        </w:rPr>
        <w:t>DL-D-DLBLOISCM102-</w:t>
      </w:r>
      <w:r>
        <w:rPr>
          <w:color w:val="231F20"/>
          <w:spacing w:val="-5"/>
          <w:w w:val="85"/>
          <w:sz w:val="14"/>
        </w:rPr>
        <w:t>L04</w:t>
      </w:r>
    </w:p>
    <w:p w14:paraId="0D094BD8" w14:textId="77777777" w:rsidR="00A6450C" w:rsidRDefault="00A6450C">
      <w:pPr>
        <w:jc w:val="right"/>
        <w:rPr>
          <w:sz w:val="14"/>
        </w:rPr>
        <w:sectPr w:rsidR="00A6450C">
          <w:headerReference w:type="even" r:id="rId40"/>
          <w:pgSz w:w="11910" w:h="16840"/>
          <w:pgMar w:top="1600" w:right="460" w:bottom="280" w:left="460" w:header="0" w:footer="0" w:gutter="0"/>
          <w:cols w:space="720"/>
        </w:sectPr>
      </w:pPr>
    </w:p>
    <w:p w14:paraId="0D094BD9" w14:textId="77777777" w:rsidR="00A6450C" w:rsidRDefault="00A6450C">
      <w:pPr>
        <w:pStyle w:val="BodyText"/>
      </w:pPr>
    </w:p>
    <w:p w14:paraId="0D094BDA" w14:textId="77777777" w:rsidR="00A6450C" w:rsidRPr="006328A0" w:rsidRDefault="006328A0">
      <w:pPr>
        <w:pStyle w:val="ListParagraph"/>
        <w:numPr>
          <w:ilvl w:val="0"/>
          <w:numId w:val="3"/>
        </w:numPr>
        <w:tabs>
          <w:tab w:val="left" w:pos="788"/>
        </w:tabs>
        <w:spacing w:before="234" w:line="261" w:lineRule="auto"/>
        <w:ind w:right="1273"/>
        <w:rPr>
          <w:sz w:val="48"/>
          <w:lang w:val="de-DE"/>
        </w:rPr>
      </w:pPr>
      <w:r w:rsidRPr="006328A0">
        <w:rPr>
          <w:color w:val="003946"/>
          <w:sz w:val="48"/>
          <w:lang w:val="de-DE"/>
        </w:rPr>
        <w:t xml:space="preserve">Trends und </w:t>
      </w:r>
      <w:r w:rsidRPr="006328A0">
        <w:rPr>
          <w:color w:val="003946"/>
          <w:sz w:val="48"/>
          <w:lang w:val="de-DE"/>
        </w:rPr>
        <w:t>Digitalisierung in Beschaffung und Distribution</w:t>
      </w:r>
    </w:p>
    <w:p w14:paraId="0D094BDB" w14:textId="77777777" w:rsidR="00A6450C" w:rsidRPr="006328A0" w:rsidRDefault="00A6450C">
      <w:pPr>
        <w:pStyle w:val="BodyText"/>
        <w:spacing w:before="9"/>
        <w:rPr>
          <w:sz w:val="62"/>
          <w:lang w:val="de-DE"/>
        </w:rPr>
      </w:pPr>
    </w:p>
    <w:p w14:paraId="0D094BDC" w14:textId="77777777" w:rsidR="00A6450C" w:rsidRPr="006328A0" w:rsidRDefault="006328A0">
      <w:pPr>
        <w:pStyle w:val="Heading3"/>
        <w:ind w:left="2204" w:firstLine="0"/>
        <w:jc w:val="both"/>
        <w:rPr>
          <w:lang w:val="de-DE"/>
        </w:rPr>
      </w:pPr>
      <w:r w:rsidRPr="006328A0">
        <w:rPr>
          <w:color w:val="003946"/>
          <w:lang w:val="de-DE"/>
        </w:rPr>
        <w:t>Aus</w:t>
      </w:r>
      <w:r w:rsidRPr="006328A0">
        <w:rPr>
          <w:color w:val="003946"/>
          <w:spacing w:val="-9"/>
          <w:lang w:val="de-DE"/>
        </w:rPr>
        <w:t xml:space="preserve"> </w:t>
      </w:r>
      <w:r w:rsidRPr="006328A0">
        <w:rPr>
          <w:color w:val="003946"/>
          <w:lang w:val="de-DE"/>
        </w:rPr>
        <w:t>der</w:t>
      </w:r>
      <w:r w:rsidRPr="006328A0">
        <w:rPr>
          <w:color w:val="003946"/>
          <w:spacing w:val="-9"/>
          <w:lang w:val="de-DE"/>
        </w:rPr>
        <w:t xml:space="preserve"> </w:t>
      </w:r>
      <w:r w:rsidRPr="006328A0">
        <w:rPr>
          <w:color w:val="003946"/>
          <w:spacing w:val="-2"/>
          <w:lang w:val="de-DE"/>
        </w:rPr>
        <w:t>Praxis</w:t>
      </w:r>
    </w:p>
    <w:p w14:paraId="0D094BDD" w14:textId="77777777" w:rsidR="00A6450C" w:rsidRPr="006328A0" w:rsidRDefault="006328A0">
      <w:pPr>
        <w:pStyle w:val="BodyText"/>
        <w:spacing w:before="269" w:line="271" w:lineRule="auto"/>
        <w:ind w:left="2204" w:right="954"/>
        <w:jc w:val="both"/>
        <w:rPr>
          <w:lang w:val="de-DE"/>
        </w:rPr>
      </w:pPr>
      <w:r w:rsidRPr="006328A0">
        <w:rPr>
          <w:color w:val="231F20"/>
          <w:lang w:val="de-DE"/>
        </w:rPr>
        <w:t>Herr Fischer ist ein engagierter Foto-Experte und denkt schon seit Längerem über eine Selbstständigkeit auf diesem Gebiet nach. Vor diesem Hintergrund hat er unlängst in</w:t>
      </w:r>
      <w:r w:rsidRPr="006328A0">
        <w:rPr>
          <w:color w:val="231F20"/>
          <w:spacing w:val="40"/>
          <w:lang w:val="de-DE"/>
        </w:rPr>
        <w:t xml:space="preserve"> </w:t>
      </w:r>
      <w:r w:rsidRPr="006328A0">
        <w:rPr>
          <w:color w:val="231F20"/>
          <w:lang w:val="de-DE"/>
        </w:rPr>
        <w:t>der Zeitung vom erfolg</w:t>
      </w:r>
      <w:r w:rsidRPr="006328A0">
        <w:rPr>
          <w:color w:val="231F20"/>
          <w:lang w:val="de-DE"/>
        </w:rPr>
        <w:t>reichen Verlauf der diesjährigen „Winterakademie für Existenz- gründer“ gelesen und sich entschieden, im nächsten Jahr ebenfalls dabei zu sein. Nach einigen Diskussionen mit Freunden und Bekannten bewirbt er sich für die kommende Sommerakademie mit der Ide</w:t>
      </w:r>
      <w:r w:rsidRPr="006328A0">
        <w:rPr>
          <w:color w:val="231F20"/>
          <w:lang w:val="de-DE"/>
        </w:rPr>
        <w:t>e, eine elektronische Handelsplattform (virtueller oder horizontaler Marktplatz) für gebrauchte digitale und analoge Fotogeräte im Internet zu etablieren.</w:t>
      </w:r>
      <w:r w:rsidRPr="006328A0">
        <w:rPr>
          <w:color w:val="231F20"/>
          <w:spacing w:val="-1"/>
          <w:lang w:val="de-DE"/>
        </w:rPr>
        <w:t xml:space="preserve"> </w:t>
      </w:r>
      <w:r w:rsidRPr="006328A0">
        <w:rPr>
          <w:color w:val="231F20"/>
          <w:lang w:val="de-DE"/>
        </w:rPr>
        <w:t>Als</w:t>
      </w:r>
      <w:r w:rsidRPr="006328A0">
        <w:rPr>
          <w:color w:val="231F20"/>
          <w:spacing w:val="-1"/>
          <w:lang w:val="de-DE"/>
        </w:rPr>
        <w:t xml:space="preserve"> </w:t>
      </w:r>
      <w:r w:rsidRPr="006328A0">
        <w:rPr>
          <w:color w:val="231F20"/>
          <w:lang w:val="de-DE"/>
        </w:rPr>
        <w:t>angehender</w:t>
      </w:r>
      <w:r w:rsidRPr="006328A0">
        <w:rPr>
          <w:color w:val="231F20"/>
          <w:spacing w:val="-1"/>
          <w:lang w:val="de-DE"/>
        </w:rPr>
        <w:t xml:space="preserve"> </w:t>
      </w:r>
      <w:r w:rsidRPr="006328A0">
        <w:rPr>
          <w:color w:val="231F20"/>
          <w:lang w:val="de-DE"/>
        </w:rPr>
        <w:t>IT-Experte</w:t>
      </w:r>
      <w:r w:rsidRPr="006328A0">
        <w:rPr>
          <w:color w:val="231F20"/>
          <w:spacing w:val="-1"/>
          <w:lang w:val="de-DE"/>
        </w:rPr>
        <w:t xml:space="preserve"> </w:t>
      </w:r>
      <w:r w:rsidRPr="006328A0">
        <w:rPr>
          <w:color w:val="231F20"/>
          <w:lang w:val="de-DE"/>
        </w:rPr>
        <w:t>wurden</w:t>
      </w:r>
      <w:r w:rsidRPr="006328A0">
        <w:rPr>
          <w:color w:val="231F20"/>
          <w:spacing w:val="-1"/>
          <w:lang w:val="de-DE"/>
        </w:rPr>
        <w:t xml:space="preserve"> </w:t>
      </w:r>
      <w:r w:rsidRPr="006328A0">
        <w:rPr>
          <w:color w:val="231F20"/>
          <w:lang w:val="de-DE"/>
        </w:rPr>
        <w:t>Sie</w:t>
      </w:r>
      <w:r w:rsidRPr="006328A0">
        <w:rPr>
          <w:color w:val="231F20"/>
          <w:spacing w:val="-1"/>
          <w:lang w:val="de-DE"/>
        </w:rPr>
        <w:t xml:space="preserve"> </w:t>
      </w:r>
      <w:r w:rsidRPr="006328A0">
        <w:rPr>
          <w:color w:val="231F20"/>
          <w:lang w:val="de-DE"/>
        </w:rPr>
        <w:t>von</w:t>
      </w:r>
      <w:r w:rsidRPr="006328A0">
        <w:rPr>
          <w:color w:val="231F20"/>
          <w:spacing w:val="-1"/>
          <w:lang w:val="de-DE"/>
        </w:rPr>
        <w:t xml:space="preserve"> </w:t>
      </w:r>
      <w:r w:rsidRPr="006328A0">
        <w:rPr>
          <w:color w:val="231F20"/>
          <w:lang w:val="de-DE"/>
        </w:rPr>
        <w:t>Herrn</w:t>
      </w:r>
      <w:r w:rsidRPr="006328A0">
        <w:rPr>
          <w:color w:val="231F20"/>
          <w:spacing w:val="-1"/>
          <w:lang w:val="de-DE"/>
        </w:rPr>
        <w:t xml:space="preserve"> </w:t>
      </w:r>
      <w:r w:rsidRPr="006328A0">
        <w:rPr>
          <w:color w:val="231F20"/>
          <w:lang w:val="de-DE"/>
        </w:rPr>
        <w:t>Fischer</w:t>
      </w:r>
      <w:r w:rsidRPr="006328A0">
        <w:rPr>
          <w:color w:val="231F20"/>
          <w:spacing w:val="-1"/>
          <w:lang w:val="de-DE"/>
        </w:rPr>
        <w:t xml:space="preserve"> </w:t>
      </w:r>
      <w:r w:rsidRPr="006328A0">
        <w:rPr>
          <w:color w:val="231F20"/>
          <w:lang w:val="de-DE"/>
        </w:rPr>
        <w:t>angesprochen</w:t>
      </w:r>
      <w:r w:rsidRPr="006328A0">
        <w:rPr>
          <w:color w:val="231F20"/>
          <w:spacing w:val="-1"/>
          <w:lang w:val="de-DE"/>
        </w:rPr>
        <w:t xml:space="preserve"> </w:t>
      </w:r>
      <w:r w:rsidRPr="006328A0">
        <w:rPr>
          <w:color w:val="231F20"/>
          <w:lang w:val="de-DE"/>
        </w:rPr>
        <w:t>und gebeten, ihm bei der Ausarbei</w:t>
      </w:r>
      <w:r w:rsidRPr="006328A0">
        <w:rPr>
          <w:color w:val="231F20"/>
          <w:lang w:val="de-DE"/>
        </w:rPr>
        <w:t>tung der Unternehmensidee zu helfen. Entsprechend ent- wickeln Sie ein Konzept, welches im Rahmen der Sommerakademie vor der dortigen Jury präsentiert werden soll.</w:t>
      </w:r>
    </w:p>
    <w:p w14:paraId="0D094BDE" w14:textId="77777777" w:rsidR="00A6450C" w:rsidRPr="006328A0" w:rsidRDefault="00A6450C">
      <w:pPr>
        <w:pStyle w:val="BodyText"/>
        <w:rPr>
          <w:sz w:val="24"/>
          <w:lang w:val="de-DE"/>
        </w:rPr>
      </w:pPr>
    </w:p>
    <w:p w14:paraId="0D094BDF" w14:textId="77777777" w:rsidR="00A6450C" w:rsidRPr="006328A0" w:rsidRDefault="00A6450C">
      <w:pPr>
        <w:pStyle w:val="BodyText"/>
        <w:spacing w:before="9"/>
        <w:rPr>
          <w:sz w:val="35"/>
          <w:lang w:val="de-DE"/>
        </w:rPr>
      </w:pPr>
    </w:p>
    <w:p w14:paraId="0D094BE0" w14:textId="77777777" w:rsidR="00A6450C" w:rsidRDefault="006328A0">
      <w:pPr>
        <w:pStyle w:val="Heading3"/>
        <w:numPr>
          <w:ilvl w:val="1"/>
          <w:numId w:val="3"/>
        </w:numPr>
        <w:tabs>
          <w:tab w:val="left" w:pos="2772"/>
        </w:tabs>
        <w:ind w:hanging="568"/>
        <w:jc w:val="left"/>
      </w:pPr>
      <w:r>
        <w:rPr>
          <w:color w:val="003946"/>
        </w:rPr>
        <w:t>Elektronische</w:t>
      </w:r>
      <w:r>
        <w:rPr>
          <w:color w:val="003946"/>
          <w:spacing w:val="23"/>
        </w:rPr>
        <w:t xml:space="preserve"> </w:t>
      </w:r>
      <w:r>
        <w:rPr>
          <w:color w:val="003946"/>
          <w:spacing w:val="-2"/>
        </w:rPr>
        <w:t>Marktplätze</w:t>
      </w:r>
    </w:p>
    <w:p w14:paraId="0D094BE1" w14:textId="77777777" w:rsidR="00A6450C" w:rsidRPr="006328A0" w:rsidRDefault="006328A0">
      <w:pPr>
        <w:pStyle w:val="BodyText"/>
        <w:spacing w:before="269" w:line="271" w:lineRule="auto"/>
        <w:ind w:left="2204" w:right="954"/>
        <w:jc w:val="both"/>
        <w:rPr>
          <w:lang w:val="de-DE"/>
        </w:rPr>
      </w:pPr>
      <w:r w:rsidRPr="006328A0">
        <w:rPr>
          <w:color w:val="231F20"/>
          <w:lang w:val="de-DE"/>
        </w:rPr>
        <w:t>Wie wir bereits gelernt haben, sind E-Markets virtuelle Räume, d</w:t>
      </w:r>
      <w:r w:rsidRPr="006328A0">
        <w:rPr>
          <w:color w:val="231F20"/>
          <w:lang w:val="de-DE"/>
        </w:rPr>
        <w:t>ie zur Online-Abwick- lung der Geschäftstransaktionen, aber auch zur gemeinsamen Planung und Koopera- tion der Marktpartner mittels des Internets dienen. Zugang zu einem virtuellen Raum steht mehreren Beschaffern, Lieferanten oder Dienstleistern offen. Die</w:t>
      </w:r>
      <w:r w:rsidRPr="006328A0">
        <w:rPr>
          <w:color w:val="231F20"/>
          <w:lang w:val="de-DE"/>
        </w:rPr>
        <w:t xml:space="preserve"> E-Markets unter- stützen fast die gesamte Wertschöpfungskette, bieten die Möglichkeit des Informati- onsaustauschs, von Kauftransaktionen und der Auswahl zwischen vielen Mehrwertleis- tungen (vgl. Krampf 2012, S. 56). Da zukünftig E-Markets sowohl die Bes</w:t>
      </w:r>
      <w:r w:rsidRPr="006328A0">
        <w:rPr>
          <w:color w:val="231F20"/>
          <w:lang w:val="de-DE"/>
        </w:rPr>
        <w:t>chaffung als auch die Distribution noch stärker beein</w:t>
      </w:r>
      <w:r>
        <w:rPr>
          <w:color w:val="231F20"/>
        </w:rPr>
        <w:t>ﬂ</w:t>
      </w:r>
      <w:r w:rsidRPr="006328A0">
        <w:rPr>
          <w:color w:val="231F20"/>
          <w:lang w:val="de-DE"/>
        </w:rPr>
        <w:t xml:space="preserve">ussen und für eine Beschleunigung des Wachstums im B2B-Commerce sorgen werden, vertiefen wir nochmals die Betrachtung </w:t>
      </w:r>
      <w:r w:rsidRPr="006328A0">
        <w:rPr>
          <w:color w:val="231F20"/>
          <w:spacing w:val="-2"/>
          <w:lang w:val="de-DE"/>
        </w:rPr>
        <w:t>derselben.</w:t>
      </w:r>
    </w:p>
    <w:p w14:paraId="0D094BE2" w14:textId="77777777" w:rsidR="00A6450C" w:rsidRPr="006328A0" w:rsidRDefault="00A6450C">
      <w:pPr>
        <w:pStyle w:val="BodyText"/>
        <w:spacing w:before="8"/>
        <w:rPr>
          <w:sz w:val="22"/>
          <w:lang w:val="de-DE"/>
        </w:rPr>
      </w:pPr>
    </w:p>
    <w:p w14:paraId="0D094BE3" w14:textId="77777777" w:rsidR="00A6450C" w:rsidRPr="006328A0" w:rsidRDefault="006328A0">
      <w:pPr>
        <w:pStyle w:val="BodyText"/>
        <w:spacing w:line="271" w:lineRule="auto"/>
        <w:ind w:left="2204" w:right="955"/>
        <w:jc w:val="both"/>
        <w:rPr>
          <w:lang w:val="de-DE"/>
        </w:rPr>
      </w:pPr>
      <w:r w:rsidRPr="006328A0">
        <w:rPr>
          <w:color w:val="231F20"/>
          <w:lang w:val="de-DE"/>
        </w:rPr>
        <w:t>Je nach Zielsetzung und Spezi</w:t>
      </w:r>
      <w:r>
        <w:rPr>
          <w:color w:val="231F20"/>
        </w:rPr>
        <w:t>ﬁ</w:t>
      </w:r>
      <w:r w:rsidRPr="006328A0">
        <w:rPr>
          <w:color w:val="231F20"/>
          <w:lang w:val="de-DE"/>
        </w:rPr>
        <w:t>kation können elektronische Marktplätze in</w:t>
      </w:r>
      <w:r w:rsidRPr="006328A0">
        <w:rPr>
          <w:color w:val="231F20"/>
          <w:lang w:val="de-DE"/>
        </w:rPr>
        <w:t xml:space="preserve"> einkaufsori- entierte und verkaufsorientierte Marktplätze sowie in horizontale und vertikale unter-</w:t>
      </w:r>
      <w:r w:rsidRPr="006328A0">
        <w:rPr>
          <w:color w:val="231F20"/>
          <w:spacing w:val="80"/>
          <w:lang w:val="de-DE"/>
        </w:rPr>
        <w:t xml:space="preserve"> </w:t>
      </w:r>
      <w:r w:rsidRPr="006328A0">
        <w:rPr>
          <w:color w:val="231F20"/>
          <w:lang w:val="de-DE"/>
        </w:rPr>
        <w:t>teilt werden (Piontek 2016b, S. 217):</w:t>
      </w:r>
    </w:p>
    <w:p w14:paraId="0D094BE4" w14:textId="77777777" w:rsidR="00A6450C" w:rsidRPr="006328A0" w:rsidRDefault="00A6450C">
      <w:pPr>
        <w:pStyle w:val="BodyText"/>
        <w:rPr>
          <w:sz w:val="14"/>
          <w:lang w:val="de-DE"/>
        </w:rPr>
      </w:pPr>
    </w:p>
    <w:p w14:paraId="0D094BE5" w14:textId="77777777" w:rsidR="00A6450C" w:rsidRPr="006328A0" w:rsidRDefault="00A6450C">
      <w:pPr>
        <w:rPr>
          <w:sz w:val="14"/>
          <w:lang w:val="de-DE"/>
        </w:rPr>
        <w:sectPr w:rsidR="00A6450C" w:rsidRPr="006328A0">
          <w:headerReference w:type="even" r:id="rId41"/>
          <w:headerReference w:type="default" r:id="rId42"/>
          <w:pgSz w:w="11910" w:h="16840"/>
          <w:pgMar w:top="960" w:right="460" w:bottom="280" w:left="460" w:header="0" w:footer="0" w:gutter="0"/>
          <w:pgNumType w:start="76"/>
          <w:cols w:space="720"/>
        </w:sectPr>
      </w:pPr>
    </w:p>
    <w:p w14:paraId="0D094BE6" w14:textId="77777777" w:rsidR="00A6450C" w:rsidRPr="006328A0" w:rsidRDefault="00A6450C">
      <w:pPr>
        <w:pStyle w:val="BodyText"/>
        <w:rPr>
          <w:sz w:val="22"/>
          <w:lang w:val="de-DE"/>
        </w:rPr>
      </w:pPr>
    </w:p>
    <w:p w14:paraId="0D094BE7" w14:textId="77777777" w:rsidR="00A6450C" w:rsidRPr="006328A0" w:rsidRDefault="00A6450C">
      <w:pPr>
        <w:pStyle w:val="BodyText"/>
        <w:rPr>
          <w:sz w:val="22"/>
          <w:lang w:val="de-DE"/>
        </w:rPr>
      </w:pPr>
    </w:p>
    <w:p w14:paraId="0D094BE8" w14:textId="77777777" w:rsidR="00A6450C" w:rsidRPr="006328A0" w:rsidRDefault="006328A0">
      <w:pPr>
        <w:spacing w:before="133"/>
        <w:jc w:val="right"/>
        <w:rPr>
          <w:sz w:val="18"/>
          <w:lang w:val="de-DE"/>
        </w:rPr>
      </w:pPr>
      <w:r w:rsidRPr="006328A0">
        <w:rPr>
          <w:color w:val="231F20"/>
          <w:spacing w:val="-5"/>
          <w:w w:val="90"/>
          <w:sz w:val="18"/>
          <w:lang w:val="de-DE"/>
        </w:rPr>
        <w:t>SC</w:t>
      </w:r>
    </w:p>
    <w:p w14:paraId="0D094BE9" w14:textId="77777777" w:rsidR="00A6450C" w:rsidRPr="006328A0" w:rsidRDefault="006328A0">
      <w:pPr>
        <w:spacing w:before="55" w:line="302" w:lineRule="auto"/>
        <w:ind w:left="528" w:hanging="113"/>
        <w:jc w:val="right"/>
        <w:rPr>
          <w:sz w:val="18"/>
          <w:lang w:val="de-DE"/>
        </w:rPr>
      </w:pPr>
      <w:r w:rsidRPr="006328A0">
        <w:rPr>
          <w:color w:val="808285"/>
          <w:spacing w:val="-2"/>
          <w:w w:val="95"/>
          <w:sz w:val="18"/>
          <w:lang w:val="de-DE"/>
        </w:rPr>
        <w:t>Die</w:t>
      </w:r>
      <w:r w:rsidRPr="006328A0">
        <w:rPr>
          <w:color w:val="808285"/>
          <w:spacing w:val="-10"/>
          <w:w w:val="95"/>
          <w:sz w:val="18"/>
          <w:lang w:val="de-DE"/>
        </w:rPr>
        <w:t xml:space="preserve"> </w:t>
      </w:r>
      <w:r w:rsidRPr="006328A0">
        <w:rPr>
          <w:color w:val="808285"/>
          <w:spacing w:val="-2"/>
          <w:w w:val="95"/>
          <w:sz w:val="18"/>
          <w:lang w:val="de-DE"/>
        </w:rPr>
        <w:t>Abkürzung</w:t>
      </w:r>
      <w:r w:rsidRPr="006328A0">
        <w:rPr>
          <w:color w:val="808285"/>
          <w:spacing w:val="-8"/>
          <w:w w:val="95"/>
          <w:sz w:val="18"/>
          <w:lang w:val="de-DE"/>
        </w:rPr>
        <w:t xml:space="preserve"> </w:t>
      </w:r>
      <w:r w:rsidRPr="006328A0">
        <w:rPr>
          <w:color w:val="808285"/>
          <w:spacing w:val="-2"/>
          <w:w w:val="95"/>
          <w:sz w:val="18"/>
          <w:lang w:val="de-DE"/>
        </w:rPr>
        <w:t xml:space="preserve">SC </w:t>
      </w:r>
      <w:r w:rsidRPr="006328A0">
        <w:rPr>
          <w:color w:val="808285"/>
          <w:sz w:val="18"/>
          <w:lang w:val="de-DE"/>
        </w:rPr>
        <w:t>steht</w:t>
      </w:r>
      <w:r w:rsidRPr="006328A0">
        <w:rPr>
          <w:color w:val="808285"/>
          <w:spacing w:val="16"/>
          <w:sz w:val="18"/>
          <w:lang w:val="de-DE"/>
        </w:rPr>
        <w:t xml:space="preserve"> </w:t>
      </w:r>
      <w:r w:rsidRPr="006328A0">
        <w:rPr>
          <w:color w:val="808285"/>
          <w:sz w:val="18"/>
          <w:lang w:val="de-DE"/>
        </w:rPr>
        <w:t>für</w:t>
      </w:r>
      <w:r w:rsidRPr="006328A0">
        <w:rPr>
          <w:color w:val="808285"/>
          <w:spacing w:val="16"/>
          <w:sz w:val="18"/>
          <w:lang w:val="de-DE"/>
        </w:rPr>
        <w:t xml:space="preserve"> </w:t>
      </w:r>
      <w:r w:rsidRPr="006328A0">
        <w:rPr>
          <w:color w:val="808285"/>
          <w:spacing w:val="-4"/>
          <w:sz w:val="18"/>
          <w:lang w:val="de-DE"/>
        </w:rPr>
        <w:t>Supply</w:t>
      </w:r>
    </w:p>
    <w:p w14:paraId="0D094BEA" w14:textId="77777777" w:rsidR="00A6450C" w:rsidRDefault="006328A0">
      <w:pPr>
        <w:spacing w:line="302" w:lineRule="auto"/>
        <w:ind w:left="447" w:firstLine="768"/>
        <w:jc w:val="right"/>
        <w:rPr>
          <w:sz w:val="18"/>
        </w:rPr>
      </w:pPr>
      <w:r>
        <w:rPr>
          <w:color w:val="808285"/>
          <w:spacing w:val="-6"/>
          <w:sz w:val="18"/>
        </w:rPr>
        <w:t>Chain</w:t>
      </w:r>
      <w:r>
        <w:rPr>
          <w:color w:val="808285"/>
          <w:spacing w:val="-7"/>
          <w:sz w:val="18"/>
        </w:rPr>
        <w:t xml:space="preserve"> </w:t>
      </w:r>
      <w:r>
        <w:rPr>
          <w:color w:val="808285"/>
          <w:spacing w:val="-6"/>
          <w:sz w:val="18"/>
        </w:rPr>
        <w:t xml:space="preserve">= </w:t>
      </w:r>
      <w:r>
        <w:rPr>
          <w:color w:val="808285"/>
          <w:spacing w:val="-2"/>
          <w:sz w:val="18"/>
        </w:rPr>
        <w:t>Wertschöpfungs-</w:t>
      </w:r>
    </w:p>
    <w:p w14:paraId="0D094BEB" w14:textId="77777777" w:rsidR="00A6450C" w:rsidRDefault="006328A0">
      <w:pPr>
        <w:jc w:val="right"/>
        <w:rPr>
          <w:sz w:val="18"/>
        </w:rPr>
      </w:pPr>
      <w:r>
        <w:rPr>
          <w:color w:val="808285"/>
          <w:spacing w:val="-2"/>
          <w:sz w:val="18"/>
        </w:rPr>
        <w:t>kette.</w:t>
      </w:r>
    </w:p>
    <w:p w14:paraId="0D094BEC" w14:textId="77777777" w:rsidR="00A6450C" w:rsidRDefault="006328A0">
      <w:pPr>
        <w:pStyle w:val="ListParagraph"/>
        <w:numPr>
          <w:ilvl w:val="0"/>
          <w:numId w:val="2"/>
        </w:numPr>
        <w:tabs>
          <w:tab w:val="left" w:pos="636"/>
          <w:tab w:val="left" w:pos="637"/>
        </w:tabs>
        <w:spacing w:before="100" w:line="271" w:lineRule="auto"/>
        <w:ind w:right="1052"/>
        <w:rPr>
          <w:sz w:val="20"/>
        </w:rPr>
      </w:pPr>
      <w:r w:rsidRPr="006328A0">
        <w:rPr>
          <w:color w:val="231F20"/>
          <w:w w:val="111"/>
          <w:sz w:val="20"/>
          <w:lang w:val="de-DE"/>
        </w:rPr>
        <w:br w:type="column"/>
      </w:r>
      <w:r w:rsidRPr="006328A0">
        <w:rPr>
          <w:color w:val="231F20"/>
          <w:sz w:val="20"/>
          <w:lang w:val="de-DE"/>
        </w:rPr>
        <w:t>„Einkaufsorientierte Marktplätze: Diese elektronischen Marktplätze werden meist</w:t>
      </w:r>
      <w:r w:rsidRPr="006328A0">
        <w:rPr>
          <w:color w:val="231F20"/>
          <w:spacing w:val="40"/>
          <w:sz w:val="20"/>
          <w:lang w:val="de-DE"/>
        </w:rPr>
        <w:t xml:space="preserve"> </w:t>
      </w:r>
      <w:r w:rsidRPr="006328A0">
        <w:rPr>
          <w:color w:val="231F20"/>
          <w:sz w:val="20"/>
          <w:lang w:val="de-DE"/>
        </w:rPr>
        <w:t xml:space="preserve">von einem großen oder von einem Zusammenschluss mehrerer Beschaffer betrie- ben. Ein solcher Marktplatz wird gerade von </w:t>
      </w:r>
      <w:r w:rsidRPr="006328A0">
        <w:rPr>
          <w:color w:val="231F20"/>
          <w:sz w:val="20"/>
          <w:lang w:val="de-DE"/>
        </w:rPr>
        <w:t>Einkaufskooperationen entlang des SC genutzt,</w:t>
      </w:r>
      <w:r w:rsidRPr="006328A0">
        <w:rPr>
          <w:color w:val="231F20"/>
          <w:spacing w:val="-3"/>
          <w:sz w:val="20"/>
          <w:lang w:val="de-DE"/>
        </w:rPr>
        <w:t xml:space="preserve"> </w:t>
      </w:r>
      <w:r w:rsidRPr="006328A0">
        <w:rPr>
          <w:color w:val="231F20"/>
          <w:sz w:val="20"/>
          <w:lang w:val="de-DE"/>
        </w:rPr>
        <w:t>da</w:t>
      </w:r>
      <w:r w:rsidRPr="006328A0">
        <w:rPr>
          <w:color w:val="231F20"/>
          <w:spacing w:val="-3"/>
          <w:sz w:val="20"/>
          <w:lang w:val="de-DE"/>
        </w:rPr>
        <w:t xml:space="preserve"> </w:t>
      </w:r>
      <w:r w:rsidRPr="006328A0">
        <w:rPr>
          <w:color w:val="231F20"/>
          <w:sz w:val="20"/>
          <w:lang w:val="de-DE"/>
        </w:rPr>
        <w:t>Beschaffungsprozesse</w:t>
      </w:r>
      <w:r w:rsidRPr="006328A0">
        <w:rPr>
          <w:color w:val="231F20"/>
          <w:spacing w:val="-3"/>
          <w:sz w:val="20"/>
          <w:lang w:val="de-DE"/>
        </w:rPr>
        <w:t xml:space="preserve"> </w:t>
      </w:r>
      <w:r w:rsidRPr="006328A0">
        <w:rPr>
          <w:color w:val="231F20"/>
          <w:sz w:val="20"/>
          <w:lang w:val="de-DE"/>
        </w:rPr>
        <w:t>so</w:t>
      </w:r>
      <w:r w:rsidRPr="006328A0">
        <w:rPr>
          <w:color w:val="231F20"/>
          <w:spacing w:val="-3"/>
          <w:sz w:val="20"/>
          <w:lang w:val="de-DE"/>
        </w:rPr>
        <w:t xml:space="preserve"> </w:t>
      </w:r>
      <w:r w:rsidRPr="006328A0">
        <w:rPr>
          <w:color w:val="231F20"/>
          <w:sz w:val="20"/>
          <w:lang w:val="de-DE"/>
        </w:rPr>
        <w:t>effektiver</w:t>
      </w:r>
      <w:r w:rsidRPr="006328A0">
        <w:rPr>
          <w:color w:val="231F20"/>
          <w:spacing w:val="-3"/>
          <w:sz w:val="20"/>
          <w:lang w:val="de-DE"/>
        </w:rPr>
        <w:t xml:space="preserve"> </w:t>
      </w:r>
      <w:r w:rsidRPr="006328A0">
        <w:rPr>
          <w:color w:val="231F20"/>
          <w:sz w:val="20"/>
          <w:lang w:val="de-DE"/>
        </w:rPr>
        <w:t>und</w:t>
      </w:r>
      <w:r w:rsidRPr="006328A0">
        <w:rPr>
          <w:color w:val="231F20"/>
          <w:spacing w:val="-3"/>
          <w:sz w:val="20"/>
          <w:lang w:val="de-DE"/>
        </w:rPr>
        <w:t xml:space="preserve"> </w:t>
      </w:r>
      <w:r w:rsidRPr="006328A0">
        <w:rPr>
          <w:color w:val="231F20"/>
          <w:sz w:val="20"/>
          <w:lang w:val="de-DE"/>
        </w:rPr>
        <w:t>günstiger</w:t>
      </w:r>
      <w:r w:rsidRPr="006328A0">
        <w:rPr>
          <w:color w:val="231F20"/>
          <w:spacing w:val="-3"/>
          <w:sz w:val="20"/>
          <w:lang w:val="de-DE"/>
        </w:rPr>
        <w:t xml:space="preserve"> </w:t>
      </w:r>
      <w:r w:rsidRPr="006328A0">
        <w:rPr>
          <w:color w:val="231F20"/>
          <w:sz w:val="20"/>
          <w:lang w:val="de-DE"/>
        </w:rPr>
        <w:t>gestaltet</w:t>
      </w:r>
      <w:r w:rsidRPr="006328A0">
        <w:rPr>
          <w:color w:val="231F20"/>
          <w:spacing w:val="-3"/>
          <w:sz w:val="20"/>
          <w:lang w:val="de-DE"/>
        </w:rPr>
        <w:t xml:space="preserve"> </w:t>
      </w:r>
      <w:r w:rsidRPr="006328A0">
        <w:rPr>
          <w:color w:val="231F20"/>
          <w:sz w:val="20"/>
          <w:lang w:val="de-DE"/>
        </w:rPr>
        <w:t>werden</w:t>
      </w:r>
      <w:r w:rsidRPr="006328A0">
        <w:rPr>
          <w:color w:val="231F20"/>
          <w:spacing w:val="-3"/>
          <w:sz w:val="20"/>
          <w:lang w:val="de-DE"/>
        </w:rPr>
        <w:t xml:space="preserve"> </w:t>
      </w:r>
      <w:r w:rsidRPr="006328A0">
        <w:rPr>
          <w:color w:val="231F20"/>
          <w:sz w:val="20"/>
          <w:lang w:val="de-DE"/>
        </w:rPr>
        <w:t>kön- nen. Die kooperierenden Unternehmen kommen häu</w:t>
      </w:r>
      <w:r>
        <w:rPr>
          <w:color w:val="231F20"/>
          <w:sz w:val="20"/>
        </w:rPr>
        <w:t>ﬁ</w:t>
      </w:r>
      <w:r w:rsidRPr="006328A0">
        <w:rPr>
          <w:color w:val="231F20"/>
          <w:sz w:val="20"/>
          <w:lang w:val="de-DE"/>
        </w:rPr>
        <w:t>g aus einer Branche und gehen Allianzen ein, um ihre Marktmacht zu erhöhen und Prozesse z</w:t>
      </w:r>
      <w:r w:rsidRPr="006328A0">
        <w:rPr>
          <w:color w:val="231F20"/>
          <w:sz w:val="20"/>
          <w:lang w:val="de-DE"/>
        </w:rPr>
        <w:t xml:space="preserve">u bündeln. Die Beschaffer haben die Möglichkeit zu einer gemeinsam nutzbaren Verbindung zu ihren Lieferanten. </w:t>
      </w:r>
      <w:r>
        <w:rPr>
          <w:color w:val="231F20"/>
          <w:sz w:val="20"/>
        </w:rPr>
        <w:t>Grundlage sind standardisierte Prozesse, die dieser Marktplatz</w:t>
      </w:r>
    </w:p>
    <w:p w14:paraId="0D094BED" w14:textId="77777777" w:rsidR="00A6450C" w:rsidRDefault="00A6450C">
      <w:pPr>
        <w:spacing w:line="271" w:lineRule="auto"/>
        <w:rPr>
          <w:sz w:val="20"/>
        </w:rPr>
        <w:sectPr w:rsidR="00A6450C">
          <w:type w:val="continuous"/>
          <w:pgSz w:w="11910" w:h="16840"/>
          <w:pgMar w:top="1600" w:right="460" w:bottom="280" w:left="460" w:header="0" w:footer="0" w:gutter="0"/>
          <w:cols w:num="2" w:space="720" w:equalWidth="0">
            <w:col w:w="1808" w:space="40"/>
            <w:col w:w="9142"/>
          </w:cols>
        </w:sectPr>
      </w:pPr>
    </w:p>
    <w:p w14:paraId="0D094BEE" w14:textId="77777777" w:rsidR="00A6450C" w:rsidRDefault="00A6450C">
      <w:pPr>
        <w:pStyle w:val="BodyText"/>
      </w:pPr>
    </w:p>
    <w:p w14:paraId="0D094BEF" w14:textId="77777777" w:rsidR="00A6450C" w:rsidRDefault="00A6450C">
      <w:pPr>
        <w:pStyle w:val="BodyText"/>
        <w:spacing w:before="5"/>
      </w:pPr>
    </w:p>
    <w:p w14:paraId="0D094BF0" w14:textId="77777777" w:rsidR="00A6450C" w:rsidRPr="006328A0" w:rsidRDefault="006328A0">
      <w:pPr>
        <w:ind w:left="957"/>
        <w:rPr>
          <w:sz w:val="18"/>
          <w:lang w:val="de-DE"/>
        </w:rPr>
      </w:pPr>
      <w:r w:rsidRPr="006328A0">
        <w:rPr>
          <w:color w:val="003946"/>
          <w:sz w:val="18"/>
          <w:lang w:val="de-DE"/>
        </w:rPr>
        <w:t>Trends und</w:t>
      </w:r>
      <w:r w:rsidRPr="006328A0">
        <w:rPr>
          <w:color w:val="003946"/>
          <w:spacing w:val="1"/>
          <w:sz w:val="18"/>
          <w:lang w:val="de-DE"/>
        </w:rPr>
        <w:t xml:space="preserve"> </w:t>
      </w:r>
      <w:r w:rsidRPr="006328A0">
        <w:rPr>
          <w:color w:val="003946"/>
          <w:sz w:val="18"/>
          <w:lang w:val="de-DE"/>
        </w:rPr>
        <w:t>Digitalisierung in</w:t>
      </w:r>
      <w:r w:rsidRPr="006328A0">
        <w:rPr>
          <w:color w:val="003946"/>
          <w:spacing w:val="1"/>
          <w:sz w:val="18"/>
          <w:lang w:val="de-DE"/>
        </w:rPr>
        <w:t xml:space="preserve"> </w:t>
      </w:r>
      <w:r w:rsidRPr="006328A0">
        <w:rPr>
          <w:color w:val="003946"/>
          <w:sz w:val="18"/>
          <w:lang w:val="de-DE"/>
        </w:rPr>
        <w:t>Beschaffung und</w:t>
      </w:r>
      <w:r w:rsidRPr="006328A0">
        <w:rPr>
          <w:color w:val="003946"/>
          <w:spacing w:val="1"/>
          <w:sz w:val="18"/>
          <w:lang w:val="de-DE"/>
        </w:rPr>
        <w:t xml:space="preserve"> </w:t>
      </w:r>
      <w:r w:rsidRPr="006328A0">
        <w:rPr>
          <w:color w:val="003946"/>
          <w:spacing w:val="-2"/>
          <w:sz w:val="18"/>
          <w:lang w:val="de-DE"/>
        </w:rPr>
        <w:t>Dist</w:t>
      </w:r>
      <w:r w:rsidRPr="006328A0">
        <w:rPr>
          <w:color w:val="003946"/>
          <w:spacing w:val="-2"/>
          <w:sz w:val="18"/>
          <w:lang w:val="de-DE"/>
        </w:rPr>
        <w:t>ribution</w:t>
      </w:r>
    </w:p>
    <w:p w14:paraId="0D094BF1" w14:textId="77777777" w:rsidR="00A6450C" w:rsidRPr="006328A0" w:rsidRDefault="00A6450C">
      <w:pPr>
        <w:pStyle w:val="BodyText"/>
        <w:rPr>
          <w:lang w:val="de-DE"/>
        </w:rPr>
      </w:pPr>
    </w:p>
    <w:p w14:paraId="0D094BF2" w14:textId="77777777" w:rsidR="00A6450C" w:rsidRPr="006328A0" w:rsidRDefault="00A6450C">
      <w:pPr>
        <w:pStyle w:val="BodyText"/>
        <w:rPr>
          <w:lang w:val="de-DE"/>
        </w:rPr>
      </w:pPr>
    </w:p>
    <w:p w14:paraId="0D094BF3" w14:textId="77777777" w:rsidR="00A6450C" w:rsidRPr="006328A0" w:rsidRDefault="00A6450C">
      <w:pPr>
        <w:pStyle w:val="BodyText"/>
        <w:rPr>
          <w:lang w:val="de-DE"/>
        </w:rPr>
      </w:pPr>
    </w:p>
    <w:p w14:paraId="0D094BF4" w14:textId="77777777" w:rsidR="00A6450C" w:rsidRPr="006328A0" w:rsidRDefault="00A6450C">
      <w:pPr>
        <w:pStyle w:val="BodyText"/>
        <w:rPr>
          <w:lang w:val="de-DE"/>
        </w:rPr>
      </w:pPr>
    </w:p>
    <w:p w14:paraId="0D094BF5" w14:textId="77777777" w:rsidR="00A6450C" w:rsidRPr="006328A0" w:rsidRDefault="00A6450C">
      <w:pPr>
        <w:pStyle w:val="BodyText"/>
        <w:spacing w:before="7"/>
        <w:rPr>
          <w:sz w:val="23"/>
          <w:lang w:val="de-DE"/>
        </w:rPr>
      </w:pPr>
    </w:p>
    <w:p w14:paraId="0D094BF6" w14:textId="77777777" w:rsidR="00A6450C" w:rsidRPr="006328A0" w:rsidRDefault="00A6450C">
      <w:pPr>
        <w:rPr>
          <w:sz w:val="23"/>
          <w:lang w:val="de-DE"/>
        </w:rPr>
        <w:sectPr w:rsidR="00A6450C" w:rsidRPr="006328A0">
          <w:pgSz w:w="11910" w:h="16840"/>
          <w:pgMar w:top="960" w:right="460" w:bottom="280" w:left="460" w:header="0" w:footer="0" w:gutter="0"/>
          <w:cols w:space="720"/>
        </w:sectPr>
      </w:pPr>
    </w:p>
    <w:p w14:paraId="0D094BF7" w14:textId="77777777" w:rsidR="00A6450C" w:rsidRPr="006328A0" w:rsidRDefault="006328A0">
      <w:pPr>
        <w:pStyle w:val="BodyText"/>
        <w:spacing w:before="100" w:line="271" w:lineRule="auto"/>
        <w:ind w:left="1237"/>
        <w:rPr>
          <w:lang w:val="de-DE"/>
        </w:rPr>
      </w:pPr>
      <w:r w:rsidRPr="006328A0">
        <w:rPr>
          <w:color w:val="231F20"/>
          <w:lang w:val="de-DE"/>
        </w:rPr>
        <w:t>zusammen mit Beschaffern, Lieferanten und Handelsunternehmen de</w:t>
      </w:r>
      <w:r>
        <w:rPr>
          <w:color w:val="231F20"/>
        </w:rPr>
        <w:t>ﬁ</w:t>
      </w:r>
      <w:r w:rsidRPr="006328A0">
        <w:rPr>
          <w:color w:val="231F20"/>
          <w:lang w:val="de-DE"/>
        </w:rPr>
        <w:t>niert und implementiert. Ziel ist es dabei, niedrigere Kosten, höhere Produktivität, verbesserte Qualität und die Beschleunigung von Prozessen zu realisieren.</w:t>
      </w:r>
    </w:p>
    <w:p w14:paraId="0D094BF8" w14:textId="77777777" w:rsidR="00A6450C" w:rsidRPr="006328A0" w:rsidRDefault="006328A0">
      <w:pPr>
        <w:pStyle w:val="ListParagraph"/>
        <w:numPr>
          <w:ilvl w:val="1"/>
          <w:numId w:val="2"/>
        </w:numPr>
        <w:tabs>
          <w:tab w:val="left" w:pos="1237"/>
          <w:tab w:val="left" w:pos="1238"/>
        </w:tabs>
        <w:spacing w:before="0" w:line="271" w:lineRule="auto"/>
        <w:ind w:right="86"/>
        <w:rPr>
          <w:sz w:val="20"/>
          <w:lang w:val="de-DE"/>
        </w:rPr>
      </w:pPr>
      <w:r w:rsidRPr="006328A0">
        <w:rPr>
          <w:color w:val="231F20"/>
          <w:sz w:val="20"/>
          <w:lang w:val="de-DE"/>
        </w:rPr>
        <w:t>V</w:t>
      </w:r>
      <w:r w:rsidRPr="006328A0">
        <w:rPr>
          <w:color w:val="231F20"/>
          <w:sz w:val="20"/>
          <w:lang w:val="de-DE"/>
        </w:rPr>
        <w:t>erkaufsorientierte Marktplätze: Hier stellen ein großer oder mehrere kleinere Ver- käufer das Angebot zusammen. Die Anbieter wollen ihre Aktivitäten und Prozesse bündeln, um Kosten zu sparen. Eine Konkurrenzsituation scheidet aus, vielmehr haben die Untern</w:t>
      </w:r>
      <w:r w:rsidRPr="006328A0">
        <w:rPr>
          <w:color w:val="231F20"/>
          <w:sz w:val="20"/>
          <w:lang w:val="de-DE"/>
        </w:rPr>
        <w:t>ehmen das Ziel, eine Plattform zu schaffen, auf der die Abnehmer mittels schlanker Prozesse bedient werden können. Es ist durchaus möglich, dass weiteren Unternehmen aus der Branche erlaubt wird, auf dem Marktplatz gegen</w:t>
      </w:r>
      <w:r w:rsidRPr="006328A0">
        <w:rPr>
          <w:color w:val="231F20"/>
          <w:spacing w:val="40"/>
          <w:sz w:val="20"/>
          <w:lang w:val="de-DE"/>
        </w:rPr>
        <w:t xml:space="preserve"> </w:t>
      </w:r>
      <w:r w:rsidRPr="006328A0">
        <w:rPr>
          <w:color w:val="231F20"/>
          <w:sz w:val="20"/>
          <w:lang w:val="de-DE"/>
        </w:rPr>
        <w:t>eine Gebühr ihre Leistungen anzubie</w:t>
      </w:r>
      <w:r w:rsidRPr="006328A0">
        <w:rPr>
          <w:color w:val="231F20"/>
          <w:sz w:val="20"/>
          <w:lang w:val="de-DE"/>
        </w:rPr>
        <w:t>ten.</w:t>
      </w:r>
    </w:p>
    <w:p w14:paraId="0D094BF9" w14:textId="77777777" w:rsidR="00A6450C" w:rsidRPr="006328A0" w:rsidRDefault="006328A0">
      <w:pPr>
        <w:pStyle w:val="ListParagraph"/>
        <w:numPr>
          <w:ilvl w:val="1"/>
          <w:numId w:val="2"/>
        </w:numPr>
        <w:tabs>
          <w:tab w:val="left" w:pos="1237"/>
          <w:tab w:val="left" w:pos="1238"/>
        </w:tabs>
        <w:spacing w:before="1" w:line="271" w:lineRule="auto"/>
        <w:ind w:right="4"/>
        <w:rPr>
          <w:sz w:val="20"/>
          <w:lang w:val="de-DE"/>
        </w:rPr>
      </w:pPr>
      <w:r w:rsidRPr="006328A0">
        <w:rPr>
          <w:color w:val="231F20"/>
          <w:sz w:val="20"/>
          <w:lang w:val="de-DE"/>
        </w:rPr>
        <w:t>Horizontale Marktplätze: Diese Marktplätze sind branchenübergreifend tätig, decken jedoch keinesfalls alle Branchen ab. Eine Vielzahl von Lieferanten trifft hier auf eine Vielzahl von Beschaffern. Der Fokus liegt auf Standardprodukten, die von Liefera</w:t>
      </w:r>
      <w:r w:rsidRPr="006328A0">
        <w:rPr>
          <w:color w:val="231F20"/>
          <w:sz w:val="20"/>
          <w:lang w:val="de-DE"/>
        </w:rPr>
        <w:t>n- ten unterschiedlicher Branchen angeboten werden. Meist handelt es sich um Gemeinkosten- und Instandhaltungsmaterialien, wie beispielsweise Büroausstattun- gen oder sonstige MRO-Artikel. Der Nutzen liegt in der Optimierung und Ef</w:t>
      </w:r>
      <w:r>
        <w:rPr>
          <w:color w:val="231F20"/>
          <w:sz w:val="20"/>
        </w:rPr>
        <w:t>ﬁ</w:t>
      </w:r>
      <w:r w:rsidRPr="006328A0">
        <w:rPr>
          <w:color w:val="231F20"/>
          <w:sz w:val="20"/>
          <w:lang w:val="de-DE"/>
        </w:rPr>
        <w:t>zienz- steigerung der Be</w:t>
      </w:r>
      <w:r w:rsidRPr="006328A0">
        <w:rPr>
          <w:color w:val="231F20"/>
          <w:sz w:val="20"/>
          <w:lang w:val="de-DE"/>
        </w:rPr>
        <w:t>schaffungsprozesse bei hoher Produktorientierung.</w:t>
      </w:r>
    </w:p>
    <w:p w14:paraId="0D094BFA" w14:textId="77777777" w:rsidR="00A6450C" w:rsidRPr="006328A0" w:rsidRDefault="006328A0">
      <w:pPr>
        <w:pStyle w:val="ListParagraph"/>
        <w:numPr>
          <w:ilvl w:val="1"/>
          <w:numId w:val="2"/>
        </w:numPr>
        <w:tabs>
          <w:tab w:val="left" w:pos="1237"/>
          <w:tab w:val="left" w:pos="1238"/>
        </w:tabs>
        <w:spacing w:before="1" w:line="271" w:lineRule="auto"/>
        <w:ind w:right="1"/>
        <w:rPr>
          <w:sz w:val="20"/>
          <w:lang w:val="de-DE"/>
        </w:rPr>
      </w:pPr>
      <w:r w:rsidRPr="006328A0">
        <w:rPr>
          <w:color w:val="231F20"/>
          <w:sz w:val="20"/>
          <w:lang w:val="de-DE"/>
        </w:rPr>
        <w:t>Vertikale Marktplätze: Vertikal ausgerichtete Marktplätze beschränken sich haupt- sächlich auf den Handel von Waren und Dienstleistungen aus einer oder wenigen Branchen. Sie sind in der Regel auf einen Wirt</w:t>
      </w:r>
      <w:r w:rsidRPr="006328A0">
        <w:rPr>
          <w:color w:val="231F20"/>
          <w:sz w:val="20"/>
          <w:lang w:val="de-DE"/>
        </w:rPr>
        <w:t>schaftszweig konzentriert. Dabei ist es ihr Ziel, eine Plattform einzurichten, auf der Hersteller und deren Zulieferanten bzw. Unterlieferanten zusammenarbeiten und ihre Prozesse optimieren können. Die verti- kalen Marktplätze sind gut geeignet, um Funktio</w:t>
      </w:r>
      <w:r w:rsidRPr="006328A0">
        <w:rPr>
          <w:color w:val="231F20"/>
          <w:sz w:val="20"/>
          <w:lang w:val="de-DE"/>
        </w:rPr>
        <w:t>nen aus dem Supply Chain Manage- ment</w:t>
      </w:r>
      <w:r w:rsidRPr="006328A0">
        <w:rPr>
          <w:color w:val="231F20"/>
          <w:spacing w:val="33"/>
          <w:sz w:val="20"/>
          <w:lang w:val="de-DE"/>
        </w:rPr>
        <w:t xml:space="preserve"> </w:t>
      </w:r>
      <w:r w:rsidRPr="006328A0">
        <w:rPr>
          <w:color w:val="231F20"/>
          <w:sz w:val="20"/>
          <w:lang w:val="de-DE"/>
        </w:rPr>
        <w:t>zu</w:t>
      </w:r>
      <w:r w:rsidRPr="006328A0">
        <w:rPr>
          <w:color w:val="231F20"/>
          <w:spacing w:val="33"/>
          <w:sz w:val="20"/>
          <w:lang w:val="de-DE"/>
        </w:rPr>
        <w:t xml:space="preserve"> </w:t>
      </w:r>
      <w:r w:rsidRPr="006328A0">
        <w:rPr>
          <w:color w:val="231F20"/>
          <w:sz w:val="20"/>
          <w:lang w:val="de-DE"/>
        </w:rPr>
        <w:t>übernehmen</w:t>
      </w:r>
      <w:r w:rsidRPr="006328A0">
        <w:rPr>
          <w:color w:val="231F20"/>
          <w:spacing w:val="33"/>
          <w:sz w:val="20"/>
          <w:lang w:val="de-DE"/>
        </w:rPr>
        <w:t xml:space="preserve"> </w:t>
      </w:r>
      <w:r w:rsidRPr="006328A0">
        <w:rPr>
          <w:color w:val="231F20"/>
          <w:sz w:val="20"/>
          <w:lang w:val="de-DE"/>
        </w:rPr>
        <w:t>und</w:t>
      </w:r>
      <w:r w:rsidRPr="006328A0">
        <w:rPr>
          <w:color w:val="231F20"/>
          <w:spacing w:val="33"/>
          <w:sz w:val="20"/>
          <w:lang w:val="de-DE"/>
        </w:rPr>
        <w:t xml:space="preserve"> </w:t>
      </w:r>
      <w:r w:rsidRPr="006328A0">
        <w:rPr>
          <w:color w:val="231F20"/>
          <w:sz w:val="20"/>
          <w:lang w:val="de-DE"/>
        </w:rPr>
        <w:t>eine</w:t>
      </w:r>
      <w:r w:rsidRPr="006328A0">
        <w:rPr>
          <w:color w:val="231F20"/>
          <w:spacing w:val="33"/>
          <w:sz w:val="20"/>
          <w:lang w:val="de-DE"/>
        </w:rPr>
        <w:t xml:space="preserve"> </w:t>
      </w:r>
      <w:r w:rsidRPr="006328A0">
        <w:rPr>
          <w:color w:val="231F20"/>
          <w:sz w:val="20"/>
          <w:lang w:val="de-DE"/>
        </w:rPr>
        <w:t>zwischenbetriebliche</w:t>
      </w:r>
      <w:r w:rsidRPr="006328A0">
        <w:rPr>
          <w:color w:val="231F20"/>
          <w:spacing w:val="33"/>
          <w:sz w:val="20"/>
          <w:lang w:val="de-DE"/>
        </w:rPr>
        <w:t xml:space="preserve"> </w:t>
      </w:r>
      <w:r w:rsidRPr="006328A0">
        <w:rPr>
          <w:color w:val="231F20"/>
          <w:sz w:val="20"/>
          <w:lang w:val="de-DE"/>
        </w:rPr>
        <w:t>Kollaboration</w:t>
      </w:r>
      <w:r w:rsidRPr="006328A0">
        <w:rPr>
          <w:color w:val="231F20"/>
          <w:spacing w:val="33"/>
          <w:sz w:val="20"/>
          <w:lang w:val="de-DE"/>
        </w:rPr>
        <w:t xml:space="preserve"> </w:t>
      </w:r>
      <w:r w:rsidRPr="006328A0">
        <w:rPr>
          <w:color w:val="231F20"/>
          <w:sz w:val="20"/>
          <w:lang w:val="de-DE"/>
        </w:rPr>
        <w:t>zu</w:t>
      </w:r>
      <w:r w:rsidRPr="006328A0">
        <w:rPr>
          <w:color w:val="231F20"/>
          <w:spacing w:val="33"/>
          <w:sz w:val="20"/>
          <w:lang w:val="de-DE"/>
        </w:rPr>
        <w:t xml:space="preserve"> </w:t>
      </w:r>
      <w:r w:rsidRPr="006328A0">
        <w:rPr>
          <w:color w:val="231F20"/>
          <w:sz w:val="20"/>
          <w:lang w:val="de-DE"/>
        </w:rPr>
        <w:t xml:space="preserve">realisieren. Sie sind auf direktes Material ausgerichtet und beinhalten eine hohe Lösungsorien- </w:t>
      </w:r>
      <w:r w:rsidRPr="006328A0">
        <w:rPr>
          <w:color w:val="231F20"/>
          <w:spacing w:val="-2"/>
          <w:sz w:val="20"/>
          <w:lang w:val="de-DE"/>
        </w:rPr>
        <w:t>tierung.“</w:t>
      </w:r>
    </w:p>
    <w:p w14:paraId="0D094BFB" w14:textId="77777777" w:rsidR="00A6450C" w:rsidRPr="006328A0" w:rsidRDefault="00A6450C">
      <w:pPr>
        <w:pStyle w:val="BodyText"/>
        <w:spacing w:before="8"/>
        <w:rPr>
          <w:sz w:val="22"/>
          <w:lang w:val="de-DE"/>
        </w:rPr>
      </w:pPr>
    </w:p>
    <w:p w14:paraId="0D094BFC" w14:textId="77777777" w:rsidR="00A6450C" w:rsidRPr="006328A0" w:rsidRDefault="006328A0">
      <w:pPr>
        <w:pStyle w:val="BodyText"/>
        <w:spacing w:line="271" w:lineRule="auto"/>
        <w:ind w:left="957" w:hanging="1"/>
        <w:jc w:val="both"/>
        <w:rPr>
          <w:lang w:val="de-DE"/>
        </w:rPr>
      </w:pPr>
      <w:r w:rsidRPr="006328A0">
        <w:rPr>
          <w:color w:val="231F20"/>
          <w:lang w:val="de-DE"/>
        </w:rPr>
        <w:t xml:space="preserve">Die elektronischen Märkte ermöglichen den Kunden die Nutzung vieler Serviceleistun- gen. E-Markets bieten ihren Kunden ebenso den Zugriff auf </w:t>
      </w:r>
      <w:r w:rsidRPr="006328A0">
        <w:rPr>
          <w:color w:val="231F20"/>
          <w:lang w:val="de-DE"/>
        </w:rPr>
        <w:t>alle interessanten neutralen Informationen (Content), Fachpublikationen, Archive und Datenbanken oder auch auf alle relevanten aktuellen Nachrichten. Analysen und Kommentare der Nutzer werden ebenfalls auf den elektronischen Marktplätzen angeboten.</w:t>
      </w:r>
    </w:p>
    <w:p w14:paraId="0D094BFD" w14:textId="77777777" w:rsidR="00A6450C" w:rsidRPr="006328A0" w:rsidRDefault="00A6450C">
      <w:pPr>
        <w:pStyle w:val="BodyText"/>
        <w:spacing w:before="8"/>
        <w:rPr>
          <w:sz w:val="22"/>
          <w:lang w:val="de-DE"/>
        </w:rPr>
      </w:pPr>
    </w:p>
    <w:p w14:paraId="0D094BFE" w14:textId="77777777" w:rsidR="00A6450C" w:rsidRPr="006328A0" w:rsidRDefault="006328A0">
      <w:pPr>
        <w:pStyle w:val="BodyText"/>
        <w:spacing w:line="271" w:lineRule="auto"/>
        <w:ind w:left="957"/>
        <w:jc w:val="both"/>
        <w:rPr>
          <w:lang w:val="de-DE"/>
        </w:rPr>
      </w:pPr>
      <w:r w:rsidRPr="006328A0">
        <w:rPr>
          <w:color w:val="231F20"/>
          <w:lang w:val="de-DE"/>
        </w:rPr>
        <w:t>Die nä</w:t>
      </w:r>
      <w:r w:rsidRPr="006328A0">
        <w:rPr>
          <w:color w:val="231F20"/>
          <w:lang w:val="de-DE"/>
        </w:rPr>
        <w:t>chste Stufe beginnt mit dem Aufbau einer virtuellen Gemeinschaft, der Commu- nity, einer Branchengemeinschaft, welche durch die Förderung der Interaktion und Kommunikation zwischen den Nutzern erreicht wird. Community-Funktionen sind z. B. Diskussionsforen</w:t>
      </w:r>
      <w:r w:rsidRPr="006328A0">
        <w:rPr>
          <w:color w:val="231F20"/>
          <w:lang w:val="de-DE"/>
        </w:rPr>
        <w:t xml:space="preserve"> oder Experten-Chats, bei denen der Austausch von Informationen zwischen den Teilnehmern ermöglicht wird.</w:t>
      </w:r>
    </w:p>
    <w:p w14:paraId="0D094BFF" w14:textId="77777777" w:rsidR="00A6450C" w:rsidRPr="006328A0" w:rsidRDefault="00A6450C">
      <w:pPr>
        <w:pStyle w:val="BodyText"/>
        <w:spacing w:before="7"/>
        <w:rPr>
          <w:sz w:val="22"/>
          <w:lang w:val="de-DE"/>
        </w:rPr>
      </w:pPr>
    </w:p>
    <w:p w14:paraId="0D094C00" w14:textId="77777777" w:rsidR="00A6450C" w:rsidRPr="006328A0" w:rsidRDefault="006328A0">
      <w:pPr>
        <w:pStyle w:val="BodyText"/>
        <w:spacing w:line="271" w:lineRule="auto"/>
        <w:ind w:left="957" w:hanging="1"/>
        <w:jc w:val="both"/>
        <w:rPr>
          <w:lang w:val="de-DE"/>
        </w:rPr>
      </w:pPr>
      <w:r w:rsidRPr="006328A0">
        <w:rPr>
          <w:color w:val="231F20"/>
          <w:lang w:val="de-DE"/>
        </w:rPr>
        <w:t>Zur Individualisierung des Angebots und der Mehrwertleistungen bieten E-Markets zahlreiche Möglichkeiten für jeden einzelnen Teilnehmer. Dieser Proze</w:t>
      </w:r>
      <w:r w:rsidRPr="006328A0">
        <w:rPr>
          <w:color w:val="231F20"/>
          <w:lang w:val="de-DE"/>
        </w:rPr>
        <w:t>ss wird Customi- zation genannt. Der elektronische Warenkorb lässt sich individuell gestalten, der Pro- duktkatalog auf gewünschte Angebote und Mehrwertleistungen begrenzen und ein indi- viduell zugeschnittener Newsletter kann verschickt werden.</w:t>
      </w:r>
    </w:p>
    <w:p w14:paraId="0D094C01" w14:textId="77777777" w:rsidR="00A6450C" w:rsidRPr="006328A0" w:rsidRDefault="006328A0">
      <w:pPr>
        <w:rPr>
          <w:lang w:val="de-DE"/>
        </w:rPr>
      </w:pPr>
      <w:r w:rsidRPr="006328A0">
        <w:rPr>
          <w:lang w:val="de-DE"/>
        </w:rPr>
        <w:br w:type="column"/>
      </w:r>
    </w:p>
    <w:p w14:paraId="0D094C02" w14:textId="77777777" w:rsidR="00A6450C" w:rsidRPr="006328A0" w:rsidRDefault="00A6450C">
      <w:pPr>
        <w:pStyle w:val="BodyText"/>
        <w:rPr>
          <w:sz w:val="22"/>
          <w:lang w:val="de-DE"/>
        </w:rPr>
      </w:pPr>
    </w:p>
    <w:p w14:paraId="0D094C03" w14:textId="77777777" w:rsidR="00A6450C" w:rsidRPr="006328A0" w:rsidRDefault="00A6450C">
      <w:pPr>
        <w:pStyle w:val="BodyText"/>
        <w:rPr>
          <w:sz w:val="22"/>
          <w:lang w:val="de-DE"/>
        </w:rPr>
      </w:pPr>
    </w:p>
    <w:p w14:paraId="0D094C04" w14:textId="77777777" w:rsidR="00A6450C" w:rsidRPr="006328A0" w:rsidRDefault="00A6450C">
      <w:pPr>
        <w:pStyle w:val="BodyText"/>
        <w:rPr>
          <w:sz w:val="22"/>
          <w:lang w:val="de-DE"/>
        </w:rPr>
      </w:pPr>
    </w:p>
    <w:p w14:paraId="0D094C05" w14:textId="77777777" w:rsidR="00A6450C" w:rsidRPr="006328A0" w:rsidRDefault="00A6450C">
      <w:pPr>
        <w:pStyle w:val="BodyText"/>
        <w:rPr>
          <w:sz w:val="22"/>
          <w:lang w:val="de-DE"/>
        </w:rPr>
      </w:pPr>
    </w:p>
    <w:p w14:paraId="0D094C06" w14:textId="77777777" w:rsidR="00A6450C" w:rsidRPr="006328A0" w:rsidRDefault="00A6450C">
      <w:pPr>
        <w:pStyle w:val="BodyText"/>
        <w:rPr>
          <w:sz w:val="22"/>
          <w:lang w:val="de-DE"/>
        </w:rPr>
      </w:pPr>
    </w:p>
    <w:p w14:paraId="0D094C07" w14:textId="77777777" w:rsidR="00A6450C" w:rsidRPr="006328A0" w:rsidRDefault="00A6450C">
      <w:pPr>
        <w:pStyle w:val="BodyText"/>
        <w:rPr>
          <w:sz w:val="22"/>
          <w:lang w:val="de-DE"/>
        </w:rPr>
      </w:pPr>
    </w:p>
    <w:p w14:paraId="0D094C08" w14:textId="77777777" w:rsidR="00A6450C" w:rsidRPr="006328A0" w:rsidRDefault="00A6450C">
      <w:pPr>
        <w:pStyle w:val="BodyText"/>
        <w:rPr>
          <w:sz w:val="22"/>
          <w:lang w:val="de-DE"/>
        </w:rPr>
      </w:pPr>
    </w:p>
    <w:p w14:paraId="0D094C09" w14:textId="77777777" w:rsidR="00A6450C" w:rsidRPr="006328A0" w:rsidRDefault="00A6450C">
      <w:pPr>
        <w:pStyle w:val="BodyText"/>
        <w:rPr>
          <w:sz w:val="22"/>
          <w:lang w:val="de-DE"/>
        </w:rPr>
      </w:pPr>
    </w:p>
    <w:p w14:paraId="0D094C0A" w14:textId="77777777" w:rsidR="00A6450C" w:rsidRPr="006328A0" w:rsidRDefault="00A6450C">
      <w:pPr>
        <w:pStyle w:val="BodyText"/>
        <w:rPr>
          <w:sz w:val="22"/>
          <w:lang w:val="de-DE"/>
        </w:rPr>
      </w:pPr>
    </w:p>
    <w:p w14:paraId="0D094C0B" w14:textId="77777777" w:rsidR="00A6450C" w:rsidRPr="006328A0" w:rsidRDefault="00A6450C">
      <w:pPr>
        <w:pStyle w:val="BodyText"/>
        <w:rPr>
          <w:sz w:val="22"/>
          <w:lang w:val="de-DE"/>
        </w:rPr>
      </w:pPr>
    </w:p>
    <w:p w14:paraId="0D094C0C" w14:textId="77777777" w:rsidR="00A6450C" w:rsidRPr="006328A0" w:rsidRDefault="00A6450C">
      <w:pPr>
        <w:pStyle w:val="BodyText"/>
        <w:rPr>
          <w:sz w:val="22"/>
          <w:lang w:val="de-DE"/>
        </w:rPr>
      </w:pPr>
    </w:p>
    <w:p w14:paraId="0D094C0D" w14:textId="77777777" w:rsidR="00A6450C" w:rsidRPr="006328A0" w:rsidRDefault="00A6450C">
      <w:pPr>
        <w:pStyle w:val="BodyText"/>
        <w:rPr>
          <w:sz w:val="22"/>
          <w:lang w:val="de-DE"/>
        </w:rPr>
      </w:pPr>
    </w:p>
    <w:p w14:paraId="0D094C0E" w14:textId="77777777" w:rsidR="00A6450C" w:rsidRPr="006328A0" w:rsidRDefault="00A6450C">
      <w:pPr>
        <w:pStyle w:val="BodyText"/>
        <w:rPr>
          <w:sz w:val="22"/>
          <w:lang w:val="de-DE"/>
        </w:rPr>
      </w:pPr>
    </w:p>
    <w:p w14:paraId="0D094C0F" w14:textId="77777777" w:rsidR="00A6450C" w:rsidRPr="006328A0" w:rsidRDefault="00A6450C">
      <w:pPr>
        <w:pStyle w:val="BodyText"/>
        <w:rPr>
          <w:sz w:val="22"/>
          <w:lang w:val="de-DE"/>
        </w:rPr>
      </w:pPr>
    </w:p>
    <w:p w14:paraId="0D094C10" w14:textId="77777777" w:rsidR="00A6450C" w:rsidRPr="006328A0" w:rsidRDefault="00A6450C">
      <w:pPr>
        <w:pStyle w:val="BodyText"/>
        <w:spacing w:before="6"/>
        <w:rPr>
          <w:sz w:val="19"/>
          <w:lang w:val="de-DE"/>
        </w:rPr>
      </w:pPr>
    </w:p>
    <w:p w14:paraId="0D094C11" w14:textId="77777777" w:rsidR="00A6450C" w:rsidRPr="006328A0" w:rsidRDefault="006328A0">
      <w:pPr>
        <w:ind w:left="356"/>
        <w:rPr>
          <w:sz w:val="18"/>
          <w:lang w:val="de-DE"/>
        </w:rPr>
      </w:pPr>
      <w:r w:rsidRPr="006328A0">
        <w:rPr>
          <w:color w:val="231F20"/>
          <w:spacing w:val="-5"/>
          <w:w w:val="95"/>
          <w:sz w:val="18"/>
          <w:lang w:val="de-DE"/>
        </w:rPr>
        <w:t>MRO</w:t>
      </w:r>
    </w:p>
    <w:p w14:paraId="0D094C12" w14:textId="77777777" w:rsidR="00A6450C" w:rsidRPr="006328A0" w:rsidRDefault="006328A0">
      <w:pPr>
        <w:spacing w:before="57" w:line="302" w:lineRule="auto"/>
        <w:ind w:left="356"/>
        <w:rPr>
          <w:sz w:val="18"/>
          <w:lang w:val="de-DE"/>
        </w:rPr>
      </w:pPr>
      <w:r w:rsidRPr="006328A0">
        <w:rPr>
          <w:color w:val="808285"/>
          <w:w w:val="95"/>
          <w:sz w:val="18"/>
          <w:lang w:val="de-DE"/>
        </w:rPr>
        <w:t xml:space="preserve">Die Abkürzung MRO </w:t>
      </w:r>
      <w:r w:rsidRPr="006328A0">
        <w:rPr>
          <w:color w:val="808285"/>
          <w:sz w:val="18"/>
          <w:lang w:val="de-DE"/>
        </w:rPr>
        <w:t>steht für Mainte- nance, Repair and Operations = War- tung,</w:t>
      </w:r>
      <w:r w:rsidRPr="006328A0">
        <w:rPr>
          <w:color w:val="808285"/>
          <w:spacing w:val="-15"/>
          <w:sz w:val="18"/>
          <w:lang w:val="de-DE"/>
        </w:rPr>
        <w:t xml:space="preserve"> </w:t>
      </w:r>
      <w:r w:rsidRPr="006328A0">
        <w:rPr>
          <w:color w:val="808285"/>
          <w:sz w:val="18"/>
          <w:lang w:val="de-DE"/>
        </w:rPr>
        <w:t>Reparatur</w:t>
      </w:r>
      <w:r w:rsidRPr="006328A0">
        <w:rPr>
          <w:color w:val="808285"/>
          <w:spacing w:val="-12"/>
          <w:sz w:val="18"/>
          <w:lang w:val="de-DE"/>
        </w:rPr>
        <w:t xml:space="preserve"> </w:t>
      </w:r>
      <w:r w:rsidRPr="006328A0">
        <w:rPr>
          <w:color w:val="808285"/>
          <w:sz w:val="18"/>
          <w:lang w:val="de-DE"/>
        </w:rPr>
        <w:t xml:space="preserve">und </w:t>
      </w:r>
      <w:r w:rsidRPr="006328A0">
        <w:rPr>
          <w:color w:val="808285"/>
          <w:spacing w:val="-2"/>
          <w:sz w:val="18"/>
          <w:lang w:val="de-DE"/>
        </w:rPr>
        <w:t>Betrieb.</w:t>
      </w:r>
    </w:p>
    <w:p w14:paraId="0D094C13" w14:textId="77777777" w:rsidR="00A6450C" w:rsidRPr="006328A0" w:rsidRDefault="00A6450C">
      <w:pPr>
        <w:spacing w:line="302" w:lineRule="auto"/>
        <w:rPr>
          <w:sz w:val="18"/>
          <w:lang w:val="de-DE"/>
        </w:rPr>
        <w:sectPr w:rsidR="00A6450C" w:rsidRPr="006328A0">
          <w:type w:val="continuous"/>
          <w:pgSz w:w="11910" w:h="16840"/>
          <w:pgMar w:top="1600" w:right="460" w:bottom="280" w:left="460" w:header="0" w:footer="0" w:gutter="0"/>
          <w:cols w:num="2" w:space="720" w:equalWidth="0">
            <w:col w:w="8782" w:space="40"/>
            <w:col w:w="2168"/>
          </w:cols>
        </w:sectPr>
      </w:pPr>
    </w:p>
    <w:p w14:paraId="0D094C14" w14:textId="77777777" w:rsidR="00A6450C" w:rsidRPr="006328A0" w:rsidRDefault="00A6450C">
      <w:pPr>
        <w:pStyle w:val="BodyText"/>
        <w:rPr>
          <w:lang w:val="de-DE"/>
        </w:rPr>
      </w:pPr>
    </w:p>
    <w:p w14:paraId="0D094C15" w14:textId="77777777" w:rsidR="00A6450C" w:rsidRPr="006328A0" w:rsidRDefault="00A6450C">
      <w:pPr>
        <w:pStyle w:val="BodyText"/>
        <w:rPr>
          <w:lang w:val="de-DE"/>
        </w:rPr>
      </w:pPr>
    </w:p>
    <w:p w14:paraId="0D094C16" w14:textId="77777777" w:rsidR="00A6450C" w:rsidRPr="006328A0" w:rsidRDefault="00A6450C">
      <w:pPr>
        <w:pStyle w:val="BodyText"/>
        <w:rPr>
          <w:lang w:val="de-DE"/>
        </w:rPr>
      </w:pPr>
    </w:p>
    <w:p w14:paraId="0D094C17" w14:textId="77777777" w:rsidR="00A6450C" w:rsidRPr="006328A0" w:rsidRDefault="00A6450C">
      <w:pPr>
        <w:pStyle w:val="BodyText"/>
        <w:rPr>
          <w:lang w:val="de-DE"/>
        </w:rPr>
      </w:pPr>
    </w:p>
    <w:p w14:paraId="0D094C18" w14:textId="77777777" w:rsidR="00A6450C" w:rsidRPr="006328A0" w:rsidRDefault="00A6450C">
      <w:pPr>
        <w:pStyle w:val="BodyText"/>
        <w:rPr>
          <w:lang w:val="de-DE"/>
        </w:rPr>
      </w:pPr>
    </w:p>
    <w:p w14:paraId="0D094C19" w14:textId="77777777" w:rsidR="00A6450C" w:rsidRPr="006328A0" w:rsidRDefault="00A6450C">
      <w:pPr>
        <w:pStyle w:val="BodyText"/>
        <w:rPr>
          <w:lang w:val="de-DE"/>
        </w:rPr>
      </w:pPr>
    </w:p>
    <w:p w14:paraId="0D094C1A" w14:textId="77777777" w:rsidR="00A6450C" w:rsidRPr="006328A0" w:rsidRDefault="00A6450C">
      <w:pPr>
        <w:pStyle w:val="BodyText"/>
        <w:rPr>
          <w:lang w:val="de-DE"/>
        </w:rPr>
      </w:pPr>
    </w:p>
    <w:p w14:paraId="0D094C1B" w14:textId="77777777" w:rsidR="00A6450C" w:rsidRPr="006328A0" w:rsidRDefault="00A6450C">
      <w:pPr>
        <w:pStyle w:val="BodyText"/>
        <w:spacing w:before="1"/>
        <w:rPr>
          <w:sz w:val="22"/>
          <w:lang w:val="de-DE"/>
        </w:rPr>
      </w:pPr>
    </w:p>
    <w:p w14:paraId="0D094C1C" w14:textId="77777777" w:rsidR="00A6450C" w:rsidRPr="006328A0" w:rsidRDefault="006328A0">
      <w:pPr>
        <w:pStyle w:val="BodyText"/>
        <w:spacing w:before="100" w:line="271" w:lineRule="auto"/>
        <w:ind w:left="2204" w:right="954"/>
        <w:jc w:val="both"/>
        <w:rPr>
          <w:lang w:val="de-DE"/>
        </w:rPr>
      </w:pPr>
      <w:r w:rsidRPr="006328A0">
        <w:rPr>
          <w:color w:val="231F20"/>
          <w:lang w:val="de-DE"/>
        </w:rPr>
        <w:t xml:space="preserve">Ferner wird eine intensive Kooperation durch den elektronischen Marktplatz gefördert </w:t>
      </w:r>
      <w:r w:rsidRPr="006328A0">
        <w:rPr>
          <w:color w:val="231F20"/>
          <w:lang w:val="de-DE"/>
        </w:rPr>
        <w:t>(Collaboration),</w:t>
      </w:r>
      <w:r w:rsidRPr="006328A0">
        <w:rPr>
          <w:color w:val="231F20"/>
          <w:spacing w:val="-4"/>
          <w:lang w:val="de-DE"/>
        </w:rPr>
        <w:t xml:space="preserve"> </w:t>
      </w:r>
      <w:r w:rsidRPr="006328A0">
        <w:rPr>
          <w:color w:val="231F20"/>
          <w:lang w:val="de-DE"/>
        </w:rPr>
        <w:t>z.</w:t>
      </w:r>
      <w:r w:rsidRPr="006328A0">
        <w:rPr>
          <w:color w:val="231F20"/>
          <w:spacing w:val="-4"/>
          <w:lang w:val="de-DE"/>
        </w:rPr>
        <w:t xml:space="preserve"> </w:t>
      </w:r>
      <w:r w:rsidRPr="006328A0">
        <w:rPr>
          <w:color w:val="231F20"/>
          <w:lang w:val="de-DE"/>
        </w:rPr>
        <w:t>B.</w:t>
      </w:r>
      <w:r w:rsidRPr="006328A0">
        <w:rPr>
          <w:color w:val="231F20"/>
          <w:spacing w:val="-4"/>
          <w:lang w:val="de-DE"/>
        </w:rPr>
        <w:t xml:space="preserve"> </w:t>
      </w:r>
      <w:r w:rsidRPr="006328A0">
        <w:rPr>
          <w:color w:val="231F20"/>
          <w:lang w:val="de-DE"/>
        </w:rPr>
        <w:t>bei</w:t>
      </w:r>
      <w:r w:rsidRPr="006328A0">
        <w:rPr>
          <w:color w:val="231F20"/>
          <w:spacing w:val="-4"/>
          <w:lang w:val="de-DE"/>
        </w:rPr>
        <w:t xml:space="preserve"> </w:t>
      </w:r>
      <w:r w:rsidRPr="006328A0">
        <w:rPr>
          <w:color w:val="231F20"/>
          <w:lang w:val="de-DE"/>
        </w:rPr>
        <w:t>der</w:t>
      </w:r>
      <w:r w:rsidRPr="006328A0">
        <w:rPr>
          <w:color w:val="231F20"/>
          <w:spacing w:val="-4"/>
          <w:lang w:val="de-DE"/>
        </w:rPr>
        <w:t xml:space="preserve"> </w:t>
      </w:r>
      <w:r w:rsidRPr="006328A0">
        <w:rPr>
          <w:color w:val="231F20"/>
          <w:lang w:val="de-DE"/>
        </w:rPr>
        <w:t>Entwicklung</w:t>
      </w:r>
      <w:r w:rsidRPr="006328A0">
        <w:rPr>
          <w:color w:val="231F20"/>
          <w:spacing w:val="-4"/>
          <w:lang w:val="de-DE"/>
        </w:rPr>
        <w:t xml:space="preserve"> </w:t>
      </w:r>
      <w:r w:rsidRPr="006328A0">
        <w:rPr>
          <w:color w:val="231F20"/>
          <w:lang w:val="de-DE"/>
        </w:rPr>
        <w:t>neuer</w:t>
      </w:r>
      <w:r w:rsidRPr="006328A0">
        <w:rPr>
          <w:color w:val="231F20"/>
          <w:spacing w:val="-4"/>
          <w:lang w:val="de-DE"/>
        </w:rPr>
        <w:t xml:space="preserve"> </w:t>
      </w:r>
      <w:r w:rsidRPr="006328A0">
        <w:rPr>
          <w:color w:val="231F20"/>
          <w:lang w:val="de-DE"/>
        </w:rPr>
        <w:t>Produkte</w:t>
      </w:r>
      <w:r w:rsidRPr="006328A0">
        <w:rPr>
          <w:color w:val="231F20"/>
          <w:spacing w:val="-4"/>
          <w:lang w:val="de-DE"/>
        </w:rPr>
        <w:t xml:space="preserve"> </w:t>
      </w:r>
      <w:r w:rsidRPr="006328A0">
        <w:rPr>
          <w:color w:val="231F20"/>
          <w:lang w:val="de-DE"/>
        </w:rPr>
        <w:t>oder</w:t>
      </w:r>
      <w:r w:rsidRPr="006328A0">
        <w:rPr>
          <w:color w:val="231F20"/>
          <w:spacing w:val="-4"/>
          <w:lang w:val="de-DE"/>
        </w:rPr>
        <w:t xml:space="preserve"> </w:t>
      </w:r>
      <w:r w:rsidRPr="006328A0">
        <w:rPr>
          <w:color w:val="231F20"/>
          <w:lang w:val="de-DE"/>
        </w:rPr>
        <w:t>Standards,</w:t>
      </w:r>
      <w:r w:rsidRPr="006328A0">
        <w:rPr>
          <w:color w:val="231F20"/>
          <w:spacing w:val="-4"/>
          <w:lang w:val="de-DE"/>
        </w:rPr>
        <w:t xml:space="preserve"> </w:t>
      </w:r>
      <w:r w:rsidRPr="006328A0">
        <w:rPr>
          <w:color w:val="231F20"/>
          <w:lang w:val="de-DE"/>
        </w:rPr>
        <w:t>bei</w:t>
      </w:r>
      <w:r w:rsidRPr="006328A0">
        <w:rPr>
          <w:color w:val="231F20"/>
          <w:spacing w:val="-4"/>
          <w:lang w:val="de-DE"/>
        </w:rPr>
        <w:t xml:space="preserve"> </w:t>
      </w:r>
      <w:r w:rsidRPr="006328A0">
        <w:rPr>
          <w:color w:val="231F20"/>
          <w:lang w:val="de-DE"/>
        </w:rPr>
        <w:t xml:space="preserve">gemeinsa- men Bestands- und Kapazitätsplanungen sowie bei gemeinsamen Kalkulationen. Durch diese intensive Zusammenarbeit lassen sich viele Abstimmungen zwischen der </w:t>
      </w:r>
      <w:r w:rsidRPr="006328A0">
        <w:rPr>
          <w:color w:val="231F20"/>
          <w:lang w:val="de-DE"/>
        </w:rPr>
        <w:t>Beschaffung und den Lieferanten vereinfachen und beschleunigen.</w:t>
      </w:r>
    </w:p>
    <w:p w14:paraId="0D094C1D" w14:textId="77777777" w:rsidR="00A6450C" w:rsidRPr="006328A0" w:rsidRDefault="00A6450C">
      <w:pPr>
        <w:pStyle w:val="BodyText"/>
        <w:spacing w:before="7"/>
        <w:rPr>
          <w:sz w:val="22"/>
          <w:lang w:val="de-DE"/>
        </w:rPr>
      </w:pPr>
    </w:p>
    <w:p w14:paraId="0D094C1E" w14:textId="77777777" w:rsidR="00A6450C" w:rsidRPr="006328A0" w:rsidRDefault="006328A0">
      <w:pPr>
        <w:pStyle w:val="BodyText"/>
        <w:spacing w:line="271" w:lineRule="auto"/>
        <w:ind w:left="2204" w:right="955" w:hanging="1"/>
        <w:jc w:val="both"/>
        <w:rPr>
          <w:lang w:val="de-DE"/>
        </w:rPr>
      </w:pPr>
      <w:r w:rsidRPr="006328A0">
        <w:rPr>
          <w:color w:val="231F20"/>
          <w:lang w:val="de-DE"/>
        </w:rPr>
        <w:t>Eine wachsende Bedeutung kommt auch dem Networking bzw. der Connectivity zu, nämlich der offenen Vernetzung eines Marktplatzes mit Dienstleistern, Teilnehmern aus verwandten Branchen und beso</w:t>
      </w:r>
      <w:r w:rsidRPr="006328A0">
        <w:rPr>
          <w:color w:val="231F20"/>
          <w:lang w:val="de-DE"/>
        </w:rPr>
        <w:t>nders anderen elektronischen Marktplätzen, um deren Leistungen in den Marktplatz zu integrieren.</w:t>
      </w:r>
    </w:p>
    <w:p w14:paraId="0D094C1F" w14:textId="77777777" w:rsidR="00A6450C" w:rsidRPr="006328A0" w:rsidRDefault="00A6450C">
      <w:pPr>
        <w:pStyle w:val="BodyText"/>
        <w:rPr>
          <w:sz w:val="14"/>
          <w:lang w:val="de-DE"/>
        </w:rPr>
      </w:pPr>
    </w:p>
    <w:p w14:paraId="0D094C20" w14:textId="77777777" w:rsidR="00A6450C" w:rsidRPr="006328A0" w:rsidRDefault="00A6450C">
      <w:pPr>
        <w:rPr>
          <w:sz w:val="14"/>
          <w:lang w:val="de-DE"/>
        </w:rPr>
        <w:sectPr w:rsidR="00A6450C" w:rsidRPr="006328A0">
          <w:pgSz w:w="11910" w:h="16840"/>
          <w:pgMar w:top="960" w:right="460" w:bottom="280" w:left="460" w:header="0" w:footer="0" w:gutter="0"/>
          <w:cols w:space="720"/>
        </w:sectPr>
      </w:pPr>
    </w:p>
    <w:p w14:paraId="0D094C21" w14:textId="77777777" w:rsidR="00A6450C" w:rsidRPr="006328A0" w:rsidRDefault="00A6450C">
      <w:pPr>
        <w:pStyle w:val="BodyText"/>
        <w:rPr>
          <w:sz w:val="22"/>
          <w:lang w:val="de-DE"/>
        </w:rPr>
      </w:pPr>
    </w:p>
    <w:p w14:paraId="0D094C22" w14:textId="77777777" w:rsidR="00A6450C" w:rsidRPr="006328A0" w:rsidRDefault="00A6450C">
      <w:pPr>
        <w:pStyle w:val="BodyText"/>
        <w:rPr>
          <w:sz w:val="22"/>
          <w:lang w:val="de-DE"/>
        </w:rPr>
      </w:pPr>
    </w:p>
    <w:p w14:paraId="0D094C23" w14:textId="77777777" w:rsidR="00A6450C" w:rsidRPr="006328A0" w:rsidRDefault="00A6450C">
      <w:pPr>
        <w:pStyle w:val="BodyText"/>
        <w:rPr>
          <w:sz w:val="22"/>
          <w:lang w:val="de-DE"/>
        </w:rPr>
      </w:pPr>
    </w:p>
    <w:p w14:paraId="0D094C24" w14:textId="77777777" w:rsidR="00A6450C" w:rsidRPr="006328A0" w:rsidRDefault="006328A0">
      <w:pPr>
        <w:spacing w:before="140" w:line="302" w:lineRule="auto"/>
        <w:ind w:left="223" w:right="38" w:firstLine="126"/>
        <w:jc w:val="both"/>
        <w:rPr>
          <w:sz w:val="18"/>
          <w:lang w:val="de-DE"/>
        </w:rPr>
      </w:pPr>
      <w:r w:rsidRPr="006328A0">
        <w:rPr>
          <w:color w:val="231F20"/>
          <w:spacing w:val="-4"/>
          <w:sz w:val="18"/>
          <w:lang w:val="de-DE"/>
        </w:rPr>
        <w:t>Tracking</w:t>
      </w:r>
      <w:r w:rsidRPr="006328A0">
        <w:rPr>
          <w:color w:val="231F20"/>
          <w:spacing w:val="-11"/>
          <w:sz w:val="18"/>
          <w:lang w:val="de-DE"/>
        </w:rPr>
        <w:t xml:space="preserve"> </w:t>
      </w:r>
      <w:r w:rsidRPr="006328A0">
        <w:rPr>
          <w:color w:val="231F20"/>
          <w:spacing w:val="-4"/>
          <w:sz w:val="18"/>
          <w:lang w:val="de-DE"/>
        </w:rPr>
        <w:t>&amp;</w:t>
      </w:r>
      <w:r w:rsidRPr="006328A0">
        <w:rPr>
          <w:color w:val="231F20"/>
          <w:spacing w:val="-8"/>
          <w:sz w:val="18"/>
          <w:lang w:val="de-DE"/>
        </w:rPr>
        <w:t xml:space="preserve"> </w:t>
      </w:r>
      <w:r w:rsidRPr="006328A0">
        <w:rPr>
          <w:color w:val="231F20"/>
          <w:spacing w:val="-4"/>
          <w:sz w:val="18"/>
          <w:lang w:val="de-DE"/>
        </w:rPr>
        <w:t xml:space="preserve">Tracing </w:t>
      </w:r>
      <w:r w:rsidRPr="006328A0">
        <w:rPr>
          <w:color w:val="808285"/>
          <w:sz w:val="18"/>
          <w:lang w:val="de-DE"/>
        </w:rPr>
        <w:t>Mit Tracking &amp; Tra- cing ist die Waren- verfolgung</w:t>
      </w:r>
      <w:r w:rsidRPr="006328A0">
        <w:rPr>
          <w:color w:val="808285"/>
          <w:spacing w:val="-1"/>
          <w:sz w:val="18"/>
          <w:lang w:val="de-DE"/>
        </w:rPr>
        <w:t xml:space="preserve"> </w:t>
      </w:r>
      <w:r w:rsidRPr="006328A0">
        <w:rPr>
          <w:color w:val="808285"/>
          <w:spacing w:val="-2"/>
          <w:sz w:val="18"/>
          <w:lang w:val="de-DE"/>
        </w:rPr>
        <w:t>gemeint.</w:t>
      </w:r>
    </w:p>
    <w:p w14:paraId="0D094C25" w14:textId="77777777" w:rsidR="00A6450C" w:rsidRPr="006328A0" w:rsidRDefault="006328A0">
      <w:pPr>
        <w:pStyle w:val="BodyText"/>
        <w:spacing w:before="100" w:line="271" w:lineRule="auto"/>
        <w:ind w:left="223" w:right="954"/>
        <w:jc w:val="both"/>
        <w:rPr>
          <w:lang w:val="de-DE"/>
        </w:rPr>
      </w:pPr>
      <w:r w:rsidRPr="006328A0">
        <w:rPr>
          <w:lang w:val="de-DE"/>
        </w:rPr>
        <w:br w:type="column"/>
      </w:r>
      <w:r w:rsidRPr="006328A0">
        <w:rPr>
          <w:color w:val="231F20"/>
          <w:lang w:val="de-DE"/>
        </w:rPr>
        <w:t xml:space="preserve">Weitere Mehrwertleistungen, die auf </w:t>
      </w:r>
      <w:r w:rsidRPr="006328A0">
        <w:rPr>
          <w:color w:val="231F20"/>
          <w:lang w:val="de-DE"/>
        </w:rPr>
        <w:t xml:space="preserve">elektronischen Marktplätzen angeboten werden, sind: Möglichkeiten zur Kundenbewertung und -überwachung von Transaktionen, Online-Bonitätsprüfung, Zollmanagement, Bonus- und Rabattprogramme, Communities, Retourenabwicklung, Tracking &amp; Tracing, individuelle </w:t>
      </w:r>
      <w:r w:rsidRPr="006328A0">
        <w:rPr>
          <w:color w:val="231F20"/>
          <w:lang w:val="de-DE"/>
        </w:rPr>
        <w:t>Reporting-Services, Data Ware- housing, webbasierte Frachtkontrolle, webbasierte Terminierung von Verladung und Auslieferung sowie Möglichkeiten zur Integration unternehmenseigener IT-Infrastruktur über diverse Schnittstellen des jeweiligen E-Markets.</w:t>
      </w:r>
    </w:p>
    <w:p w14:paraId="0D094C26" w14:textId="77777777" w:rsidR="00A6450C" w:rsidRPr="006328A0" w:rsidRDefault="00A6450C">
      <w:pPr>
        <w:pStyle w:val="BodyText"/>
        <w:spacing w:before="7"/>
        <w:rPr>
          <w:sz w:val="22"/>
          <w:lang w:val="de-DE"/>
        </w:rPr>
      </w:pPr>
    </w:p>
    <w:p w14:paraId="0D094C27" w14:textId="77777777" w:rsidR="00A6450C" w:rsidRPr="006328A0" w:rsidRDefault="006328A0">
      <w:pPr>
        <w:pStyle w:val="BodyText"/>
        <w:spacing w:before="1"/>
        <w:ind w:left="223"/>
        <w:jc w:val="both"/>
        <w:rPr>
          <w:lang w:val="de-DE"/>
        </w:rPr>
      </w:pPr>
      <w:r w:rsidRPr="006328A0">
        <w:rPr>
          <w:color w:val="231F20"/>
          <w:lang w:val="de-DE"/>
        </w:rPr>
        <w:t>Zu</w:t>
      </w:r>
      <w:r w:rsidRPr="006328A0">
        <w:rPr>
          <w:color w:val="231F20"/>
          <w:spacing w:val="-4"/>
          <w:lang w:val="de-DE"/>
        </w:rPr>
        <w:t xml:space="preserve"> </w:t>
      </w:r>
      <w:r w:rsidRPr="006328A0">
        <w:rPr>
          <w:color w:val="231F20"/>
          <w:lang w:val="de-DE"/>
        </w:rPr>
        <w:t>den</w:t>
      </w:r>
      <w:r w:rsidRPr="006328A0">
        <w:rPr>
          <w:color w:val="231F20"/>
          <w:spacing w:val="-3"/>
          <w:lang w:val="de-DE"/>
        </w:rPr>
        <w:t xml:space="preserve"> </w:t>
      </w:r>
      <w:r w:rsidRPr="006328A0">
        <w:rPr>
          <w:color w:val="231F20"/>
          <w:lang w:val="de-DE"/>
        </w:rPr>
        <w:t>Leistungsumfängen</w:t>
      </w:r>
      <w:r w:rsidRPr="006328A0">
        <w:rPr>
          <w:color w:val="231F20"/>
          <w:spacing w:val="-4"/>
          <w:lang w:val="de-DE"/>
        </w:rPr>
        <w:t xml:space="preserve"> </w:t>
      </w:r>
      <w:r w:rsidRPr="006328A0">
        <w:rPr>
          <w:color w:val="231F20"/>
          <w:lang w:val="de-DE"/>
        </w:rPr>
        <w:t>der</w:t>
      </w:r>
      <w:r w:rsidRPr="006328A0">
        <w:rPr>
          <w:color w:val="231F20"/>
          <w:spacing w:val="-3"/>
          <w:lang w:val="de-DE"/>
        </w:rPr>
        <w:t xml:space="preserve"> </w:t>
      </w:r>
      <w:r w:rsidRPr="006328A0">
        <w:rPr>
          <w:color w:val="231F20"/>
          <w:lang w:val="de-DE"/>
        </w:rPr>
        <w:t>Marktplätze</w:t>
      </w:r>
      <w:r w:rsidRPr="006328A0">
        <w:rPr>
          <w:color w:val="231F20"/>
          <w:spacing w:val="-4"/>
          <w:lang w:val="de-DE"/>
        </w:rPr>
        <w:t xml:space="preserve"> </w:t>
      </w:r>
      <w:r w:rsidRPr="006328A0">
        <w:rPr>
          <w:color w:val="231F20"/>
          <w:lang w:val="de-DE"/>
        </w:rPr>
        <w:t>gehören</w:t>
      </w:r>
      <w:r w:rsidRPr="006328A0">
        <w:rPr>
          <w:color w:val="231F20"/>
          <w:spacing w:val="-3"/>
          <w:lang w:val="de-DE"/>
        </w:rPr>
        <w:t xml:space="preserve"> </w:t>
      </w:r>
      <w:r w:rsidRPr="006328A0">
        <w:rPr>
          <w:color w:val="231F20"/>
          <w:lang w:val="de-DE"/>
        </w:rPr>
        <w:t>heute</w:t>
      </w:r>
      <w:r w:rsidRPr="006328A0">
        <w:rPr>
          <w:color w:val="231F20"/>
          <w:spacing w:val="-4"/>
          <w:lang w:val="de-DE"/>
        </w:rPr>
        <w:t xml:space="preserve"> </w:t>
      </w:r>
      <w:r w:rsidRPr="006328A0">
        <w:rPr>
          <w:color w:val="231F20"/>
          <w:lang w:val="de-DE"/>
        </w:rPr>
        <w:t>folgende</w:t>
      </w:r>
      <w:r w:rsidRPr="006328A0">
        <w:rPr>
          <w:color w:val="231F20"/>
          <w:spacing w:val="-3"/>
          <w:lang w:val="de-DE"/>
        </w:rPr>
        <w:t xml:space="preserve"> </w:t>
      </w:r>
      <w:r w:rsidRPr="006328A0">
        <w:rPr>
          <w:color w:val="231F20"/>
          <w:spacing w:val="-2"/>
          <w:lang w:val="de-DE"/>
        </w:rPr>
        <w:t>Standards:</w:t>
      </w:r>
    </w:p>
    <w:p w14:paraId="0D094C28" w14:textId="77777777" w:rsidR="00A6450C" w:rsidRPr="006328A0" w:rsidRDefault="00A6450C">
      <w:pPr>
        <w:pStyle w:val="BodyText"/>
        <w:spacing w:before="2"/>
        <w:rPr>
          <w:sz w:val="25"/>
          <w:lang w:val="de-DE"/>
        </w:rPr>
      </w:pPr>
    </w:p>
    <w:p w14:paraId="0D094C29" w14:textId="77777777" w:rsidR="00A6450C" w:rsidRPr="006328A0" w:rsidRDefault="006328A0">
      <w:pPr>
        <w:pStyle w:val="ListParagraph"/>
        <w:numPr>
          <w:ilvl w:val="0"/>
          <w:numId w:val="1"/>
        </w:numPr>
        <w:tabs>
          <w:tab w:val="left" w:pos="503"/>
          <w:tab w:val="left" w:pos="504"/>
        </w:tabs>
        <w:spacing w:before="0" w:line="271" w:lineRule="auto"/>
        <w:ind w:right="1055"/>
        <w:rPr>
          <w:sz w:val="20"/>
          <w:lang w:val="de-DE"/>
        </w:rPr>
      </w:pPr>
      <w:r w:rsidRPr="006328A0">
        <w:rPr>
          <w:color w:val="231F20"/>
          <w:sz w:val="20"/>
          <w:lang w:val="de-DE"/>
        </w:rPr>
        <w:t>E-Procurement</w:t>
      </w:r>
      <w:r w:rsidRPr="006328A0">
        <w:rPr>
          <w:color w:val="231F20"/>
          <w:spacing w:val="-12"/>
          <w:sz w:val="20"/>
          <w:lang w:val="de-DE"/>
        </w:rPr>
        <w:t xml:space="preserve"> </w:t>
      </w:r>
      <w:r w:rsidRPr="006328A0">
        <w:rPr>
          <w:color w:val="231F20"/>
          <w:sz w:val="20"/>
          <w:lang w:val="de-DE"/>
        </w:rPr>
        <w:t>(digitale</w:t>
      </w:r>
      <w:r w:rsidRPr="006328A0">
        <w:rPr>
          <w:color w:val="231F20"/>
          <w:spacing w:val="-12"/>
          <w:sz w:val="20"/>
          <w:lang w:val="de-DE"/>
        </w:rPr>
        <w:t xml:space="preserve"> </w:t>
      </w:r>
      <w:r w:rsidRPr="006328A0">
        <w:rPr>
          <w:color w:val="231F20"/>
          <w:sz w:val="20"/>
          <w:lang w:val="de-DE"/>
        </w:rPr>
        <w:t>Abwicklung</w:t>
      </w:r>
      <w:r w:rsidRPr="006328A0">
        <w:rPr>
          <w:color w:val="231F20"/>
          <w:spacing w:val="-12"/>
          <w:sz w:val="20"/>
          <w:lang w:val="de-DE"/>
        </w:rPr>
        <w:t xml:space="preserve"> </w:t>
      </w:r>
      <w:r w:rsidRPr="006328A0">
        <w:rPr>
          <w:color w:val="231F20"/>
          <w:sz w:val="20"/>
          <w:lang w:val="de-DE"/>
        </w:rPr>
        <w:t>der</w:t>
      </w:r>
      <w:r w:rsidRPr="006328A0">
        <w:rPr>
          <w:color w:val="231F20"/>
          <w:spacing w:val="-12"/>
          <w:sz w:val="20"/>
          <w:lang w:val="de-DE"/>
        </w:rPr>
        <w:t xml:space="preserve"> </w:t>
      </w:r>
      <w:r w:rsidRPr="006328A0">
        <w:rPr>
          <w:color w:val="231F20"/>
          <w:sz w:val="20"/>
          <w:lang w:val="de-DE"/>
        </w:rPr>
        <w:t>Geschäftsprozesse</w:t>
      </w:r>
      <w:r w:rsidRPr="006328A0">
        <w:rPr>
          <w:color w:val="231F20"/>
          <w:spacing w:val="-12"/>
          <w:sz w:val="20"/>
          <w:lang w:val="de-DE"/>
        </w:rPr>
        <w:t xml:space="preserve"> </w:t>
      </w:r>
      <w:r w:rsidRPr="006328A0">
        <w:rPr>
          <w:color w:val="231F20"/>
          <w:sz w:val="20"/>
          <w:lang w:val="de-DE"/>
        </w:rPr>
        <w:t>zwischen</w:t>
      </w:r>
      <w:r w:rsidRPr="006328A0">
        <w:rPr>
          <w:color w:val="231F20"/>
          <w:spacing w:val="-12"/>
          <w:sz w:val="20"/>
          <w:lang w:val="de-DE"/>
        </w:rPr>
        <w:t xml:space="preserve"> </w:t>
      </w:r>
      <w:r w:rsidRPr="006328A0">
        <w:rPr>
          <w:color w:val="231F20"/>
          <w:sz w:val="20"/>
          <w:lang w:val="de-DE"/>
        </w:rPr>
        <w:t>den</w:t>
      </w:r>
      <w:r w:rsidRPr="006328A0">
        <w:rPr>
          <w:color w:val="231F20"/>
          <w:spacing w:val="-12"/>
          <w:sz w:val="20"/>
          <w:lang w:val="de-DE"/>
        </w:rPr>
        <w:t xml:space="preserve"> </w:t>
      </w:r>
      <w:r w:rsidRPr="006328A0">
        <w:rPr>
          <w:color w:val="231F20"/>
          <w:sz w:val="20"/>
          <w:lang w:val="de-DE"/>
        </w:rPr>
        <w:t xml:space="preserve">Unterneh- </w:t>
      </w:r>
      <w:r w:rsidRPr="006328A0">
        <w:rPr>
          <w:color w:val="231F20"/>
          <w:spacing w:val="-2"/>
          <w:sz w:val="20"/>
          <w:lang w:val="de-DE"/>
        </w:rPr>
        <w:t>men),</w:t>
      </w:r>
    </w:p>
    <w:p w14:paraId="0D094C2A" w14:textId="77777777" w:rsidR="00A6450C" w:rsidRPr="006328A0" w:rsidRDefault="006328A0">
      <w:pPr>
        <w:pStyle w:val="ListParagraph"/>
        <w:numPr>
          <w:ilvl w:val="0"/>
          <w:numId w:val="1"/>
        </w:numPr>
        <w:tabs>
          <w:tab w:val="left" w:pos="503"/>
          <w:tab w:val="left" w:pos="504"/>
        </w:tabs>
        <w:spacing w:before="0" w:line="271" w:lineRule="auto"/>
        <w:ind w:right="1074"/>
        <w:rPr>
          <w:sz w:val="20"/>
          <w:lang w:val="de-DE"/>
        </w:rPr>
      </w:pPr>
      <w:r w:rsidRPr="006328A0">
        <w:rPr>
          <w:color w:val="231F20"/>
          <w:sz w:val="20"/>
          <w:lang w:val="de-DE"/>
        </w:rPr>
        <w:t xml:space="preserve">Multi-Lieferanten-Kataloge (Summe aller Kataloge der registrierten Lieferanten, aus </w:t>
      </w:r>
      <w:r w:rsidRPr="006328A0">
        <w:rPr>
          <w:color w:val="231F20"/>
          <w:sz w:val="20"/>
          <w:lang w:val="de-DE"/>
        </w:rPr>
        <w:t>welchen ein Käufer eine Bestellung realisieren kann),</w:t>
      </w:r>
    </w:p>
    <w:p w14:paraId="0D094C2B" w14:textId="77777777" w:rsidR="00A6450C" w:rsidRDefault="006328A0">
      <w:pPr>
        <w:pStyle w:val="ListParagraph"/>
        <w:numPr>
          <w:ilvl w:val="0"/>
          <w:numId w:val="1"/>
        </w:numPr>
        <w:tabs>
          <w:tab w:val="left" w:pos="503"/>
          <w:tab w:val="left" w:pos="504"/>
        </w:tabs>
        <w:spacing w:before="1"/>
        <w:ind w:hanging="281"/>
        <w:rPr>
          <w:sz w:val="20"/>
        </w:rPr>
      </w:pPr>
      <w:r>
        <w:rPr>
          <w:color w:val="231F20"/>
          <w:sz w:val="20"/>
        </w:rPr>
        <w:t>Auktionen</w:t>
      </w:r>
      <w:r>
        <w:rPr>
          <w:color w:val="231F20"/>
          <w:spacing w:val="8"/>
          <w:sz w:val="20"/>
        </w:rPr>
        <w:t xml:space="preserve"> </w:t>
      </w:r>
      <w:r>
        <w:rPr>
          <w:color w:val="231F20"/>
          <w:spacing w:val="-2"/>
          <w:sz w:val="20"/>
        </w:rPr>
        <w:t>(Bieterverfahren),</w:t>
      </w:r>
    </w:p>
    <w:p w14:paraId="0D094C2C" w14:textId="77777777" w:rsidR="00A6450C" w:rsidRDefault="006328A0">
      <w:pPr>
        <w:pStyle w:val="ListParagraph"/>
        <w:numPr>
          <w:ilvl w:val="0"/>
          <w:numId w:val="1"/>
        </w:numPr>
        <w:tabs>
          <w:tab w:val="left" w:pos="503"/>
          <w:tab w:val="left" w:pos="504"/>
        </w:tabs>
        <w:ind w:hanging="281"/>
        <w:rPr>
          <w:sz w:val="20"/>
        </w:rPr>
      </w:pPr>
      <w:r>
        <w:rPr>
          <w:color w:val="231F20"/>
          <w:spacing w:val="-2"/>
          <w:sz w:val="20"/>
        </w:rPr>
        <w:t>Dokumentenmanagement,</w:t>
      </w:r>
    </w:p>
    <w:p w14:paraId="0D094C2D" w14:textId="77777777" w:rsidR="00A6450C" w:rsidRDefault="006328A0">
      <w:pPr>
        <w:pStyle w:val="ListParagraph"/>
        <w:numPr>
          <w:ilvl w:val="0"/>
          <w:numId w:val="1"/>
        </w:numPr>
        <w:tabs>
          <w:tab w:val="left" w:pos="503"/>
          <w:tab w:val="left" w:pos="504"/>
        </w:tabs>
        <w:ind w:hanging="281"/>
        <w:rPr>
          <w:sz w:val="20"/>
        </w:rPr>
      </w:pPr>
      <w:r>
        <w:rPr>
          <w:color w:val="231F20"/>
          <w:spacing w:val="-2"/>
          <w:sz w:val="20"/>
        </w:rPr>
        <w:t>Benutzerverwaltung,</w:t>
      </w:r>
    </w:p>
    <w:p w14:paraId="0D094C2E" w14:textId="77777777" w:rsidR="00A6450C" w:rsidRDefault="006328A0">
      <w:pPr>
        <w:pStyle w:val="ListParagraph"/>
        <w:numPr>
          <w:ilvl w:val="0"/>
          <w:numId w:val="1"/>
        </w:numPr>
        <w:tabs>
          <w:tab w:val="left" w:pos="503"/>
          <w:tab w:val="left" w:pos="504"/>
        </w:tabs>
        <w:ind w:hanging="281"/>
        <w:rPr>
          <w:sz w:val="20"/>
        </w:rPr>
      </w:pPr>
      <w:r>
        <w:rPr>
          <w:color w:val="231F20"/>
          <w:spacing w:val="-2"/>
          <w:sz w:val="20"/>
        </w:rPr>
        <w:t>Ordermanagement,</w:t>
      </w:r>
    </w:p>
    <w:p w14:paraId="0D094C2F" w14:textId="77777777" w:rsidR="00A6450C" w:rsidRDefault="006328A0">
      <w:pPr>
        <w:pStyle w:val="ListParagraph"/>
        <w:numPr>
          <w:ilvl w:val="0"/>
          <w:numId w:val="1"/>
        </w:numPr>
        <w:tabs>
          <w:tab w:val="left" w:pos="503"/>
          <w:tab w:val="left" w:pos="504"/>
        </w:tabs>
        <w:ind w:hanging="281"/>
        <w:rPr>
          <w:sz w:val="20"/>
        </w:rPr>
      </w:pPr>
      <w:r>
        <w:rPr>
          <w:color w:val="231F20"/>
          <w:spacing w:val="-2"/>
          <w:sz w:val="20"/>
        </w:rPr>
        <w:t>Rechnungslegung,</w:t>
      </w:r>
    </w:p>
    <w:p w14:paraId="0D094C30" w14:textId="77777777" w:rsidR="00A6450C" w:rsidRDefault="006328A0">
      <w:pPr>
        <w:pStyle w:val="ListParagraph"/>
        <w:numPr>
          <w:ilvl w:val="0"/>
          <w:numId w:val="1"/>
        </w:numPr>
        <w:tabs>
          <w:tab w:val="left" w:pos="503"/>
          <w:tab w:val="left" w:pos="504"/>
        </w:tabs>
        <w:ind w:hanging="281"/>
        <w:rPr>
          <w:sz w:val="20"/>
        </w:rPr>
      </w:pPr>
      <w:r>
        <w:rPr>
          <w:color w:val="231F20"/>
          <w:sz w:val="20"/>
        </w:rPr>
        <w:t>Logistikdienstleistungen (Lieferabwicklung,</w:t>
      </w:r>
      <w:r>
        <w:rPr>
          <w:color w:val="231F20"/>
          <w:spacing w:val="1"/>
          <w:sz w:val="20"/>
        </w:rPr>
        <w:t xml:space="preserve"> </w:t>
      </w:r>
      <w:r>
        <w:rPr>
          <w:color w:val="231F20"/>
          <w:spacing w:val="-2"/>
          <w:sz w:val="20"/>
        </w:rPr>
        <w:t>Überwachung),</w:t>
      </w:r>
    </w:p>
    <w:p w14:paraId="0D094C31" w14:textId="77777777" w:rsidR="00A6450C" w:rsidRDefault="006328A0">
      <w:pPr>
        <w:pStyle w:val="ListParagraph"/>
        <w:numPr>
          <w:ilvl w:val="0"/>
          <w:numId w:val="1"/>
        </w:numPr>
        <w:tabs>
          <w:tab w:val="left" w:pos="503"/>
          <w:tab w:val="left" w:pos="504"/>
        </w:tabs>
        <w:ind w:hanging="281"/>
        <w:rPr>
          <w:sz w:val="20"/>
        </w:rPr>
      </w:pPr>
      <w:r>
        <w:rPr>
          <w:color w:val="231F20"/>
          <w:w w:val="95"/>
          <w:sz w:val="20"/>
        </w:rPr>
        <w:t>Finanzdienstleistungen</w:t>
      </w:r>
      <w:r>
        <w:rPr>
          <w:color w:val="231F20"/>
          <w:spacing w:val="59"/>
          <w:sz w:val="20"/>
        </w:rPr>
        <w:t xml:space="preserve"> </w:t>
      </w:r>
      <w:r>
        <w:rPr>
          <w:color w:val="231F20"/>
          <w:w w:val="95"/>
          <w:sz w:val="20"/>
        </w:rPr>
        <w:t>(Finanzierung,</w:t>
      </w:r>
      <w:r>
        <w:rPr>
          <w:color w:val="231F20"/>
          <w:spacing w:val="58"/>
          <w:sz w:val="20"/>
        </w:rPr>
        <w:t xml:space="preserve"> </w:t>
      </w:r>
      <w:r>
        <w:rPr>
          <w:color w:val="231F20"/>
          <w:spacing w:val="-2"/>
          <w:w w:val="95"/>
          <w:sz w:val="20"/>
        </w:rPr>
        <w:t>V</w:t>
      </w:r>
      <w:r>
        <w:rPr>
          <w:color w:val="231F20"/>
          <w:spacing w:val="-2"/>
          <w:w w:val="95"/>
          <w:sz w:val="20"/>
        </w:rPr>
        <w:t>ersicherung).</w:t>
      </w:r>
    </w:p>
    <w:p w14:paraId="0D094C32" w14:textId="77777777" w:rsidR="00A6450C" w:rsidRDefault="00A6450C">
      <w:pPr>
        <w:pStyle w:val="BodyText"/>
        <w:rPr>
          <w:sz w:val="24"/>
        </w:rPr>
      </w:pPr>
    </w:p>
    <w:p w14:paraId="0D094C33" w14:textId="77777777" w:rsidR="00A6450C" w:rsidRDefault="00A6450C">
      <w:pPr>
        <w:pStyle w:val="BodyText"/>
        <w:spacing w:before="6"/>
        <w:rPr>
          <w:sz w:val="29"/>
        </w:rPr>
      </w:pPr>
    </w:p>
    <w:p w14:paraId="0D094C34" w14:textId="77777777" w:rsidR="00A6450C" w:rsidRDefault="006328A0">
      <w:pPr>
        <w:pStyle w:val="Heading3"/>
        <w:numPr>
          <w:ilvl w:val="1"/>
          <w:numId w:val="3"/>
        </w:numPr>
        <w:tabs>
          <w:tab w:val="left" w:pos="791"/>
        </w:tabs>
        <w:spacing w:line="249" w:lineRule="auto"/>
        <w:ind w:left="790" w:right="2622"/>
        <w:jc w:val="left"/>
      </w:pPr>
      <w:r>
        <w:rPr>
          <w:color w:val="003946"/>
        </w:rPr>
        <w:t>Die Lieferantenkooperation: Das Supplier Relationship Management (SRM)</w:t>
      </w:r>
    </w:p>
    <w:p w14:paraId="0D094C35" w14:textId="77777777" w:rsidR="00A6450C" w:rsidRDefault="006328A0">
      <w:pPr>
        <w:pStyle w:val="BodyText"/>
        <w:spacing w:before="257" w:line="271" w:lineRule="auto"/>
        <w:ind w:left="223" w:right="954"/>
        <w:jc w:val="both"/>
      </w:pPr>
      <w:r>
        <w:rPr>
          <w:color w:val="231F20"/>
        </w:rPr>
        <w:t xml:space="preserve">Als enge Kooperation des Beschaffers mit den Lieferanten bezeichnet man das soge- nannte Supplier Relationship Management (SRM) und damit das Management und die </w:t>
      </w:r>
      <w:r>
        <w:rPr>
          <w:color w:val="231F20"/>
        </w:rPr>
        <w:t xml:space="preserve">Pﬂege der Lieferantenbeziehung. Das Supplier Relationship Management beinhaltet im Kern den Aufbau und die Pﬂege von Lieferantenbeziehungen. Es ist daraufhin ausge- richtet, die auf die Bedürfnisse der eigenen Kunden ausgerichtete Versorgungskette gezielt </w:t>
      </w:r>
      <w:r>
        <w:rPr>
          <w:color w:val="231F20"/>
        </w:rPr>
        <w:t>auf die vorgelagerten Lieferanten und Dienstleister zu erweitern. Ziel dabei ist</w:t>
      </w:r>
      <w:r>
        <w:rPr>
          <w:color w:val="231F20"/>
          <w:spacing w:val="80"/>
        </w:rPr>
        <w:t xml:space="preserve"> </w:t>
      </w:r>
      <w:r>
        <w:rPr>
          <w:color w:val="231F20"/>
        </w:rPr>
        <w:t>es, durch intensive Zusammenarbeit mit den Lieferanten und Dienstleistern Systeme besser, schneller und zu niedrigeren Kosten zu entwickeln, zu produzieren und zu beschaffen (</w:t>
      </w:r>
      <w:r>
        <w:rPr>
          <w:color w:val="231F20"/>
        </w:rPr>
        <w:t>vgl. Piontek 2016b, S. 88).</w:t>
      </w:r>
    </w:p>
    <w:p w14:paraId="0D094C36" w14:textId="77777777" w:rsidR="00A6450C" w:rsidRDefault="00A6450C">
      <w:pPr>
        <w:spacing w:line="271" w:lineRule="auto"/>
        <w:jc w:val="both"/>
        <w:sectPr w:rsidR="00A6450C">
          <w:type w:val="continuous"/>
          <w:pgSz w:w="11910" w:h="16840"/>
          <w:pgMar w:top="1600" w:right="460" w:bottom="280" w:left="460" w:header="0" w:footer="0" w:gutter="0"/>
          <w:cols w:num="2" w:space="720" w:equalWidth="0">
            <w:col w:w="1848" w:space="132"/>
            <w:col w:w="9010"/>
          </w:cols>
        </w:sectPr>
      </w:pPr>
    </w:p>
    <w:p w14:paraId="0D094C37" w14:textId="77777777" w:rsidR="00A6450C" w:rsidRDefault="00A6450C">
      <w:pPr>
        <w:pStyle w:val="BodyText"/>
      </w:pPr>
    </w:p>
    <w:p w14:paraId="0D094C38" w14:textId="77777777" w:rsidR="00A6450C" w:rsidRDefault="00A6450C">
      <w:pPr>
        <w:pStyle w:val="BodyText"/>
        <w:spacing w:before="5"/>
      </w:pPr>
    </w:p>
    <w:p w14:paraId="0D094C39" w14:textId="77777777" w:rsidR="00A6450C" w:rsidRDefault="006328A0">
      <w:pPr>
        <w:ind w:left="957"/>
        <w:rPr>
          <w:sz w:val="18"/>
        </w:rPr>
      </w:pPr>
      <w:r>
        <w:rPr>
          <w:color w:val="003946"/>
          <w:sz w:val="18"/>
        </w:rPr>
        <w:t>Trends und</w:t>
      </w:r>
      <w:r>
        <w:rPr>
          <w:color w:val="003946"/>
          <w:spacing w:val="1"/>
          <w:sz w:val="18"/>
        </w:rPr>
        <w:t xml:space="preserve"> </w:t>
      </w:r>
      <w:r>
        <w:rPr>
          <w:color w:val="003946"/>
          <w:sz w:val="18"/>
        </w:rPr>
        <w:t>Digitalisierung in</w:t>
      </w:r>
      <w:r>
        <w:rPr>
          <w:color w:val="003946"/>
          <w:spacing w:val="1"/>
          <w:sz w:val="18"/>
        </w:rPr>
        <w:t xml:space="preserve"> </w:t>
      </w:r>
      <w:r>
        <w:rPr>
          <w:color w:val="003946"/>
          <w:sz w:val="18"/>
        </w:rPr>
        <w:t>Beschaffung und</w:t>
      </w:r>
      <w:r>
        <w:rPr>
          <w:color w:val="003946"/>
          <w:spacing w:val="1"/>
          <w:sz w:val="18"/>
        </w:rPr>
        <w:t xml:space="preserve"> </w:t>
      </w:r>
      <w:r>
        <w:rPr>
          <w:color w:val="003946"/>
          <w:spacing w:val="-2"/>
          <w:sz w:val="18"/>
        </w:rPr>
        <w:t>Distribution</w:t>
      </w:r>
    </w:p>
    <w:p w14:paraId="0D094C3A" w14:textId="77777777" w:rsidR="00A6450C" w:rsidRDefault="00A6450C">
      <w:pPr>
        <w:pStyle w:val="BodyText"/>
      </w:pPr>
    </w:p>
    <w:p w14:paraId="0D094C3B" w14:textId="77777777" w:rsidR="00A6450C" w:rsidRDefault="00A6450C">
      <w:pPr>
        <w:pStyle w:val="BodyText"/>
      </w:pPr>
    </w:p>
    <w:p w14:paraId="0D094C3C" w14:textId="77777777" w:rsidR="00A6450C" w:rsidRDefault="00A6450C">
      <w:pPr>
        <w:pStyle w:val="BodyText"/>
      </w:pPr>
    </w:p>
    <w:p w14:paraId="0D094C3D" w14:textId="77777777" w:rsidR="00A6450C" w:rsidRDefault="00A6450C">
      <w:pPr>
        <w:pStyle w:val="BodyText"/>
      </w:pPr>
    </w:p>
    <w:p w14:paraId="0D094C3E" w14:textId="77777777" w:rsidR="00A6450C" w:rsidRDefault="00A6450C">
      <w:pPr>
        <w:pStyle w:val="BodyText"/>
        <w:spacing w:before="7"/>
        <w:rPr>
          <w:sz w:val="23"/>
        </w:rPr>
      </w:pPr>
    </w:p>
    <w:p w14:paraId="0D094C3F" w14:textId="77777777" w:rsidR="00A6450C" w:rsidRDefault="006328A0">
      <w:pPr>
        <w:pStyle w:val="BodyText"/>
        <w:spacing w:before="100" w:line="271" w:lineRule="auto"/>
        <w:ind w:left="957" w:right="2201"/>
        <w:jc w:val="both"/>
      </w:pPr>
      <w:r>
        <w:rPr>
          <w:color w:val="231F20"/>
        </w:rPr>
        <w:t xml:space="preserve">Das Supplier Relationship Management ist das Resultat eines stetigen Weiterentwick- lungsprozesses des strategischen </w:t>
      </w:r>
      <w:r>
        <w:rPr>
          <w:color w:val="231F20"/>
        </w:rPr>
        <w:t xml:space="preserve">Lieferantenmanagements und einer daraufhin geleb- ten Partnerschaft mit den Lieferanten und Dienstleistern. Beim Supplier Relationship Management steht demnach nicht eine gegenwärtige Optimierung des Lieferantenver- hältnisses im Vordergrund, sondern eine </w:t>
      </w:r>
      <w:r>
        <w:rPr>
          <w:color w:val="231F20"/>
        </w:rPr>
        <w:t>zukunftsgerichtete Weiterentwicklung der Partnerschaft (heute auch als Supplier Collaboration bezeichnet). Eine enge und inten- sive Beziehung zu den Lieferanten wird als Voraussetzung betrachtet, um die Lieferwil- ligkeit und den Einigungswillen bei auftr</w:t>
      </w:r>
      <w:r>
        <w:rPr>
          <w:color w:val="231F20"/>
        </w:rPr>
        <w:t>etenden Problemen aufrechtzuerhalten. Chan- cen und Risiken müssen dabei genauso wie Gewinne und Verluste im Sinne einer Win- Win-Partnerschaft gleichmäßig verteilt werden.</w:t>
      </w:r>
    </w:p>
    <w:p w14:paraId="0D094C40" w14:textId="77777777" w:rsidR="00A6450C" w:rsidRDefault="00A6450C">
      <w:pPr>
        <w:pStyle w:val="BodyText"/>
        <w:spacing w:before="8"/>
        <w:rPr>
          <w:sz w:val="22"/>
        </w:rPr>
      </w:pPr>
    </w:p>
    <w:p w14:paraId="0D094C41" w14:textId="77777777" w:rsidR="00A6450C" w:rsidRDefault="006328A0">
      <w:pPr>
        <w:pStyle w:val="BodyText"/>
        <w:spacing w:line="271" w:lineRule="auto"/>
        <w:ind w:left="957" w:right="2202"/>
        <w:jc w:val="both"/>
      </w:pPr>
      <w:r>
        <w:rPr>
          <w:color w:val="231F20"/>
        </w:rPr>
        <w:t>Da</w:t>
      </w:r>
      <w:r>
        <w:rPr>
          <w:color w:val="231F20"/>
          <w:spacing w:val="-2"/>
        </w:rPr>
        <w:t xml:space="preserve"> </w:t>
      </w:r>
      <w:r>
        <w:rPr>
          <w:color w:val="231F20"/>
        </w:rPr>
        <w:t>das</w:t>
      </w:r>
      <w:r>
        <w:rPr>
          <w:color w:val="231F20"/>
          <w:spacing w:val="-2"/>
        </w:rPr>
        <w:t xml:space="preserve"> </w:t>
      </w:r>
      <w:r>
        <w:rPr>
          <w:color w:val="231F20"/>
        </w:rPr>
        <w:t>SRM</w:t>
      </w:r>
      <w:r>
        <w:rPr>
          <w:color w:val="231F20"/>
          <w:spacing w:val="-2"/>
        </w:rPr>
        <w:t xml:space="preserve"> </w:t>
      </w:r>
      <w:r>
        <w:rPr>
          <w:color w:val="231F20"/>
        </w:rPr>
        <w:t>das</w:t>
      </w:r>
      <w:r>
        <w:rPr>
          <w:color w:val="231F20"/>
          <w:spacing w:val="-2"/>
        </w:rPr>
        <w:t xml:space="preserve"> </w:t>
      </w:r>
      <w:r>
        <w:rPr>
          <w:color w:val="231F20"/>
        </w:rPr>
        <w:t>Management</w:t>
      </w:r>
      <w:r>
        <w:rPr>
          <w:color w:val="231F20"/>
          <w:spacing w:val="-2"/>
        </w:rPr>
        <w:t xml:space="preserve"> </w:t>
      </w:r>
      <w:r>
        <w:rPr>
          <w:color w:val="231F20"/>
        </w:rPr>
        <w:t>der</w:t>
      </w:r>
      <w:r>
        <w:rPr>
          <w:color w:val="231F20"/>
          <w:spacing w:val="-2"/>
        </w:rPr>
        <w:t xml:space="preserve"> </w:t>
      </w:r>
      <w:r>
        <w:rPr>
          <w:color w:val="231F20"/>
        </w:rPr>
        <w:t>Versorgungskette</w:t>
      </w:r>
      <w:r>
        <w:rPr>
          <w:color w:val="231F20"/>
          <w:spacing w:val="-2"/>
        </w:rPr>
        <w:t xml:space="preserve"> </w:t>
      </w:r>
      <w:r>
        <w:rPr>
          <w:color w:val="231F20"/>
        </w:rPr>
        <w:t>darstellt,</w:t>
      </w:r>
      <w:r>
        <w:rPr>
          <w:color w:val="231F20"/>
          <w:spacing w:val="-2"/>
        </w:rPr>
        <w:t xml:space="preserve"> </w:t>
      </w:r>
      <w:r>
        <w:rPr>
          <w:color w:val="231F20"/>
        </w:rPr>
        <w:t>kann</w:t>
      </w:r>
      <w:r>
        <w:rPr>
          <w:color w:val="231F20"/>
          <w:spacing w:val="-2"/>
        </w:rPr>
        <w:t xml:space="preserve"> </w:t>
      </w:r>
      <w:r>
        <w:rPr>
          <w:color w:val="231F20"/>
        </w:rPr>
        <w:t>es</w:t>
      </w:r>
      <w:r>
        <w:rPr>
          <w:color w:val="231F20"/>
          <w:spacing w:val="-2"/>
        </w:rPr>
        <w:t xml:space="preserve"> </w:t>
      </w:r>
      <w:r>
        <w:rPr>
          <w:color w:val="231F20"/>
        </w:rPr>
        <w:t>als</w:t>
      </w:r>
      <w:r>
        <w:rPr>
          <w:color w:val="231F20"/>
          <w:spacing w:val="-2"/>
        </w:rPr>
        <w:t xml:space="preserve"> </w:t>
      </w:r>
      <w:r>
        <w:rPr>
          <w:color w:val="231F20"/>
        </w:rPr>
        <w:t>Teil</w:t>
      </w:r>
      <w:r>
        <w:rPr>
          <w:color w:val="231F20"/>
          <w:spacing w:val="-2"/>
        </w:rPr>
        <w:t xml:space="preserve"> </w:t>
      </w:r>
      <w:r>
        <w:rPr>
          <w:color w:val="231F20"/>
        </w:rPr>
        <w:t>des</w:t>
      </w:r>
      <w:r>
        <w:rPr>
          <w:color w:val="231F20"/>
          <w:spacing w:val="-2"/>
        </w:rPr>
        <w:t xml:space="preserve"> </w:t>
      </w:r>
      <w:r>
        <w:rPr>
          <w:color w:val="231F20"/>
        </w:rPr>
        <w:t>Sup</w:t>
      </w:r>
      <w:r>
        <w:rPr>
          <w:color w:val="231F20"/>
        </w:rPr>
        <w:t>- ply</w:t>
      </w:r>
      <w:r>
        <w:rPr>
          <w:color w:val="231F20"/>
          <w:spacing w:val="-10"/>
        </w:rPr>
        <w:t xml:space="preserve"> </w:t>
      </w:r>
      <w:r>
        <w:rPr>
          <w:color w:val="231F20"/>
        </w:rPr>
        <w:t>Chain</w:t>
      </w:r>
      <w:r>
        <w:rPr>
          <w:color w:val="231F20"/>
          <w:spacing w:val="-10"/>
        </w:rPr>
        <w:t xml:space="preserve"> </w:t>
      </w:r>
      <w:r>
        <w:rPr>
          <w:color w:val="231F20"/>
        </w:rPr>
        <w:t>Management</w:t>
      </w:r>
      <w:r>
        <w:rPr>
          <w:color w:val="231F20"/>
          <w:spacing w:val="-10"/>
        </w:rPr>
        <w:t xml:space="preserve"> </w:t>
      </w:r>
      <w:r>
        <w:rPr>
          <w:color w:val="231F20"/>
        </w:rPr>
        <w:t>(SCM)</w:t>
      </w:r>
      <w:r>
        <w:rPr>
          <w:color w:val="231F20"/>
          <w:spacing w:val="-10"/>
        </w:rPr>
        <w:t xml:space="preserve"> </w:t>
      </w:r>
      <w:r>
        <w:rPr>
          <w:color w:val="231F20"/>
        </w:rPr>
        <w:t>gesehen</w:t>
      </w:r>
      <w:r>
        <w:rPr>
          <w:color w:val="231F20"/>
          <w:spacing w:val="-10"/>
        </w:rPr>
        <w:t xml:space="preserve"> </w:t>
      </w:r>
      <w:r>
        <w:rPr>
          <w:color w:val="231F20"/>
        </w:rPr>
        <w:t>werden,</w:t>
      </w:r>
      <w:r>
        <w:rPr>
          <w:color w:val="231F20"/>
          <w:spacing w:val="-10"/>
        </w:rPr>
        <w:t xml:space="preserve"> </w:t>
      </w:r>
      <w:r>
        <w:rPr>
          <w:color w:val="231F20"/>
        </w:rPr>
        <w:t>welches</w:t>
      </w:r>
      <w:r>
        <w:rPr>
          <w:color w:val="231F20"/>
          <w:spacing w:val="-10"/>
        </w:rPr>
        <w:t xml:space="preserve"> </w:t>
      </w:r>
      <w:r>
        <w:rPr>
          <w:color w:val="231F20"/>
        </w:rPr>
        <w:t>im</w:t>
      </w:r>
      <w:r>
        <w:rPr>
          <w:color w:val="231F20"/>
          <w:spacing w:val="-10"/>
        </w:rPr>
        <w:t xml:space="preserve"> </w:t>
      </w:r>
      <w:r>
        <w:rPr>
          <w:color w:val="231F20"/>
        </w:rPr>
        <w:t>„Upstream“-Bereich</w:t>
      </w:r>
      <w:r>
        <w:rPr>
          <w:color w:val="231F20"/>
          <w:spacing w:val="-10"/>
        </w:rPr>
        <w:t xml:space="preserve"> </w:t>
      </w:r>
      <w:r>
        <w:rPr>
          <w:color w:val="231F20"/>
        </w:rPr>
        <w:t>(„strom- aufwärts“) der Wertschöpfungskette ansetzt. Das Gegensätzliche zum SRM stellt zwangsläuﬁg</w:t>
      </w:r>
      <w:r>
        <w:rPr>
          <w:color w:val="231F20"/>
          <w:spacing w:val="-12"/>
        </w:rPr>
        <w:t xml:space="preserve"> </w:t>
      </w:r>
      <w:r>
        <w:rPr>
          <w:color w:val="231F20"/>
        </w:rPr>
        <w:t>das</w:t>
      </w:r>
      <w:r>
        <w:rPr>
          <w:color w:val="231F20"/>
          <w:spacing w:val="-12"/>
        </w:rPr>
        <w:t xml:space="preserve"> </w:t>
      </w:r>
      <w:r>
        <w:rPr>
          <w:color w:val="231F20"/>
        </w:rPr>
        <w:t>Customer</w:t>
      </w:r>
      <w:r>
        <w:rPr>
          <w:color w:val="231F20"/>
          <w:spacing w:val="-12"/>
        </w:rPr>
        <w:t xml:space="preserve"> </w:t>
      </w:r>
      <w:r>
        <w:rPr>
          <w:color w:val="231F20"/>
        </w:rPr>
        <w:t>Relationship</w:t>
      </w:r>
      <w:r>
        <w:rPr>
          <w:color w:val="231F20"/>
          <w:spacing w:val="-12"/>
        </w:rPr>
        <w:t xml:space="preserve"> </w:t>
      </w:r>
      <w:r>
        <w:rPr>
          <w:color w:val="231F20"/>
        </w:rPr>
        <w:t>Management</w:t>
      </w:r>
      <w:r>
        <w:rPr>
          <w:color w:val="231F20"/>
          <w:spacing w:val="-12"/>
        </w:rPr>
        <w:t xml:space="preserve"> </w:t>
      </w:r>
      <w:r>
        <w:rPr>
          <w:color w:val="231F20"/>
        </w:rPr>
        <w:t>(CRM)</w:t>
      </w:r>
      <w:r>
        <w:rPr>
          <w:color w:val="231F20"/>
          <w:spacing w:val="-12"/>
        </w:rPr>
        <w:t xml:space="preserve"> </w:t>
      </w:r>
      <w:r>
        <w:rPr>
          <w:color w:val="231F20"/>
        </w:rPr>
        <w:t>dar,</w:t>
      </w:r>
      <w:r>
        <w:rPr>
          <w:color w:val="231F20"/>
          <w:spacing w:val="-12"/>
        </w:rPr>
        <w:t xml:space="preserve"> </w:t>
      </w:r>
      <w:r>
        <w:rPr>
          <w:color w:val="231F20"/>
        </w:rPr>
        <w:t>welches</w:t>
      </w:r>
      <w:r>
        <w:rPr>
          <w:color w:val="231F20"/>
          <w:spacing w:val="-12"/>
        </w:rPr>
        <w:t xml:space="preserve"> </w:t>
      </w:r>
      <w:r>
        <w:rPr>
          <w:color w:val="231F20"/>
        </w:rPr>
        <w:t>an</w:t>
      </w:r>
      <w:r>
        <w:rPr>
          <w:color w:val="231F20"/>
          <w:spacing w:val="-12"/>
        </w:rPr>
        <w:t xml:space="preserve"> </w:t>
      </w:r>
      <w:r>
        <w:rPr>
          <w:color w:val="231F20"/>
        </w:rPr>
        <w:t>der</w:t>
      </w:r>
      <w:r>
        <w:rPr>
          <w:color w:val="231F20"/>
          <w:spacing w:val="-12"/>
        </w:rPr>
        <w:t xml:space="preserve"> </w:t>
      </w:r>
      <w:r>
        <w:rPr>
          <w:color w:val="231F20"/>
        </w:rPr>
        <w:t xml:space="preserve">entge- </w:t>
      </w:r>
      <w:r>
        <w:rPr>
          <w:color w:val="231F20"/>
        </w:rPr>
        <w:t>gengesetzten Seite des SCM, nämlich beim Kunden, ansetzt.</w:t>
      </w:r>
    </w:p>
    <w:p w14:paraId="0D094C42" w14:textId="77777777" w:rsidR="00A6450C" w:rsidRDefault="00A6450C">
      <w:pPr>
        <w:pStyle w:val="BodyText"/>
        <w:spacing w:before="8"/>
        <w:rPr>
          <w:sz w:val="22"/>
        </w:rPr>
      </w:pPr>
    </w:p>
    <w:p w14:paraId="0D094C43" w14:textId="77777777" w:rsidR="00A6450C" w:rsidRDefault="006328A0">
      <w:pPr>
        <w:pStyle w:val="BodyText"/>
        <w:spacing w:line="271" w:lineRule="auto"/>
        <w:ind w:left="957" w:right="2201" w:hanging="1"/>
        <w:jc w:val="both"/>
      </w:pPr>
      <w:r>
        <w:rPr>
          <w:color w:val="231F20"/>
        </w:rPr>
        <w:t xml:space="preserve">Das Supplier Relationship Management (SRM) ist somit ein kooperativer Ansatz, wel- cher sowohl die Gestaltung der strategischen und operativen Beschaffungsprozesse als auch den Aufbau des </w:t>
      </w:r>
      <w:r>
        <w:rPr>
          <w:color w:val="231F20"/>
        </w:rPr>
        <w:t>Lieferantenmanagements enthält. Der Entwicklungsprozess des IT-Sektors stellt zunehmend IT-gestützte Instrumente und Methoden (z. B. Plattformen, Apps</w:t>
      </w:r>
      <w:r>
        <w:rPr>
          <w:color w:val="231F20"/>
          <w:spacing w:val="-2"/>
        </w:rPr>
        <w:t xml:space="preserve"> </w:t>
      </w:r>
      <w:r>
        <w:rPr>
          <w:color w:val="231F20"/>
        </w:rPr>
        <w:t>und</w:t>
      </w:r>
      <w:r>
        <w:rPr>
          <w:color w:val="231F20"/>
          <w:spacing w:val="-2"/>
        </w:rPr>
        <w:t xml:space="preserve"> </w:t>
      </w:r>
      <w:r>
        <w:rPr>
          <w:color w:val="231F20"/>
        </w:rPr>
        <w:t>Clouds)</w:t>
      </w:r>
      <w:r>
        <w:rPr>
          <w:color w:val="231F20"/>
          <w:spacing w:val="-2"/>
        </w:rPr>
        <w:t xml:space="preserve"> </w:t>
      </w:r>
      <w:r>
        <w:rPr>
          <w:color w:val="231F20"/>
        </w:rPr>
        <w:t>zur</w:t>
      </w:r>
      <w:r>
        <w:rPr>
          <w:color w:val="231F20"/>
          <w:spacing w:val="-2"/>
        </w:rPr>
        <w:t xml:space="preserve"> </w:t>
      </w:r>
      <w:r>
        <w:rPr>
          <w:color w:val="231F20"/>
        </w:rPr>
        <w:t>Verfügung,</w:t>
      </w:r>
      <w:r>
        <w:rPr>
          <w:color w:val="231F20"/>
          <w:spacing w:val="-2"/>
        </w:rPr>
        <w:t xml:space="preserve"> </w:t>
      </w:r>
      <w:r>
        <w:rPr>
          <w:color w:val="231F20"/>
        </w:rPr>
        <w:t>die</w:t>
      </w:r>
      <w:r>
        <w:rPr>
          <w:color w:val="231F20"/>
          <w:spacing w:val="-2"/>
        </w:rPr>
        <w:t xml:space="preserve"> </w:t>
      </w:r>
      <w:r>
        <w:rPr>
          <w:color w:val="231F20"/>
        </w:rPr>
        <w:t>es</w:t>
      </w:r>
      <w:r>
        <w:rPr>
          <w:color w:val="231F20"/>
          <w:spacing w:val="-2"/>
        </w:rPr>
        <w:t xml:space="preserve"> </w:t>
      </w:r>
      <w:r>
        <w:rPr>
          <w:color w:val="231F20"/>
        </w:rPr>
        <w:t>ermöglichen,</w:t>
      </w:r>
      <w:r>
        <w:rPr>
          <w:color w:val="231F20"/>
          <w:spacing w:val="-2"/>
        </w:rPr>
        <w:t xml:space="preserve"> </w:t>
      </w:r>
      <w:r>
        <w:rPr>
          <w:color w:val="231F20"/>
        </w:rPr>
        <w:t>den</w:t>
      </w:r>
      <w:r>
        <w:rPr>
          <w:color w:val="231F20"/>
          <w:spacing w:val="-2"/>
        </w:rPr>
        <w:t xml:space="preserve"> </w:t>
      </w:r>
      <w:r>
        <w:rPr>
          <w:color w:val="231F20"/>
        </w:rPr>
        <w:t>Austausch,</w:t>
      </w:r>
      <w:r>
        <w:rPr>
          <w:color w:val="231F20"/>
          <w:spacing w:val="-2"/>
        </w:rPr>
        <w:t xml:space="preserve"> </w:t>
      </w:r>
      <w:r>
        <w:rPr>
          <w:color w:val="231F20"/>
        </w:rPr>
        <w:t>die</w:t>
      </w:r>
      <w:r>
        <w:rPr>
          <w:color w:val="231F20"/>
          <w:spacing w:val="-2"/>
        </w:rPr>
        <w:t xml:space="preserve"> </w:t>
      </w:r>
      <w:r>
        <w:rPr>
          <w:color w:val="231F20"/>
        </w:rPr>
        <w:t>Zusammenar- beit und gemeinsame Planung</w:t>
      </w:r>
      <w:r>
        <w:rPr>
          <w:color w:val="231F20"/>
        </w:rPr>
        <w:t>en zu intensivieren.</w:t>
      </w:r>
    </w:p>
    <w:p w14:paraId="0D094C44" w14:textId="77777777" w:rsidR="00A6450C" w:rsidRDefault="00A6450C">
      <w:pPr>
        <w:pStyle w:val="BodyText"/>
        <w:spacing w:before="7"/>
        <w:rPr>
          <w:sz w:val="22"/>
        </w:rPr>
      </w:pPr>
    </w:p>
    <w:p w14:paraId="0D094C45" w14:textId="77777777" w:rsidR="00A6450C" w:rsidRDefault="006328A0">
      <w:pPr>
        <w:pStyle w:val="BodyText"/>
        <w:spacing w:before="1" w:line="271" w:lineRule="auto"/>
        <w:ind w:left="957" w:right="2202" w:hanging="1"/>
        <w:jc w:val="both"/>
      </w:pPr>
      <w:r>
        <w:rPr>
          <w:color w:val="231F20"/>
        </w:rPr>
        <w:t>Das SRM verfügt über verschiedene Formen der Zusammenarbeit, welche nachfolgend kurz dargestellt werden (Piontek 2016b, S. 89):</w:t>
      </w:r>
    </w:p>
    <w:p w14:paraId="0D094C46" w14:textId="77777777" w:rsidR="00A6450C" w:rsidRDefault="00A6450C">
      <w:pPr>
        <w:pStyle w:val="BodyText"/>
        <w:spacing w:before="7"/>
        <w:rPr>
          <w:sz w:val="22"/>
        </w:rPr>
      </w:pPr>
    </w:p>
    <w:p w14:paraId="0D094C47" w14:textId="77777777" w:rsidR="00A6450C" w:rsidRDefault="006328A0">
      <w:pPr>
        <w:pStyle w:val="ListParagraph"/>
        <w:numPr>
          <w:ilvl w:val="1"/>
          <w:numId w:val="1"/>
        </w:numPr>
        <w:tabs>
          <w:tab w:val="left" w:pos="1237"/>
          <w:tab w:val="left" w:pos="1238"/>
        </w:tabs>
        <w:spacing w:before="0" w:line="271" w:lineRule="auto"/>
        <w:ind w:right="2226" w:hanging="281"/>
        <w:rPr>
          <w:sz w:val="20"/>
        </w:rPr>
      </w:pPr>
      <w:r>
        <w:rPr>
          <w:color w:val="231F20"/>
          <w:sz w:val="20"/>
        </w:rPr>
        <w:t>„Key Supplier Management: Beim Key Supplier Management liegt eine Sonderform des</w:t>
      </w:r>
      <w:r>
        <w:rPr>
          <w:color w:val="231F20"/>
          <w:spacing w:val="-7"/>
          <w:sz w:val="20"/>
        </w:rPr>
        <w:t xml:space="preserve"> </w:t>
      </w:r>
      <w:r>
        <w:rPr>
          <w:color w:val="231F20"/>
          <w:sz w:val="20"/>
        </w:rPr>
        <w:t>Supplier</w:t>
      </w:r>
      <w:r>
        <w:rPr>
          <w:color w:val="231F20"/>
          <w:spacing w:val="-7"/>
          <w:sz w:val="20"/>
        </w:rPr>
        <w:t xml:space="preserve"> </w:t>
      </w:r>
      <w:r>
        <w:rPr>
          <w:color w:val="231F20"/>
          <w:sz w:val="20"/>
        </w:rPr>
        <w:t>Relationship</w:t>
      </w:r>
      <w:r>
        <w:rPr>
          <w:color w:val="231F20"/>
          <w:spacing w:val="-7"/>
          <w:sz w:val="20"/>
        </w:rPr>
        <w:t xml:space="preserve"> </w:t>
      </w:r>
      <w:r>
        <w:rPr>
          <w:color w:val="231F20"/>
          <w:sz w:val="20"/>
        </w:rPr>
        <w:t>Ma</w:t>
      </w:r>
      <w:r>
        <w:rPr>
          <w:color w:val="231F20"/>
          <w:sz w:val="20"/>
        </w:rPr>
        <w:t>nagements</w:t>
      </w:r>
      <w:r>
        <w:rPr>
          <w:color w:val="231F20"/>
          <w:spacing w:val="-7"/>
          <w:sz w:val="20"/>
        </w:rPr>
        <w:t xml:space="preserve"> </w:t>
      </w:r>
      <w:r>
        <w:rPr>
          <w:color w:val="231F20"/>
          <w:sz w:val="20"/>
        </w:rPr>
        <w:t>vor.</w:t>
      </w:r>
      <w:r>
        <w:rPr>
          <w:color w:val="231F20"/>
          <w:spacing w:val="-7"/>
          <w:sz w:val="20"/>
        </w:rPr>
        <w:t xml:space="preserve"> </w:t>
      </w:r>
      <w:r>
        <w:rPr>
          <w:color w:val="231F20"/>
          <w:sz w:val="20"/>
        </w:rPr>
        <w:t>Die</w:t>
      </w:r>
      <w:r>
        <w:rPr>
          <w:color w:val="231F20"/>
          <w:spacing w:val="-7"/>
          <w:sz w:val="20"/>
        </w:rPr>
        <w:t xml:space="preserve"> </w:t>
      </w:r>
      <w:r>
        <w:rPr>
          <w:color w:val="231F20"/>
          <w:sz w:val="20"/>
        </w:rPr>
        <w:t>Zusammenarbeit</w:t>
      </w:r>
      <w:r>
        <w:rPr>
          <w:color w:val="231F20"/>
          <w:spacing w:val="-7"/>
          <w:sz w:val="20"/>
        </w:rPr>
        <w:t xml:space="preserve"> </w:t>
      </w:r>
      <w:r>
        <w:rPr>
          <w:color w:val="231F20"/>
          <w:sz w:val="20"/>
        </w:rPr>
        <w:t>geht</w:t>
      </w:r>
      <w:r>
        <w:rPr>
          <w:color w:val="231F20"/>
          <w:spacing w:val="-7"/>
          <w:sz w:val="20"/>
        </w:rPr>
        <w:t xml:space="preserve"> </w:t>
      </w:r>
      <w:r>
        <w:rPr>
          <w:color w:val="231F20"/>
          <w:sz w:val="20"/>
        </w:rPr>
        <w:t>so</w:t>
      </w:r>
      <w:r>
        <w:rPr>
          <w:color w:val="231F20"/>
          <w:spacing w:val="-7"/>
          <w:sz w:val="20"/>
        </w:rPr>
        <w:t xml:space="preserve"> </w:t>
      </w:r>
      <w:r>
        <w:rPr>
          <w:color w:val="231F20"/>
          <w:sz w:val="20"/>
        </w:rPr>
        <w:t>weit,</w:t>
      </w:r>
      <w:r>
        <w:rPr>
          <w:color w:val="231F20"/>
          <w:spacing w:val="-7"/>
          <w:sz w:val="20"/>
        </w:rPr>
        <w:t xml:space="preserve"> </w:t>
      </w:r>
      <w:r>
        <w:rPr>
          <w:color w:val="231F20"/>
          <w:sz w:val="20"/>
        </w:rPr>
        <w:t>dass sogar gemeinsame Ziele festgelegt und Strategien harmonisiert werden. Dies erfor- dert intensiven Informationsaustausch, kooperative Entscheidungssysteme und die Schaffung der notwendigen organisatorisch</w:t>
      </w:r>
      <w:r>
        <w:rPr>
          <w:color w:val="231F20"/>
          <w:sz w:val="20"/>
        </w:rPr>
        <w:t>en Voraussetzungen. Der Aufbau gegen- seitigen Vertrauens, eines Abhängigkeits- und Eskalationsmanagements und eine Überprüfung der Zielvorgaben des Einkaufs hinsichtlich der Förderung langfristiger Lieferantenbeziehungen sind notwendige Voraussetzungen fü</w:t>
      </w:r>
      <w:r>
        <w:rPr>
          <w:color w:val="231F20"/>
          <w:sz w:val="20"/>
        </w:rPr>
        <w:t>r die Fokussierung auf Schlüssellieferanten, welche möglichst Leistungsführer in ihren jeweiligen Leis- tungsbereichen sein sollten. Das Unternehmen kauft ein strategisches Produkt oder eine Produktgruppe ausschließlich beim Schlüssellieferanten (Single So</w:t>
      </w:r>
      <w:r>
        <w:rPr>
          <w:color w:val="231F20"/>
          <w:sz w:val="20"/>
        </w:rPr>
        <w:t>urcing), um sich</w:t>
      </w:r>
      <w:r>
        <w:rPr>
          <w:color w:val="231F20"/>
          <w:spacing w:val="-3"/>
          <w:sz w:val="20"/>
        </w:rPr>
        <w:t xml:space="preserve"> </w:t>
      </w:r>
      <w:r>
        <w:rPr>
          <w:color w:val="231F20"/>
          <w:sz w:val="20"/>
        </w:rPr>
        <w:t>ganz</w:t>
      </w:r>
      <w:r>
        <w:rPr>
          <w:color w:val="231F20"/>
          <w:spacing w:val="-3"/>
          <w:sz w:val="20"/>
        </w:rPr>
        <w:t xml:space="preserve"> </w:t>
      </w:r>
      <w:r>
        <w:rPr>
          <w:color w:val="231F20"/>
          <w:sz w:val="20"/>
        </w:rPr>
        <w:t>auf</w:t>
      </w:r>
      <w:r>
        <w:rPr>
          <w:color w:val="231F20"/>
          <w:spacing w:val="-3"/>
          <w:sz w:val="20"/>
        </w:rPr>
        <w:t xml:space="preserve"> </w:t>
      </w:r>
      <w:r>
        <w:rPr>
          <w:color w:val="231F20"/>
          <w:sz w:val="20"/>
        </w:rPr>
        <w:t>diesen</w:t>
      </w:r>
      <w:r>
        <w:rPr>
          <w:color w:val="231F20"/>
          <w:spacing w:val="-3"/>
          <w:sz w:val="20"/>
        </w:rPr>
        <w:t xml:space="preserve"> </w:t>
      </w:r>
      <w:r>
        <w:rPr>
          <w:color w:val="231F20"/>
          <w:sz w:val="20"/>
        </w:rPr>
        <w:t>Lieferanten</w:t>
      </w:r>
      <w:r>
        <w:rPr>
          <w:color w:val="231F20"/>
          <w:spacing w:val="-3"/>
          <w:sz w:val="20"/>
        </w:rPr>
        <w:t xml:space="preserve"> </w:t>
      </w:r>
      <w:r>
        <w:rPr>
          <w:color w:val="231F20"/>
          <w:sz w:val="20"/>
        </w:rPr>
        <w:t>konzentrieren</w:t>
      </w:r>
      <w:r>
        <w:rPr>
          <w:color w:val="231F20"/>
          <w:spacing w:val="-3"/>
          <w:sz w:val="20"/>
        </w:rPr>
        <w:t xml:space="preserve"> </w:t>
      </w:r>
      <w:r>
        <w:rPr>
          <w:color w:val="231F20"/>
          <w:sz w:val="20"/>
        </w:rPr>
        <w:t>zu</w:t>
      </w:r>
      <w:r>
        <w:rPr>
          <w:color w:val="231F20"/>
          <w:spacing w:val="-3"/>
          <w:sz w:val="20"/>
        </w:rPr>
        <w:t xml:space="preserve"> </w:t>
      </w:r>
      <w:r>
        <w:rPr>
          <w:color w:val="231F20"/>
          <w:sz w:val="20"/>
        </w:rPr>
        <w:t>können,</w:t>
      </w:r>
      <w:r>
        <w:rPr>
          <w:color w:val="231F20"/>
          <w:spacing w:val="-3"/>
          <w:sz w:val="20"/>
        </w:rPr>
        <w:t xml:space="preserve"> </w:t>
      </w:r>
      <w:r>
        <w:rPr>
          <w:color w:val="231F20"/>
          <w:sz w:val="20"/>
        </w:rPr>
        <w:t>wobei</w:t>
      </w:r>
      <w:r>
        <w:rPr>
          <w:color w:val="231F20"/>
          <w:spacing w:val="-3"/>
          <w:sz w:val="20"/>
        </w:rPr>
        <w:t xml:space="preserve"> </w:t>
      </w:r>
      <w:r>
        <w:rPr>
          <w:color w:val="231F20"/>
          <w:sz w:val="20"/>
        </w:rPr>
        <w:t>der</w:t>
      </w:r>
      <w:r>
        <w:rPr>
          <w:color w:val="231F20"/>
          <w:spacing w:val="-3"/>
          <w:sz w:val="20"/>
        </w:rPr>
        <w:t xml:space="preserve"> </w:t>
      </w:r>
      <w:r>
        <w:rPr>
          <w:color w:val="231F20"/>
          <w:sz w:val="20"/>
        </w:rPr>
        <w:t>Gesamtkosten- fokus und der Ausgleich der beiderseitigen Interessen stets im Mittelpunkt stehen.</w:t>
      </w:r>
    </w:p>
    <w:p w14:paraId="0D094C48" w14:textId="77777777" w:rsidR="00A6450C" w:rsidRDefault="006328A0">
      <w:pPr>
        <w:pStyle w:val="ListParagraph"/>
        <w:numPr>
          <w:ilvl w:val="1"/>
          <w:numId w:val="1"/>
        </w:numPr>
        <w:tabs>
          <w:tab w:val="left" w:pos="1237"/>
          <w:tab w:val="left" w:pos="1238"/>
        </w:tabs>
        <w:spacing w:before="1" w:line="271" w:lineRule="auto"/>
        <w:ind w:right="2260"/>
        <w:rPr>
          <w:sz w:val="20"/>
        </w:rPr>
      </w:pPr>
      <w:r>
        <w:rPr>
          <w:color w:val="231F20"/>
          <w:sz w:val="20"/>
        </w:rPr>
        <w:t>Internationales Supplier Relationship Management: Durch die Globalisierung erge</w:t>
      </w:r>
      <w:r>
        <w:rPr>
          <w:color w:val="231F20"/>
          <w:sz w:val="20"/>
        </w:rPr>
        <w:t>- ben sich für Unternehmen auf dem Beschaffungsmarkt neue Möglichkeiten. Bedingt durch die Höhe der Transportkosten zerfällt auch der globale Beschaffungsmarkt gewöhnlicherweise wieder in regionale Beschaffungsmärkte, auf welchen die Anbie- terstruktur und</w:t>
      </w:r>
      <w:r>
        <w:rPr>
          <w:color w:val="231F20"/>
          <w:sz w:val="20"/>
        </w:rPr>
        <w:t xml:space="preserve"> die Machtverhältnisse zwischen Anbietern und Nachfragern unter- schiedlich ausgeprägt sind. Auch sind die für das Supplier Relationship Manage- ment notwendigen Ressourcen nicht überall in gleicher Weise verfügbar. Die geograﬁsche Distanz zum Lieferanten,</w:t>
      </w:r>
      <w:r>
        <w:rPr>
          <w:color w:val="231F20"/>
          <w:sz w:val="20"/>
        </w:rPr>
        <w:t xml:space="preserve"> hinzukommende Sprachbarrieren und kultur-</w:t>
      </w:r>
    </w:p>
    <w:p w14:paraId="0D094C49" w14:textId="77777777" w:rsidR="00A6450C" w:rsidRDefault="00A6450C">
      <w:pPr>
        <w:spacing w:line="271" w:lineRule="auto"/>
        <w:rPr>
          <w:sz w:val="20"/>
        </w:rPr>
        <w:sectPr w:rsidR="00A6450C">
          <w:pgSz w:w="11910" w:h="16840"/>
          <w:pgMar w:top="960" w:right="460" w:bottom="280" w:left="460" w:header="0" w:footer="0" w:gutter="0"/>
          <w:cols w:space="720"/>
        </w:sectPr>
      </w:pPr>
    </w:p>
    <w:p w14:paraId="0D094C4A" w14:textId="77777777" w:rsidR="00A6450C" w:rsidRDefault="00A6450C">
      <w:pPr>
        <w:pStyle w:val="BodyText"/>
      </w:pPr>
    </w:p>
    <w:p w14:paraId="0D094C4B" w14:textId="77777777" w:rsidR="00A6450C" w:rsidRDefault="00A6450C">
      <w:pPr>
        <w:pStyle w:val="BodyText"/>
      </w:pPr>
    </w:p>
    <w:p w14:paraId="0D094C4C" w14:textId="77777777" w:rsidR="00A6450C" w:rsidRDefault="00A6450C">
      <w:pPr>
        <w:pStyle w:val="BodyText"/>
      </w:pPr>
    </w:p>
    <w:p w14:paraId="0D094C4D" w14:textId="77777777" w:rsidR="00A6450C" w:rsidRDefault="00A6450C">
      <w:pPr>
        <w:pStyle w:val="BodyText"/>
      </w:pPr>
    </w:p>
    <w:p w14:paraId="0D094C4E" w14:textId="77777777" w:rsidR="00A6450C" w:rsidRDefault="00A6450C">
      <w:pPr>
        <w:pStyle w:val="BodyText"/>
      </w:pPr>
    </w:p>
    <w:p w14:paraId="0D094C4F" w14:textId="77777777" w:rsidR="00A6450C" w:rsidRDefault="00A6450C">
      <w:pPr>
        <w:pStyle w:val="BodyText"/>
      </w:pPr>
    </w:p>
    <w:p w14:paraId="0D094C50" w14:textId="77777777" w:rsidR="00A6450C" w:rsidRDefault="00A6450C">
      <w:pPr>
        <w:pStyle w:val="BodyText"/>
      </w:pPr>
    </w:p>
    <w:p w14:paraId="0D094C51" w14:textId="77777777" w:rsidR="00A6450C" w:rsidRDefault="00A6450C">
      <w:pPr>
        <w:pStyle w:val="BodyText"/>
        <w:spacing w:before="1"/>
        <w:rPr>
          <w:sz w:val="22"/>
        </w:rPr>
      </w:pPr>
    </w:p>
    <w:p w14:paraId="0D094C52" w14:textId="77777777" w:rsidR="00A6450C" w:rsidRDefault="006328A0">
      <w:pPr>
        <w:pStyle w:val="BodyText"/>
        <w:spacing w:before="100" w:line="271" w:lineRule="auto"/>
        <w:ind w:left="2484" w:right="992"/>
      </w:pPr>
      <w:r>
        <w:rPr>
          <w:color w:val="231F20"/>
        </w:rPr>
        <w:t xml:space="preserve">elle Unterschiede erschweren den Beziehungsaufbau und begünstigen Konﬂikte und damit den Abbruch der Beziehungen. Das internationale Supplier Relationship Management geht daher </w:t>
      </w:r>
      <w:r>
        <w:rPr>
          <w:color w:val="231F20"/>
        </w:rPr>
        <w:t>einher mit höheren Kosten für Reisen, Kommunikation und höherem Zeitaufwand, wodurch sich die Austrittsbarrieren aus der Lieferantenbezie- hung erhöhen und das Risiko eines Abhängigkeitsverhältnisses steigt. Dennoch</w:t>
      </w:r>
      <w:r>
        <w:rPr>
          <w:color w:val="231F20"/>
          <w:spacing w:val="40"/>
        </w:rPr>
        <w:t xml:space="preserve"> </w:t>
      </w:r>
      <w:r>
        <w:rPr>
          <w:color w:val="231F20"/>
        </w:rPr>
        <w:t>dient insbesondere das internationale Su</w:t>
      </w:r>
      <w:r>
        <w:rPr>
          <w:color w:val="231F20"/>
        </w:rPr>
        <w:t>pplier Relationship Management dem Ziel, die speziﬁschen Risiken internationaler Geschäftsbeziehungen durch Aufbau von Commitment und Vertrauen zu minimieren, und es schafft zusätzlich die Vorausset- zung</w:t>
      </w:r>
      <w:r>
        <w:rPr>
          <w:color w:val="231F20"/>
          <w:spacing w:val="-11"/>
        </w:rPr>
        <w:t xml:space="preserve"> </w:t>
      </w:r>
      <w:r>
        <w:rPr>
          <w:color w:val="231F20"/>
        </w:rPr>
        <w:t>zur</w:t>
      </w:r>
      <w:r>
        <w:rPr>
          <w:color w:val="231F20"/>
          <w:spacing w:val="-11"/>
        </w:rPr>
        <w:t xml:space="preserve"> </w:t>
      </w:r>
      <w:r>
        <w:rPr>
          <w:color w:val="231F20"/>
        </w:rPr>
        <w:t>Maximierung</w:t>
      </w:r>
      <w:r>
        <w:rPr>
          <w:color w:val="231F20"/>
          <w:spacing w:val="-11"/>
        </w:rPr>
        <w:t xml:space="preserve"> </w:t>
      </w:r>
      <w:r>
        <w:rPr>
          <w:color w:val="231F20"/>
        </w:rPr>
        <w:t>des</w:t>
      </w:r>
      <w:r>
        <w:rPr>
          <w:color w:val="231F20"/>
          <w:spacing w:val="-11"/>
        </w:rPr>
        <w:t xml:space="preserve"> </w:t>
      </w:r>
      <w:r>
        <w:rPr>
          <w:color w:val="231F20"/>
        </w:rPr>
        <w:t>Nutzens</w:t>
      </w:r>
      <w:r>
        <w:rPr>
          <w:color w:val="231F20"/>
          <w:spacing w:val="-11"/>
        </w:rPr>
        <w:t xml:space="preserve"> </w:t>
      </w:r>
      <w:r>
        <w:rPr>
          <w:color w:val="231F20"/>
        </w:rPr>
        <w:t>aus</w:t>
      </w:r>
      <w:r>
        <w:rPr>
          <w:color w:val="231F20"/>
          <w:spacing w:val="-11"/>
        </w:rPr>
        <w:t xml:space="preserve"> </w:t>
      </w:r>
      <w:r>
        <w:rPr>
          <w:color w:val="231F20"/>
        </w:rPr>
        <w:t>der</w:t>
      </w:r>
      <w:r>
        <w:rPr>
          <w:color w:val="231F20"/>
          <w:spacing w:val="-11"/>
        </w:rPr>
        <w:t xml:space="preserve"> </w:t>
      </w:r>
      <w:r>
        <w:rPr>
          <w:color w:val="231F20"/>
        </w:rPr>
        <w:t>Lieferantenbezi</w:t>
      </w:r>
      <w:r>
        <w:rPr>
          <w:color w:val="231F20"/>
        </w:rPr>
        <w:t>ehung.</w:t>
      </w:r>
      <w:r>
        <w:rPr>
          <w:color w:val="231F20"/>
          <w:spacing w:val="-11"/>
        </w:rPr>
        <w:t xml:space="preserve"> </w:t>
      </w:r>
      <w:r>
        <w:rPr>
          <w:color w:val="231F20"/>
        </w:rPr>
        <w:t>Ein</w:t>
      </w:r>
      <w:r>
        <w:rPr>
          <w:color w:val="231F20"/>
          <w:spacing w:val="-11"/>
        </w:rPr>
        <w:t xml:space="preserve"> </w:t>
      </w:r>
      <w:r>
        <w:rPr>
          <w:color w:val="231F20"/>
        </w:rPr>
        <w:t>spezielles</w:t>
      </w:r>
      <w:r>
        <w:rPr>
          <w:color w:val="231F20"/>
          <w:spacing w:val="-11"/>
        </w:rPr>
        <w:t xml:space="preserve"> </w:t>
      </w:r>
      <w:r>
        <w:rPr>
          <w:color w:val="231F20"/>
        </w:rPr>
        <w:t xml:space="preserve">Auf- gabenfeld ist die internationale Preisharmonisierung. Verfügen Unternehmen oder Lieferanten über dezentrale Strukturen, muss seitens des Supplier Relationship Managements darauf hingewirkt werden, dass die Preise angeglichen und </w:t>
      </w:r>
      <w:r>
        <w:rPr>
          <w:color w:val="231F20"/>
        </w:rPr>
        <w:t>zentral verhandelt werden.“</w:t>
      </w:r>
    </w:p>
    <w:p w14:paraId="0D094C53" w14:textId="77777777" w:rsidR="00A6450C" w:rsidRDefault="00A6450C">
      <w:pPr>
        <w:pStyle w:val="BodyText"/>
        <w:spacing w:before="8"/>
        <w:rPr>
          <w:sz w:val="22"/>
        </w:rPr>
      </w:pPr>
    </w:p>
    <w:p w14:paraId="0D094C54" w14:textId="77777777" w:rsidR="00A6450C" w:rsidRDefault="006328A0">
      <w:pPr>
        <w:pStyle w:val="BodyText"/>
        <w:spacing w:line="271" w:lineRule="auto"/>
        <w:ind w:left="2204" w:right="954"/>
        <w:jc w:val="both"/>
      </w:pPr>
      <w:r>
        <w:rPr>
          <w:color w:val="231F20"/>
        </w:rPr>
        <w:t xml:space="preserve">Zahlreiche Lieferantenförderprogramme unterstützen das SRM. Die verschiedenen Instrumente der Lieferantenförderung und -entwicklung können innerhalb der ver- schiedensten Funktionsbereiche der Lieferanten angewendet </w:t>
      </w:r>
      <w:r>
        <w:rPr>
          <w:color w:val="231F20"/>
        </w:rPr>
        <w:t>werden. Das hauptsächli- che Einsatzfeld der Lieferantenförderung ﬁndet sich im Produktionsbereich des Liefer- anten wieder. Der Beschaffer kann durch Beratung bei Rationalisierungsmaßnahmen, Qualitätssicherungsprogrammen, Technologieumstellungen oder im B</w:t>
      </w:r>
      <w:r>
        <w:rPr>
          <w:color w:val="231F20"/>
        </w:rPr>
        <w:t>ereich der Pro- zessoptimierung durch Einbringung des eigenen speziellen Know-hows den Erfolg der Maßnahmen beim Lieferanten erhöhen. Diese Beratung kann sich zum einen auf die Bereitstellung von Know-how, zum anderen sogar auf die kurzfristige Übersendung</w:t>
      </w:r>
      <w:r>
        <w:rPr>
          <w:color w:val="231F20"/>
        </w:rPr>
        <w:t xml:space="preserve"> von spezialisierten Mitarbeitern des Beschaffers erstrecken. So werden ﬁrmenübergreifende Wertanalyseteams</w:t>
      </w:r>
      <w:r>
        <w:rPr>
          <w:color w:val="231F20"/>
          <w:spacing w:val="-14"/>
        </w:rPr>
        <w:t xml:space="preserve"> </w:t>
      </w:r>
      <w:r>
        <w:rPr>
          <w:color w:val="231F20"/>
        </w:rPr>
        <w:t>gerade</w:t>
      </w:r>
      <w:r>
        <w:rPr>
          <w:color w:val="231F20"/>
          <w:spacing w:val="-14"/>
        </w:rPr>
        <w:t xml:space="preserve"> </w:t>
      </w:r>
      <w:r>
        <w:rPr>
          <w:color w:val="231F20"/>
        </w:rPr>
        <w:t>im</w:t>
      </w:r>
      <w:r>
        <w:rPr>
          <w:color w:val="231F20"/>
          <w:spacing w:val="-14"/>
        </w:rPr>
        <w:t xml:space="preserve"> </w:t>
      </w:r>
      <w:r>
        <w:rPr>
          <w:color w:val="231F20"/>
        </w:rPr>
        <w:t>Fertigungsbereich</w:t>
      </w:r>
      <w:r>
        <w:rPr>
          <w:color w:val="231F20"/>
          <w:spacing w:val="-14"/>
        </w:rPr>
        <w:t xml:space="preserve"> </w:t>
      </w:r>
      <w:r>
        <w:rPr>
          <w:color w:val="231F20"/>
        </w:rPr>
        <w:t>zur</w:t>
      </w:r>
      <w:r>
        <w:rPr>
          <w:color w:val="231F20"/>
          <w:spacing w:val="-14"/>
        </w:rPr>
        <w:t xml:space="preserve"> </w:t>
      </w:r>
      <w:r>
        <w:rPr>
          <w:color w:val="231F20"/>
        </w:rPr>
        <w:t>Efﬁzienzsteigerung</w:t>
      </w:r>
      <w:r>
        <w:rPr>
          <w:color w:val="231F20"/>
          <w:spacing w:val="-14"/>
        </w:rPr>
        <w:t xml:space="preserve"> </w:t>
      </w:r>
      <w:r>
        <w:rPr>
          <w:color w:val="231F20"/>
        </w:rPr>
        <w:t>und</w:t>
      </w:r>
      <w:r>
        <w:rPr>
          <w:color w:val="231F20"/>
          <w:spacing w:val="-14"/>
        </w:rPr>
        <w:t xml:space="preserve"> </w:t>
      </w:r>
      <w:r>
        <w:rPr>
          <w:color w:val="231F20"/>
        </w:rPr>
        <w:t>Prozessopti- mierung</w:t>
      </w:r>
      <w:r>
        <w:rPr>
          <w:color w:val="231F20"/>
          <w:spacing w:val="-3"/>
        </w:rPr>
        <w:t xml:space="preserve"> </w:t>
      </w:r>
      <w:r>
        <w:rPr>
          <w:color w:val="231F20"/>
        </w:rPr>
        <w:t>eingesetzt.</w:t>
      </w:r>
      <w:r>
        <w:rPr>
          <w:color w:val="231F20"/>
          <w:spacing w:val="-3"/>
        </w:rPr>
        <w:t xml:space="preserve"> </w:t>
      </w:r>
      <w:r>
        <w:rPr>
          <w:color w:val="231F20"/>
        </w:rPr>
        <w:t>Neben</w:t>
      </w:r>
      <w:r>
        <w:rPr>
          <w:color w:val="231F20"/>
          <w:spacing w:val="-3"/>
        </w:rPr>
        <w:t xml:space="preserve"> </w:t>
      </w:r>
      <w:r>
        <w:rPr>
          <w:color w:val="231F20"/>
        </w:rPr>
        <w:t>der</w:t>
      </w:r>
      <w:r>
        <w:rPr>
          <w:color w:val="231F20"/>
          <w:spacing w:val="-3"/>
        </w:rPr>
        <w:t xml:space="preserve"> </w:t>
      </w:r>
      <w:r>
        <w:rPr>
          <w:color w:val="231F20"/>
        </w:rPr>
        <w:t>Unterstützung</w:t>
      </w:r>
      <w:r>
        <w:rPr>
          <w:color w:val="231F20"/>
          <w:spacing w:val="-3"/>
        </w:rPr>
        <w:t xml:space="preserve"> </w:t>
      </w:r>
      <w:r>
        <w:rPr>
          <w:color w:val="231F20"/>
        </w:rPr>
        <w:t>im</w:t>
      </w:r>
      <w:r>
        <w:rPr>
          <w:color w:val="231F20"/>
          <w:spacing w:val="-3"/>
        </w:rPr>
        <w:t xml:space="preserve"> </w:t>
      </w:r>
      <w:r>
        <w:rPr>
          <w:color w:val="231F20"/>
        </w:rPr>
        <w:t>Fertigungsbereich</w:t>
      </w:r>
      <w:r>
        <w:rPr>
          <w:color w:val="231F20"/>
          <w:spacing w:val="-3"/>
        </w:rPr>
        <w:t xml:space="preserve"> </w:t>
      </w:r>
      <w:r>
        <w:rPr>
          <w:color w:val="231F20"/>
        </w:rPr>
        <w:t>können</w:t>
      </w:r>
      <w:r>
        <w:rPr>
          <w:color w:val="231F20"/>
          <w:spacing w:val="-3"/>
        </w:rPr>
        <w:t xml:space="preserve"> </w:t>
      </w:r>
      <w:r>
        <w:rPr>
          <w:color w:val="231F20"/>
        </w:rPr>
        <w:t>Förderun</w:t>
      </w:r>
      <w:r>
        <w:rPr>
          <w:color w:val="231F20"/>
        </w:rPr>
        <w:t>gs- maßnahmen im Bereich des Einkaufs, der Arbeitsvorbereitung, des Bestandsmanage- ments, des Absatzes und der Forschung und Entwicklung erfolgen. Eine andere Form der Förderung ist die ﬁnanzielle Unterstützung, indem dem Lieferanten zinslos Kredite zur V</w:t>
      </w:r>
      <w:r>
        <w:rPr>
          <w:color w:val="231F20"/>
        </w:rPr>
        <w:t>erfügung gestellt werden.</w:t>
      </w:r>
    </w:p>
    <w:p w14:paraId="0D094C55" w14:textId="77777777" w:rsidR="00A6450C" w:rsidRDefault="00A6450C">
      <w:pPr>
        <w:pStyle w:val="BodyText"/>
        <w:rPr>
          <w:sz w:val="24"/>
        </w:rPr>
      </w:pPr>
    </w:p>
    <w:p w14:paraId="0D094C56" w14:textId="77777777" w:rsidR="00A6450C" w:rsidRDefault="00A6450C">
      <w:pPr>
        <w:pStyle w:val="BodyText"/>
        <w:rPr>
          <w:sz w:val="24"/>
        </w:rPr>
      </w:pPr>
    </w:p>
    <w:p w14:paraId="0D094C57" w14:textId="77777777" w:rsidR="00A6450C" w:rsidRDefault="006328A0">
      <w:pPr>
        <w:pStyle w:val="BodyText"/>
        <w:spacing w:before="140"/>
        <w:ind w:left="2374"/>
      </w:pPr>
      <w:r>
        <w:rPr>
          <w:color w:val="003946"/>
          <w:spacing w:val="-2"/>
        </w:rPr>
        <w:t>Zusammenfassung</w:t>
      </w:r>
    </w:p>
    <w:p w14:paraId="0D094C58" w14:textId="77777777" w:rsidR="00A6450C" w:rsidRDefault="00E84C7A">
      <w:pPr>
        <w:pStyle w:val="BodyText"/>
        <w:spacing w:before="10"/>
        <w:rPr>
          <w:sz w:val="11"/>
        </w:rPr>
      </w:pPr>
      <w:r>
        <w:rPr>
          <w:noProof/>
        </w:rPr>
      </w:r>
      <w:r w:rsidR="00E84C7A">
        <w:rPr>
          <w:noProof/>
        </w:rPr>
        <w:pict w14:anchorId="0D094CD3">
          <v:group id="docshapegroup58" o:spid="_x0000_s1031" alt="" style="position:absolute;margin-left:133.25pt;margin-top:8pt;width:391.2pt;height:186.55pt;z-index:-15717888;mso-wrap-distance-left:0;mso-wrap-distance-right:0;mso-position-horizontal-relative:page" coordorigin="2665,160" coordsize="7824,3731">
            <v:rect id="docshape59" o:spid="_x0000_s1032" alt="" style="position:absolute;left:2664;top:170;width:7824;height:3721" fillcolor="#f1f1f1" stroked="f"/>
            <v:line id="_x0000_s1033" alt="" style="position:absolute" from="10488,165" to="2665,165" strokecolor="#003946" strokeweight=".5pt"/>
            <v:shape id="docshape60" o:spid="_x0000_s1034" type="#_x0000_t202" alt="" style="position:absolute;left:2664;top:170;width:7824;height:3721;mso-wrap-style:square;v-text-anchor:top" filled="f" stroked="f">
              <v:textbox inset="0,0,0,0">
                <w:txbxContent>
                  <w:p w14:paraId="0D094D10" w14:textId="77777777" w:rsidR="00A6450C" w:rsidRDefault="006328A0">
                    <w:pPr>
                      <w:spacing w:before="179" w:line="271" w:lineRule="auto"/>
                      <w:ind w:left="170" w:right="58"/>
                      <w:rPr>
                        <w:sz w:val="20"/>
                      </w:rPr>
                    </w:pPr>
                    <w:r>
                      <w:rPr>
                        <w:color w:val="231F20"/>
                        <w:sz w:val="20"/>
                      </w:rPr>
                      <w:t>Die Beschaffung und die Distribution unterliegen zahlreichen Trends. Eine Zukunfts- option ist die stärkere Nutzung von elektronischen Marktplätzen. Diese dienen zunehmend dazu, mit den jeweiligen Marktpartn</w:t>
                    </w:r>
                    <w:r>
                      <w:rPr>
                        <w:color w:val="231F20"/>
                        <w:sz w:val="20"/>
                      </w:rPr>
                      <w:t>ern intensiv zusammenzuarbeiten. Insbesondere um gemeinsame Produkte, Standards und Projekte zu gestalten bzw. zu optimieren, bieten elektronische Marktplätze zahlreiche Möglichkeiten. Ferner lassen sich durch elektronische Marktplätze erhebliche Kostensen</w:t>
                    </w:r>
                    <w:r>
                      <w:rPr>
                        <w:color w:val="231F20"/>
                        <w:sz w:val="20"/>
                      </w:rPr>
                      <w:t xml:space="preserve">kungspotenziale </w:t>
                    </w:r>
                    <w:r>
                      <w:rPr>
                        <w:color w:val="231F20"/>
                        <w:spacing w:val="-2"/>
                        <w:sz w:val="20"/>
                      </w:rPr>
                      <w:t>nutzen.</w:t>
                    </w:r>
                  </w:p>
                  <w:p w14:paraId="0D094D11" w14:textId="77777777" w:rsidR="00A6450C" w:rsidRDefault="00A6450C">
                    <w:pPr>
                      <w:spacing w:before="8"/>
                    </w:pPr>
                  </w:p>
                  <w:p w14:paraId="0D094D12" w14:textId="77777777" w:rsidR="00A6450C" w:rsidRDefault="006328A0">
                    <w:pPr>
                      <w:spacing w:line="271" w:lineRule="auto"/>
                      <w:ind w:left="170"/>
                      <w:rPr>
                        <w:sz w:val="20"/>
                      </w:rPr>
                    </w:pPr>
                    <w:r>
                      <w:rPr>
                        <w:color w:val="231F20"/>
                        <w:sz w:val="20"/>
                      </w:rPr>
                      <w:t>Da die Zusammenarbeit mit den strategischen Lieferanten immer wichtiger wird, ist eine enge und intensive Beziehung unabdingbar. Diese Beziehung ist im Rahmen eines</w:t>
                    </w:r>
                    <w:r>
                      <w:rPr>
                        <w:color w:val="231F20"/>
                        <w:spacing w:val="-1"/>
                        <w:sz w:val="20"/>
                      </w:rPr>
                      <w:t xml:space="preserve"> </w:t>
                    </w:r>
                    <w:r>
                      <w:rPr>
                        <w:color w:val="231F20"/>
                        <w:sz w:val="20"/>
                      </w:rPr>
                      <w:t>Supplier</w:t>
                    </w:r>
                    <w:r>
                      <w:rPr>
                        <w:color w:val="231F20"/>
                        <w:spacing w:val="-1"/>
                        <w:sz w:val="20"/>
                      </w:rPr>
                      <w:t xml:space="preserve"> </w:t>
                    </w:r>
                    <w:r>
                      <w:rPr>
                        <w:color w:val="231F20"/>
                        <w:sz w:val="20"/>
                      </w:rPr>
                      <w:t>Relationship</w:t>
                    </w:r>
                    <w:r>
                      <w:rPr>
                        <w:color w:val="231F20"/>
                        <w:spacing w:val="-1"/>
                        <w:sz w:val="20"/>
                      </w:rPr>
                      <w:t xml:space="preserve"> </w:t>
                    </w:r>
                    <w:r>
                      <w:rPr>
                        <w:color w:val="231F20"/>
                        <w:sz w:val="20"/>
                      </w:rPr>
                      <w:t>Managements</w:t>
                    </w:r>
                    <w:r>
                      <w:rPr>
                        <w:color w:val="231F20"/>
                        <w:spacing w:val="-1"/>
                        <w:sz w:val="20"/>
                      </w:rPr>
                      <w:t xml:space="preserve"> </w:t>
                    </w:r>
                    <w:r>
                      <w:rPr>
                        <w:color w:val="231F20"/>
                        <w:sz w:val="20"/>
                      </w:rPr>
                      <w:t>(SRM)</w:t>
                    </w:r>
                    <w:r>
                      <w:rPr>
                        <w:color w:val="231F20"/>
                        <w:spacing w:val="-1"/>
                        <w:sz w:val="20"/>
                      </w:rPr>
                      <w:t xml:space="preserve"> </w:t>
                    </w:r>
                    <w:r>
                      <w:rPr>
                        <w:color w:val="231F20"/>
                        <w:sz w:val="20"/>
                      </w:rPr>
                      <w:t>zu</w:t>
                    </w:r>
                    <w:r>
                      <w:rPr>
                        <w:color w:val="231F20"/>
                        <w:spacing w:val="-1"/>
                        <w:sz w:val="20"/>
                      </w:rPr>
                      <w:t xml:space="preserve"> </w:t>
                    </w:r>
                    <w:r>
                      <w:rPr>
                        <w:color w:val="231F20"/>
                        <w:sz w:val="20"/>
                      </w:rPr>
                      <w:t>entwickeln,</w:t>
                    </w:r>
                    <w:r>
                      <w:rPr>
                        <w:color w:val="231F20"/>
                        <w:spacing w:val="-1"/>
                        <w:sz w:val="20"/>
                      </w:rPr>
                      <w:t xml:space="preserve"> </w:t>
                    </w:r>
                    <w:r>
                      <w:rPr>
                        <w:color w:val="231F20"/>
                        <w:sz w:val="20"/>
                      </w:rPr>
                      <w:t>indem</w:t>
                    </w:r>
                    <w:r>
                      <w:rPr>
                        <w:color w:val="231F20"/>
                        <w:spacing w:val="-1"/>
                        <w:sz w:val="20"/>
                      </w:rPr>
                      <w:t xml:space="preserve"> </w:t>
                    </w:r>
                    <w:r>
                      <w:rPr>
                        <w:color w:val="231F20"/>
                        <w:sz w:val="20"/>
                      </w:rPr>
                      <w:t>die</w:t>
                    </w:r>
                    <w:r>
                      <w:rPr>
                        <w:color w:val="231F20"/>
                        <w:spacing w:val="-1"/>
                        <w:sz w:val="20"/>
                      </w:rPr>
                      <w:t xml:space="preserve"> </w:t>
                    </w:r>
                    <w:r>
                      <w:rPr>
                        <w:color w:val="231F20"/>
                        <w:sz w:val="20"/>
                      </w:rPr>
                      <w:t>Partner- schaft zukunftsbezogen zu gestalten ist. Dabei bieten Lieferantenentwicklungspro- gramme zahlreiche Möglichkeiten der Lieferantenförderung.</w:t>
                    </w:r>
                  </w:p>
                </w:txbxContent>
              </v:textbox>
            </v:shape>
            <w10:wrap type="topAndBottom" anchorx="page"/>
          </v:group>
        </w:pict>
      </w:r>
    </w:p>
    <w:p w14:paraId="0D094C59" w14:textId="77777777" w:rsidR="00A6450C" w:rsidRDefault="00A6450C">
      <w:pPr>
        <w:rPr>
          <w:sz w:val="11"/>
        </w:rPr>
        <w:sectPr w:rsidR="00A6450C">
          <w:pgSz w:w="11910" w:h="16840"/>
          <w:pgMar w:top="960" w:right="460" w:bottom="280" w:left="460" w:header="0" w:footer="0" w:gutter="0"/>
          <w:cols w:space="720"/>
        </w:sectPr>
      </w:pPr>
    </w:p>
    <w:p w14:paraId="0D094C5A" w14:textId="77777777" w:rsidR="00A6450C" w:rsidRDefault="00E84C7A">
      <w:pPr>
        <w:pStyle w:val="BodyText"/>
      </w:pPr>
      <w:r>
        <w:rPr>
          <w:noProof/>
        </w:rPr>
        <w:lastRenderedPageBreak/>
      </w:r>
      <w:r w:rsidR="00E84C7A">
        <w:rPr>
          <w:noProof/>
        </w:rPr>
        <w:pict w14:anchorId="0D094CD4">
          <v:group id="docshapegroup61" o:spid="_x0000_s1028" alt="" style="position:absolute;margin-left:-14.15pt;margin-top:198.45pt;width:581.15pt;height:170.1pt;z-index:-17049600;mso-position-horizontal-relative:page;mso-position-vertical-relative:page" coordorigin="-283,3969" coordsize="11623,3402">
            <v:rect id="docshape62" o:spid="_x0000_s1029" alt="" style="position:absolute;left:-284;top:3968;width:6520;height:3402" fillcolor="#f1f1f1" stroked="f"/>
            <v:shape id="docshape63" o:spid="_x0000_s1030" type="#_x0000_t75" alt="" style="position:absolute;left:6236;top:3968;width:5103;height:3402">
              <v:imagedata r:id="rId43" o:title=""/>
            </v:shape>
            <w10:wrap anchorx="page" anchory="page"/>
          </v:group>
        </w:pict>
      </w:r>
    </w:p>
    <w:p w14:paraId="0D094C5B" w14:textId="77777777" w:rsidR="00A6450C" w:rsidRDefault="00A6450C">
      <w:pPr>
        <w:pStyle w:val="BodyText"/>
      </w:pPr>
    </w:p>
    <w:p w14:paraId="0D094C5C" w14:textId="77777777" w:rsidR="00A6450C" w:rsidRDefault="00A6450C">
      <w:pPr>
        <w:pStyle w:val="BodyText"/>
      </w:pPr>
    </w:p>
    <w:p w14:paraId="0D094C5D" w14:textId="77777777" w:rsidR="00A6450C" w:rsidRDefault="00A6450C">
      <w:pPr>
        <w:pStyle w:val="BodyText"/>
      </w:pPr>
    </w:p>
    <w:p w14:paraId="0D094C5E" w14:textId="77777777" w:rsidR="00A6450C" w:rsidRDefault="00A6450C">
      <w:pPr>
        <w:pStyle w:val="BodyText"/>
      </w:pPr>
    </w:p>
    <w:p w14:paraId="0D094C5F" w14:textId="77777777" w:rsidR="00A6450C" w:rsidRDefault="00A6450C">
      <w:pPr>
        <w:pStyle w:val="BodyText"/>
      </w:pPr>
    </w:p>
    <w:p w14:paraId="0D094C60" w14:textId="77777777" w:rsidR="00A6450C" w:rsidRDefault="00A6450C">
      <w:pPr>
        <w:pStyle w:val="BodyText"/>
      </w:pPr>
    </w:p>
    <w:p w14:paraId="0D094C61" w14:textId="77777777" w:rsidR="00A6450C" w:rsidRDefault="00A6450C">
      <w:pPr>
        <w:pStyle w:val="BodyText"/>
      </w:pPr>
    </w:p>
    <w:p w14:paraId="0D094C62" w14:textId="77777777" w:rsidR="00A6450C" w:rsidRDefault="00A6450C">
      <w:pPr>
        <w:pStyle w:val="BodyText"/>
      </w:pPr>
    </w:p>
    <w:p w14:paraId="0D094C63" w14:textId="77777777" w:rsidR="00A6450C" w:rsidRDefault="00A6450C">
      <w:pPr>
        <w:pStyle w:val="BodyText"/>
      </w:pPr>
    </w:p>
    <w:p w14:paraId="0D094C64" w14:textId="77777777" w:rsidR="00A6450C" w:rsidRDefault="00A6450C">
      <w:pPr>
        <w:pStyle w:val="BodyText"/>
      </w:pPr>
    </w:p>
    <w:p w14:paraId="0D094C65" w14:textId="77777777" w:rsidR="00A6450C" w:rsidRDefault="00A6450C">
      <w:pPr>
        <w:pStyle w:val="BodyText"/>
      </w:pPr>
    </w:p>
    <w:p w14:paraId="0D094C66" w14:textId="77777777" w:rsidR="00A6450C" w:rsidRDefault="00A6450C">
      <w:pPr>
        <w:pStyle w:val="BodyText"/>
      </w:pPr>
    </w:p>
    <w:p w14:paraId="0D094C67" w14:textId="77777777" w:rsidR="00A6450C" w:rsidRDefault="00A6450C">
      <w:pPr>
        <w:pStyle w:val="BodyText"/>
      </w:pPr>
    </w:p>
    <w:p w14:paraId="0D094C68" w14:textId="77777777" w:rsidR="00A6450C" w:rsidRDefault="00A6450C">
      <w:pPr>
        <w:pStyle w:val="BodyText"/>
      </w:pPr>
    </w:p>
    <w:p w14:paraId="0D094C69" w14:textId="77777777" w:rsidR="00A6450C" w:rsidRDefault="00A6450C">
      <w:pPr>
        <w:pStyle w:val="BodyText"/>
      </w:pPr>
    </w:p>
    <w:p w14:paraId="0D094C6A" w14:textId="77777777" w:rsidR="00A6450C" w:rsidRDefault="00A6450C">
      <w:pPr>
        <w:pStyle w:val="BodyText"/>
      </w:pPr>
    </w:p>
    <w:p w14:paraId="0D094C6B" w14:textId="77777777" w:rsidR="00A6450C" w:rsidRDefault="00A6450C">
      <w:pPr>
        <w:pStyle w:val="BodyText"/>
      </w:pPr>
    </w:p>
    <w:p w14:paraId="0D094C6C" w14:textId="77777777" w:rsidR="00A6450C" w:rsidRDefault="00A6450C">
      <w:pPr>
        <w:pStyle w:val="BodyText"/>
      </w:pPr>
    </w:p>
    <w:p w14:paraId="0D094C6D" w14:textId="77777777" w:rsidR="00A6450C" w:rsidRDefault="00A6450C">
      <w:pPr>
        <w:pStyle w:val="BodyText"/>
      </w:pPr>
    </w:p>
    <w:p w14:paraId="0D094C6E" w14:textId="77777777" w:rsidR="00A6450C" w:rsidRDefault="00A6450C">
      <w:pPr>
        <w:pStyle w:val="BodyText"/>
      </w:pPr>
    </w:p>
    <w:p w14:paraId="0D094C6F" w14:textId="77777777" w:rsidR="00A6450C" w:rsidRDefault="006328A0">
      <w:pPr>
        <w:pStyle w:val="Heading1"/>
      </w:pPr>
      <w:r>
        <w:rPr>
          <w:color w:val="ADB4BC"/>
          <w:w w:val="95"/>
        </w:rPr>
        <w:t>Anhang</w:t>
      </w:r>
      <w:r>
        <w:rPr>
          <w:color w:val="ADB4BC"/>
          <w:spacing w:val="52"/>
        </w:rPr>
        <w:t xml:space="preserve"> </w:t>
      </w:r>
      <w:r>
        <w:rPr>
          <w:color w:val="ADB4BC"/>
          <w:spacing w:val="-10"/>
        </w:rPr>
        <w:t>1</w:t>
      </w:r>
    </w:p>
    <w:p w14:paraId="0D094C70" w14:textId="77777777" w:rsidR="00A6450C" w:rsidRDefault="006328A0">
      <w:pPr>
        <w:pStyle w:val="Heading2"/>
      </w:pPr>
      <w:r>
        <w:rPr>
          <w:color w:val="003946"/>
          <w:spacing w:val="-2"/>
        </w:rPr>
        <w:t>Literaturverzeichnis</w:t>
      </w:r>
    </w:p>
    <w:p w14:paraId="0D094C71" w14:textId="77777777" w:rsidR="00A6450C" w:rsidRDefault="00A6450C">
      <w:pPr>
        <w:sectPr w:rsidR="00A6450C">
          <w:headerReference w:type="default" r:id="rId44"/>
          <w:pgSz w:w="11910" w:h="16840"/>
          <w:pgMar w:top="1600" w:right="460" w:bottom="280" w:left="460" w:header="0" w:footer="0" w:gutter="0"/>
          <w:cols w:space="720"/>
        </w:sectPr>
      </w:pPr>
    </w:p>
    <w:p w14:paraId="0D094C72" w14:textId="77777777" w:rsidR="00A6450C" w:rsidRDefault="00A6450C">
      <w:pPr>
        <w:pStyle w:val="BodyText"/>
      </w:pPr>
    </w:p>
    <w:p w14:paraId="0D094C73" w14:textId="77777777" w:rsidR="00A6450C" w:rsidRPr="006328A0" w:rsidRDefault="00E84C7A">
      <w:pPr>
        <w:tabs>
          <w:tab w:val="left" w:pos="1029"/>
        </w:tabs>
        <w:spacing w:before="273"/>
        <w:ind w:left="107"/>
        <w:rPr>
          <w:sz w:val="26"/>
          <w:lang w:val="de-DE"/>
        </w:rPr>
      </w:pPr>
      <w:r>
        <w:rPr>
          <w:noProof/>
        </w:rPr>
      </w:r>
      <w:r w:rsidR="00E84C7A">
        <w:rPr>
          <w:noProof/>
        </w:rPr>
        <w:pict w14:anchorId="0D094CD5">
          <v:rect id="docshape64" o:spid="_x0000_s1027" alt="" style="position:absolute;left:0;text-align:left;margin-left:62.6pt;margin-top:-12.05pt;width:.5pt;height:48.2pt;z-index:-17049088;mso-wrap-edited:f;mso-width-percent:0;mso-height-percent:0;mso-position-horizontal-relative:page;mso-width-percent:0;mso-height-percent:0" fillcolor="#003946" stroked="f">
            <w10:wrap anchorx="page"/>
          </v:rect>
        </w:pict>
      </w:r>
      <w:r w:rsidR="008446DE" w:rsidRPr="006328A0">
        <w:rPr>
          <w:color w:val="003946"/>
          <w:spacing w:val="-5"/>
          <w:sz w:val="30"/>
          <w:lang w:val="de-DE"/>
        </w:rPr>
        <w:t>86</w:t>
      </w:r>
      <w:r w:rsidR="008446DE" w:rsidRPr="006328A0">
        <w:rPr>
          <w:color w:val="003946"/>
          <w:sz w:val="30"/>
          <w:lang w:val="de-DE"/>
        </w:rPr>
        <w:tab/>
      </w:r>
      <w:r w:rsidR="008446DE" w:rsidRPr="006328A0">
        <w:rPr>
          <w:color w:val="003946"/>
          <w:w w:val="95"/>
          <w:sz w:val="26"/>
          <w:lang w:val="de-DE"/>
        </w:rPr>
        <w:t>Anhang</w:t>
      </w:r>
      <w:r w:rsidR="008446DE" w:rsidRPr="006328A0">
        <w:rPr>
          <w:color w:val="003946"/>
          <w:spacing w:val="17"/>
          <w:sz w:val="26"/>
          <w:lang w:val="de-DE"/>
        </w:rPr>
        <w:t xml:space="preserve"> </w:t>
      </w:r>
      <w:r w:rsidR="008446DE" w:rsidRPr="006328A0">
        <w:rPr>
          <w:color w:val="003946"/>
          <w:spacing w:val="-10"/>
          <w:sz w:val="26"/>
          <w:lang w:val="de-DE"/>
        </w:rPr>
        <w:t>1</w:t>
      </w:r>
    </w:p>
    <w:p w14:paraId="0D094C74" w14:textId="77777777" w:rsidR="00A6450C" w:rsidRPr="006328A0" w:rsidRDefault="00A6450C">
      <w:pPr>
        <w:pStyle w:val="BodyText"/>
        <w:spacing w:before="4"/>
        <w:rPr>
          <w:sz w:val="49"/>
          <w:lang w:val="de-DE"/>
        </w:rPr>
      </w:pPr>
    </w:p>
    <w:p w14:paraId="0D094C75" w14:textId="77777777" w:rsidR="00A6450C" w:rsidRPr="006328A0" w:rsidRDefault="006328A0">
      <w:pPr>
        <w:spacing w:before="1"/>
        <w:ind w:left="787"/>
        <w:rPr>
          <w:sz w:val="48"/>
          <w:lang w:val="de-DE"/>
        </w:rPr>
      </w:pPr>
      <w:r w:rsidRPr="006328A0">
        <w:rPr>
          <w:color w:val="003946"/>
          <w:spacing w:val="-2"/>
          <w:sz w:val="48"/>
          <w:lang w:val="de-DE"/>
        </w:rPr>
        <w:t>Literaturverzeichnis</w:t>
      </w:r>
    </w:p>
    <w:p w14:paraId="0D094C76" w14:textId="77777777" w:rsidR="00A6450C" w:rsidRPr="006328A0" w:rsidRDefault="00A6450C">
      <w:pPr>
        <w:pStyle w:val="BodyText"/>
        <w:rPr>
          <w:sz w:val="58"/>
          <w:lang w:val="de-DE"/>
        </w:rPr>
      </w:pPr>
    </w:p>
    <w:p w14:paraId="0D094C77" w14:textId="77777777" w:rsidR="00A6450C" w:rsidRPr="006328A0" w:rsidRDefault="00A6450C">
      <w:pPr>
        <w:pStyle w:val="BodyText"/>
        <w:spacing w:before="7"/>
        <w:rPr>
          <w:sz w:val="69"/>
          <w:lang w:val="de-DE"/>
        </w:rPr>
      </w:pPr>
    </w:p>
    <w:p w14:paraId="0D094C78" w14:textId="77777777" w:rsidR="00A6450C" w:rsidRPr="006328A0" w:rsidRDefault="006328A0">
      <w:pPr>
        <w:ind w:left="2204"/>
        <w:rPr>
          <w:sz w:val="20"/>
          <w:lang w:val="de-DE"/>
        </w:rPr>
      </w:pPr>
      <w:r w:rsidRPr="006328A0">
        <w:rPr>
          <w:color w:val="231F20"/>
          <w:sz w:val="20"/>
          <w:lang w:val="de-DE"/>
        </w:rPr>
        <w:t>Ahlert,</w:t>
      </w:r>
      <w:r w:rsidRPr="006328A0">
        <w:rPr>
          <w:color w:val="231F20"/>
          <w:spacing w:val="-14"/>
          <w:sz w:val="20"/>
          <w:lang w:val="de-DE"/>
        </w:rPr>
        <w:t xml:space="preserve"> </w:t>
      </w:r>
      <w:r w:rsidRPr="006328A0">
        <w:rPr>
          <w:color w:val="231F20"/>
          <w:sz w:val="20"/>
          <w:lang w:val="de-DE"/>
        </w:rPr>
        <w:t>D.</w:t>
      </w:r>
      <w:r w:rsidRPr="006328A0">
        <w:rPr>
          <w:color w:val="231F20"/>
          <w:spacing w:val="-14"/>
          <w:sz w:val="20"/>
          <w:lang w:val="de-DE"/>
        </w:rPr>
        <w:t xml:space="preserve"> </w:t>
      </w:r>
      <w:r w:rsidRPr="006328A0">
        <w:rPr>
          <w:color w:val="231F20"/>
          <w:sz w:val="20"/>
          <w:lang w:val="de-DE"/>
        </w:rPr>
        <w:t>(2002):</w:t>
      </w:r>
      <w:r w:rsidRPr="006328A0">
        <w:rPr>
          <w:color w:val="231F20"/>
          <w:spacing w:val="-14"/>
          <w:sz w:val="20"/>
          <w:lang w:val="de-DE"/>
        </w:rPr>
        <w:t xml:space="preserve"> </w:t>
      </w:r>
      <w:commentRangeStart w:id="7"/>
      <w:r w:rsidRPr="006328A0">
        <w:rPr>
          <w:i/>
          <w:color w:val="231F20"/>
          <w:sz w:val="20"/>
          <w:lang w:val="de-DE"/>
        </w:rPr>
        <w:t>Distributionspolitik</w:t>
      </w:r>
      <w:commentRangeEnd w:id="7"/>
      <w:r w:rsidR="00A97AAF">
        <w:rPr>
          <w:rStyle w:val="CommentReference"/>
        </w:rPr>
        <w:commentReference w:id="7"/>
      </w:r>
      <w:r w:rsidRPr="006328A0">
        <w:rPr>
          <w:i/>
          <w:color w:val="231F20"/>
          <w:sz w:val="20"/>
          <w:lang w:val="de-DE"/>
        </w:rPr>
        <w:t>.</w:t>
      </w:r>
      <w:r w:rsidRPr="006328A0">
        <w:rPr>
          <w:i/>
          <w:color w:val="231F20"/>
          <w:spacing w:val="-11"/>
          <w:sz w:val="20"/>
          <w:lang w:val="de-DE"/>
        </w:rPr>
        <w:t xml:space="preserve"> </w:t>
      </w:r>
      <w:r w:rsidRPr="006328A0">
        <w:rPr>
          <w:color w:val="231F20"/>
          <w:sz w:val="20"/>
          <w:lang w:val="de-DE"/>
        </w:rPr>
        <w:t>2.</w:t>
      </w:r>
      <w:r w:rsidRPr="006328A0">
        <w:rPr>
          <w:color w:val="231F20"/>
          <w:spacing w:val="-10"/>
          <w:sz w:val="20"/>
          <w:lang w:val="de-DE"/>
        </w:rPr>
        <w:t xml:space="preserve"> </w:t>
      </w:r>
      <w:r w:rsidRPr="006328A0">
        <w:rPr>
          <w:color w:val="231F20"/>
          <w:sz w:val="20"/>
          <w:lang w:val="de-DE"/>
        </w:rPr>
        <w:t>Au</w:t>
      </w:r>
      <w:r>
        <w:rPr>
          <w:color w:val="231F20"/>
          <w:sz w:val="20"/>
        </w:rPr>
        <w:t>ﬂ</w:t>
      </w:r>
      <w:r w:rsidRPr="006328A0">
        <w:rPr>
          <w:color w:val="231F20"/>
          <w:sz w:val="20"/>
          <w:lang w:val="de-DE"/>
        </w:rPr>
        <w:t>age,</w:t>
      </w:r>
      <w:r w:rsidRPr="006328A0">
        <w:rPr>
          <w:color w:val="231F20"/>
          <w:spacing w:val="-11"/>
          <w:sz w:val="20"/>
          <w:lang w:val="de-DE"/>
        </w:rPr>
        <w:t xml:space="preserve"> </w:t>
      </w:r>
      <w:r w:rsidRPr="006328A0">
        <w:rPr>
          <w:color w:val="231F20"/>
          <w:sz w:val="20"/>
          <w:lang w:val="de-DE"/>
        </w:rPr>
        <w:t>Kohlhammer,</w:t>
      </w:r>
      <w:r w:rsidRPr="006328A0">
        <w:rPr>
          <w:color w:val="231F20"/>
          <w:spacing w:val="-10"/>
          <w:sz w:val="20"/>
          <w:lang w:val="de-DE"/>
        </w:rPr>
        <w:t xml:space="preserve"> </w:t>
      </w:r>
      <w:r w:rsidRPr="006328A0">
        <w:rPr>
          <w:color w:val="231F20"/>
          <w:spacing w:val="-2"/>
          <w:sz w:val="20"/>
          <w:lang w:val="de-DE"/>
        </w:rPr>
        <w:t>Stuttgart.</w:t>
      </w:r>
    </w:p>
    <w:p w14:paraId="0D094C79" w14:textId="77777777" w:rsidR="00A6450C" w:rsidRPr="006328A0" w:rsidRDefault="00A6450C">
      <w:pPr>
        <w:pStyle w:val="BodyText"/>
        <w:spacing w:before="2"/>
        <w:rPr>
          <w:sz w:val="25"/>
          <w:lang w:val="de-DE"/>
        </w:rPr>
      </w:pPr>
    </w:p>
    <w:p w14:paraId="0D094C7A" w14:textId="77777777" w:rsidR="00A6450C" w:rsidRPr="006328A0" w:rsidRDefault="006328A0">
      <w:pPr>
        <w:ind w:left="2204"/>
        <w:rPr>
          <w:sz w:val="20"/>
          <w:lang w:val="de-DE"/>
        </w:rPr>
      </w:pPr>
      <w:r w:rsidRPr="006328A0">
        <w:rPr>
          <w:color w:val="231F20"/>
          <w:w w:val="95"/>
          <w:sz w:val="20"/>
          <w:lang w:val="de-DE"/>
        </w:rPr>
        <w:t>Backhaus,</w:t>
      </w:r>
      <w:r w:rsidRPr="006328A0">
        <w:rPr>
          <w:color w:val="231F20"/>
          <w:spacing w:val="14"/>
          <w:sz w:val="20"/>
          <w:lang w:val="de-DE"/>
        </w:rPr>
        <w:t xml:space="preserve"> </w:t>
      </w:r>
      <w:r w:rsidRPr="006328A0">
        <w:rPr>
          <w:color w:val="231F20"/>
          <w:w w:val="95"/>
          <w:sz w:val="20"/>
          <w:lang w:val="de-DE"/>
        </w:rPr>
        <w:t>K./Voeth,</w:t>
      </w:r>
      <w:r w:rsidRPr="006328A0">
        <w:rPr>
          <w:color w:val="231F20"/>
          <w:spacing w:val="15"/>
          <w:sz w:val="20"/>
          <w:lang w:val="de-DE"/>
        </w:rPr>
        <w:t xml:space="preserve"> </w:t>
      </w:r>
      <w:r w:rsidRPr="006328A0">
        <w:rPr>
          <w:color w:val="231F20"/>
          <w:w w:val="95"/>
          <w:sz w:val="20"/>
          <w:lang w:val="de-DE"/>
        </w:rPr>
        <w:t>M.</w:t>
      </w:r>
      <w:r w:rsidRPr="006328A0">
        <w:rPr>
          <w:color w:val="231F20"/>
          <w:spacing w:val="15"/>
          <w:sz w:val="20"/>
          <w:lang w:val="de-DE"/>
        </w:rPr>
        <w:t xml:space="preserve"> </w:t>
      </w:r>
      <w:r w:rsidRPr="006328A0">
        <w:rPr>
          <w:color w:val="231F20"/>
          <w:w w:val="95"/>
          <w:sz w:val="20"/>
          <w:lang w:val="de-DE"/>
        </w:rPr>
        <w:t>(2014):</w:t>
      </w:r>
      <w:r w:rsidRPr="006328A0">
        <w:rPr>
          <w:color w:val="231F20"/>
          <w:spacing w:val="23"/>
          <w:sz w:val="20"/>
          <w:lang w:val="de-DE"/>
        </w:rPr>
        <w:t xml:space="preserve"> </w:t>
      </w:r>
      <w:r w:rsidRPr="006328A0">
        <w:rPr>
          <w:i/>
          <w:color w:val="231F20"/>
          <w:w w:val="95"/>
          <w:sz w:val="20"/>
          <w:lang w:val="de-DE"/>
        </w:rPr>
        <w:t>Industriegütermarketing.</w:t>
      </w:r>
      <w:r w:rsidRPr="006328A0">
        <w:rPr>
          <w:i/>
          <w:color w:val="231F20"/>
          <w:spacing w:val="24"/>
          <w:sz w:val="20"/>
          <w:lang w:val="de-DE"/>
        </w:rPr>
        <w:t xml:space="preserve"> </w:t>
      </w:r>
      <w:r w:rsidRPr="006328A0">
        <w:rPr>
          <w:color w:val="231F20"/>
          <w:w w:val="95"/>
          <w:sz w:val="20"/>
          <w:lang w:val="de-DE"/>
        </w:rPr>
        <w:t>10.</w:t>
      </w:r>
      <w:r w:rsidRPr="006328A0">
        <w:rPr>
          <w:color w:val="231F20"/>
          <w:spacing w:val="23"/>
          <w:sz w:val="20"/>
          <w:lang w:val="de-DE"/>
        </w:rPr>
        <w:t xml:space="preserve"> </w:t>
      </w:r>
      <w:r w:rsidRPr="006328A0">
        <w:rPr>
          <w:color w:val="231F20"/>
          <w:w w:val="95"/>
          <w:sz w:val="20"/>
          <w:lang w:val="de-DE"/>
        </w:rPr>
        <w:t>Au</w:t>
      </w:r>
      <w:r>
        <w:rPr>
          <w:color w:val="231F20"/>
          <w:w w:val="95"/>
          <w:sz w:val="20"/>
        </w:rPr>
        <w:t>ﬂ</w:t>
      </w:r>
      <w:r w:rsidRPr="006328A0">
        <w:rPr>
          <w:color w:val="231F20"/>
          <w:w w:val="95"/>
          <w:sz w:val="20"/>
          <w:lang w:val="de-DE"/>
        </w:rPr>
        <w:t>age,</w:t>
      </w:r>
      <w:r w:rsidRPr="006328A0">
        <w:rPr>
          <w:color w:val="231F20"/>
          <w:spacing w:val="24"/>
          <w:sz w:val="20"/>
          <w:lang w:val="de-DE"/>
        </w:rPr>
        <w:t xml:space="preserve"> </w:t>
      </w:r>
      <w:r w:rsidRPr="006328A0">
        <w:rPr>
          <w:color w:val="231F20"/>
          <w:w w:val="95"/>
          <w:sz w:val="20"/>
          <w:lang w:val="de-DE"/>
        </w:rPr>
        <w:t>Vahlen,</w:t>
      </w:r>
      <w:r w:rsidRPr="006328A0">
        <w:rPr>
          <w:color w:val="231F20"/>
          <w:spacing w:val="23"/>
          <w:sz w:val="20"/>
          <w:lang w:val="de-DE"/>
        </w:rPr>
        <w:t xml:space="preserve"> </w:t>
      </w:r>
      <w:r w:rsidRPr="006328A0">
        <w:rPr>
          <w:color w:val="231F20"/>
          <w:spacing w:val="-2"/>
          <w:w w:val="95"/>
          <w:sz w:val="20"/>
          <w:lang w:val="de-DE"/>
        </w:rPr>
        <w:t>München.</w:t>
      </w:r>
    </w:p>
    <w:p w14:paraId="0D094C7B" w14:textId="77777777" w:rsidR="00A6450C" w:rsidRPr="006328A0" w:rsidRDefault="00A6450C">
      <w:pPr>
        <w:pStyle w:val="BodyText"/>
        <w:spacing w:before="3"/>
        <w:rPr>
          <w:sz w:val="25"/>
          <w:lang w:val="de-DE"/>
        </w:rPr>
      </w:pPr>
    </w:p>
    <w:p w14:paraId="0D094C7C" w14:textId="77777777" w:rsidR="00A6450C" w:rsidRPr="006328A0" w:rsidRDefault="006328A0">
      <w:pPr>
        <w:spacing w:line="271" w:lineRule="auto"/>
        <w:ind w:left="2204" w:right="955"/>
        <w:jc w:val="both"/>
        <w:rPr>
          <w:sz w:val="20"/>
          <w:lang w:val="de-DE"/>
        </w:rPr>
      </w:pPr>
      <w:r w:rsidRPr="006328A0">
        <w:rPr>
          <w:color w:val="231F20"/>
          <w:sz w:val="20"/>
          <w:lang w:val="de-DE"/>
        </w:rPr>
        <w:t>Czenskowsky,</w:t>
      </w:r>
      <w:r w:rsidRPr="006328A0">
        <w:rPr>
          <w:color w:val="231F20"/>
          <w:spacing w:val="-4"/>
          <w:sz w:val="20"/>
          <w:lang w:val="de-DE"/>
        </w:rPr>
        <w:t xml:space="preserve"> </w:t>
      </w:r>
      <w:r w:rsidRPr="006328A0">
        <w:rPr>
          <w:color w:val="231F20"/>
          <w:sz w:val="20"/>
          <w:lang w:val="de-DE"/>
        </w:rPr>
        <w:t>T./Piontek,</w:t>
      </w:r>
      <w:r w:rsidRPr="006328A0">
        <w:rPr>
          <w:color w:val="231F20"/>
          <w:spacing w:val="-4"/>
          <w:sz w:val="20"/>
          <w:lang w:val="de-DE"/>
        </w:rPr>
        <w:t xml:space="preserve"> </w:t>
      </w:r>
      <w:r w:rsidRPr="006328A0">
        <w:rPr>
          <w:color w:val="231F20"/>
          <w:sz w:val="20"/>
          <w:lang w:val="de-DE"/>
        </w:rPr>
        <w:t>J.</w:t>
      </w:r>
      <w:r w:rsidRPr="006328A0">
        <w:rPr>
          <w:color w:val="231F20"/>
          <w:spacing w:val="-4"/>
          <w:sz w:val="20"/>
          <w:lang w:val="de-DE"/>
        </w:rPr>
        <w:t xml:space="preserve"> </w:t>
      </w:r>
      <w:r w:rsidRPr="006328A0">
        <w:rPr>
          <w:color w:val="231F20"/>
          <w:sz w:val="20"/>
          <w:lang w:val="de-DE"/>
        </w:rPr>
        <w:t xml:space="preserve">(2012): </w:t>
      </w:r>
      <w:r w:rsidRPr="006328A0">
        <w:rPr>
          <w:i/>
          <w:color w:val="231F20"/>
          <w:sz w:val="20"/>
          <w:lang w:val="de-DE"/>
        </w:rPr>
        <w:t xml:space="preserve">Logistikcontrolling: Marktorientiertes Controlling der Logistik und der Supply Chain. </w:t>
      </w:r>
      <w:r w:rsidRPr="006328A0">
        <w:rPr>
          <w:color w:val="231F20"/>
          <w:sz w:val="20"/>
          <w:lang w:val="de-DE"/>
        </w:rPr>
        <w:t>Deutscher Betriebswirte Verlag, Gernsbach.</w:t>
      </w:r>
    </w:p>
    <w:p w14:paraId="0D094C7D" w14:textId="77777777" w:rsidR="00A6450C" w:rsidRPr="006328A0" w:rsidRDefault="00A6450C">
      <w:pPr>
        <w:pStyle w:val="BodyText"/>
        <w:spacing w:before="7"/>
        <w:rPr>
          <w:sz w:val="22"/>
          <w:lang w:val="de-DE"/>
        </w:rPr>
      </w:pPr>
    </w:p>
    <w:p w14:paraId="0D094C7E" w14:textId="77777777" w:rsidR="00A6450C" w:rsidRPr="006328A0" w:rsidRDefault="006328A0">
      <w:pPr>
        <w:pStyle w:val="BodyText"/>
        <w:ind w:left="2204"/>
        <w:rPr>
          <w:lang w:val="de-DE"/>
        </w:rPr>
      </w:pPr>
      <w:r w:rsidRPr="006328A0">
        <w:rPr>
          <w:color w:val="231F20"/>
          <w:w w:val="95"/>
          <w:lang w:val="de-DE"/>
        </w:rPr>
        <w:t>Ehrmann,</w:t>
      </w:r>
      <w:r w:rsidRPr="006328A0">
        <w:rPr>
          <w:color w:val="231F20"/>
          <w:spacing w:val="-4"/>
          <w:w w:val="95"/>
          <w:lang w:val="de-DE"/>
        </w:rPr>
        <w:t xml:space="preserve"> </w:t>
      </w:r>
      <w:r w:rsidRPr="006328A0">
        <w:rPr>
          <w:color w:val="231F20"/>
          <w:w w:val="95"/>
          <w:lang w:val="de-DE"/>
        </w:rPr>
        <w:t>H.</w:t>
      </w:r>
      <w:r w:rsidRPr="006328A0">
        <w:rPr>
          <w:color w:val="231F20"/>
          <w:spacing w:val="-4"/>
          <w:w w:val="95"/>
          <w:lang w:val="de-DE"/>
        </w:rPr>
        <w:t xml:space="preserve"> </w:t>
      </w:r>
      <w:r w:rsidRPr="006328A0">
        <w:rPr>
          <w:color w:val="231F20"/>
          <w:w w:val="95"/>
          <w:lang w:val="de-DE"/>
        </w:rPr>
        <w:t>(2017):</w:t>
      </w:r>
      <w:r w:rsidRPr="006328A0">
        <w:rPr>
          <w:color w:val="231F20"/>
          <w:lang w:val="de-DE"/>
        </w:rPr>
        <w:t xml:space="preserve"> </w:t>
      </w:r>
      <w:r w:rsidRPr="006328A0">
        <w:rPr>
          <w:i/>
          <w:color w:val="231F20"/>
          <w:w w:val="95"/>
          <w:lang w:val="de-DE"/>
        </w:rPr>
        <w:t>Logistik.</w:t>
      </w:r>
      <w:r w:rsidRPr="006328A0">
        <w:rPr>
          <w:i/>
          <w:color w:val="231F20"/>
          <w:lang w:val="de-DE"/>
        </w:rPr>
        <w:t xml:space="preserve"> </w:t>
      </w:r>
      <w:r w:rsidRPr="006328A0">
        <w:rPr>
          <w:color w:val="231F20"/>
          <w:w w:val="95"/>
          <w:lang w:val="de-DE"/>
        </w:rPr>
        <w:t>9.</w:t>
      </w:r>
      <w:r w:rsidRPr="006328A0">
        <w:rPr>
          <w:color w:val="231F20"/>
          <w:spacing w:val="-1"/>
          <w:lang w:val="de-DE"/>
        </w:rPr>
        <w:t xml:space="preserve"> </w:t>
      </w:r>
      <w:r w:rsidRPr="006328A0">
        <w:rPr>
          <w:color w:val="231F20"/>
          <w:w w:val="95"/>
          <w:lang w:val="de-DE"/>
        </w:rPr>
        <w:t>Au</w:t>
      </w:r>
      <w:r>
        <w:rPr>
          <w:color w:val="231F20"/>
          <w:w w:val="95"/>
        </w:rPr>
        <w:t>ﬂ</w:t>
      </w:r>
      <w:r w:rsidRPr="006328A0">
        <w:rPr>
          <w:color w:val="231F20"/>
          <w:w w:val="95"/>
          <w:lang w:val="de-DE"/>
        </w:rPr>
        <w:t>age,</w:t>
      </w:r>
      <w:r w:rsidRPr="006328A0">
        <w:rPr>
          <w:color w:val="231F20"/>
          <w:lang w:val="de-DE"/>
        </w:rPr>
        <w:t xml:space="preserve"> </w:t>
      </w:r>
      <w:r w:rsidRPr="006328A0">
        <w:rPr>
          <w:color w:val="231F20"/>
          <w:w w:val="95"/>
          <w:lang w:val="de-DE"/>
        </w:rPr>
        <w:t>Kiehl</w:t>
      </w:r>
      <w:r w:rsidRPr="006328A0">
        <w:rPr>
          <w:color w:val="231F20"/>
          <w:spacing w:val="-1"/>
          <w:lang w:val="de-DE"/>
        </w:rPr>
        <w:t xml:space="preserve"> </w:t>
      </w:r>
      <w:r w:rsidRPr="006328A0">
        <w:rPr>
          <w:color w:val="231F20"/>
          <w:w w:val="95"/>
          <w:lang w:val="de-DE"/>
        </w:rPr>
        <w:t>Verlag,</w:t>
      </w:r>
      <w:r w:rsidRPr="006328A0">
        <w:rPr>
          <w:color w:val="231F20"/>
          <w:lang w:val="de-DE"/>
        </w:rPr>
        <w:t xml:space="preserve"> </w:t>
      </w:r>
      <w:r w:rsidRPr="006328A0">
        <w:rPr>
          <w:color w:val="231F20"/>
          <w:spacing w:val="-2"/>
          <w:w w:val="95"/>
          <w:lang w:val="de-DE"/>
        </w:rPr>
        <w:t>Ludwigshafen.</w:t>
      </w:r>
    </w:p>
    <w:p w14:paraId="0D094C7F" w14:textId="77777777" w:rsidR="00A6450C" w:rsidRPr="006328A0" w:rsidRDefault="00A6450C">
      <w:pPr>
        <w:pStyle w:val="BodyText"/>
        <w:spacing w:before="3"/>
        <w:rPr>
          <w:sz w:val="25"/>
          <w:lang w:val="de-DE"/>
        </w:rPr>
      </w:pPr>
    </w:p>
    <w:p w14:paraId="0D094C80" w14:textId="77777777" w:rsidR="00A6450C" w:rsidRDefault="006328A0">
      <w:pPr>
        <w:spacing w:line="271" w:lineRule="auto"/>
        <w:ind w:left="2204" w:right="955" w:hanging="1"/>
        <w:jc w:val="both"/>
        <w:rPr>
          <w:sz w:val="20"/>
        </w:rPr>
      </w:pPr>
      <w:r w:rsidRPr="006328A0">
        <w:rPr>
          <w:color w:val="231F20"/>
          <w:sz w:val="20"/>
          <w:lang w:val="de-DE"/>
        </w:rPr>
        <w:t xml:space="preserve">Heß, G. (2008): </w:t>
      </w:r>
      <w:r w:rsidRPr="006328A0">
        <w:rPr>
          <w:i/>
          <w:color w:val="231F20"/>
          <w:sz w:val="20"/>
          <w:lang w:val="de-DE"/>
        </w:rPr>
        <w:t xml:space="preserve">Supply-Strategien in Einkauf und Beschaffung. </w:t>
      </w:r>
      <w:r>
        <w:rPr>
          <w:i/>
          <w:color w:val="231F20"/>
          <w:sz w:val="20"/>
        </w:rPr>
        <w:t xml:space="preserve">Systematischer Ansatz und Praxisfälle. </w:t>
      </w:r>
      <w:r>
        <w:rPr>
          <w:color w:val="231F20"/>
          <w:sz w:val="20"/>
        </w:rPr>
        <w:t>Gabler, Wiesbaden.</w:t>
      </w:r>
    </w:p>
    <w:p w14:paraId="0D094C81" w14:textId="77777777" w:rsidR="00A6450C" w:rsidRDefault="00A6450C">
      <w:pPr>
        <w:pStyle w:val="BodyText"/>
        <w:spacing w:before="7"/>
        <w:rPr>
          <w:sz w:val="22"/>
        </w:rPr>
      </w:pPr>
    </w:p>
    <w:p w14:paraId="0D094C82" w14:textId="77777777" w:rsidR="00A6450C" w:rsidRDefault="006328A0">
      <w:pPr>
        <w:ind w:left="2204"/>
        <w:rPr>
          <w:sz w:val="20"/>
        </w:rPr>
      </w:pPr>
      <w:r>
        <w:rPr>
          <w:color w:val="231F20"/>
          <w:w w:val="95"/>
          <w:sz w:val="20"/>
        </w:rPr>
        <w:t>Ihde,</w:t>
      </w:r>
      <w:r>
        <w:rPr>
          <w:color w:val="231F20"/>
          <w:spacing w:val="-4"/>
          <w:w w:val="95"/>
          <w:sz w:val="20"/>
        </w:rPr>
        <w:t xml:space="preserve"> </w:t>
      </w:r>
      <w:r>
        <w:rPr>
          <w:color w:val="231F20"/>
          <w:w w:val="95"/>
          <w:sz w:val="20"/>
        </w:rPr>
        <w:t>G.</w:t>
      </w:r>
      <w:r>
        <w:rPr>
          <w:color w:val="231F20"/>
          <w:spacing w:val="-4"/>
          <w:w w:val="95"/>
          <w:sz w:val="20"/>
        </w:rPr>
        <w:t xml:space="preserve"> </w:t>
      </w:r>
      <w:r>
        <w:rPr>
          <w:color w:val="231F20"/>
          <w:w w:val="95"/>
          <w:sz w:val="20"/>
        </w:rPr>
        <w:t>(2001):</w:t>
      </w:r>
      <w:r>
        <w:rPr>
          <w:color w:val="231F20"/>
          <w:sz w:val="20"/>
        </w:rPr>
        <w:t xml:space="preserve"> </w:t>
      </w:r>
      <w:r>
        <w:rPr>
          <w:i/>
          <w:color w:val="231F20"/>
          <w:w w:val="95"/>
          <w:sz w:val="20"/>
        </w:rPr>
        <w:t>Transport,</w:t>
      </w:r>
      <w:r>
        <w:rPr>
          <w:i/>
          <w:color w:val="231F20"/>
          <w:spacing w:val="-2"/>
          <w:sz w:val="20"/>
        </w:rPr>
        <w:t xml:space="preserve"> </w:t>
      </w:r>
      <w:r>
        <w:rPr>
          <w:i/>
          <w:color w:val="231F20"/>
          <w:w w:val="95"/>
          <w:sz w:val="20"/>
        </w:rPr>
        <w:t>Verkehr,</w:t>
      </w:r>
      <w:r>
        <w:rPr>
          <w:i/>
          <w:color w:val="231F20"/>
          <w:spacing w:val="-1"/>
          <w:sz w:val="20"/>
        </w:rPr>
        <w:t xml:space="preserve"> </w:t>
      </w:r>
      <w:r>
        <w:rPr>
          <w:i/>
          <w:color w:val="231F20"/>
          <w:w w:val="95"/>
          <w:sz w:val="20"/>
        </w:rPr>
        <w:t>Logistik.</w:t>
      </w:r>
      <w:r>
        <w:rPr>
          <w:i/>
          <w:color w:val="231F20"/>
          <w:sz w:val="20"/>
        </w:rPr>
        <w:t xml:space="preserve"> </w:t>
      </w:r>
      <w:r>
        <w:rPr>
          <w:color w:val="231F20"/>
          <w:w w:val="95"/>
          <w:sz w:val="20"/>
        </w:rPr>
        <w:t>3.</w:t>
      </w:r>
      <w:r>
        <w:rPr>
          <w:color w:val="231F20"/>
          <w:spacing w:val="-1"/>
          <w:sz w:val="20"/>
        </w:rPr>
        <w:t xml:space="preserve"> </w:t>
      </w:r>
      <w:r>
        <w:rPr>
          <w:color w:val="231F20"/>
          <w:w w:val="95"/>
          <w:sz w:val="20"/>
        </w:rPr>
        <w:t>Auﬂage,</w:t>
      </w:r>
      <w:r>
        <w:rPr>
          <w:color w:val="231F20"/>
          <w:sz w:val="20"/>
        </w:rPr>
        <w:t xml:space="preserve"> </w:t>
      </w:r>
      <w:r>
        <w:rPr>
          <w:color w:val="231F20"/>
          <w:w w:val="95"/>
          <w:sz w:val="20"/>
        </w:rPr>
        <w:t>Vahlen,</w:t>
      </w:r>
      <w:r>
        <w:rPr>
          <w:color w:val="231F20"/>
          <w:spacing w:val="-1"/>
          <w:sz w:val="20"/>
        </w:rPr>
        <w:t xml:space="preserve"> </w:t>
      </w:r>
      <w:r>
        <w:rPr>
          <w:color w:val="231F20"/>
          <w:spacing w:val="-2"/>
          <w:w w:val="95"/>
          <w:sz w:val="20"/>
        </w:rPr>
        <w:t>München.</w:t>
      </w:r>
    </w:p>
    <w:p w14:paraId="0D094C83" w14:textId="77777777" w:rsidR="00A6450C" w:rsidRDefault="00A6450C">
      <w:pPr>
        <w:pStyle w:val="BodyText"/>
        <w:spacing w:before="2"/>
        <w:rPr>
          <w:sz w:val="25"/>
        </w:rPr>
      </w:pPr>
    </w:p>
    <w:p w14:paraId="0D094C84" w14:textId="77777777" w:rsidR="00A6450C" w:rsidRDefault="006328A0">
      <w:pPr>
        <w:spacing w:before="1"/>
        <w:ind w:left="2204"/>
        <w:rPr>
          <w:sz w:val="20"/>
        </w:rPr>
      </w:pPr>
      <w:r>
        <w:rPr>
          <w:color w:val="231F20"/>
          <w:w w:val="95"/>
          <w:sz w:val="20"/>
        </w:rPr>
        <w:t>Jahns,</w:t>
      </w:r>
      <w:r>
        <w:rPr>
          <w:color w:val="231F20"/>
          <w:spacing w:val="-1"/>
          <w:sz w:val="20"/>
        </w:rPr>
        <w:t xml:space="preserve"> </w:t>
      </w:r>
      <w:r>
        <w:rPr>
          <w:color w:val="231F20"/>
          <w:w w:val="95"/>
          <w:sz w:val="20"/>
        </w:rPr>
        <w:t>C./Moser,</w:t>
      </w:r>
      <w:r>
        <w:rPr>
          <w:color w:val="231F20"/>
          <w:sz w:val="20"/>
        </w:rPr>
        <w:t xml:space="preserve"> </w:t>
      </w:r>
      <w:r>
        <w:rPr>
          <w:color w:val="231F20"/>
          <w:w w:val="95"/>
          <w:sz w:val="20"/>
        </w:rPr>
        <w:t>R.</w:t>
      </w:r>
      <w:r>
        <w:rPr>
          <w:color w:val="231F20"/>
          <w:sz w:val="20"/>
        </w:rPr>
        <w:t xml:space="preserve"> </w:t>
      </w:r>
      <w:r>
        <w:rPr>
          <w:color w:val="231F20"/>
          <w:w w:val="95"/>
          <w:sz w:val="20"/>
        </w:rPr>
        <w:t>(2003):</w:t>
      </w:r>
      <w:r>
        <w:rPr>
          <w:color w:val="231F20"/>
          <w:spacing w:val="7"/>
          <w:sz w:val="20"/>
        </w:rPr>
        <w:t xml:space="preserve"> </w:t>
      </w:r>
      <w:r>
        <w:rPr>
          <w:i/>
          <w:color w:val="231F20"/>
          <w:w w:val="95"/>
          <w:sz w:val="20"/>
        </w:rPr>
        <w:t>Outsourcingmanagement</w:t>
      </w:r>
      <w:r>
        <w:rPr>
          <w:color w:val="231F20"/>
          <w:w w:val="95"/>
          <w:sz w:val="20"/>
        </w:rPr>
        <w:t>.</w:t>
      </w:r>
      <w:r>
        <w:rPr>
          <w:color w:val="231F20"/>
          <w:spacing w:val="7"/>
          <w:sz w:val="20"/>
        </w:rPr>
        <w:t xml:space="preserve"> </w:t>
      </w:r>
      <w:r>
        <w:rPr>
          <w:color w:val="231F20"/>
          <w:w w:val="95"/>
          <w:sz w:val="20"/>
        </w:rPr>
        <w:t>SMG,</w:t>
      </w:r>
      <w:r>
        <w:rPr>
          <w:color w:val="231F20"/>
          <w:spacing w:val="7"/>
          <w:sz w:val="20"/>
        </w:rPr>
        <w:t xml:space="preserve"> </w:t>
      </w:r>
      <w:r>
        <w:rPr>
          <w:color w:val="231F20"/>
          <w:spacing w:val="-2"/>
          <w:w w:val="95"/>
          <w:sz w:val="20"/>
        </w:rPr>
        <w:t>Stuttgart.</w:t>
      </w:r>
    </w:p>
    <w:p w14:paraId="0D094C85" w14:textId="77777777" w:rsidR="00A6450C" w:rsidRDefault="00A6450C">
      <w:pPr>
        <w:pStyle w:val="BodyText"/>
        <w:spacing w:before="2"/>
        <w:rPr>
          <w:sz w:val="25"/>
        </w:rPr>
      </w:pPr>
    </w:p>
    <w:p w14:paraId="0D094C86" w14:textId="77777777" w:rsidR="00A6450C" w:rsidRDefault="006328A0">
      <w:pPr>
        <w:spacing w:line="271" w:lineRule="auto"/>
        <w:ind w:left="2204" w:right="955"/>
        <w:jc w:val="both"/>
        <w:rPr>
          <w:sz w:val="20"/>
        </w:rPr>
      </w:pPr>
      <w:r>
        <w:rPr>
          <w:color w:val="231F20"/>
          <w:sz w:val="20"/>
        </w:rPr>
        <w:t>Kaluza,</w:t>
      </w:r>
      <w:r>
        <w:rPr>
          <w:color w:val="231F20"/>
          <w:spacing w:val="-12"/>
          <w:sz w:val="20"/>
        </w:rPr>
        <w:t xml:space="preserve"> </w:t>
      </w:r>
      <w:r>
        <w:rPr>
          <w:color w:val="231F20"/>
          <w:sz w:val="20"/>
        </w:rPr>
        <w:t>C.</w:t>
      </w:r>
      <w:r>
        <w:rPr>
          <w:color w:val="231F20"/>
          <w:spacing w:val="-12"/>
          <w:sz w:val="20"/>
        </w:rPr>
        <w:t xml:space="preserve"> </w:t>
      </w:r>
      <w:r>
        <w:rPr>
          <w:color w:val="231F20"/>
          <w:sz w:val="20"/>
        </w:rPr>
        <w:t>(2007):</w:t>
      </w:r>
      <w:r>
        <w:rPr>
          <w:color w:val="231F20"/>
          <w:spacing w:val="-7"/>
          <w:sz w:val="20"/>
        </w:rPr>
        <w:t xml:space="preserve"> </w:t>
      </w:r>
      <w:r>
        <w:rPr>
          <w:i/>
          <w:color w:val="231F20"/>
          <w:sz w:val="20"/>
        </w:rPr>
        <w:t>Konzeption</w:t>
      </w:r>
      <w:r>
        <w:rPr>
          <w:i/>
          <w:color w:val="231F20"/>
          <w:spacing w:val="-8"/>
          <w:sz w:val="20"/>
        </w:rPr>
        <w:t xml:space="preserve"> </w:t>
      </w:r>
      <w:r>
        <w:rPr>
          <w:i/>
          <w:color w:val="231F20"/>
          <w:sz w:val="20"/>
        </w:rPr>
        <w:t>eines</w:t>
      </w:r>
      <w:r>
        <w:rPr>
          <w:i/>
          <w:color w:val="231F20"/>
          <w:spacing w:val="-8"/>
          <w:sz w:val="20"/>
        </w:rPr>
        <w:t xml:space="preserve"> </w:t>
      </w:r>
      <w:r>
        <w:rPr>
          <w:i/>
          <w:color w:val="231F20"/>
          <w:sz w:val="20"/>
        </w:rPr>
        <w:t>erfolgsorientierten</w:t>
      </w:r>
      <w:r>
        <w:rPr>
          <w:i/>
          <w:color w:val="231F20"/>
          <w:spacing w:val="-8"/>
          <w:sz w:val="20"/>
        </w:rPr>
        <w:t xml:space="preserve"> </w:t>
      </w:r>
      <w:r>
        <w:rPr>
          <w:i/>
          <w:color w:val="231F20"/>
          <w:sz w:val="20"/>
        </w:rPr>
        <w:t>Beschaffungscontrolling:</w:t>
      </w:r>
      <w:r>
        <w:rPr>
          <w:i/>
          <w:color w:val="231F20"/>
          <w:spacing w:val="-8"/>
          <w:sz w:val="20"/>
        </w:rPr>
        <w:t xml:space="preserve"> </w:t>
      </w:r>
      <w:r>
        <w:rPr>
          <w:i/>
          <w:color w:val="231F20"/>
          <w:sz w:val="20"/>
        </w:rPr>
        <w:t xml:space="preserve">Theore- tische Betrachtungen und empirische Untersuchungen. </w:t>
      </w:r>
      <w:r>
        <w:rPr>
          <w:color w:val="231F20"/>
          <w:sz w:val="20"/>
        </w:rPr>
        <w:t>TCW Verlag, München.</w:t>
      </w:r>
    </w:p>
    <w:p w14:paraId="0D094C87" w14:textId="77777777" w:rsidR="00A6450C" w:rsidRDefault="00A6450C">
      <w:pPr>
        <w:pStyle w:val="BodyText"/>
        <w:spacing w:before="7"/>
        <w:rPr>
          <w:sz w:val="22"/>
        </w:rPr>
      </w:pPr>
    </w:p>
    <w:p w14:paraId="0D094C88" w14:textId="77777777" w:rsidR="00A6450C" w:rsidRDefault="006328A0">
      <w:pPr>
        <w:spacing w:line="271" w:lineRule="auto"/>
        <w:ind w:left="2204" w:right="955" w:hanging="1"/>
        <w:jc w:val="both"/>
        <w:rPr>
          <w:sz w:val="20"/>
        </w:rPr>
      </w:pPr>
      <w:r>
        <w:rPr>
          <w:color w:val="231F20"/>
          <w:sz w:val="20"/>
        </w:rPr>
        <w:t>Krampf,</w:t>
      </w:r>
      <w:r>
        <w:rPr>
          <w:color w:val="231F20"/>
          <w:spacing w:val="-12"/>
          <w:sz w:val="20"/>
        </w:rPr>
        <w:t xml:space="preserve"> </w:t>
      </w:r>
      <w:r>
        <w:rPr>
          <w:color w:val="231F20"/>
          <w:sz w:val="20"/>
        </w:rPr>
        <w:t>P.</w:t>
      </w:r>
      <w:r>
        <w:rPr>
          <w:color w:val="231F20"/>
          <w:spacing w:val="-12"/>
          <w:sz w:val="20"/>
        </w:rPr>
        <w:t xml:space="preserve"> </w:t>
      </w:r>
      <w:r>
        <w:rPr>
          <w:color w:val="231F20"/>
          <w:sz w:val="20"/>
        </w:rPr>
        <w:t>(2012):</w:t>
      </w:r>
      <w:r>
        <w:rPr>
          <w:color w:val="231F20"/>
          <w:spacing w:val="-7"/>
          <w:sz w:val="20"/>
        </w:rPr>
        <w:t xml:space="preserve"> </w:t>
      </w:r>
      <w:r>
        <w:rPr>
          <w:i/>
          <w:color w:val="231F20"/>
          <w:sz w:val="20"/>
        </w:rPr>
        <w:t>Beschaffungsmanagement:</w:t>
      </w:r>
      <w:r>
        <w:rPr>
          <w:i/>
          <w:color w:val="231F20"/>
          <w:spacing w:val="-8"/>
          <w:sz w:val="20"/>
        </w:rPr>
        <w:t xml:space="preserve"> </w:t>
      </w:r>
      <w:r>
        <w:rPr>
          <w:i/>
          <w:color w:val="231F20"/>
          <w:sz w:val="20"/>
        </w:rPr>
        <w:t>Eine</w:t>
      </w:r>
      <w:r>
        <w:rPr>
          <w:i/>
          <w:color w:val="231F20"/>
          <w:spacing w:val="-8"/>
          <w:sz w:val="20"/>
        </w:rPr>
        <w:t xml:space="preserve"> </w:t>
      </w:r>
      <w:r>
        <w:rPr>
          <w:i/>
          <w:color w:val="231F20"/>
          <w:sz w:val="20"/>
        </w:rPr>
        <w:t>praxisorientierte</w:t>
      </w:r>
      <w:r>
        <w:rPr>
          <w:i/>
          <w:color w:val="231F20"/>
          <w:spacing w:val="-8"/>
          <w:sz w:val="20"/>
        </w:rPr>
        <w:t xml:space="preserve"> </w:t>
      </w:r>
      <w:r>
        <w:rPr>
          <w:i/>
          <w:color w:val="231F20"/>
          <w:sz w:val="20"/>
        </w:rPr>
        <w:t>Einführung</w:t>
      </w:r>
      <w:r>
        <w:rPr>
          <w:i/>
          <w:color w:val="231F20"/>
          <w:spacing w:val="-8"/>
          <w:sz w:val="20"/>
        </w:rPr>
        <w:t xml:space="preserve"> </w:t>
      </w:r>
      <w:r>
        <w:rPr>
          <w:i/>
          <w:color w:val="231F20"/>
          <w:sz w:val="20"/>
        </w:rPr>
        <w:t>in</w:t>
      </w:r>
      <w:r>
        <w:rPr>
          <w:i/>
          <w:color w:val="231F20"/>
          <w:spacing w:val="-8"/>
          <w:sz w:val="20"/>
        </w:rPr>
        <w:t xml:space="preserve"> </w:t>
      </w:r>
      <w:r>
        <w:rPr>
          <w:i/>
          <w:color w:val="231F20"/>
          <w:sz w:val="20"/>
        </w:rPr>
        <w:t xml:space="preserve">Mate- rialwirtschaft und Einkauf. </w:t>
      </w:r>
      <w:r>
        <w:rPr>
          <w:color w:val="231F20"/>
          <w:sz w:val="20"/>
        </w:rPr>
        <w:t>Vahlen, München.</w:t>
      </w:r>
    </w:p>
    <w:p w14:paraId="0D094C89" w14:textId="77777777" w:rsidR="00A6450C" w:rsidRDefault="00A6450C">
      <w:pPr>
        <w:pStyle w:val="BodyText"/>
        <w:spacing w:before="7"/>
        <w:rPr>
          <w:sz w:val="22"/>
        </w:rPr>
      </w:pPr>
    </w:p>
    <w:p w14:paraId="0D094C8A" w14:textId="77777777" w:rsidR="00A6450C" w:rsidRDefault="006328A0">
      <w:pPr>
        <w:spacing w:before="1" w:line="271" w:lineRule="auto"/>
        <w:ind w:left="2204" w:right="955"/>
        <w:jc w:val="both"/>
        <w:rPr>
          <w:sz w:val="20"/>
        </w:rPr>
      </w:pPr>
      <w:r>
        <w:rPr>
          <w:color w:val="231F20"/>
          <w:sz w:val="20"/>
        </w:rPr>
        <w:t>Large,</w:t>
      </w:r>
      <w:r>
        <w:rPr>
          <w:color w:val="231F20"/>
          <w:spacing w:val="-14"/>
          <w:sz w:val="20"/>
        </w:rPr>
        <w:t xml:space="preserve"> </w:t>
      </w:r>
      <w:r>
        <w:rPr>
          <w:color w:val="231F20"/>
          <w:sz w:val="20"/>
        </w:rPr>
        <w:t>R.</w:t>
      </w:r>
      <w:r>
        <w:rPr>
          <w:color w:val="231F20"/>
          <w:spacing w:val="-14"/>
          <w:sz w:val="20"/>
        </w:rPr>
        <w:t xml:space="preserve"> </w:t>
      </w:r>
      <w:r>
        <w:rPr>
          <w:color w:val="231F20"/>
          <w:sz w:val="20"/>
        </w:rPr>
        <w:t>(2006):</w:t>
      </w:r>
      <w:r>
        <w:rPr>
          <w:color w:val="231F20"/>
          <w:spacing w:val="-14"/>
          <w:sz w:val="20"/>
        </w:rPr>
        <w:t xml:space="preserve"> </w:t>
      </w:r>
      <w:r>
        <w:rPr>
          <w:i/>
          <w:color w:val="231F20"/>
          <w:sz w:val="20"/>
        </w:rPr>
        <w:t>Strategisches</w:t>
      </w:r>
      <w:r>
        <w:rPr>
          <w:i/>
          <w:color w:val="231F20"/>
          <w:spacing w:val="-14"/>
          <w:sz w:val="20"/>
        </w:rPr>
        <w:t xml:space="preserve"> </w:t>
      </w:r>
      <w:r>
        <w:rPr>
          <w:i/>
          <w:color w:val="231F20"/>
          <w:sz w:val="20"/>
        </w:rPr>
        <w:t>Beschaffungsmanagement:</w:t>
      </w:r>
      <w:r>
        <w:rPr>
          <w:i/>
          <w:color w:val="231F20"/>
          <w:spacing w:val="-14"/>
          <w:sz w:val="20"/>
        </w:rPr>
        <w:t xml:space="preserve"> </w:t>
      </w:r>
      <w:r>
        <w:rPr>
          <w:i/>
          <w:color w:val="231F20"/>
          <w:sz w:val="20"/>
        </w:rPr>
        <w:t>Eine</w:t>
      </w:r>
      <w:r>
        <w:rPr>
          <w:i/>
          <w:color w:val="231F20"/>
          <w:spacing w:val="-14"/>
          <w:sz w:val="20"/>
        </w:rPr>
        <w:t xml:space="preserve"> </w:t>
      </w:r>
      <w:r>
        <w:rPr>
          <w:i/>
          <w:color w:val="231F20"/>
          <w:sz w:val="20"/>
        </w:rPr>
        <w:t>praxisorientierte</w:t>
      </w:r>
      <w:r>
        <w:rPr>
          <w:i/>
          <w:color w:val="231F20"/>
          <w:spacing w:val="-14"/>
          <w:sz w:val="20"/>
        </w:rPr>
        <w:t xml:space="preserve"> </w:t>
      </w:r>
      <w:r>
        <w:rPr>
          <w:i/>
          <w:color w:val="231F20"/>
          <w:sz w:val="20"/>
        </w:rPr>
        <w:t xml:space="preserve">Einfüh- rung. Mit Fallstudien. </w:t>
      </w:r>
      <w:r>
        <w:rPr>
          <w:color w:val="231F20"/>
          <w:sz w:val="20"/>
        </w:rPr>
        <w:t>Gabler, Wiesbaden.</w:t>
      </w:r>
    </w:p>
    <w:p w14:paraId="0D094C8B" w14:textId="77777777" w:rsidR="00A6450C" w:rsidRDefault="00A6450C">
      <w:pPr>
        <w:pStyle w:val="BodyText"/>
        <w:spacing w:before="7"/>
        <w:rPr>
          <w:sz w:val="22"/>
        </w:rPr>
      </w:pPr>
    </w:p>
    <w:p w14:paraId="0D094C8C" w14:textId="77777777" w:rsidR="00A6450C" w:rsidRDefault="006328A0">
      <w:pPr>
        <w:spacing w:line="271" w:lineRule="auto"/>
        <w:ind w:left="2204" w:right="955"/>
        <w:jc w:val="both"/>
        <w:rPr>
          <w:sz w:val="20"/>
        </w:rPr>
      </w:pPr>
      <w:r>
        <w:rPr>
          <w:color w:val="231F20"/>
          <w:spacing w:val="-2"/>
          <w:sz w:val="20"/>
        </w:rPr>
        <w:t>Pepels,</w:t>
      </w:r>
      <w:r>
        <w:rPr>
          <w:color w:val="231F20"/>
          <w:spacing w:val="-4"/>
          <w:sz w:val="20"/>
        </w:rPr>
        <w:t xml:space="preserve"> </w:t>
      </w:r>
      <w:r>
        <w:rPr>
          <w:color w:val="231F20"/>
          <w:spacing w:val="-2"/>
          <w:sz w:val="20"/>
        </w:rPr>
        <w:t>W.</w:t>
      </w:r>
      <w:r>
        <w:rPr>
          <w:color w:val="231F20"/>
          <w:spacing w:val="-4"/>
          <w:sz w:val="20"/>
        </w:rPr>
        <w:t xml:space="preserve"> </w:t>
      </w:r>
      <w:r>
        <w:rPr>
          <w:color w:val="231F20"/>
          <w:spacing w:val="-2"/>
          <w:sz w:val="20"/>
        </w:rPr>
        <w:t xml:space="preserve">(1999): </w:t>
      </w:r>
      <w:r>
        <w:rPr>
          <w:i/>
          <w:color w:val="231F20"/>
          <w:spacing w:val="-2"/>
          <w:sz w:val="20"/>
        </w:rPr>
        <w:t xml:space="preserve">Business-to-Business-Marketing: Handbuch für Vertrieb, Technik, Ser- </w:t>
      </w:r>
      <w:r>
        <w:rPr>
          <w:i/>
          <w:color w:val="231F20"/>
          <w:sz w:val="20"/>
        </w:rPr>
        <w:t xml:space="preserve">vice. </w:t>
      </w:r>
      <w:r>
        <w:rPr>
          <w:color w:val="231F20"/>
          <w:sz w:val="20"/>
        </w:rPr>
        <w:t>Luchterhand, Neuwied.</w:t>
      </w:r>
    </w:p>
    <w:p w14:paraId="0D094C8D" w14:textId="77777777" w:rsidR="00A6450C" w:rsidRDefault="00A6450C">
      <w:pPr>
        <w:pStyle w:val="BodyText"/>
        <w:spacing w:before="7"/>
        <w:rPr>
          <w:sz w:val="22"/>
        </w:rPr>
      </w:pPr>
    </w:p>
    <w:p w14:paraId="0D094C8E" w14:textId="77777777" w:rsidR="00A6450C" w:rsidRDefault="006328A0">
      <w:pPr>
        <w:ind w:left="2204"/>
        <w:rPr>
          <w:sz w:val="20"/>
        </w:rPr>
      </w:pPr>
      <w:r>
        <w:rPr>
          <w:color w:val="231F20"/>
          <w:w w:val="95"/>
          <w:sz w:val="20"/>
        </w:rPr>
        <w:t>Pförtsch,</w:t>
      </w:r>
      <w:r>
        <w:rPr>
          <w:color w:val="231F20"/>
          <w:spacing w:val="19"/>
          <w:sz w:val="20"/>
        </w:rPr>
        <w:t xml:space="preserve"> </w:t>
      </w:r>
      <w:r>
        <w:rPr>
          <w:color w:val="231F20"/>
          <w:w w:val="95"/>
          <w:sz w:val="20"/>
        </w:rPr>
        <w:t>W./Godefroid,</w:t>
      </w:r>
      <w:r>
        <w:rPr>
          <w:color w:val="231F20"/>
          <w:spacing w:val="19"/>
          <w:sz w:val="20"/>
        </w:rPr>
        <w:t xml:space="preserve"> </w:t>
      </w:r>
      <w:r>
        <w:rPr>
          <w:color w:val="231F20"/>
          <w:w w:val="95"/>
          <w:sz w:val="20"/>
        </w:rPr>
        <w:t>P.</w:t>
      </w:r>
      <w:r>
        <w:rPr>
          <w:color w:val="231F20"/>
          <w:spacing w:val="19"/>
          <w:sz w:val="20"/>
        </w:rPr>
        <w:t xml:space="preserve"> </w:t>
      </w:r>
      <w:r>
        <w:rPr>
          <w:color w:val="231F20"/>
          <w:w w:val="95"/>
          <w:sz w:val="20"/>
        </w:rPr>
        <w:t>(2013):</w:t>
      </w:r>
      <w:r>
        <w:rPr>
          <w:color w:val="231F20"/>
          <w:spacing w:val="28"/>
          <w:sz w:val="20"/>
        </w:rPr>
        <w:t xml:space="preserve"> </w:t>
      </w:r>
      <w:r>
        <w:rPr>
          <w:i/>
          <w:color w:val="231F20"/>
          <w:w w:val="95"/>
          <w:sz w:val="20"/>
        </w:rPr>
        <w:t>Business-to-Business-Marketing.</w:t>
      </w:r>
      <w:r>
        <w:rPr>
          <w:i/>
          <w:color w:val="231F20"/>
          <w:spacing w:val="28"/>
          <w:sz w:val="20"/>
        </w:rPr>
        <w:t xml:space="preserve"> </w:t>
      </w:r>
      <w:r>
        <w:rPr>
          <w:color w:val="231F20"/>
          <w:w w:val="95"/>
          <w:sz w:val="20"/>
        </w:rPr>
        <w:t>NWB,</w:t>
      </w:r>
      <w:r>
        <w:rPr>
          <w:color w:val="231F20"/>
          <w:spacing w:val="28"/>
          <w:sz w:val="20"/>
        </w:rPr>
        <w:t xml:space="preserve"> </w:t>
      </w:r>
      <w:r>
        <w:rPr>
          <w:color w:val="231F20"/>
          <w:spacing w:val="-2"/>
          <w:w w:val="95"/>
          <w:sz w:val="20"/>
        </w:rPr>
        <w:t>Herne.</w:t>
      </w:r>
    </w:p>
    <w:p w14:paraId="0D094C8F" w14:textId="77777777" w:rsidR="00A6450C" w:rsidRDefault="00A6450C">
      <w:pPr>
        <w:pStyle w:val="BodyText"/>
        <w:spacing w:before="3"/>
        <w:rPr>
          <w:sz w:val="25"/>
        </w:rPr>
      </w:pPr>
    </w:p>
    <w:p w14:paraId="0D094C90" w14:textId="77777777" w:rsidR="00A6450C" w:rsidRDefault="006328A0">
      <w:pPr>
        <w:spacing w:line="271" w:lineRule="auto"/>
        <w:ind w:left="2204" w:right="956" w:hanging="1"/>
        <w:jc w:val="both"/>
        <w:rPr>
          <w:sz w:val="20"/>
        </w:rPr>
      </w:pPr>
      <w:r>
        <w:rPr>
          <w:color w:val="231F20"/>
          <w:sz w:val="20"/>
        </w:rPr>
        <w:t>Piontek,</w:t>
      </w:r>
      <w:r>
        <w:rPr>
          <w:color w:val="231F20"/>
          <w:spacing w:val="-14"/>
          <w:sz w:val="20"/>
        </w:rPr>
        <w:t xml:space="preserve"> </w:t>
      </w:r>
      <w:r>
        <w:rPr>
          <w:color w:val="231F20"/>
          <w:sz w:val="20"/>
        </w:rPr>
        <w:t>J.</w:t>
      </w:r>
      <w:r>
        <w:rPr>
          <w:color w:val="231F20"/>
          <w:spacing w:val="-14"/>
          <w:sz w:val="20"/>
        </w:rPr>
        <w:t xml:space="preserve"> </w:t>
      </w:r>
      <w:r>
        <w:rPr>
          <w:color w:val="231F20"/>
          <w:sz w:val="20"/>
        </w:rPr>
        <w:t>(2016b):</w:t>
      </w:r>
      <w:r>
        <w:rPr>
          <w:color w:val="231F20"/>
          <w:spacing w:val="-11"/>
          <w:sz w:val="20"/>
        </w:rPr>
        <w:t xml:space="preserve"> </w:t>
      </w:r>
      <w:r>
        <w:rPr>
          <w:i/>
          <w:color w:val="231F20"/>
          <w:sz w:val="20"/>
        </w:rPr>
        <w:t>Bausteine</w:t>
      </w:r>
      <w:r>
        <w:rPr>
          <w:i/>
          <w:color w:val="231F20"/>
          <w:spacing w:val="-11"/>
          <w:sz w:val="20"/>
        </w:rPr>
        <w:t xml:space="preserve"> </w:t>
      </w:r>
      <w:r>
        <w:rPr>
          <w:i/>
          <w:color w:val="231F20"/>
          <w:sz w:val="20"/>
        </w:rPr>
        <w:t>des</w:t>
      </w:r>
      <w:r>
        <w:rPr>
          <w:i/>
          <w:color w:val="231F20"/>
          <w:spacing w:val="-11"/>
          <w:sz w:val="20"/>
        </w:rPr>
        <w:t xml:space="preserve"> </w:t>
      </w:r>
      <w:r>
        <w:rPr>
          <w:i/>
          <w:color w:val="231F20"/>
          <w:sz w:val="20"/>
        </w:rPr>
        <w:t>Logistikmanagements:</w:t>
      </w:r>
      <w:r>
        <w:rPr>
          <w:i/>
          <w:color w:val="231F20"/>
          <w:spacing w:val="-11"/>
          <w:sz w:val="20"/>
        </w:rPr>
        <w:t xml:space="preserve"> </w:t>
      </w:r>
      <w:r>
        <w:rPr>
          <w:i/>
          <w:color w:val="231F20"/>
          <w:sz w:val="20"/>
        </w:rPr>
        <w:t>Supply</w:t>
      </w:r>
      <w:r>
        <w:rPr>
          <w:i/>
          <w:color w:val="231F20"/>
          <w:spacing w:val="-11"/>
          <w:sz w:val="20"/>
        </w:rPr>
        <w:t xml:space="preserve"> </w:t>
      </w:r>
      <w:r>
        <w:rPr>
          <w:i/>
          <w:color w:val="231F20"/>
          <w:sz w:val="20"/>
        </w:rPr>
        <w:t>Chain</w:t>
      </w:r>
      <w:r>
        <w:rPr>
          <w:i/>
          <w:color w:val="231F20"/>
          <w:spacing w:val="-11"/>
          <w:sz w:val="20"/>
        </w:rPr>
        <w:t xml:space="preserve"> </w:t>
      </w:r>
      <w:r>
        <w:rPr>
          <w:i/>
          <w:color w:val="231F20"/>
          <w:sz w:val="20"/>
        </w:rPr>
        <w:t>Management.</w:t>
      </w:r>
      <w:r>
        <w:rPr>
          <w:i/>
          <w:color w:val="231F20"/>
          <w:spacing w:val="-11"/>
          <w:sz w:val="20"/>
        </w:rPr>
        <w:t xml:space="preserve"> </w:t>
      </w:r>
      <w:r>
        <w:rPr>
          <w:i/>
          <w:color w:val="231F20"/>
          <w:sz w:val="20"/>
        </w:rPr>
        <w:t>E- Logistics.</w:t>
      </w:r>
      <w:r>
        <w:rPr>
          <w:i/>
          <w:color w:val="231F20"/>
          <w:spacing w:val="-7"/>
          <w:sz w:val="20"/>
        </w:rPr>
        <w:t xml:space="preserve"> </w:t>
      </w:r>
      <w:r>
        <w:rPr>
          <w:i/>
          <w:color w:val="231F20"/>
          <w:sz w:val="20"/>
        </w:rPr>
        <w:t>Logistikcontrolling.</w:t>
      </w:r>
      <w:r>
        <w:rPr>
          <w:i/>
          <w:color w:val="231F20"/>
          <w:spacing w:val="-7"/>
          <w:sz w:val="20"/>
        </w:rPr>
        <w:t xml:space="preserve"> </w:t>
      </w:r>
      <w:r>
        <w:rPr>
          <w:i/>
          <w:color w:val="231F20"/>
          <w:sz w:val="20"/>
        </w:rPr>
        <w:t>Green</w:t>
      </w:r>
      <w:r>
        <w:rPr>
          <w:i/>
          <w:color w:val="231F20"/>
          <w:spacing w:val="-7"/>
          <w:sz w:val="20"/>
        </w:rPr>
        <w:t xml:space="preserve"> </w:t>
      </w:r>
      <w:r>
        <w:rPr>
          <w:i/>
          <w:color w:val="231F20"/>
          <w:sz w:val="20"/>
        </w:rPr>
        <w:t>Logistics.</w:t>
      </w:r>
      <w:r>
        <w:rPr>
          <w:i/>
          <w:color w:val="231F20"/>
          <w:spacing w:val="-7"/>
          <w:sz w:val="20"/>
        </w:rPr>
        <w:t xml:space="preserve"> </w:t>
      </w:r>
      <w:r>
        <w:rPr>
          <w:i/>
          <w:color w:val="231F20"/>
          <w:sz w:val="20"/>
        </w:rPr>
        <w:t>Logistikinstrumente.</w:t>
      </w:r>
      <w:r>
        <w:rPr>
          <w:i/>
          <w:color w:val="231F20"/>
          <w:spacing w:val="-6"/>
          <w:sz w:val="20"/>
        </w:rPr>
        <w:t xml:space="preserve"> </w:t>
      </w:r>
      <w:r>
        <w:rPr>
          <w:color w:val="231F20"/>
          <w:sz w:val="20"/>
        </w:rPr>
        <w:t>5.</w:t>
      </w:r>
      <w:r>
        <w:rPr>
          <w:color w:val="231F20"/>
          <w:spacing w:val="-6"/>
          <w:sz w:val="20"/>
        </w:rPr>
        <w:t xml:space="preserve"> </w:t>
      </w:r>
      <w:r>
        <w:rPr>
          <w:color w:val="231F20"/>
          <w:sz w:val="20"/>
        </w:rPr>
        <w:t>Auﬂage,</w:t>
      </w:r>
      <w:r>
        <w:rPr>
          <w:color w:val="231F20"/>
          <w:spacing w:val="-6"/>
          <w:sz w:val="20"/>
        </w:rPr>
        <w:t xml:space="preserve"> </w:t>
      </w:r>
      <w:r>
        <w:rPr>
          <w:color w:val="231F20"/>
          <w:sz w:val="20"/>
        </w:rPr>
        <w:t>NWB</w:t>
      </w:r>
      <w:r>
        <w:rPr>
          <w:color w:val="231F20"/>
          <w:spacing w:val="-6"/>
          <w:sz w:val="20"/>
        </w:rPr>
        <w:t xml:space="preserve"> </w:t>
      </w:r>
      <w:r>
        <w:rPr>
          <w:color w:val="231F20"/>
          <w:sz w:val="20"/>
        </w:rPr>
        <w:t>Ver- lag, Herne/Berlin.</w:t>
      </w:r>
    </w:p>
    <w:p w14:paraId="0D094C91" w14:textId="77777777" w:rsidR="00A6450C" w:rsidRDefault="00A6450C">
      <w:pPr>
        <w:pStyle w:val="BodyText"/>
        <w:spacing w:before="7"/>
        <w:rPr>
          <w:sz w:val="22"/>
        </w:rPr>
      </w:pPr>
    </w:p>
    <w:p w14:paraId="0D094C92" w14:textId="77777777" w:rsidR="00A6450C" w:rsidRDefault="006328A0">
      <w:pPr>
        <w:ind w:left="2204"/>
        <w:rPr>
          <w:sz w:val="20"/>
        </w:rPr>
      </w:pPr>
      <w:r>
        <w:rPr>
          <w:color w:val="231F20"/>
          <w:w w:val="95"/>
          <w:sz w:val="20"/>
        </w:rPr>
        <w:t>Piontek,</w:t>
      </w:r>
      <w:r>
        <w:rPr>
          <w:color w:val="231F20"/>
          <w:spacing w:val="3"/>
          <w:sz w:val="20"/>
        </w:rPr>
        <w:t xml:space="preserve"> </w:t>
      </w:r>
      <w:r>
        <w:rPr>
          <w:color w:val="231F20"/>
          <w:w w:val="95"/>
          <w:sz w:val="20"/>
        </w:rPr>
        <w:t>J.</w:t>
      </w:r>
      <w:r>
        <w:rPr>
          <w:color w:val="231F20"/>
          <w:spacing w:val="3"/>
          <w:sz w:val="20"/>
        </w:rPr>
        <w:t xml:space="preserve"> </w:t>
      </w:r>
      <w:r>
        <w:rPr>
          <w:color w:val="231F20"/>
          <w:w w:val="95"/>
          <w:sz w:val="20"/>
        </w:rPr>
        <w:t>(2016a):</w:t>
      </w:r>
      <w:r>
        <w:rPr>
          <w:color w:val="231F20"/>
          <w:spacing w:val="10"/>
          <w:sz w:val="20"/>
        </w:rPr>
        <w:t xml:space="preserve"> </w:t>
      </w:r>
      <w:r>
        <w:rPr>
          <w:i/>
          <w:color w:val="231F20"/>
          <w:w w:val="95"/>
          <w:sz w:val="20"/>
        </w:rPr>
        <w:t>Beschaffungscontrolling.</w:t>
      </w:r>
      <w:r>
        <w:rPr>
          <w:i/>
          <w:color w:val="231F20"/>
          <w:spacing w:val="10"/>
          <w:sz w:val="20"/>
        </w:rPr>
        <w:t xml:space="preserve"> </w:t>
      </w:r>
      <w:r>
        <w:rPr>
          <w:color w:val="231F20"/>
          <w:w w:val="95"/>
          <w:sz w:val="20"/>
        </w:rPr>
        <w:t>5.</w:t>
      </w:r>
      <w:r>
        <w:rPr>
          <w:color w:val="231F20"/>
          <w:spacing w:val="11"/>
          <w:sz w:val="20"/>
        </w:rPr>
        <w:t xml:space="preserve"> </w:t>
      </w:r>
      <w:r>
        <w:rPr>
          <w:color w:val="231F20"/>
          <w:w w:val="95"/>
          <w:sz w:val="20"/>
        </w:rPr>
        <w:t>Auﬂage,</w:t>
      </w:r>
      <w:r>
        <w:rPr>
          <w:color w:val="231F20"/>
          <w:spacing w:val="10"/>
          <w:sz w:val="20"/>
        </w:rPr>
        <w:t xml:space="preserve"> </w:t>
      </w:r>
      <w:r>
        <w:rPr>
          <w:color w:val="231F20"/>
          <w:w w:val="95"/>
          <w:sz w:val="20"/>
        </w:rPr>
        <w:t>De</w:t>
      </w:r>
      <w:r>
        <w:rPr>
          <w:color w:val="231F20"/>
          <w:spacing w:val="10"/>
          <w:sz w:val="20"/>
        </w:rPr>
        <w:t xml:space="preserve"> </w:t>
      </w:r>
      <w:r>
        <w:rPr>
          <w:color w:val="231F20"/>
          <w:w w:val="95"/>
          <w:sz w:val="20"/>
        </w:rPr>
        <w:t>Gruyter,</w:t>
      </w:r>
      <w:r>
        <w:rPr>
          <w:color w:val="231F20"/>
          <w:spacing w:val="10"/>
          <w:sz w:val="20"/>
        </w:rPr>
        <w:t xml:space="preserve"> </w:t>
      </w:r>
      <w:r>
        <w:rPr>
          <w:color w:val="231F20"/>
          <w:spacing w:val="-2"/>
          <w:w w:val="95"/>
          <w:sz w:val="20"/>
        </w:rPr>
        <w:t>München.</w:t>
      </w:r>
    </w:p>
    <w:p w14:paraId="0D094C93" w14:textId="77777777" w:rsidR="00A6450C" w:rsidRDefault="00A6450C">
      <w:pPr>
        <w:pStyle w:val="BodyText"/>
        <w:spacing w:before="2"/>
        <w:rPr>
          <w:sz w:val="25"/>
        </w:rPr>
      </w:pPr>
    </w:p>
    <w:p w14:paraId="0D094C94" w14:textId="77777777" w:rsidR="00A6450C" w:rsidRDefault="006328A0">
      <w:pPr>
        <w:pStyle w:val="BodyText"/>
        <w:spacing w:before="1"/>
        <w:ind w:left="2204"/>
      </w:pPr>
      <w:r>
        <w:rPr>
          <w:color w:val="231F20"/>
          <w:spacing w:val="-2"/>
        </w:rPr>
        <w:t>Piontek,</w:t>
      </w:r>
      <w:r>
        <w:rPr>
          <w:color w:val="231F20"/>
          <w:spacing w:val="-8"/>
        </w:rPr>
        <w:t xml:space="preserve"> </w:t>
      </w:r>
      <w:r>
        <w:rPr>
          <w:color w:val="231F20"/>
          <w:spacing w:val="-2"/>
        </w:rPr>
        <w:t>J.</w:t>
      </w:r>
      <w:r>
        <w:rPr>
          <w:color w:val="231F20"/>
          <w:spacing w:val="-7"/>
        </w:rPr>
        <w:t xml:space="preserve"> </w:t>
      </w:r>
      <w:r>
        <w:rPr>
          <w:color w:val="231F20"/>
          <w:spacing w:val="-2"/>
        </w:rPr>
        <w:t xml:space="preserve">(2002): </w:t>
      </w:r>
      <w:r>
        <w:rPr>
          <w:i/>
          <w:color w:val="231F20"/>
          <w:spacing w:val="-2"/>
        </w:rPr>
        <w:t>Produktion</w:t>
      </w:r>
      <w:r>
        <w:rPr>
          <w:color w:val="231F20"/>
          <w:spacing w:val="-2"/>
        </w:rPr>
        <w:t>.</w:t>
      </w:r>
      <w:r>
        <w:rPr>
          <w:color w:val="231F20"/>
          <w:spacing w:val="-1"/>
        </w:rPr>
        <w:t xml:space="preserve"> </w:t>
      </w:r>
      <w:r>
        <w:rPr>
          <w:color w:val="231F20"/>
          <w:spacing w:val="-2"/>
        </w:rPr>
        <w:t>Kohlhammer,</w:t>
      </w:r>
      <w:r>
        <w:rPr>
          <w:color w:val="231F20"/>
          <w:spacing w:val="-1"/>
        </w:rPr>
        <w:t xml:space="preserve"> </w:t>
      </w:r>
      <w:r>
        <w:rPr>
          <w:color w:val="231F20"/>
          <w:spacing w:val="-2"/>
        </w:rPr>
        <w:t>Stuttgart.</w:t>
      </w:r>
    </w:p>
    <w:p w14:paraId="0D094C95" w14:textId="77777777" w:rsidR="00A6450C" w:rsidRDefault="00A6450C">
      <w:pPr>
        <w:pStyle w:val="BodyText"/>
        <w:spacing w:before="2"/>
        <w:rPr>
          <w:sz w:val="25"/>
        </w:rPr>
      </w:pPr>
    </w:p>
    <w:p w14:paraId="0D094C96" w14:textId="77777777" w:rsidR="00A6450C" w:rsidRDefault="006328A0">
      <w:pPr>
        <w:ind w:left="2204"/>
        <w:rPr>
          <w:sz w:val="20"/>
        </w:rPr>
      </w:pPr>
      <w:r>
        <w:rPr>
          <w:color w:val="231F20"/>
          <w:sz w:val="20"/>
        </w:rPr>
        <w:t>Piontek,</w:t>
      </w:r>
      <w:r>
        <w:rPr>
          <w:color w:val="231F20"/>
          <w:spacing w:val="-12"/>
          <w:sz w:val="20"/>
        </w:rPr>
        <w:t xml:space="preserve"> </w:t>
      </w:r>
      <w:r>
        <w:rPr>
          <w:color w:val="231F20"/>
          <w:sz w:val="20"/>
        </w:rPr>
        <w:t>J.</w:t>
      </w:r>
      <w:r>
        <w:rPr>
          <w:color w:val="231F20"/>
          <w:spacing w:val="-12"/>
          <w:sz w:val="20"/>
        </w:rPr>
        <w:t xml:space="preserve"> </w:t>
      </w:r>
      <w:r>
        <w:rPr>
          <w:color w:val="231F20"/>
          <w:sz w:val="20"/>
        </w:rPr>
        <w:t>(1995):</w:t>
      </w:r>
      <w:r>
        <w:rPr>
          <w:color w:val="231F20"/>
          <w:spacing w:val="-7"/>
          <w:sz w:val="20"/>
        </w:rPr>
        <w:t xml:space="preserve"> </w:t>
      </w:r>
      <w:r>
        <w:rPr>
          <w:i/>
          <w:color w:val="231F20"/>
          <w:sz w:val="20"/>
        </w:rPr>
        <w:t>Distributionscontrolling.</w:t>
      </w:r>
      <w:r>
        <w:rPr>
          <w:i/>
          <w:color w:val="231F20"/>
          <w:spacing w:val="-7"/>
          <w:sz w:val="20"/>
        </w:rPr>
        <w:t xml:space="preserve"> </w:t>
      </w:r>
      <w:r>
        <w:rPr>
          <w:color w:val="231F20"/>
          <w:sz w:val="20"/>
        </w:rPr>
        <w:t>Oldenbourg,</w:t>
      </w:r>
      <w:r>
        <w:rPr>
          <w:color w:val="231F20"/>
          <w:spacing w:val="-6"/>
          <w:sz w:val="20"/>
        </w:rPr>
        <w:t xml:space="preserve"> </w:t>
      </w:r>
      <w:r>
        <w:rPr>
          <w:color w:val="231F20"/>
          <w:spacing w:val="-2"/>
          <w:sz w:val="20"/>
        </w:rPr>
        <w:t>München.</w:t>
      </w:r>
    </w:p>
    <w:p w14:paraId="0D094C97" w14:textId="77777777" w:rsidR="00A6450C" w:rsidRDefault="00A6450C">
      <w:pPr>
        <w:pStyle w:val="BodyText"/>
        <w:spacing w:before="3"/>
        <w:rPr>
          <w:sz w:val="25"/>
        </w:rPr>
      </w:pPr>
    </w:p>
    <w:p w14:paraId="0D094C98" w14:textId="77777777" w:rsidR="00A6450C" w:rsidRDefault="006328A0">
      <w:pPr>
        <w:spacing w:line="271" w:lineRule="auto"/>
        <w:ind w:left="2204" w:right="955" w:hanging="1"/>
        <w:jc w:val="both"/>
        <w:rPr>
          <w:sz w:val="20"/>
        </w:rPr>
      </w:pPr>
      <w:r>
        <w:rPr>
          <w:color w:val="231F20"/>
          <w:sz w:val="20"/>
        </w:rPr>
        <w:t>Schulte,</w:t>
      </w:r>
      <w:r>
        <w:rPr>
          <w:color w:val="231F20"/>
          <w:spacing w:val="-13"/>
          <w:sz w:val="20"/>
        </w:rPr>
        <w:t xml:space="preserve"> </w:t>
      </w:r>
      <w:r>
        <w:rPr>
          <w:color w:val="231F20"/>
          <w:sz w:val="20"/>
        </w:rPr>
        <w:t>C.</w:t>
      </w:r>
      <w:r>
        <w:rPr>
          <w:color w:val="231F20"/>
          <w:spacing w:val="-13"/>
          <w:sz w:val="20"/>
        </w:rPr>
        <w:t xml:space="preserve"> </w:t>
      </w:r>
      <w:r>
        <w:rPr>
          <w:color w:val="231F20"/>
          <w:sz w:val="20"/>
        </w:rPr>
        <w:t>(2016):</w:t>
      </w:r>
      <w:r>
        <w:rPr>
          <w:color w:val="231F20"/>
          <w:spacing w:val="-9"/>
          <w:sz w:val="20"/>
        </w:rPr>
        <w:t xml:space="preserve"> </w:t>
      </w:r>
      <w:r>
        <w:rPr>
          <w:i/>
          <w:color w:val="231F20"/>
          <w:sz w:val="20"/>
        </w:rPr>
        <w:t>Logistik:</w:t>
      </w:r>
      <w:r>
        <w:rPr>
          <w:i/>
          <w:color w:val="231F20"/>
          <w:spacing w:val="-10"/>
          <w:sz w:val="20"/>
        </w:rPr>
        <w:t xml:space="preserve"> </w:t>
      </w:r>
      <w:r>
        <w:rPr>
          <w:i/>
          <w:color w:val="231F20"/>
          <w:sz w:val="20"/>
        </w:rPr>
        <w:t>Wege</w:t>
      </w:r>
      <w:r>
        <w:rPr>
          <w:i/>
          <w:color w:val="231F20"/>
          <w:spacing w:val="-10"/>
          <w:sz w:val="20"/>
        </w:rPr>
        <w:t xml:space="preserve"> </w:t>
      </w:r>
      <w:r>
        <w:rPr>
          <w:i/>
          <w:color w:val="231F20"/>
          <w:sz w:val="20"/>
        </w:rPr>
        <w:t>zur</w:t>
      </w:r>
      <w:r>
        <w:rPr>
          <w:i/>
          <w:color w:val="231F20"/>
          <w:spacing w:val="-10"/>
          <w:sz w:val="20"/>
        </w:rPr>
        <w:t xml:space="preserve"> </w:t>
      </w:r>
      <w:r>
        <w:rPr>
          <w:i/>
          <w:color w:val="231F20"/>
          <w:sz w:val="20"/>
        </w:rPr>
        <w:t>Optimierung</w:t>
      </w:r>
      <w:r>
        <w:rPr>
          <w:i/>
          <w:color w:val="231F20"/>
          <w:spacing w:val="-10"/>
          <w:sz w:val="20"/>
        </w:rPr>
        <w:t xml:space="preserve"> </w:t>
      </w:r>
      <w:r>
        <w:rPr>
          <w:i/>
          <w:color w:val="231F20"/>
          <w:sz w:val="20"/>
        </w:rPr>
        <w:t>der</w:t>
      </w:r>
      <w:r>
        <w:rPr>
          <w:i/>
          <w:color w:val="231F20"/>
          <w:spacing w:val="-10"/>
          <w:sz w:val="20"/>
        </w:rPr>
        <w:t xml:space="preserve"> </w:t>
      </w:r>
      <w:r>
        <w:rPr>
          <w:i/>
          <w:color w:val="231F20"/>
          <w:sz w:val="20"/>
        </w:rPr>
        <w:t>Supply</w:t>
      </w:r>
      <w:r>
        <w:rPr>
          <w:i/>
          <w:color w:val="231F20"/>
          <w:spacing w:val="-10"/>
          <w:sz w:val="20"/>
        </w:rPr>
        <w:t xml:space="preserve"> </w:t>
      </w:r>
      <w:r>
        <w:rPr>
          <w:i/>
          <w:color w:val="231F20"/>
          <w:sz w:val="20"/>
        </w:rPr>
        <w:t>Chain.</w:t>
      </w:r>
      <w:r>
        <w:rPr>
          <w:i/>
          <w:color w:val="231F20"/>
          <w:spacing w:val="-9"/>
          <w:sz w:val="20"/>
        </w:rPr>
        <w:t xml:space="preserve"> </w:t>
      </w:r>
      <w:r>
        <w:rPr>
          <w:color w:val="231F20"/>
          <w:sz w:val="20"/>
        </w:rPr>
        <w:t>7.</w:t>
      </w:r>
      <w:r>
        <w:rPr>
          <w:color w:val="231F20"/>
          <w:spacing w:val="-9"/>
          <w:sz w:val="20"/>
        </w:rPr>
        <w:t xml:space="preserve"> </w:t>
      </w:r>
      <w:r>
        <w:rPr>
          <w:color w:val="231F20"/>
          <w:sz w:val="20"/>
        </w:rPr>
        <w:t>Auﬂage,</w:t>
      </w:r>
      <w:r>
        <w:rPr>
          <w:color w:val="231F20"/>
          <w:spacing w:val="-9"/>
          <w:sz w:val="20"/>
        </w:rPr>
        <w:t xml:space="preserve"> </w:t>
      </w:r>
      <w:r>
        <w:rPr>
          <w:color w:val="231F20"/>
          <w:sz w:val="20"/>
        </w:rPr>
        <w:t xml:space="preserve">Vahlen. </w:t>
      </w:r>
      <w:r>
        <w:rPr>
          <w:color w:val="231F20"/>
          <w:spacing w:val="-2"/>
          <w:sz w:val="20"/>
        </w:rPr>
        <w:t>München.</w:t>
      </w:r>
    </w:p>
    <w:p w14:paraId="0D094C99" w14:textId="77777777" w:rsidR="00A6450C" w:rsidRDefault="00A6450C">
      <w:pPr>
        <w:pStyle w:val="BodyText"/>
        <w:spacing w:before="7"/>
        <w:rPr>
          <w:sz w:val="22"/>
        </w:rPr>
      </w:pPr>
    </w:p>
    <w:p w14:paraId="0D094C9A" w14:textId="77777777" w:rsidR="00A6450C" w:rsidRDefault="006328A0">
      <w:pPr>
        <w:spacing w:line="271" w:lineRule="auto"/>
        <w:ind w:left="2204" w:right="955" w:hanging="1"/>
        <w:jc w:val="both"/>
        <w:rPr>
          <w:sz w:val="20"/>
        </w:rPr>
      </w:pPr>
      <w:r>
        <w:rPr>
          <w:color w:val="231F20"/>
          <w:sz w:val="20"/>
        </w:rPr>
        <w:t>Schulte,</w:t>
      </w:r>
      <w:r>
        <w:rPr>
          <w:color w:val="231F20"/>
          <w:spacing w:val="-13"/>
          <w:sz w:val="20"/>
        </w:rPr>
        <w:t xml:space="preserve"> </w:t>
      </w:r>
      <w:r>
        <w:rPr>
          <w:color w:val="231F20"/>
          <w:sz w:val="20"/>
        </w:rPr>
        <w:t>C.</w:t>
      </w:r>
      <w:r>
        <w:rPr>
          <w:color w:val="231F20"/>
          <w:spacing w:val="-13"/>
          <w:sz w:val="20"/>
        </w:rPr>
        <w:t xml:space="preserve"> </w:t>
      </w:r>
      <w:r>
        <w:rPr>
          <w:color w:val="231F20"/>
          <w:sz w:val="20"/>
        </w:rPr>
        <w:t>(2013):</w:t>
      </w:r>
      <w:r>
        <w:rPr>
          <w:color w:val="231F20"/>
          <w:spacing w:val="-9"/>
          <w:sz w:val="20"/>
        </w:rPr>
        <w:t xml:space="preserve"> </w:t>
      </w:r>
      <w:r>
        <w:rPr>
          <w:i/>
          <w:color w:val="231F20"/>
          <w:sz w:val="20"/>
        </w:rPr>
        <w:t>Logistik:</w:t>
      </w:r>
      <w:r>
        <w:rPr>
          <w:i/>
          <w:color w:val="231F20"/>
          <w:spacing w:val="-10"/>
          <w:sz w:val="20"/>
        </w:rPr>
        <w:t xml:space="preserve"> </w:t>
      </w:r>
      <w:r>
        <w:rPr>
          <w:i/>
          <w:color w:val="231F20"/>
          <w:sz w:val="20"/>
        </w:rPr>
        <w:t>Wege</w:t>
      </w:r>
      <w:r>
        <w:rPr>
          <w:i/>
          <w:color w:val="231F20"/>
          <w:spacing w:val="-10"/>
          <w:sz w:val="20"/>
        </w:rPr>
        <w:t xml:space="preserve"> </w:t>
      </w:r>
      <w:r>
        <w:rPr>
          <w:i/>
          <w:color w:val="231F20"/>
          <w:sz w:val="20"/>
        </w:rPr>
        <w:t>zur</w:t>
      </w:r>
      <w:r>
        <w:rPr>
          <w:i/>
          <w:color w:val="231F20"/>
          <w:spacing w:val="-10"/>
          <w:sz w:val="20"/>
        </w:rPr>
        <w:t xml:space="preserve"> </w:t>
      </w:r>
      <w:r>
        <w:rPr>
          <w:i/>
          <w:color w:val="231F20"/>
          <w:sz w:val="20"/>
        </w:rPr>
        <w:t>Optimierung</w:t>
      </w:r>
      <w:r>
        <w:rPr>
          <w:i/>
          <w:color w:val="231F20"/>
          <w:spacing w:val="-10"/>
          <w:sz w:val="20"/>
        </w:rPr>
        <w:t xml:space="preserve"> </w:t>
      </w:r>
      <w:r>
        <w:rPr>
          <w:i/>
          <w:color w:val="231F20"/>
          <w:sz w:val="20"/>
        </w:rPr>
        <w:t>der</w:t>
      </w:r>
      <w:r>
        <w:rPr>
          <w:i/>
          <w:color w:val="231F20"/>
          <w:spacing w:val="-10"/>
          <w:sz w:val="20"/>
        </w:rPr>
        <w:t xml:space="preserve"> </w:t>
      </w:r>
      <w:r>
        <w:rPr>
          <w:i/>
          <w:color w:val="231F20"/>
          <w:sz w:val="20"/>
        </w:rPr>
        <w:t>Supply</w:t>
      </w:r>
      <w:r>
        <w:rPr>
          <w:i/>
          <w:color w:val="231F20"/>
          <w:spacing w:val="-10"/>
          <w:sz w:val="20"/>
        </w:rPr>
        <w:t xml:space="preserve"> </w:t>
      </w:r>
      <w:r>
        <w:rPr>
          <w:i/>
          <w:color w:val="231F20"/>
          <w:sz w:val="20"/>
        </w:rPr>
        <w:t>Chain.</w:t>
      </w:r>
      <w:r>
        <w:rPr>
          <w:i/>
          <w:color w:val="231F20"/>
          <w:spacing w:val="-9"/>
          <w:sz w:val="20"/>
        </w:rPr>
        <w:t xml:space="preserve"> </w:t>
      </w:r>
      <w:r>
        <w:rPr>
          <w:color w:val="231F20"/>
          <w:sz w:val="20"/>
        </w:rPr>
        <w:t>6.</w:t>
      </w:r>
      <w:r>
        <w:rPr>
          <w:color w:val="231F20"/>
          <w:spacing w:val="-9"/>
          <w:sz w:val="20"/>
        </w:rPr>
        <w:t xml:space="preserve"> </w:t>
      </w:r>
      <w:r>
        <w:rPr>
          <w:color w:val="231F20"/>
          <w:sz w:val="20"/>
        </w:rPr>
        <w:t>Auﬂage,</w:t>
      </w:r>
      <w:r>
        <w:rPr>
          <w:color w:val="231F20"/>
          <w:spacing w:val="-9"/>
          <w:sz w:val="20"/>
        </w:rPr>
        <w:t xml:space="preserve"> </w:t>
      </w:r>
      <w:r>
        <w:rPr>
          <w:color w:val="231F20"/>
          <w:sz w:val="20"/>
        </w:rPr>
        <w:t xml:space="preserve">Vahlen, </w:t>
      </w:r>
      <w:r>
        <w:rPr>
          <w:color w:val="231F20"/>
          <w:spacing w:val="-2"/>
          <w:sz w:val="20"/>
        </w:rPr>
        <w:t>München.</w:t>
      </w:r>
    </w:p>
    <w:p w14:paraId="0D094C9B" w14:textId="77777777" w:rsidR="00A6450C" w:rsidRDefault="00A6450C">
      <w:pPr>
        <w:spacing w:line="271" w:lineRule="auto"/>
        <w:jc w:val="both"/>
        <w:rPr>
          <w:sz w:val="20"/>
        </w:rPr>
        <w:sectPr w:rsidR="00A6450C">
          <w:headerReference w:type="even" r:id="rId45"/>
          <w:pgSz w:w="11910" w:h="16840"/>
          <w:pgMar w:top="0" w:right="460" w:bottom="280" w:left="460" w:header="0" w:footer="0" w:gutter="0"/>
          <w:cols w:space="720"/>
        </w:sectPr>
      </w:pPr>
    </w:p>
    <w:p w14:paraId="0D094C9C" w14:textId="77777777" w:rsidR="00A6450C" w:rsidRDefault="00A6450C">
      <w:pPr>
        <w:pStyle w:val="BodyText"/>
      </w:pPr>
    </w:p>
    <w:p w14:paraId="0D094C9D" w14:textId="77777777" w:rsidR="00A6450C" w:rsidRDefault="00E84C7A">
      <w:pPr>
        <w:pStyle w:val="Heading5"/>
        <w:tabs>
          <w:tab w:val="right" w:pos="10878"/>
        </w:tabs>
        <w:spacing w:before="273"/>
        <w:ind w:left="8903"/>
        <w:rPr>
          <w:sz w:val="30"/>
        </w:rPr>
      </w:pPr>
      <w:r>
        <w:rPr>
          <w:noProof/>
        </w:rPr>
      </w:r>
      <w:r w:rsidR="00E84C7A">
        <w:rPr>
          <w:noProof/>
        </w:rPr>
        <w:pict w14:anchorId="0D094CD6">
          <v:rect id="docshape65" o:spid="_x0000_s1026" alt="" style="position:absolute;left:0;text-align:left;margin-left:532.15pt;margin-top:-12.05pt;width:.5pt;height:48.2pt;z-index:-17048576;mso-wrap-edited:f;mso-width-percent:0;mso-height-percent:0;mso-position-horizontal-relative:page;mso-width-percent:0;mso-height-percent:0" fillcolor="#003946" stroked="f">
            <w10:wrap anchorx="page"/>
          </v:rect>
        </w:pict>
      </w:r>
      <w:r w:rsidR="008446DE">
        <w:rPr>
          <w:color w:val="003946"/>
          <w:w w:val="95"/>
        </w:rPr>
        <w:t>Anhang</w:t>
      </w:r>
      <w:r w:rsidR="008446DE">
        <w:rPr>
          <w:color w:val="003946"/>
          <w:spacing w:val="17"/>
        </w:rPr>
        <w:t xml:space="preserve"> </w:t>
      </w:r>
      <w:r w:rsidR="008446DE">
        <w:rPr>
          <w:color w:val="003946"/>
          <w:spacing w:val="-10"/>
        </w:rPr>
        <w:t>1</w:t>
      </w:r>
      <w:r w:rsidR="008446DE">
        <w:rPr>
          <w:rFonts w:ascii="Times New Roman"/>
          <w:color w:val="003946"/>
        </w:rPr>
        <w:tab/>
      </w:r>
      <w:r w:rsidR="008446DE">
        <w:rPr>
          <w:color w:val="003946"/>
          <w:spacing w:val="-5"/>
          <w:sz w:val="30"/>
        </w:rPr>
        <w:t>87</w:t>
      </w:r>
    </w:p>
    <w:p w14:paraId="0D094C9E" w14:textId="77777777" w:rsidR="00A6450C" w:rsidRDefault="006328A0">
      <w:pPr>
        <w:spacing w:before="569"/>
        <w:ind w:left="957"/>
        <w:rPr>
          <w:sz w:val="18"/>
        </w:rPr>
      </w:pPr>
      <w:r>
        <w:rPr>
          <w:color w:val="003946"/>
          <w:spacing w:val="-2"/>
          <w:sz w:val="18"/>
        </w:rPr>
        <w:t>Literaturverzeichnis</w:t>
      </w:r>
    </w:p>
    <w:p w14:paraId="0D094C9F" w14:textId="77777777" w:rsidR="00A6450C" w:rsidRDefault="00A6450C">
      <w:pPr>
        <w:pStyle w:val="BodyText"/>
        <w:rPr>
          <w:sz w:val="24"/>
        </w:rPr>
      </w:pPr>
    </w:p>
    <w:p w14:paraId="0D094CA0" w14:textId="77777777" w:rsidR="00A6450C" w:rsidRDefault="00A6450C">
      <w:pPr>
        <w:pStyle w:val="BodyText"/>
        <w:rPr>
          <w:sz w:val="24"/>
        </w:rPr>
      </w:pPr>
    </w:p>
    <w:p w14:paraId="0D094CA1" w14:textId="77777777" w:rsidR="00A6450C" w:rsidRDefault="00A6450C">
      <w:pPr>
        <w:pStyle w:val="BodyText"/>
        <w:rPr>
          <w:sz w:val="24"/>
        </w:rPr>
      </w:pPr>
    </w:p>
    <w:p w14:paraId="0D094CA2" w14:textId="77777777" w:rsidR="00A6450C" w:rsidRDefault="00A6450C">
      <w:pPr>
        <w:pStyle w:val="BodyText"/>
        <w:rPr>
          <w:sz w:val="24"/>
        </w:rPr>
      </w:pPr>
    </w:p>
    <w:p w14:paraId="0D094CA3" w14:textId="77777777" w:rsidR="00A6450C" w:rsidRDefault="006328A0">
      <w:pPr>
        <w:spacing w:before="188" w:line="271" w:lineRule="auto"/>
        <w:ind w:left="957" w:right="2138" w:hanging="1"/>
        <w:rPr>
          <w:sz w:val="20"/>
        </w:rPr>
      </w:pPr>
      <w:r>
        <w:rPr>
          <w:color w:val="231F20"/>
          <w:sz w:val="20"/>
        </w:rPr>
        <w:t>Specht,</w:t>
      </w:r>
      <w:r>
        <w:rPr>
          <w:color w:val="231F20"/>
          <w:spacing w:val="20"/>
          <w:sz w:val="20"/>
        </w:rPr>
        <w:t xml:space="preserve"> </w:t>
      </w:r>
      <w:r>
        <w:rPr>
          <w:color w:val="231F20"/>
          <w:sz w:val="20"/>
        </w:rPr>
        <w:t>G./Fritz,</w:t>
      </w:r>
      <w:r>
        <w:rPr>
          <w:color w:val="231F20"/>
          <w:spacing w:val="20"/>
          <w:sz w:val="20"/>
        </w:rPr>
        <w:t xml:space="preserve"> </w:t>
      </w:r>
      <w:r>
        <w:rPr>
          <w:color w:val="231F20"/>
          <w:sz w:val="20"/>
        </w:rPr>
        <w:t>W.</w:t>
      </w:r>
      <w:r>
        <w:rPr>
          <w:color w:val="231F20"/>
          <w:spacing w:val="20"/>
          <w:sz w:val="20"/>
        </w:rPr>
        <w:t xml:space="preserve"> </w:t>
      </w:r>
      <w:r>
        <w:rPr>
          <w:color w:val="231F20"/>
          <w:sz w:val="20"/>
        </w:rPr>
        <w:t>(2005):</w:t>
      </w:r>
      <w:r>
        <w:rPr>
          <w:color w:val="231F20"/>
          <w:spacing w:val="25"/>
          <w:sz w:val="20"/>
        </w:rPr>
        <w:t xml:space="preserve"> </w:t>
      </w:r>
      <w:r>
        <w:rPr>
          <w:i/>
          <w:color w:val="231F20"/>
          <w:sz w:val="20"/>
        </w:rPr>
        <w:t>Distributionsmanagement.</w:t>
      </w:r>
      <w:r>
        <w:rPr>
          <w:i/>
          <w:color w:val="231F20"/>
          <w:spacing w:val="25"/>
          <w:sz w:val="20"/>
        </w:rPr>
        <w:t xml:space="preserve"> </w:t>
      </w:r>
      <w:r>
        <w:rPr>
          <w:color w:val="231F20"/>
          <w:sz w:val="20"/>
        </w:rPr>
        <w:t>4.</w:t>
      </w:r>
      <w:r>
        <w:rPr>
          <w:color w:val="231F20"/>
          <w:spacing w:val="25"/>
          <w:sz w:val="20"/>
        </w:rPr>
        <w:t xml:space="preserve"> </w:t>
      </w:r>
      <w:r>
        <w:rPr>
          <w:color w:val="231F20"/>
          <w:sz w:val="20"/>
        </w:rPr>
        <w:t>Auﬂage,</w:t>
      </w:r>
      <w:r>
        <w:rPr>
          <w:color w:val="231F20"/>
          <w:spacing w:val="25"/>
          <w:sz w:val="20"/>
        </w:rPr>
        <w:t xml:space="preserve"> </w:t>
      </w:r>
      <w:r>
        <w:rPr>
          <w:color w:val="231F20"/>
          <w:sz w:val="20"/>
        </w:rPr>
        <w:t>Kohlhammer,</w:t>
      </w:r>
      <w:r>
        <w:rPr>
          <w:color w:val="231F20"/>
          <w:spacing w:val="25"/>
          <w:sz w:val="20"/>
        </w:rPr>
        <w:t xml:space="preserve"> </w:t>
      </w:r>
      <w:r>
        <w:rPr>
          <w:color w:val="231F20"/>
          <w:sz w:val="20"/>
        </w:rPr>
        <w:t xml:space="preserve">Stutt- </w:t>
      </w:r>
      <w:r>
        <w:rPr>
          <w:color w:val="231F20"/>
          <w:spacing w:val="-2"/>
          <w:sz w:val="20"/>
        </w:rPr>
        <w:t>gart.</w:t>
      </w:r>
    </w:p>
    <w:sectPr w:rsidR="00A6450C">
      <w:headerReference w:type="default" r:id="rId46"/>
      <w:pgSz w:w="11910" w:h="16840"/>
      <w:pgMar w:top="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6-30T18:19:00Z" w:initials="JL">
    <w:p w14:paraId="5F51CF70" w14:textId="37A33B2F" w:rsidR="00E84C7A" w:rsidRDefault="00E84C7A">
      <w:pPr>
        <w:pStyle w:val="CommentText"/>
      </w:pPr>
      <w:r>
        <w:rPr>
          <w:rStyle w:val="CommentReference"/>
        </w:rPr>
        <w:annotationRef/>
      </w:r>
      <w:r>
        <w:t>Title of the translate course is: Purchasing, Procurement and Distribution</w:t>
      </w:r>
    </w:p>
  </w:comment>
  <w:comment w:id="1" w:author="Johnson, Lila" w:date="2022-06-30T18:19:00Z" w:initials="JL">
    <w:p w14:paraId="6213F763" w14:textId="7D3D93B6" w:rsidR="00E84C7A" w:rsidRDefault="00E84C7A">
      <w:pPr>
        <w:pStyle w:val="CommentText"/>
      </w:pPr>
      <w:r>
        <w:rPr>
          <w:rStyle w:val="CommentReference"/>
        </w:rPr>
        <w:annotationRef/>
      </w:r>
      <w:r>
        <w:t>Learning Objectives</w:t>
      </w:r>
    </w:p>
  </w:comment>
  <w:comment w:id="2" w:author="Johnson, Lila" w:date="2022-06-30T18:19:00Z" w:initials="JL">
    <w:p w14:paraId="3E58B111" w14:textId="6B8D1D33" w:rsidR="00E84C7A" w:rsidRDefault="00E84C7A">
      <w:pPr>
        <w:pStyle w:val="CommentText"/>
      </w:pPr>
      <w:r>
        <w:rPr>
          <w:rStyle w:val="CommentReference"/>
        </w:rPr>
        <w:annotationRef/>
      </w:r>
      <w:r w:rsidR="00EF21D6">
        <w:t xml:space="preserve">Translate with: </w:t>
      </w:r>
      <w:r w:rsidR="00EF21D6">
        <w:t>Study Goals</w:t>
      </w:r>
    </w:p>
  </w:comment>
  <w:comment w:id="3" w:author="Johnson, Lila" w:date="2022-06-30T18:19:00Z" w:initials="JL">
    <w:p w14:paraId="3778E056" w14:textId="7A9966DC" w:rsidR="00EF21D6" w:rsidRDefault="00EF21D6">
      <w:pPr>
        <w:pStyle w:val="CommentText"/>
      </w:pPr>
      <w:r>
        <w:rPr>
          <w:rStyle w:val="CommentReference"/>
        </w:rPr>
        <w:annotationRef/>
      </w:r>
      <w:r>
        <w:t>Translate with: Case Study</w:t>
      </w:r>
    </w:p>
  </w:comment>
  <w:comment w:id="4" w:author="Johnson, Lila" w:date="2022-06-30T18:20:00Z" w:initials="JL">
    <w:p w14:paraId="21756ADA" w14:textId="582472E5" w:rsidR="003A71D1" w:rsidRDefault="003A71D1">
      <w:pPr>
        <w:pStyle w:val="CommentText"/>
      </w:pPr>
      <w:r>
        <w:rPr>
          <w:rStyle w:val="CommentReference"/>
        </w:rPr>
        <w:annotationRef/>
      </w:r>
      <w:r>
        <w:t>Please identify the coordinating terms of all side notes in the body of the text using bold font.</w:t>
      </w:r>
    </w:p>
  </w:comment>
  <w:comment w:id="5" w:author="Johnson, Lila" w:date="2022-06-30T18:21:00Z" w:initials="JL">
    <w:p w14:paraId="0958908A" w14:textId="68700261" w:rsidR="003A71D1" w:rsidRDefault="003A71D1">
      <w:pPr>
        <w:pStyle w:val="CommentText"/>
      </w:pPr>
      <w:r>
        <w:rPr>
          <w:rStyle w:val="CommentReference"/>
        </w:rPr>
        <w:annotationRef/>
      </w:r>
      <w:r w:rsidR="00A97AAF">
        <w:t>Please only translate graphics in the separate graphics template.</w:t>
      </w:r>
    </w:p>
  </w:comment>
  <w:comment w:id="6" w:author="Johnson, Lila" w:date="2022-06-30T18:21:00Z" w:initials="JL">
    <w:p w14:paraId="2C182BFD" w14:textId="7644EB79" w:rsidR="00A97AAF" w:rsidRDefault="00A97AAF">
      <w:pPr>
        <w:pStyle w:val="CommentText"/>
      </w:pPr>
      <w:r>
        <w:rPr>
          <w:rStyle w:val="CommentReference"/>
        </w:rPr>
        <w:annotationRef/>
      </w:r>
      <w:r>
        <w:t>Please recreate and translate all editable tables in the translated document. These are not included in the separate graphics template.</w:t>
      </w:r>
    </w:p>
  </w:comment>
  <w:comment w:id="7" w:author="Johnson, Lila" w:date="2022-06-30T18:23:00Z" w:initials="JL">
    <w:p w14:paraId="3C7C453B" w14:textId="1DEBE9C8" w:rsidR="00A97AAF" w:rsidRDefault="00A97AAF">
      <w:pPr>
        <w:pStyle w:val="CommentText"/>
      </w:pPr>
      <w:r>
        <w:rPr>
          <w:rStyle w:val="CommentReference"/>
        </w:rPr>
        <w:annotationRef/>
      </w:r>
      <w:r>
        <w:t xml:space="preserve">Please translate the titles of non-English sources according to APA 7: </w:t>
      </w:r>
      <w:hyperlink r:id="rId1" w:history="1">
        <w:r w:rsidR="006328A0" w:rsidRPr="007B46B9">
          <w:rPr>
            <w:rStyle w:val="Hyperlink"/>
          </w:rPr>
          <w:t>https://apastyle.apa.org/blog/transliterated-titles-references</w:t>
        </w:r>
      </w:hyperlink>
      <w:r w:rsidR="006328A0">
        <w:br/>
        <w:t>No other formatting is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51CF70" w15:done="0"/>
  <w15:commentEx w15:paraId="6213F763" w15:done="0"/>
  <w15:commentEx w15:paraId="3E58B111" w15:done="0"/>
  <w15:commentEx w15:paraId="3778E056" w15:done="0"/>
  <w15:commentEx w15:paraId="21756ADA" w15:done="0"/>
  <w15:commentEx w15:paraId="0958908A" w15:done="0"/>
  <w15:commentEx w15:paraId="2C182BFD" w15:done="0"/>
  <w15:commentEx w15:paraId="3C7C45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86796" w16cex:dateUtc="2022-06-30T16:19:00Z"/>
  <w16cex:commentExtensible w16cex:durableId="266867B0" w16cex:dateUtc="2022-06-30T16:19:00Z"/>
  <w16cex:commentExtensible w16cex:durableId="266867BA" w16cex:dateUtc="2022-06-30T16:19:00Z"/>
  <w16cex:commentExtensible w16cex:durableId="266867CD" w16cex:dateUtc="2022-06-30T16:19:00Z"/>
  <w16cex:commentExtensible w16cex:durableId="266867F2" w16cex:dateUtc="2022-06-30T16:20:00Z"/>
  <w16cex:commentExtensible w16cex:durableId="2668680C" w16cex:dateUtc="2022-06-30T16:21:00Z"/>
  <w16cex:commentExtensible w16cex:durableId="26686826" w16cex:dateUtc="2022-06-30T16:21:00Z"/>
  <w16cex:commentExtensible w16cex:durableId="26686889" w16cex:dateUtc="2022-06-30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51CF70" w16cid:durableId="26686796"/>
  <w16cid:commentId w16cid:paraId="6213F763" w16cid:durableId="266867B0"/>
  <w16cid:commentId w16cid:paraId="3E58B111" w16cid:durableId="266867BA"/>
  <w16cid:commentId w16cid:paraId="3778E056" w16cid:durableId="266867CD"/>
  <w16cid:commentId w16cid:paraId="21756ADA" w16cid:durableId="266867F2"/>
  <w16cid:commentId w16cid:paraId="0958908A" w16cid:durableId="2668680C"/>
  <w16cid:commentId w16cid:paraId="2C182BFD" w16cid:durableId="26686826"/>
  <w16cid:commentId w16cid:paraId="3C7C453B" w16cid:durableId="266868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58C1" w14:textId="77777777" w:rsidR="008446DE" w:rsidRDefault="008446DE">
      <w:r>
        <w:separator/>
      </w:r>
    </w:p>
  </w:endnote>
  <w:endnote w:type="continuationSeparator" w:id="0">
    <w:p w14:paraId="198A50CE" w14:textId="77777777" w:rsidR="008446DE" w:rsidRDefault="0084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7" w14:textId="77777777" w:rsidR="00A6450C" w:rsidRDefault="00A6450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3429A" w14:textId="77777777" w:rsidR="008446DE" w:rsidRDefault="008446DE">
      <w:r>
        <w:separator/>
      </w:r>
    </w:p>
  </w:footnote>
  <w:footnote w:type="continuationSeparator" w:id="0">
    <w:p w14:paraId="1EA3B79E" w14:textId="77777777" w:rsidR="008446DE" w:rsidRDefault="00844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8" w14:textId="77777777" w:rsidR="00A6450C" w:rsidRDefault="00E84C7A">
    <w:pPr>
      <w:pStyle w:val="BodyText"/>
      <w:spacing w:line="14" w:lineRule="auto"/>
    </w:pPr>
    <w:r>
      <w:rPr>
        <w:noProof/>
      </w:rPr>
    </w:r>
    <w:r w:rsidR="00E84C7A">
      <w:rPr>
        <w:noProof/>
      </w:rPr>
      <w:pict w14:anchorId="0D094CE6">
        <v:rect id="docshape12" o:spid="_x0000_s1048" alt="" style="position:absolute;margin-left:62.6pt;margin-top:0;width:.5pt;height:48.2pt;z-index:-17060864;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E7">
        <v:shapetype id="_x0000_t202" coordsize="21600,21600" o:spt="202" path="m,l,21600r21600,l21600,xe">
          <v:stroke joinstyle="miter"/>
          <v:path gradientshapeok="t" o:connecttype="rect"/>
        </v:shapetype>
        <v:shape id="docshape13" o:spid="_x0000_s1047" type="#_x0000_t202" alt="" style="position:absolute;margin-left:25.35pt;margin-top:24.7pt;width:23.85pt;height:20pt;z-index:-17060352;mso-wrap-style:square;mso-wrap-edited:f;mso-width-percent:0;mso-height-percent:0;mso-position-horizontal-relative:page;mso-position-vertical-relative:page;mso-width-percent:0;mso-height-percent:0;v-text-anchor:top" filled="f" stroked="f">
          <v:textbox inset="0,0,0,0">
            <w:txbxContent>
              <w:p w14:paraId="0D094D13"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rPr>
        <w:noProof/>
      </w:rPr>
    </w:r>
    <w:r w:rsidR="00E84C7A">
      <w:rPr>
        <w:noProof/>
      </w:rPr>
      <w:pict w14:anchorId="0D094CE8">
        <v:shape id="docshape14" o:spid="_x0000_s1046" type="#_x0000_t202" alt="" style="position:absolute;margin-left:73.45pt;margin-top:26.65pt;width:53.15pt;height:17.6pt;z-index:-17059840;mso-wrap-style:square;mso-wrap-edited:f;mso-width-percent:0;mso-height-percent:0;mso-position-horizontal-relative:page;mso-position-vertical-relative:page;mso-width-percent:0;mso-height-percent:0;v-text-anchor:top" filled="f" stroked="f">
          <v:textbox inset="0,0,0,0">
            <w:txbxContent>
              <w:p w14:paraId="0D094D14"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w w:val="9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1" w14:textId="77777777" w:rsidR="00A6450C" w:rsidRDefault="00E84C7A">
    <w:pPr>
      <w:pStyle w:val="BodyText"/>
      <w:spacing w:line="14" w:lineRule="auto"/>
    </w:pPr>
    <w:r>
      <w:rPr>
        <w:noProof/>
      </w:rPr>
    </w:r>
    <w:r w:rsidR="00E84C7A">
      <w:rPr>
        <w:noProof/>
      </w:rPr>
      <w:pict w14:anchorId="0D094CF8">
        <v:rect id="docshape52" o:spid="_x0000_s1030" alt="" style="position:absolute;margin-left:62.6pt;margin-top:0;width:.5pt;height:48.2pt;z-index:-17051648;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F9">
        <v:shapetype id="_x0000_t202" coordsize="21600,21600" o:spt="202" path="m,l,21600r21600,l21600,xe">
          <v:stroke joinstyle="miter"/>
          <v:path gradientshapeok="t" o:connecttype="rect"/>
        </v:shapetype>
        <v:shape id="docshape53" o:spid="_x0000_s1029" type="#_x0000_t202" alt="" style="position:absolute;margin-left:25.35pt;margin-top:24.7pt;width:24.1pt;height:20pt;z-index:-17051136;mso-wrap-style:square;mso-wrap-edited:f;mso-width-percent:0;mso-height-percent:0;mso-position-horizontal-relative:page;mso-position-vertical-relative:page;mso-width-percent:0;mso-height-percent:0;v-text-anchor:top" filled="f" stroked="f">
          <v:textbox inset="0,0,0,0">
            <w:txbxContent>
              <w:p w14:paraId="0D094D1F"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rPr>
        <w:noProof/>
      </w:rPr>
    </w:r>
    <w:r w:rsidR="00E84C7A">
      <w:rPr>
        <w:noProof/>
      </w:rPr>
      <w:pict w14:anchorId="0D094CFA">
        <v:shape id="docshape54" o:spid="_x0000_s1028" type="#_x0000_t202" alt="" style="position:absolute;margin-left:73.45pt;margin-top:26.65pt;width:54.55pt;height:17.6pt;z-index:-17050624;mso-wrap-style:square;mso-wrap-edited:f;mso-width-percent:0;mso-height-percent:0;mso-position-horizontal-relative:page;mso-position-vertical-relative:page;mso-width-percent:0;mso-height-percent:0;v-text-anchor:top" filled="f" stroked="f">
          <v:textbox inset="0,0,0,0">
            <w:txbxContent>
              <w:p w14:paraId="0D094D20"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2" w14:textId="77777777" w:rsidR="00A6450C" w:rsidRDefault="00E84C7A">
    <w:pPr>
      <w:pStyle w:val="BodyText"/>
      <w:spacing w:line="14" w:lineRule="auto"/>
    </w:pPr>
    <w:r>
      <w:rPr>
        <w:noProof/>
      </w:rPr>
    </w:r>
    <w:r w:rsidR="00E84C7A">
      <w:rPr>
        <w:noProof/>
      </w:rPr>
      <w:pict w14:anchorId="0D094CFB">
        <v:rect id="docshape55" o:spid="_x0000_s1027" alt="" style="position:absolute;margin-left:532.15pt;margin-top:0;width:.5pt;height:48.2pt;z-index:-17050112;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FC">
        <v:shapetype id="_x0000_t202" coordsize="21600,21600" o:spt="202" path="m,l,21600r21600,l21600,xe">
          <v:stroke joinstyle="miter"/>
          <v:path gradientshapeok="t" o:connecttype="rect"/>
        </v:shapetype>
        <v:shape id="docshape56" o:spid="_x0000_s1026" type="#_x0000_t202" alt="" style="position:absolute;margin-left:549.15pt;margin-top:24.7pt;width:21.6pt;height:20pt;z-index:-17049600;mso-wrap-style:square;mso-wrap-edited:f;mso-width-percent:0;mso-height-percent:0;mso-position-horizontal-relative:page;mso-position-vertical-relative:page;mso-width-percent:0;mso-height-percent:0;v-text-anchor:top" filled="f" stroked="f">
          <v:textbox inset="0,0,0,0">
            <w:txbxContent>
              <w:p w14:paraId="0D094D21"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79</w:t>
                </w:r>
                <w:r>
                  <w:rPr>
                    <w:color w:val="003946"/>
                    <w:spacing w:val="-5"/>
                    <w:sz w:val="30"/>
                  </w:rPr>
                  <w:fldChar w:fldCharType="end"/>
                </w:r>
              </w:p>
            </w:txbxContent>
          </v:textbox>
          <w10:wrap anchorx="page" anchory="page"/>
        </v:shape>
      </w:pict>
    </w:r>
    <w:r>
      <w:rPr>
        <w:noProof/>
      </w:rPr>
    </w:r>
    <w:r w:rsidR="00E84C7A">
      <w:rPr>
        <w:noProof/>
      </w:rPr>
      <w:pict w14:anchorId="0D094CFD">
        <v:shape id="docshape57" o:spid="_x0000_s1025" type="#_x0000_t202" alt="" style="position:absolute;margin-left:467.3pt;margin-top:26.65pt;width:54.55pt;height:17.6pt;z-index:-17049088;mso-wrap-style:square;mso-wrap-edited:f;mso-width-percent:0;mso-height-percent:0;mso-position-horizontal-relative:page;mso-position-vertical-relative:page;mso-width-percent:0;mso-height-percent:0;v-text-anchor:top" filled="f" stroked="f">
          <v:textbox inset="0,0,0,0">
            <w:txbxContent>
              <w:p w14:paraId="0D094D22"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3" w14:textId="77777777" w:rsidR="00A6450C" w:rsidRDefault="00A6450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4" w14:textId="77777777" w:rsidR="00A6450C" w:rsidRDefault="00A6450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5" w14:textId="77777777" w:rsidR="00A6450C" w:rsidRDefault="00A6450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9" w14:textId="77777777" w:rsidR="00A6450C" w:rsidRDefault="00E84C7A">
    <w:pPr>
      <w:pStyle w:val="BodyText"/>
      <w:spacing w:line="14" w:lineRule="auto"/>
    </w:pPr>
    <w:r>
      <w:rPr>
        <w:noProof/>
      </w:rPr>
    </w:r>
    <w:r w:rsidR="00E84C7A">
      <w:rPr>
        <w:noProof/>
      </w:rPr>
      <w:pict w14:anchorId="0D094CE9">
        <v:rect id="docshape15" o:spid="_x0000_s1045" alt="" style="position:absolute;margin-left:532.15pt;margin-top:0;width:.5pt;height:48.2pt;z-index:-17059328;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EA">
        <v:shapetype id="_x0000_t202" coordsize="21600,21600" o:spt="202" path="m,l,21600r21600,l21600,xe">
          <v:stroke joinstyle="miter"/>
          <v:path gradientshapeok="t" o:connecttype="rect"/>
        </v:shapetype>
        <v:shape id="docshape16" o:spid="_x0000_s1044" type="#_x0000_t202" alt="" style="position:absolute;margin-left:548.3pt;margin-top:24.7pt;width:22.5pt;height:20pt;z-index:-17058816;mso-wrap-style:square;mso-wrap-edited:f;mso-width-percent:0;mso-height-percent:0;mso-position-horizontal-relative:page;mso-position-vertical-relative:page;mso-width-percent:0;mso-height-percent:0;v-text-anchor:top" filled="f" stroked="f">
          <v:textbox inset="0,0,0,0">
            <w:txbxContent>
              <w:p w14:paraId="0D094D15"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29</w:t>
                </w:r>
                <w:r>
                  <w:rPr>
                    <w:color w:val="003946"/>
                    <w:spacing w:val="-5"/>
                    <w:sz w:val="30"/>
                  </w:rPr>
                  <w:fldChar w:fldCharType="end"/>
                </w:r>
              </w:p>
            </w:txbxContent>
          </v:textbox>
          <w10:wrap anchorx="page" anchory="page"/>
        </v:shape>
      </w:pict>
    </w:r>
    <w:r>
      <w:rPr>
        <w:noProof/>
      </w:rPr>
    </w:r>
    <w:r w:rsidR="00E84C7A">
      <w:rPr>
        <w:noProof/>
      </w:rPr>
      <w:pict w14:anchorId="0D094CEB">
        <v:shape id="docshape17" o:spid="_x0000_s1043" type="#_x0000_t202" alt="" style="position:absolute;margin-left:468.7pt;margin-top:26.65pt;width:53.15pt;height:17.6pt;z-index:-17058304;mso-wrap-style:square;mso-wrap-edited:f;mso-width-percent:0;mso-height-percent:0;mso-position-horizontal-relative:page;mso-position-vertical-relative:page;mso-width-percent:0;mso-height-percent:0;v-text-anchor:top" filled="f" stroked="f">
          <v:textbox inset="0,0,0,0">
            <w:txbxContent>
              <w:p w14:paraId="0D094D16"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w w:val="90"/>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A" w14:textId="77777777" w:rsidR="00A6450C" w:rsidRDefault="00A6450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B" w14:textId="77777777" w:rsidR="00A6450C" w:rsidRDefault="00E84C7A">
    <w:pPr>
      <w:pStyle w:val="BodyText"/>
      <w:spacing w:line="14" w:lineRule="auto"/>
    </w:pPr>
    <w:r>
      <w:rPr>
        <w:noProof/>
      </w:rPr>
    </w:r>
    <w:r w:rsidR="00E84C7A">
      <w:rPr>
        <w:noProof/>
      </w:rPr>
      <w:pict w14:anchorId="0D094CEC">
        <v:rect id="docshape28" o:spid="_x0000_s1042" alt="" style="position:absolute;margin-left:62.6pt;margin-top:0;width:.5pt;height:48.2pt;z-index:-17057792;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ED">
        <v:shapetype id="_x0000_t202" coordsize="21600,21600" o:spt="202" path="m,l,21600r21600,l21600,xe">
          <v:stroke joinstyle="miter"/>
          <v:path gradientshapeok="t" o:connecttype="rect"/>
        </v:shapetype>
        <v:shape id="docshape29" o:spid="_x0000_s1041" type="#_x0000_t202" alt="" style="position:absolute;margin-left:25.35pt;margin-top:24.7pt;width:23.5pt;height:20pt;z-index:-17057280;mso-wrap-style:square;mso-wrap-edited:f;mso-width-percent:0;mso-height-percent:0;mso-position-horizontal-relative:page;mso-position-vertical-relative:page;mso-width-percent:0;mso-height-percent:0;v-text-anchor:top" filled="f" stroked="f">
          <v:textbox inset="0,0,0,0">
            <w:txbxContent>
              <w:p w14:paraId="0D094D17"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44</w:t>
                </w:r>
                <w:r>
                  <w:rPr>
                    <w:color w:val="003946"/>
                    <w:spacing w:val="-5"/>
                    <w:sz w:val="30"/>
                  </w:rPr>
                  <w:fldChar w:fldCharType="end"/>
                </w:r>
              </w:p>
            </w:txbxContent>
          </v:textbox>
          <w10:wrap anchorx="page" anchory="page"/>
        </v:shape>
      </w:pict>
    </w:r>
    <w:r>
      <w:rPr>
        <w:noProof/>
      </w:rPr>
    </w:r>
    <w:r w:rsidR="00E84C7A">
      <w:rPr>
        <w:noProof/>
      </w:rPr>
      <w:pict w14:anchorId="0D094CEE">
        <v:shape id="docshape30" o:spid="_x0000_s1040" type="#_x0000_t202" alt="" style="position:absolute;margin-left:73.45pt;margin-top:26.65pt;width:57pt;height:17.6pt;z-index:-17056768;mso-wrap-style:square;mso-wrap-edited:f;mso-width-percent:0;mso-height-percent:0;mso-position-horizontal-relative:page;mso-position-vertical-relative:page;mso-width-percent:0;mso-height-percent:0;v-text-anchor:top" filled="f" stroked="f">
          <v:textbox inset="0,0,0,0">
            <w:txbxContent>
              <w:p w14:paraId="0D094D18"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2</w:t>
                </w:r>
                <w:r>
                  <w:rPr>
                    <w:color w:val="003946"/>
                    <w:spacing w:val="-10"/>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C" w14:textId="77777777" w:rsidR="00A6450C" w:rsidRDefault="00E84C7A">
    <w:pPr>
      <w:pStyle w:val="BodyText"/>
      <w:spacing w:line="14" w:lineRule="auto"/>
    </w:pPr>
    <w:r>
      <w:rPr>
        <w:noProof/>
      </w:rPr>
    </w:r>
    <w:r w:rsidR="00E84C7A">
      <w:rPr>
        <w:noProof/>
      </w:rPr>
      <w:pict w14:anchorId="0D094CEF">
        <v:rect id="docshape31" o:spid="_x0000_s1039" alt="" style="position:absolute;margin-left:532.15pt;margin-top:0;width:.5pt;height:48.2pt;z-index:-17056256;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F0">
        <v:shapetype id="_x0000_t202" coordsize="21600,21600" o:spt="202" path="m,l,21600r21600,l21600,xe">
          <v:stroke joinstyle="miter"/>
          <v:path gradientshapeok="t" o:connecttype="rect"/>
        </v:shapetype>
        <v:shape id="docshape32" o:spid="_x0000_s1038" type="#_x0000_t202" alt="" style="position:absolute;margin-left:548.05pt;margin-top:24.7pt;width:22.75pt;height:20pt;z-index:-17055744;mso-wrap-style:square;mso-wrap-edited:f;mso-width-percent:0;mso-height-percent:0;mso-position-horizontal-relative:page;mso-position-vertical-relative:page;mso-width-percent:0;mso-height-percent:0;v-text-anchor:top" filled="f" stroked="f">
          <v:textbox inset="0,0,0,0">
            <w:txbxContent>
              <w:p w14:paraId="0D094D19"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45</w:t>
                </w:r>
                <w:r>
                  <w:rPr>
                    <w:color w:val="003946"/>
                    <w:spacing w:val="-5"/>
                    <w:sz w:val="30"/>
                  </w:rPr>
                  <w:fldChar w:fldCharType="end"/>
                </w:r>
              </w:p>
            </w:txbxContent>
          </v:textbox>
          <w10:wrap anchorx="page" anchory="page"/>
        </v:shape>
      </w:pict>
    </w:r>
    <w:r>
      <w:rPr>
        <w:noProof/>
      </w:rPr>
    </w:r>
    <w:r w:rsidR="00E84C7A">
      <w:rPr>
        <w:noProof/>
      </w:rPr>
      <w:pict w14:anchorId="0D094CF1">
        <v:shape id="docshape33" o:spid="_x0000_s1037" type="#_x0000_t202" alt="" style="position:absolute;margin-left:467.8pt;margin-top:26.65pt;width:54pt;height:17.6pt;z-index:-17055232;mso-wrap-style:square;mso-wrap-edited:f;mso-width-percent:0;mso-height-percent:0;mso-position-horizontal-relative:page;mso-position-vertical-relative:page;mso-width-percent:0;mso-height-percent:0;v-text-anchor:top" filled="f" stroked="f">
          <v:textbox inset="0,0,0,0">
            <w:txbxContent>
              <w:p w14:paraId="0D094D1A"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D" w14:textId="77777777" w:rsidR="00A6450C" w:rsidRDefault="00A6450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E" w14:textId="77777777" w:rsidR="00A6450C" w:rsidRDefault="00E84C7A">
    <w:pPr>
      <w:pStyle w:val="BodyText"/>
      <w:spacing w:line="14" w:lineRule="auto"/>
    </w:pPr>
    <w:r>
      <w:rPr>
        <w:noProof/>
      </w:rPr>
    </w:r>
    <w:r w:rsidR="00E84C7A">
      <w:rPr>
        <w:noProof/>
      </w:rPr>
      <w:pict w14:anchorId="0D094CF2">
        <v:rect id="docshape40" o:spid="_x0000_s1036" alt="" style="position:absolute;margin-left:62.6pt;margin-top:0;width:.5pt;height:48.2pt;z-index:-17054720;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F3">
        <v:shapetype id="_x0000_t202" coordsize="21600,21600" o:spt="202" path="m,l,21600r21600,l21600,xe">
          <v:stroke joinstyle="miter"/>
          <v:path gradientshapeok="t" o:connecttype="rect"/>
        </v:shapetype>
        <v:shape id="docshape41" o:spid="_x0000_s1035" type="#_x0000_t202" alt="" style="position:absolute;margin-left:25.35pt;margin-top:24.7pt;width:23.5pt;height:20pt;z-index:-17054208;mso-wrap-style:square;mso-wrap-edited:f;mso-width-percent:0;mso-height-percent:0;mso-position-horizontal-relative:page;mso-position-vertical-relative:page;mso-width-percent:0;mso-height-percent:0;v-text-anchor:top" filled="f" stroked="f">
          <v:textbox inset="0,0,0,0">
            <w:txbxContent>
              <w:p w14:paraId="0D094D1B"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64</w:t>
                </w:r>
                <w:r>
                  <w:rPr>
                    <w:color w:val="003946"/>
                    <w:spacing w:val="-5"/>
                    <w:sz w:val="30"/>
                  </w:rPr>
                  <w:fldChar w:fldCharType="end"/>
                </w:r>
              </w:p>
            </w:txbxContent>
          </v:textbox>
          <w10:wrap anchorx="page" anchory="page"/>
        </v:shape>
      </w:pict>
    </w:r>
    <w:r>
      <w:rPr>
        <w:noProof/>
      </w:rPr>
    </w:r>
    <w:r w:rsidR="00E84C7A">
      <w:rPr>
        <w:noProof/>
      </w:rPr>
      <w:pict w14:anchorId="0D094CF4">
        <v:shape id="docshape42" o:spid="_x0000_s1034" type="#_x0000_t202" alt="" style="position:absolute;margin-left:73.45pt;margin-top:26.65pt;width:54.1pt;height:17.6pt;z-index:-17053696;mso-wrap-style:square;mso-wrap-edited:f;mso-width-percent:0;mso-height-percent:0;mso-position-horizontal-relative:page;mso-position-vertical-relative:page;mso-width-percent:0;mso-height-percent:0;v-text-anchor:top" filled="f" stroked="f">
          <v:textbox inset="0,0,0,0">
            <w:txbxContent>
              <w:p w14:paraId="0D094D1C"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DF" w14:textId="77777777" w:rsidR="00A6450C" w:rsidRDefault="00E84C7A">
    <w:pPr>
      <w:pStyle w:val="BodyText"/>
      <w:spacing w:line="14" w:lineRule="auto"/>
    </w:pPr>
    <w:r>
      <w:rPr>
        <w:noProof/>
      </w:rPr>
    </w:r>
    <w:r w:rsidR="00E84C7A">
      <w:rPr>
        <w:noProof/>
      </w:rPr>
      <w:pict w14:anchorId="0D094CF5">
        <v:rect id="docshape43" o:spid="_x0000_s1033" alt="" style="position:absolute;margin-left:532.15pt;margin-top:0;width:.5pt;height:48.2pt;z-index:-17053184;mso-wrap-edited:f;mso-width-percent:0;mso-height-percent:0;mso-position-horizontal-relative:page;mso-position-vertical-relative:page;mso-width-percent:0;mso-height-percent:0" fillcolor="#003946" stroked="f">
          <w10:wrap anchorx="page" anchory="page"/>
        </v:rect>
      </w:pict>
    </w:r>
    <w:r>
      <w:rPr>
        <w:noProof/>
      </w:rPr>
    </w:r>
    <w:r w:rsidR="00E84C7A">
      <w:rPr>
        <w:noProof/>
      </w:rPr>
      <w:pict w14:anchorId="0D094CF6">
        <v:shapetype id="_x0000_t202" coordsize="21600,21600" o:spt="202" path="m,l,21600r21600,l21600,xe">
          <v:stroke joinstyle="miter"/>
          <v:path gradientshapeok="t" o:connecttype="rect"/>
        </v:shapetype>
        <v:shape id="docshape44" o:spid="_x0000_s1032" type="#_x0000_t202" alt="" style="position:absolute;margin-left:547.95pt;margin-top:24.7pt;width:22.9pt;height:20pt;z-index:-17052672;mso-wrap-style:square;mso-wrap-edited:f;mso-width-percent:0;mso-height-percent:0;mso-position-horizontal-relative:page;mso-position-vertical-relative:page;mso-width-percent:0;mso-height-percent:0;v-text-anchor:top" filled="f" stroked="f">
          <v:textbox inset="0,0,0,0">
            <w:txbxContent>
              <w:p w14:paraId="0D094D1D" w14:textId="77777777" w:rsidR="00A6450C" w:rsidRDefault="006328A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65</w:t>
                </w:r>
                <w:r>
                  <w:rPr>
                    <w:color w:val="003946"/>
                    <w:spacing w:val="-5"/>
                    <w:sz w:val="30"/>
                  </w:rPr>
                  <w:fldChar w:fldCharType="end"/>
                </w:r>
              </w:p>
            </w:txbxContent>
          </v:textbox>
          <w10:wrap anchorx="page" anchory="page"/>
        </v:shape>
      </w:pict>
    </w:r>
    <w:r>
      <w:rPr>
        <w:noProof/>
      </w:rPr>
    </w:r>
    <w:r w:rsidR="00E84C7A">
      <w:rPr>
        <w:noProof/>
      </w:rPr>
      <w:pict w14:anchorId="0D094CF7">
        <v:shape id="docshape45" o:spid="_x0000_s1031" type="#_x0000_t202" alt="" style="position:absolute;margin-left:467.75pt;margin-top:26.65pt;width:54.1pt;height:17.6pt;z-index:-17052160;mso-wrap-style:square;mso-wrap-edited:f;mso-width-percent:0;mso-height-percent:0;mso-position-horizontal-relative:page;mso-position-vertical-relative:page;mso-width-percent:0;mso-height-percent:0;v-text-anchor:top" filled="f" stroked="f">
          <v:textbox inset="0,0,0,0">
            <w:txbxContent>
              <w:p w14:paraId="0D094D1E" w14:textId="77777777" w:rsidR="00A6450C" w:rsidRDefault="006328A0">
                <w:pPr>
                  <w:spacing w:before="19"/>
                  <w:ind w:left="20"/>
                  <w:rPr>
                    <w:sz w:val="26"/>
                  </w:rPr>
                </w:pPr>
                <w:r>
                  <w:rPr>
                    <w:color w:val="003946"/>
                    <w:sz w:val="26"/>
                  </w:rPr>
                  <w:t>Lektion</w:t>
                </w:r>
                <w:r>
                  <w:rPr>
                    <w:color w:val="003946"/>
                    <w:spacing w:val="-1"/>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4CE0" w14:textId="77777777" w:rsidR="00A6450C" w:rsidRDefault="00A6450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08D9"/>
    <w:multiLevelType w:val="multilevel"/>
    <w:tmpl w:val="55088B0E"/>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rPr>
    </w:lvl>
    <w:lvl w:ilvl="2">
      <w:numFmt w:val="bullet"/>
      <w:lvlText w:val="•"/>
      <w:lvlJc w:val="left"/>
      <w:pPr>
        <w:ind w:left="2571" w:hanging="567"/>
      </w:pPr>
      <w:rPr>
        <w:rFonts w:hint="default"/>
      </w:rPr>
    </w:lvl>
    <w:lvl w:ilvl="3">
      <w:numFmt w:val="bullet"/>
      <w:lvlText w:val="•"/>
      <w:lvlJc w:val="left"/>
      <w:pPr>
        <w:ind w:left="3623" w:hanging="567"/>
      </w:pPr>
      <w:rPr>
        <w:rFonts w:hint="default"/>
      </w:rPr>
    </w:lvl>
    <w:lvl w:ilvl="4">
      <w:numFmt w:val="bullet"/>
      <w:lvlText w:val="•"/>
      <w:lvlJc w:val="left"/>
      <w:pPr>
        <w:ind w:left="4675" w:hanging="567"/>
      </w:pPr>
      <w:rPr>
        <w:rFonts w:hint="default"/>
      </w:rPr>
    </w:lvl>
    <w:lvl w:ilvl="5">
      <w:numFmt w:val="bullet"/>
      <w:lvlText w:val="•"/>
      <w:lvlJc w:val="left"/>
      <w:pPr>
        <w:ind w:left="5726" w:hanging="567"/>
      </w:pPr>
      <w:rPr>
        <w:rFonts w:hint="default"/>
      </w:rPr>
    </w:lvl>
    <w:lvl w:ilvl="6">
      <w:numFmt w:val="bullet"/>
      <w:lvlText w:val="•"/>
      <w:lvlJc w:val="left"/>
      <w:pPr>
        <w:ind w:left="6778" w:hanging="567"/>
      </w:pPr>
      <w:rPr>
        <w:rFonts w:hint="default"/>
      </w:rPr>
    </w:lvl>
    <w:lvl w:ilvl="7">
      <w:numFmt w:val="bullet"/>
      <w:lvlText w:val="•"/>
      <w:lvlJc w:val="left"/>
      <w:pPr>
        <w:ind w:left="7830" w:hanging="567"/>
      </w:pPr>
      <w:rPr>
        <w:rFonts w:hint="default"/>
      </w:rPr>
    </w:lvl>
    <w:lvl w:ilvl="8">
      <w:numFmt w:val="bullet"/>
      <w:lvlText w:val="•"/>
      <w:lvlJc w:val="left"/>
      <w:pPr>
        <w:ind w:left="8882" w:hanging="567"/>
      </w:pPr>
      <w:rPr>
        <w:rFonts w:hint="default"/>
      </w:rPr>
    </w:lvl>
  </w:abstractNum>
  <w:abstractNum w:abstractNumId="1" w15:restartNumberingAfterBreak="0">
    <w:nsid w:val="09E25483"/>
    <w:multiLevelType w:val="hybridMultilevel"/>
    <w:tmpl w:val="D1CAA81E"/>
    <w:lvl w:ilvl="0" w:tplc="33E0A17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D5222C1A">
      <w:numFmt w:val="bullet"/>
      <w:lvlText w:val="•"/>
      <w:lvlJc w:val="left"/>
      <w:pPr>
        <w:ind w:left="2214" w:hanging="280"/>
      </w:pPr>
      <w:rPr>
        <w:rFonts w:hint="default"/>
      </w:rPr>
    </w:lvl>
    <w:lvl w:ilvl="2" w:tplc="70AC0AC4">
      <w:numFmt w:val="bullet"/>
      <w:lvlText w:val="•"/>
      <w:lvlJc w:val="left"/>
      <w:pPr>
        <w:ind w:left="3189" w:hanging="280"/>
      </w:pPr>
      <w:rPr>
        <w:rFonts w:hint="default"/>
      </w:rPr>
    </w:lvl>
    <w:lvl w:ilvl="3" w:tplc="515CA838">
      <w:numFmt w:val="bullet"/>
      <w:lvlText w:val="•"/>
      <w:lvlJc w:val="left"/>
      <w:pPr>
        <w:ind w:left="4163" w:hanging="280"/>
      </w:pPr>
      <w:rPr>
        <w:rFonts w:hint="default"/>
      </w:rPr>
    </w:lvl>
    <w:lvl w:ilvl="4" w:tplc="E1C6FD9E">
      <w:numFmt w:val="bullet"/>
      <w:lvlText w:val="•"/>
      <w:lvlJc w:val="left"/>
      <w:pPr>
        <w:ind w:left="5138" w:hanging="280"/>
      </w:pPr>
      <w:rPr>
        <w:rFonts w:hint="default"/>
      </w:rPr>
    </w:lvl>
    <w:lvl w:ilvl="5" w:tplc="1E5CFA5C">
      <w:numFmt w:val="bullet"/>
      <w:lvlText w:val="•"/>
      <w:lvlJc w:val="left"/>
      <w:pPr>
        <w:ind w:left="6112" w:hanging="280"/>
      </w:pPr>
      <w:rPr>
        <w:rFonts w:hint="default"/>
      </w:rPr>
    </w:lvl>
    <w:lvl w:ilvl="6" w:tplc="2AEE6576">
      <w:numFmt w:val="bullet"/>
      <w:lvlText w:val="•"/>
      <w:lvlJc w:val="left"/>
      <w:pPr>
        <w:ind w:left="7087" w:hanging="280"/>
      </w:pPr>
      <w:rPr>
        <w:rFonts w:hint="default"/>
      </w:rPr>
    </w:lvl>
    <w:lvl w:ilvl="7" w:tplc="DE503BF0">
      <w:numFmt w:val="bullet"/>
      <w:lvlText w:val="•"/>
      <w:lvlJc w:val="left"/>
      <w:pPr>
        <w:ind w:left="8061" w:hanging="280"/>
      </w:pPr>
      <w:rPr>
        <w:rFonts w:hint="default"/>
      </w:rPr>
    </w:lvl>
    <w:lvl w:ilvl="8" w:tplc="B33EDB16">
      <w:numFmt w:val="bullet"/>
      <w:lvlText w:val="•"/>
      <w:lvlJc w:val="left"/>
      <w:pPr>
        <w:ind w:left="9036" w:hanging="280"/>
      </w:pPr>
      <w:rPr>
        <w:rFonts w:hint="default"/>
      </w:rPr>
    </w:lvl>
  </w:abstractNum>
  <w:abstractNum w:abstractNumId="2" w15:restartNumberingAfterBreak="0">
    <w:nsid w:val="0A7E4360"/>
    <w:multiLevelType w:val="hybridMultilevel"/>
    <w:tmpl w:val="EBDE559C"/>
    <w:lvl w:ilvl="0" w:tplc="BE0C79C8">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828E07B8">
      <w:numFmt w:val="bullet"/>
      <w:lvlText w:val="•"/>
      <w:lvlJc w:val="left"/>
      <w:pPr>
        <w:ind w:left="3330" w:hanging="280"/>
      </w:pPr>
      <w:rPr>
        <w:rFonts w:hint="default"/>
      </w:rPr>
    </w:lvl>
    <w:lvl w:ilvl="2" w:tplc="94062930">
      <w:numFmt w:val="bullet"/>
      <w:lvlText w:val="•"/>
      <w:lvlJc w:val="left"/>
      <w:pPr>
        <w:ind w:left="4181" w:hanging="280"/>
      </w:pPr>
      <w:rPr>
        <w:rFonts w:hint="default"/>
      </w:rPr>
    </w:lvl>
    <w:lvl w:ilvl="3" w:tplc="6818C71E">
      <w:numFmt w:val="bullet"/>
      <w:lvlText w:val="•"/>
      <w:lvlJc w:val="left"/>
      <w:pPr>
        <w:ind w:left="5031" w:hanging="280"/>
      </w:pPr>
      <w:rPr>
        <w:rFonts w:hint="default"/>
      </w:rPr>
    </w:lvl>
    <w:lvl w:ilvl="4" w:tplc="81B6A364">
      <w:numFmt w:val="bullet"/>
      <w:lvlText w:val="•"/>
      <w:lvlJc w:val="left"/>
      <w:pPr>
        <w:ind w:left="5882" w:hanging="280"/>
      </w:pPr>
      <w:rPr>
        <w:rFonts w:hint="default"/>
      </w:rPr>
    </w:lvl>
    <w:lvl w:ilvl="5" w:tplc="A282CCDC">
      <w:numFmt w:val="bullet"/>
      <w:lvlText w:val="•"/>
      <w:lvlJc w:val="left"/>
      <w:pPr>
        <w:ind w:left="6732" w:hanging="280"/>
      </w:pPr>
      <w:rPr>
        <w:rFonts w:hint="default"/>
      </w:rPr>
    </w:lvl>
    <w:lvl w:ilvl="6" w:tplc="AB349ECC">
      <w:numFmt w:val="bullet"/>
      <w:lvlText w:val="•"/>
      <w:lvlJc w:val="left"/>
      <w:pPr>
        <w:ind w:left="7583" w:hanging="280"/>
      </w:pPr>
      <w:rPr>
        <w:rFonts w:hint="default"/>
      </w:rPr>
    </w:lvl>
    <w:lvl w:ilvl="7" w:tplc="82F2E9D8">
      <w:numFmt w:val="bullet"/>
      <w:lvlText w:val="•"/>
      <w:lvlJc w:val="left"/>
      <w:pPr>
        <w:ind w:left="8433" w:hanging="280"/>
      </w:pPr>
      <w:rPr>
        <w:rFonts w:hint="default"/>
      </w:rPr>
    </w:lvl>
    <w:lvl w:ilvl="8" w:tplc="86CCCDE0">
      <w:numFmt w:val="bullet"/>
      <w:lvlText w:val="•"/>
      <w:lvlJc w:val="left"/>
      <w:pPr>
        <w:ind w:left="9284" w:hanging="280"/>
      </w:pPr>
      <w:rPr>
        <w:rFonts w:hint="default"/>
      </w:rPr>
    </w:lvl>
  </w:abstractNum>
  <w:abstractNum w:abstractNumId="3" w15:restartNumberingAfterBreak="0">
    <w:nsid w:val="0C123897"/>
    <w:multiLevelType w:val="hybridMultilevel"/>
    <w:tmpl w:val="83AA74DA"/>
    <w:lvl w:ilvl="0" w:tplc="55F2808A">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B63EF9B8">
      <w:numFmt w:val="bullet"/>
      <w:lvlText w:val="•"/>
      <w:lvlJc w:val="left"/>
      <w:pPr>
        <w:ind w:left="3330" w:hanging="280"/>
      </w:pPr>
      <w:rPr>
        <w:rFonts w:hint="default"/>
      </w:rPr>
    </w:lvl>
    <w:lvl w:ilvl="2" w:tplc="A0F69F40">
      <w:numFmt w:val="bullet"/>
      <w:lvlText w:val="•"/>
      <w:lvlJc w:val="left"/>
      <w:pPr>
        <w:ind w:left="4181" w:hanging="280"/>
      </w:pPr>
      <w:rPr>
        <w:rFonts w:hint="default"/>
      </w:rPr>
    </w:lvl>
    <w:lvl w:ilvl="3" w:tplc="EA66F4AA">
      <w:numFmt w:val="bullet"/>
      <w:lvlText w:val="•"/>
      <w:lvlJc w:val="left"/>
      <w:pPr>
        <w:ind w:left="5031" w:hanging="280"/>
      </w:pPr>
      <w:rPr>
        <w:rFonts w:hint="default"/>
      </w:rPr>
    </w:lvl>
    <w:lvl w:ilvl="4" w:tplc="CC186314">
      <w:numFmt w:val="bullet"/>
      <w:lvlText w:val="•"/>
      <w:lvlJc w:val="left"/>
      <w:pPr>
        <w:ind w:left="5882" w:hanging="280"/>
      </w:pPr>
      <w:rPr>
        <w:rFonts w:hint="default"/>
      </w:rPr>
    </w:lvl>
    <w:lvl w:ilvl="5" w:tplc="6CCC70F4">
      <w:numFmt w:val="bullet"/>
      <w:lvlText w:val="•"/>
      <w:lvlJc w:val="left"/>
      <w:pPr>
        <w:ind w:left="6732" w:hanging="280"/>
      </w:pPr>
      <w:rPr>
        <w:rFonts w:hint="default"/>
      </w:rPr>
    </w:lvl>
    <w:lvl w:ilvl="6" w:tplc="C416025C">
      <w:numFmt w:val="bullet"/>
      <w:lvlText w:val="•"/>
      <w:lvlJc w:val="left"/>
      <w:pPr>
        <w:ind w:left="7583" w:hanging="280"/>
      </w:pPr>
      <w:rPr>
        <w:rFonts w:hint="default"/>
      </w:rPr>
    </w:lvl>
    <w:lvl w:ilvl="7" w:tplc="D9A08982">
      <w:numFmt w:val="bullet"/>
      <w:lvlText w:val="•"/>
      <w:lvlJc w:val="left"/>
      <w:pPr>
        <w:ind w:left="8433" w:hanging="280"/>
      </w:pPr>
      <w:rPr>
        <w:rFonts w:hint="default"/>
      </w:rPr>
    </w:lvl>
    <w:lvl w:ilvl="8" w:tplc="CE587F3C">
      <w:numFmt w:val="bullet"/>
      <w:lvlText w:val="•"/>
      <w:lvlJc w:val="left"/>
      <w:pPr>
        <w:ind w:left="9284" w:hanging="280"/>
      </w:pPr>
      <w:rPr>
        <w:rFonts w:hint="default"/>
      </w:rPr>
    </w:lvl>
  </w:abstractNum>
  <w:abstractNum w:abstractNumId="4" w15:restartNumberingAfterBreak="0">
    <w:nsid w:val="0C15319A"/>
    <w:multiLevelType w:val="hybridMultilevel"/>
    <w:tmpl w:val="51246C04"/>
    <w:lvl w:ilvl="0" w:tplc="6E16B3B6">
      <w:numFmt w:val="bullet"/>
      <w:lvlText w:val="•"/>
      <w:lvlJc w:val="left"/>
      <w:pPr>
        <w:ind w:left="397" w:hanging="280"/>
      </w:pPr>
      <w:rPr>
        <w:rFonts w:ascii="Arial" w:eastAsia="Arial" w:hAnsi="Arial" w:cs="Arial" w:hint="default"/>
        <w:b w:val="0"/>
        <w:bCs w:val="0"/>
        <w:i w:val="0"/>
        <w:iCs w:val="0"/>
        <w:color w:val="231F20"/>
        <w:w w:val="92"/>
        <w:sz w:val="20"/>
        <w:szCs w:val="20"/>
      </w:rPr>
    </w:lvl>
    <w:lvl w:ilvl="1" w:tplc="D15EA562">
      <w:numFmt w:val="bullet"/>
      <w:lvlText w:val="◦"/>
      <w:lvlJc w:val="left"/>
      <w:pPr>
        <w:ind w:left="677" w:hanging="280"/>
      </w:pPr>
      <w:rPr>
        <w:rFonts w:ascii="Arial" w:eastAsia="Arial" w:hAnsi="Arial" w:cs="Arial" w:hint="default"/>
        <w:b w:val="0"/>
        <w:bCs w:val="0"/>
        <w:i w:val="0"/>
        <w:iCs w:val="0"/>
        <w:color w:val="231F20"/>
        <w:w w:val="99"/>
        <w:sz w:val="20"/>
        <w:szCs w:val="20"/>
      </w:rPr>
    </w:lvl>
    <w:lvl w:ilvl="2" w:tplc="14041BCC">
      <w:numFmt w:val="bullet"/>
      <w:lvlText w:val="•"/>
      <w:lvlJc w:val="left"/>
      <w:pPr>
        <w:ind w:left="1520" w:hanging="280"/>
      </w:pPr>
      <w:rPr>
        <w:rFonts w:hint="default"/>
      </w:rPr>
    </w:lvl>
    <w:lvl w:ilvl="3" w:tplc="AF76D92E">
      <w:numFmt w:val="bullet"/>
      <w:lvlText w:val="•"/>
      <w:lvlJc w:val="left"/>
      <w:pPr>
        <w:ind w:left="2442" w:hanging="280"/>
      </w:pPr>
      <w:rPr>
        <w:rFonts w:hint="default"/>
      </w:rPr>
    </w:lvl>
    <w:lvl w:ilvl="4" w:tplc="4AD66D64">
      <w:numFmt w:val="bullet"/>
      <w:lvlText w:val="•"/>
      <w:lvlJc w:val="left"/>
      <w:pPr>
        <w:ind w:left="3364" w:hanging="280"/>
      </w:pPr>
      <w:rPr>
        <w:rFonts w:hint="default"/>
      </w:rPr>
    </w:lvl>
    <w:lvl w:ilvl="5" w:tplc="F37C7284">
      <w:numFmt w:val="bullet"/>
      <w:lvlText w:val="•"/>
      <w:lvlJc w:val="left"/>
      <w:pPr>
        <w:ind w:left="4286" w:hanging="280"/>
      </w:pPr>
      <w:rPr>
        <w:rFonts w:hint="default"/>
      </w:rPr>
    </w:lvl>
    <w:lvl w:ilvl="6" w:tplc="D2D6F63E">
      <w:numFmt w:val="bullet"/>
      <w:lvlText w:val="•"/>
      <w:lvlJc w:val="left"/>
      <w:pPr>
        <w:ind w:left="5209" w:hanging="280"/>
      </w:pPr>
      <w:rPr>
        <w:rFonts w:hint="default"/>
      </w:rPr>
    </w:lvl>
    <w:lvl w:ilvl="7" w:tplc="3AB499C2">
      <w:numFmt w:val="bullet"/>
      <w:lvlText w:val="•"/>
      <w:lvlJc w:val="left"/>
      <w:pPr>
        <w:ind w:left="6131" w:hanging="280"/>
      </w:pPr>
      <w:rPr>
        <w:rFonts w:hint="default"/>
      </w:rPr>
    </w:lvl>
    <w:lvl w:ilvl="8" w:tplc="543CE9A4">
      <w:numFmt w:val="bullet"/>
      <w:lvlText w:val="•"/>
      <w:lvlJc w:val="left"/>
      <w:pPr>
        <w:ind w:left="7053" w:hanging="280"/>
      </w:pPr>
      <w:rPr>
        <w:rFonts w:hint="default"/>
      </w:rPr>
    </w:lvl>
  </w:abstractNum>
  <w:abstractNum w:abstractNumId="5" w15:restartNumberingAfterBreak="0">
    <w:nsid w:val="0DC86572"/>
    <w:multiLevelType w:val="hybridMultilevel"/>
    <w:tmpl w:val="3C6EC332"/>
    <w:lvl w:ilvl="0" w:tplc="11C8959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rPr>
    </w:lvl>
    <w:lvl w:ilvl="1" w:tplc="644E861A">
      <w:numFmt w:val="bullet"/>
      <w:lvlText w:val="•"/>
      <w:lvlJc w:val="left"/>
      <w:pPr>
        <w:ind w:left="3330" w:hanging="280"/>
      </w:pPr>
      <w:rPr>
        <w:rFonts w:hint="default"/>
      </w:rPr>
    </w:lvl>
    <w:lvl w:ilvl="2" w:tplc="0EFC4BF4">
      <w:numFmt w:val="bullet"/>
      <w:lvlText w:val="•"/>
      <w:lvlJc w:val="left"/>
      <w:pPr>
        <w:ind w:left="4181" w:hanging="280"/>
      </w:pPr>
      <w:rPr>
        <w:rFonts w:hint="default"/>
      </w:rPr>
    </w:lvl>
    <w:lvl w:ilvl="3" w:tplc="6478E76E">
      <w:numFmt w:val="bullet"/>
      <w:lvlText w:val="•"/>
      <w:lvlJc w:val="left"/>
      <w:pPr>
        <w:ind w:left="5031" w:hanging="280"/>
      </w:pPr>
      <w:rPr>
        <w:rFonts w:hint="default"/>
      </w:rPr>
    </w:lvl>
    <w:lvl w:ilvl="4" w:tplc="F124766E">
      <w:numFmt w:val="bullet"/>
      <w:lvlText w:val="•"/>
      <w:lvlJc w:val="left"/>
      <w:pPr>
        <w:ind w:left="5882" w:hanging="280"/>
      </w:pPr>
      <w:rPr>
        <w:rFonts w:hint="default"/>
      </w:rPr>
    </w:lvl>
    <w:lvl w:ilvl="5" w:tplc="CEB23632">
      <w:numFmt w:val="bullet"/>
      <w:lvlText w:val="•"/>
      <w:lvlJc w:val="left"/>
      <w:pPr>
        <w:ind w:left="6732" w:hanging="280"/>
      </w:pPr>
      <w:rPr>
        <w:rFonts w:hint="default"/>
      </w:rPr>
    </w:lvl>
    <w:lvl w:ilvl="6" w:tplc="9DF67702">
      <w:numFmt w:val="bullet"/>
      <w:lvlText w:val="•"/>
      <w:lvlJc w:val="left"/>
      <w:pPr>
        <w:ind w:left="7583" w:hanging="280"/>
      </w:pPr>
      <w:rPr>
        <w:rFonts w:hint="default"/>
      </w:rPr>
    </w:lvl>
    <w:lvl w:ilvl="7" w:tplc="F042D3AC">
      <w:numFmt w:val="bullet"/>
      <w:lvlText w:val="•"/>
      <w:lvlJc w:val="left"/>
      <w:pPr>
        <w:ind w:left="8433" w:hanging="280"/>
      </w:pPr>
      <w:rPr>
        <w:rFonts w:hint="default"/>
      </w:rPr>
    </w:lvl>
    <w:lvl w:ilvl="8" w:tplc="0102256E">
      <w:numFmt w:val="bullet"/>
      <w:lvlText w:val="•"/>
      <w:lvlJc w:val="left"/>
      <w:pPr>
        <w:ind w:left="9284" w:hanging="280"/>
      </w:pPr>
      <w:rPr>
        <w:rFonts w:hint="default"/>
      </w:rPr>
    </w:lvl>
  </w:abstractNum>
  <w:abstractNum w:abstractNumId="6" w15:restartNumberingAfterBreak="0">
    <w:nsid w:val="0DCA3BA7"/>
    <w:multiLevelType w:val="multilevel"/>
    <w:tmpl w:val="7FB0E600"/>
    <w:lvl w:ilvl="0">
      <w:start w:val="4"/>
      <w:numFmt w:val="decimal"/>
      <w:lvlText w:val="%1."/>
      <w:lvlJc w:val="left"/>
      <w:pPr>
        <w:ind w:left="787" w:hanging="681"/>
        <w:jc w:val="left"/>
      </w:pPr>
      <w:rPr>
        <w:rFonts w:ascii="Arial" w:eastAsia="Arial" w:hAnsi="Arial" w:cs="Arial" w:hint="default"/>
        <w:b w:val="0"/>
        <w:bCs w:val="0"/>
        <w:i w:val="0"/>
        <w:iCs w:val="0"/>
        <w:color w:val="003946"/>
        <w:w w:val="86"/>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7" w15:restartNumberingAfterBreak="0">
    <w:nsid w:val="11923B50"/>
    <w:multiLevelType w:val="hybridMultilevel"/>
    <w:tmpl w:val="769A6154"/>
    <w:lvl w:ilvl="0" w:tplc="4ECC6F72">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D5E41F5A">
      <w:numFmt w:val="bullet"/>
      <w:lvlText w:val="•"/>
      <w:lvlJc w:val="left"/>
      <w:pPr>
        <w:ind w:left="2214" w:hanging="280"/>
      </w:pPr>
      <w:rPr>
        <w:rFonts w:hint="default"/>
      </w:rPr>
    </w:lvl>
    <w:lvl w:ilvl="2" w:tplc="44EC8B6E">
      <w:numFmt w:val="bullet"/>
      <w:lvlText w:val="•"/>
      <w:lvlJc w:val="left"/>
      <w:pPr>
        <w:ind w:left="3189" w:hanging="280"/>
      </w:pPr>
      <w:rPr>
        <w:rFonts w:hint="default"/>
      </w:rPr>
    </w:lvl>
    <w:lvl w:ilvl="3" w:tplc="8E04A5A2">
      <w:numFmt w:val="bullet"/>
      <w:lvlText w:val="•"/>
      <w:lvlJc w:val="left"/>
      <w:pPr>
        <w:ind w:left="4163" w:hanging="280"/>
      </w:pPr>
      <w:rPr>
        <w:rFonts w:hint="default"/>
      </w:rPr>
    </w:lvl>
    <w:lvl w:ilvl="4" w:tplc="BCE4278E">
      <w:numFmt w:val="bullet"/>
      <w:lvlText w:val="•"/>
      <w:lvlJc w:val="left"/>
      <w:pPr>
        <w:ind w:left="5138" w:hanging="280"/>
      </w:pPr>
      <w:rPr>
        <w:rFonts w:hint="default"/>
      </w:rPr>
    </w:lvl>
    <w:lvl w:ilvl="5" w:tplc="ED8C9416">
      <w:numFmt w:val="bullet"/>
      <w:lvlText w:val="•"/>
      <w:lvlJc w:val="left"/>
      <w:pPr>
        <w:ind w:left="6112" w:hanging="280"/>
      </w:pPr>
      <w:rPr>
        <w:rFonts w:hint="default"/>
      </w:rPr>
    </w:lvl>
    <w:lvl w:ilvl="6" w:tplc="A7B8C458">
      <w:numFmt w:val="bullet"/>
      <w:lvlText w:val="•"/>
      <w:lvlJc w:val="left"/>
      <w:pPr>
        <w:ind w:left="7087" w:hanging="280"/>
      </w:pPr>
      <w:rPr>
        <w:rFonts w:hint="default"/>
      </w:rPr>
    </w:lvl>
    <w:lvl w:ilvl="7" w:tplc="219A918C">
      <w:numFmt w:val="bullet"/>
      <w:lvlText w:val="•"/>
      <w:lvlJc w:val="left"/>
      <w:pPr>
        <w:ind w:left="8061" w:hanging="280"/>
      </w:pPr>
      <w:rPr>
        <w:rFonts w:hint="default"/>
      </w:rPr>
    </w:lvl>
    <w:lvl w:ilvl="8" w:tplc="33E431D8">
      <w:numFmt w:val="bullet"/>
      <w:lvlText w:val="•"/>
      <w:lvlJc w:val="left"/>
      <w:pPr>
        <w:ind w:left="9036" w:hanging="280"/>
      </w:pPr>
      <w:rPr>
        <w:rFonts w:hint="default"/>
      </w:rPr>
    </w:lvl>
  </w:abstractNum>
  <w:abstractNum w:abstractNumId="8" w15:restartNumberingAfterBreak="0">
    <w:nsid w:val="283825CB"/>
    <w:multiLevelType w:val="hybridMultilevel"/>
    <w:tmpl w:val="521445B0"/>
    <w:lvl w:ilvl="0" w:tplc="F470FDE8">
      <w:numFmt w:val="bullet"/>
      <w:lvlText w:val="◦"/>
      <w:lvlJc w:val="left"/>
      <w:pPr>
        <w:ind w:left="1517" w:hanging="280"/>
      </w:pPr>
      <w:rPr>
        <w:rFonts w:ascii="Arial" w:eastAsia="Arial" w:hAnsi="Arial" w:cs="Arial" w:hint="default"/>
        <w:b w:val="0"/>
        <w:bCs w:val="0"/>
        <w:i w:val="0"/>
        <w:iCs w:val="0"/>
        <w:color w:val="231F20"/>
        <w:w w:val="99"/>
        <w:sz w:val="20"/>
        <w:szCs w:val="20"/>
      </w:rPr>
    </w:lvl>
    <w:lvl w:ilvl="1" w:tplc="69D2245C">
      <w:numFmt w:val="bullet"/>
      <w:lvlText w:val="•"/>
      <w:lvlJc w:val="left"/>
      <w:pPr>
        <w:ind w:left="2466" w:hanging="280"/>
      </w:pPr>
      <w:rPr>
        <w:rFonts w:hint="default"/>
      </w:rPr>
    </w:lvl>
    <w:lvl w:ilvl="2" w:tplc="6900B90A">
      <w:numFmt w:val="bullet"/>
      <w:lvlText w:val="•"/>
      <w:lvlJc w:val="left"/>
      <w:pPr>
        <w:ind w:left="3413" w:hanging="280"/>
      </w:pPr>
      <w:rPr>
        <w:rFonts w:hint="default"/>
      </w:rPr>
    </w:lvl>
    <w:lvl w:ilvl="3" w:tplc="2508FB46">
      <w:numFmt w:val="bullet"/>
      <w:lvlText w:val="•"/>
      <w:lvlJc w:val="left"/>
      <w:pPr>
        <w:ind w:left="4359" w:hanging="280"/>
      </w:pPr>
      <w:rPr>
        <w:rFonts w:hint="default"/>
      </w:rPr>
    </w:lvl>
    <w:lvl w:ilvl="4" w:tplc="5E3A49F2">
      <w:numFmt w:val="bullet"/>
      <w:lvlText w:val="•"/>
      <w:lvlJc w:val="left"/>
      <w:pPr>
        <w:ind w:left="5306" w:hanging="280"/>
      </w:pPr>
      <w:rPr>
        <w:rFonts w:hint="default"/>
      </w:rPr>
    </w:lvl>
    <w:lvl w:ilvl="5" w:tplc="208851B0">
      <w:numFmt w:val="bullet"/>
      <w:lvlText w:val="•"/>
      <w:lvlJc w:val="left"/>
      <w:pPr>
        <w:ind w:left="6252" w:hanging="280"/>
      </w:pPr>
      <w:rPr>
        <w:rFonts w:hint="default"/>
      </w:rPr>
    </w:lvl>
    <w:lvl w:ilvl="6" w:tplc="59A699C0">
      <w:numFmt w:val="bullet"/>
      <w:lvlText w:val="•"/>
      <w:lvlJc w:val="left"/>
      <w:pPr>
        <w:ind w:left="7199" w:hanging="280"/>
      </w:pPr>
      <w:rPr>
        <w:rFonts w:hint="default"/>
      </w:rPr>
    </w:lvl>
    <w:lvl w:ilvl="7" w:tplc="089E09FA">
      <w:numFmt w:val="bullet"/>
      <w:lvlText w:val="•"/>
      <w:lvlJc w:val="left"/>
      <w:pPr>
        <w:ind w:left="8145" w:hanging="280"/>
      </w:pPr>
      <w:rPr>
        <w:rFonts w:hint="default"/>
      </w:rPr>
    </w:lvl>
    <w:lvl w:ilvl="8" w:tplc="3126E738">
      <w:numFmt w:val="bullet"/>
      <w:lvlText w:val="•"/>
      <w:lvlJc w:val="left"/>
      <w:pPr>
        <w:ind w:left="9092" w:hanging="280"/>
      </w:pPr>
      <w:rPr>
        <w:rFonts w:hint="default"/>
      </w:rPr>
    </w:lvl>
  </w:abstractNum>
  <w:abstractNum w:abstractNumId="9" w15:restartNumberingAfterBreak="0">
    <w:nsid w:val="2AE976B4"/>
    <w:multiLevelType w:val="hybridMultilevel"/>
    <w:tmpl w:val="4B4886BA"/>
    <w:lvl w:ilvl="0" w:tplc="244AB052">
      <w:numFmt w:val="bullet"/>
      <w:lvlText w:val="•"/>
      <w:lvlJc w:val="left"/>
      <w:pPr>
        <w:ind w:left="2484" w:hanging="280"/>
      </w:pPr>
      <w:rPr>
        <w:rFonts w:ascii="Arial" w:eastAsia="Arial" w:hAnsi="Arial" w:cs="Arial" w:hint="default"/>
        <w:b w:val="0"/>
        <w:bCs w:val="0"/>
        <w:i w:val="0"/>
        <w:iCs w:val="0"/>
        <w:color w:val="231F20"/>
        <w:w w:val="92"/>
        <w:sz w:val="20"/>
        <w:szCs w:val="20"/>
      </w:rPr>
    </w:lvl>
    <w:lvl w:ilvl="1" w:tplc="C1E61A1A">
      <w:numFmt w:val="bullet"/>
      <w:lvlText w:val="•"/>
      <w:lvlJc w:val="left"/>
      <w:pPr>
        <w:ind w:left="3330" w:hanging="280"/>
      </w:pPr>
      <w:rPr>
        <w:rFonts w:hint="default"/>
      </w:rPr>
    </w:lvl>
    <w:lvl w:ilvl="2" w:tplc="AE5EBA1A">
      <w:numFmt w:val="bullet"/>
      <w:lvlText w:val="•"/>
      <w:lvlJc w:val="left"/>
      <w:pPr>
        <w:ind w:left="4181" w:hanging="280"/>
      </w:pPr>
      <w:rPr>
        <w:rFonts w:hint="default"/>
      </w:rPr>
    </w:lvl>
    <w:lvl w:ilvl="3" w:tplc="2660B402">
      <w:numFmt w:val="bullet"/>
      <w:lvlText w:val="•"/>
      <w:lvlJc w:val="left"/>
      <w:pPr>
        <w:ind w:left="5031" w:hanging="280"/>
      </w:pPr>
      <w:rPr>
        <w:rFonts w:hint="default"/>
      </w:rPr>
    </w:lvl>
    <w:lvl w:ilvl="4" w:tplc="5AC6C904">
      <w:numFmt w:val="bullet"/>
      <w:lvlText w:val="•"/>
      <w:lvlJc w:val="left"/>
      <w:pPr>
        <w:ind w:left="5882" w:hanging="280"/>
      </w:pPr>
      <w:rPr>
        <w:rFonts w:hint="default"/>
      </w:rPr>
    </w:lvl>
    <w:lvl w:ilvl="5" w:tplc="4B6AA376">
      <w:numFmt w:val="bullet"/>
      <w:lvlText w:val="•"/>
      <w:lvlJc w:val="left"/>
      <w:pPr>
        <w:ind w:left="6732" w:hanging="280"/>
      </w:pPr>
      <w:rPr>
        <w:rFonts w:hint="default"/>
      </w:rPr>
    </w:lvl>
    <w:lvl w:ilvl="6" w:tplc="67D25078">
      <w:numFmt w:val="bullet"/>
      <w:lvlText w:val="•"/>
      <w:lvlJc w:val="left"/>
      <w:pPr>
        <w:ind w:left="7583" w:hanging="280"/>
      </w:pPr>
      <w:rPr>
        <w:rFonts w:hint="default"/>
      </w:rPr>
    </w:lvl>
    <w:lvl w:ilvl="7" w:tplc="7FDA602C">
      <w:numFmt w:val="bullet"/>
      <w:lvlText w:val="•"/>
      <w:lvlJc w:val="left"/>
      <w:pPr>
        <w:ind w:left="8433" w:hanging="280"/>
      </w:pPr>
      <w:rPr>
        <w:rFonts w:hint="default"/>
      </w:rPr>
    </w:lvl>
    <w:lvl w:ilvl="8" w:tplc="CCF2F31E">
      <w:numFmt w:val="bullet"/>
      <w:lvlText w:val="•"/>
      <w:lvlJc w:val="left"/>
      <w:pPr>
        <w:ind w:left="9284" w:hanging="280"/>
      </w:pPr>
      <w:rPr>
        <w:rFonts w:hint="default"/>
      </w:rPr>
    </w:lvl>
  </w:abstractNum>
  <w:abstractNum w:abstractNumId="10" w15:restartNumberingAfterBreak="0">
    <w:nsid w:val="2CBA0D21"/>
    <w:multiLevelType w:val="hybridMultilevel"/>
    <w:tmpl w:val="9DC656CA"/>
    <w:lvl w:ilvl="0" w:tplc="1DEEA8D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B4EC618A">
      <w:numFmt w:val="bullet"/>
      <w:lvlText w:val="•"/>
      <w:lvlJc w:val="left"/>
      <w:pPr>
        <w:ind w:left="1994" w:hanging="280"/>
      </w:pPr>
      <w:rPr>
        <w:rFonts w:hint="default"/>
      </w:rPr>
    </w:lvl>
    <w:lvl w:ilvl="2" w:tplc="858A9642">
      <w:numFmt w:val="bullet"/>
      <w:lvlText w:val="•"/>
      <w:lvlJc w:val="left"/>
      <w:pPr>
        <w:ind w:left="2748" w:hanging="280"/>
      </w:pPr>
      <w:rPr>
        <w:rFonts w:hint="default"/>
      </w:rPr>
    </w:lvl>
    <w:lvl w:ilvl="3" w:tplc="EE7A86D2">
      <w:numFmt w:val="bullet"/>
      <w:lvlText w:val="•"/>
      <w:lvlJc w:val="left"/>
      <w:pPr>
        <w:ind w:left="3502" w:hanging="280"/>
      </w:pPr>
      <w:rPr>
        <w:rFonts w:hint="default"/>
      </w:rPr>
    </w:lvl>
    <w:lvl w:ilvl="4" w:tplc="ABF6A73E">
      <w:numFmt w:val="bullet"/>
      <w:lvlText w:val="•"/>
      <w:lvlJc w:val="left"/>
      <w:pPr>
        <w:ind w:left="4256" w:hanging="280"/>
      </w:pPr>
      <w:rPr>
        <w:rFonts w:hint="default"/>
      </w:rPr>
    </w:lvl>
    <w:lvl w:ilvl="5" w:tplc="6324BB5E">
      <w:numFmt w:val="bullet"/>
      <w:lvlText w:val="•"/>
      <w:lvlJc w:val="left"/>
      <w:pPr>
        <w:ind w:left="5010" w:hanging="280"/>
      </w:pPr>
      <w:rPr>
        <w:rFonts w:hint="default"/>
      </w:rPr>
    </w:lvl>
    <w:lvl w:ilvl="6" w:tplc="AF5CD9C0">
      <w:numFmt w:val="bullet"/>
      <w:lvlText w:val="•"/>
      <w:lvlJc w:val="left"/>
      <w:pPr>
        <w:ind w:left="5765" w:hanging="280"/>
      </w:pPr>
      <w:rPr>
        <w:rFonts w:hint="default"/>
      </w:rPr>
    </w:lvl>
    <w:lvl w:ilvl="7" w:tplc="587E4C44">
      <w:numFmt w:val="bullet"/>
      <w:lvlText w:val="•"/>
      <w:lvlJc w:val="left"/>
      <w:pPr>
        <w:ind w:left="6519" w:hanging="280"/>
      </w:pPr>
      <w:rPr>
        <w:rFonts w:hint="default"/>
      </w:rPr>
    </w:lvl>
    <w:lvl w:ilvl="8" w:tplc="3E2CA734">
      <w:numFmt w:val="bullet"/>
      <w:lvlText w:val="•"/>
      <w:lvlJc w:val="left"/>
      <w:pPr>
        <w:ind w:left="7273" w:hanging="280"/>
      </w:pPr>
      <w:rPr>
        <w:rFonts w:hint="default"/>
      </w:rPr>
    </w:lvl>
  </w:abstractNum>
  <w:abstractNum w:abstractNumId="11" w15:restartNumberingAfterBreak="0">
    <w:nsid w:val="379474A2"/>
    <w:multiLevelType w:val="hybridMultilevel"/>
    <w:tmpl w:val="8E6EAAB4"/>
    <w:lvl w:ilvl="0" w:tplc="5192D382">
      <w:numFmt w:val="bullet"/>
      <w:lvlText w:val="•"/>
      <w:lvlJc w:val="left"/>
      <w:pPr>
        <w:ind w:left="503" w:hanging="280"/>
      </w:pPr>
      <w:rPr>
        <w:rFonts w:ascii="Arial" w:eastAsia="Arial" w:hAnsi="Arial" w:cs="Arial" w:hint="default"/>
        <w:b w:val="0"/>
        <w:bCs w:val="0"/>
        <w:i w:val="0"/>
        <w:iCs w:val="0"/>
        <w:color w:val="231F20"/>
        <w:w w:val="92"/>
        <w:sz w:val="20"/>
        <w:szCs w:val="20"/>
      </w:rPr>
    </w:lvl>
    <w:lvl w:ilvl="1" w:tplc="B178C930">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EF5EA9AC">
      <w:numFmt w:val="bullet"/>
      <w:lvlText w:val="•"/>
      <w:lvlJc w:val="left"/>
      <w:pPr>
        <w:ind w:left="2102" w:hanging="280"/>
      </w:pPr>
      <w:rPr>
        <w:rFonts w:hint="default"/>
      </w:rPr>
    </w:lvl>
    <w:lvl w:ilvl="3" w:tplc="B6763DF2">
      <w:numFmt w:val="bullet"/>
      <w:lvlText w:val="•"/>
      <w:lvlJc w:val="left"/>
      <w:pPr>
        <w:ind w:left="2965" w:hanging="280"/>
      </w:pPr>
      <w:rPr>
        <w:rFonts w:hint="default"/>
      </w:rPr>
    </w:lvl>
    <w:lvl w:ilvl="4" w:tplc="E22650D8">
      <w:numFmt w:val="bullet"/>
      <w:lvlText w:val="•"/>
      <w:lvlJc w:val="left"/>
      <w:pPr>
        <w:ind w:left="3828" w:hanging="280"/>
      </w:pPr>
      <w:rPr>
        <w:rFonts w:hint="default"/>
      </w:rPr>
    </w:lvl>
    <w:lvl w:ilvl="5" w:tplc="D0364172">
      <w:numFmt w:val="bullet"/>
      <w:lvlText w:val="•"/>
      <w:lvlJc w:val="left"/>
      <w:pPr>
        <w:ind w:left="4691" w:hanging="280"/>
      </w:pPr>
      <w:rPr>
        <w:rFonts w:hint="default"/>
      </w:rPr>
    </w:lvl>
    <w:lvl w:ilvl="6" w:tplc="32228BC0">
      <w:numFmt w:val="bullet"/>
      <w:lvlText w:val="•"/>
      <w:lvlJc w:val="left"/>
      <w:pPr>
        <w:ind w:left="5553" w:hanging="280"/>
      </w:pPr>
      <w:rPr>
        <w:rFonts w:hint="default"/>
      </w:rPr>
    </w:lvl>
    <w:lvl w:ilvl="7" w:tplc="BDF61DE0">
      <w:numFmt w:val="bullet"/>
      <w:lvlText w:val="•"/>
      <w:lvlJc w:val="left"/>
      <w:pPr>
        <w:ind w:left="6416" w:hanging="280"/>
      </w:pPr>
      <w:rPr>
        <w:rFonts w:hint="default"/>
      </w:rPr>
    </w:lvl>
    <w:lvl w:ilvl="8" w:tplc="802EE414">
      <w:numFmt w:val="bullet"/>
      <w:lvlText w:val="•"/>
      <w:lvlJc w:val="left"/>
      <w:pPr>
        <w:ind w:left="7279" w:hanging="280"/>
      </w:pPr>
      <w:rPr>
        <w:rFonts w:hint="default"/>
      </w:rPr>
    </w:lvl>
  </w:abstractNum>
  <w:abstractNum w:abstractNumId="12" w15:restartNumberingAfterBreak="0">
    <w:nsid w:val="3DE07012"/>
    <w:multiLevelType w:val="hybridMultilevel"/>
    <w:tmpl w:val="48B0FFA4"/>
    <w:lvl w:ilvl="0" w:tplc="C5E8D22E">
      <w:start w:val="1"/>
      <w:numFmt w:val="decimal"/>
      <w:lvlText w:val="%1."/>
      <w:lvlJc w:val="left"/>
      <w:pPr>
        <w:ind w:left="1237" w:hanging="280"/>
        <w:jc w:val="left"/>
      </w:pPr>
      <w:rPr>
        <w:rFonts w:ascii="Arial" w:eastAsia="Arial" w:hAnsi="Arial" w:cs="Arial" w:hint="default"/>
        <w:b w:val="0"/>
        <w:bCs w:val="0"/>
        <w:i w:val="0"/>
        <w:iCs w:val="0"/>
        <w:color w:val="231F20"/>
        <w:w w:val="82"/>
        <w:sz w:val="20"/>
        <w:szCs w:val="20"/>
      </w:rPr>
    </w:lvl>
    <w:lvl w:ilvl="1" w:tplc="DBF8390E">
      <w:numFmt w:val="bullet"/>
      <w:lvlText w:val="•"/>
      <w:lvlJc w:val="left"/>
      <w:pPr>
        <w:ind w:left="1994" w:hanging="280"/>
      </w:pPr>
      <w:rPr>
        <w:rFonts w:hint="default"/>
      </w:rPr>
    </w:lvl>
    <w:lvl w:ilvl="2" w:tplc="3990ADA6">
      <w:numFmt w:val="bullet"/>
      <w:lvlText w:val="•"/>
      <w:lvlJc w:val="left"/>
      <w:pPr>
        <w:ind w:left="2748" w:hanging="280"/>
      </w:pPr>
      <w:rPr>
        <w:rFonts w:hint="default"/>
      </w:rPr>
    </w:lvl>
    <w:lvl w:ilvl="3" w:tplc="2E8630F0">
      <w:numFmt w:val="bullet"/>
      <w:lvlText w:val="•"/>
      <w:lvlJc w:val="left"/>
      <w:pPr>
        <w:ind w:left="3502" w:hanging="280"/>
      </w:pPr>
      <w:rPr>
        <w:rFonts w:hint="default"/>
      </w:rPr>
    </w:lvl>
    <w:lvl w:ilvl="4" w:tplc="ADA87C26">
      <w:numFmt w:val="bullet"/>
      <w:lvlText w:val="•"/>
      <w:lvlJc w:val="left"/>
      <w:pPr>
        <w:ind w:left="4256" w:hanging="280"/>
      </w:pPr>
      <w:rPr>
        <w:rFonts w:hint="default"/>
      </w:rPr>
    </w:lvl>
    <w:lvl w:ilvl="5" w:tplc="3DC04CD2">
      <w:numFmt w:val="bullet"/>
      <w:lvlText w:val="•"/>
      <w:lvlJc w:val="left"/>
      <w:pPr>
        <w:ind w:left="5010" w:hanging="280"/>
      </w:pPr>
      <w:rPr>
        <w:rFonts w:hint="default"/>
      </w:rPr>
    </w:lvl>
    <w:lvl w:ilvl="6" w:tplc="9F3C27C8">
      <w:numFmt w:val="bullet"/>
      <w:lvlText w:val="•"/>
      <w:lvlJc w:val="left"/>
      <w:pPr>
        <w:ind w:left="5765" w:hanging="280"/>
      </w:pPr>
      <w:rPr>
        <w:rFonts w:hint="default"/>
      </w:rPr>
    </w:lvl>
    <w:lvl w:ilvl="7" w:tplc="7C9614F2">
      <w:numFmt w:val="bullet"/>
      <w:lvlText w:val="•"/>
      <w:lvlJc w:val="left"/>
      <w:pPr>
        <w:ind w:left="6519" w:hanging="280"/>
      </w:pPr>
      <w:rPr>
        <w:rFonts w:hint="default"/>
      </w:rPr>
    </w:lvl>
    <w:lvl w:ilvl="8" w:tplc="C89CC29A">
      <w:numFmt w:val="bullet"/>
      <w:lvlText w:val="•"/>
      <w:lvlJc w:val="left"/>
      <w:pPr>
        <w:ind w:left="7273" w:hanging="280"/>
      </w:pPr>
      <w:rPr>
        <w:rFonts w:hint="default"/>
      </w:rPr>
    </w:lvl>
  </w:abstractNum>
  <w:abstractNum w:abstractNumId="13" w15:restartNumberingAfterBreak="0">
    <w:nsid w:val="3FCB0C6F"/>
    <w:multiLevelType w:val="hybridMultilevel"/>
    <w:tmpl w:val="70607EC2"/>
    <w:lvl w:ilvl="0" w:tplc="48429D40">
      <w:numFmt w:val="bullet"/>
      <w:lvlText w:val="•"/>
      <w:lvlJc w:val="left"/>
      <w:pPr>
        <w:ind w:left="450" w:hanging="280"/>
      </w:pPr>
      <w:rPr>
        <w:rFonts w:ascii="Arial" w:eastAsia="Arial" w:hAnsi="Arial" w:cs="Arial" w:hint="default"/>
        <w:b w:val="0"/>
        <w:bCs w:val="0"/>
        <w:i w:val="0"/>
        <w:iCs w:val="0"/>
        <w:color w:val="231F20"/>
        <w:w w:val="92"/>
        <w:sz w:val="20"/>
        <w:szCs w:val="20"/>
      </w:rPr>
    </w:lvl>
    <w:lvl w:ilvl="1" w:tplc="393287DE">
      <w:numFmt w:val="bullet"/>
      <w:lvlText w:val="•"/>
      <w:lvlJc w:val="left"/>
      <w:pPr>
        <w:ind w:left="696" w:hanging="280"/>
      </w:pPr>
      <w:rPr>
        <w:rFonts w:hint="default"/>
      </w:rPr>
    </w:lvl>
    <w:lvl w:ilvl="2" w:tplc="DC9007D4">
      <w:numFmt w:val="bullet"/>
      <w:lvlText w:val="•"/>
      <w:lvlJc w:val="left"/>
      <w:pPr>
        <w:ind w:left="932" w:hanging="280"/>
      </w:pPr>
      <w:rPr>
        <w:rFonts w:hint="default"/>
      </w:rPr>
    </w:lvl>
    <w:lvl w:ilvl="3" w:tplc="C14AE19E">
      <w:numFmt w:val="bullet"/>
      <w:lvlText w:val="•"/>
      <w:lvlJc w:val="left"/>
      <w:pPr>
        <w:ind w:left="1168" w:hanging="280"/>
      </w:pPr>
      <w:rPr>
        <w:rFonts w:hint="default"/>
      </w:rPr>
    </w:lvl>
    <w:lvl w:ilvl="4" w:tplc="FF16BA34">
      <w:numFmt w:val="bullet"/>
      <w:lvlText w:val="•"/>
      <w:lvlJc w:val="left"/>
      <w:pPr>
        <w:ind w:left="1404" w:hanging="280"/>
      </w:pPr>
      <w:rPr>
        <w:rFonts w:hint="default"/>
      </w:rPr>
    </w:lvl>
    <w:lvl w:ilvl="5" w:tplc="FD204156">
      <w:numFmt w:val="bullet"/>
      <w:lvlText w:val="•"/>
      <w:lvlJc w:val="left"/>
      <w:pPr>
        <w:ind w:left="1640" w:hanging="280"/>
      </w:pPr>
      <w:rPr>
        <w:rFonts w:hint="default"/>
      </w:rPr>
    </w:lvl>
    <w:lvl w:ilvl="6" w:tplc="F14455DE">
      <w:numFmt w:val="bullet"/>
      <w:lvlText w:val="•"/>
      <w:lvlJc w:val="left"/>
      <w:pPr>
        <w:ind w:left="1876" w:hanging="280"/>
      </w:pPr>
      <w:rPr>
        <w:rFonts w:hint="default"/>
      </w:rPr>
    </w:lvl>
    <w:lvl w:ilvl="7" w:tplc="7E482790">
      <w:numFmt w:val="bullet"/>
      <w:lvlText w:val="•"/>
      <w:lvlJc w:val="left"/>
      <w:pPr>
        <w:ind w:left="2112" w:hanging="280"/>
      </w:pPr>
      <w:rPr>
        <w:rFonts w:hint="default"/>
      </w:rPr>
    </w:lvl>
    <w:lvl w:ilvl="8" w:tplc="1DA83D84">
      <w:numFmt w:val="bullet"/>
      <w:lvlText w:val="•"/>
      <w:lvlJc w:val="left"/>
      <w:pPr>
        <w:ind w:left="2348" w:hanging="280"/>
      </w:pPr>
      <w:rPr>
        <w:rFonts w:hint="default"/>
      </w:rPr>
    </w:lvl>
  </w:abstractNum>
  <w:abstractNum w:abstractNumId="14" w15:restartNumberingAfterBreak="0">
    <w:nsid w:val="3FED31EE"/>
    <w:multiLevelType w:val="hybridMultilevel"/>
    <w:tmpl w:val="71AA1DD4"/>
    <w:lvl w:ilvl="0" w:tplc="C0E6EF6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B12A36E2">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F6B4D8B6">
      <w:numFmt w:val="bullet"/>
      <w:lvlText w:val="•"/>
      <w:lvlJc w:val="left"/>
      <w:pPr>
        <w:ind w:left="3180" w:hanging="280"/>
      </w:pPr>
      <w:rPr>
        <w:rFonts w:hint="default"/>
      </w:rPr>
    </w:lvl>
    <w:lvl w:ilvl="3" w:tplc="4260CA5C">
      <w:numFmt w:val="bullet"/>
      <w:lvlText w:val="•"/>
      <w:lvlJc w:val="left"/>
      <w:pPr>
        <w:ind w:left="3880" w:hanging="280"/>
      </w:pPr>
      <w:rPr>
        <w:rFonts w:hint="default"/>
      </w:rPr>
    </w:lvl>
    <w:lvl w:ilvl="4" w:tplc="E88AB214">
      <w:numFmt w:val="bullet"/>
      <w:lvlText w:val="•"/>
      <w:lvlJc w:val="left"/>
      <w:pPr>
        <w:ind w:left="4580" w:hanging="280"/>
      </w:pPr>
      <w:rPr>
        <w:rFonts w:hint="default"/>
      </w:rPr>
    </w:lvl>
    <w:lvl w:ilvl="5" w:tplc="451498B4">
      <w:numFmt w:val="bullet"/>
      <w:lvlText w:val="•"/>
      <w:lvlJc w:val="left"/>
      <w:pPr>
        <w:ind w:left="5280" w:hanging="280"/>
      </w:pPr>
      <w:rPr>
        <w:rFonts w:hint="default"/>
      </w:rPr>
    </w:lvl>
    <w:lvl w:ilvl="6" w:tplc="B652F9F0">
      <w:numFmt w:val="bullet"/>
      <w:lvlText w:val="•"/>
      <w:lvlJc w:val="left"/>
      <w:pPr>
        <w:ind w:left="5980" w:hanging="280"/>
      </w:pPr>
      <w:rPr>
        <w:rFonts w:hint="default"/>
      </w:rPr>
    </w:lvl>
    <w:lvl w:ilvl="7" w:tplc="EEF4B670">
      <w:numFmt w:val="bullet"/>
      <w:lvlText w:val="•"/>
      <w:lvlJc w:val="left"/>
      <w:pPr>
        <w:ind w:left="6681" w:hanging="280"/>
      </w:pPr>
      <w:rPr>
        <w:rFonts w:hint="default"/>
      </w:rPr>
    </w:lvl>
    <w:lvl w:ilvl="8" w:tplc="7794D7C4">
      <w:numFmt w:val="bullet"/>
      <w:lvlText w:val="•"/>
      <w:lvlJc w:val="left"/>
      <w:pPr>
        <w:ind w:left="7381" w:hanging="280"/>
      </w:pPr>
      <w:rPr>
        <w:rFonts w:hint="default"/>
      </w:rPr>
    </w:lvl>
  </w:abstractNum>
  <w:abstractNum w:abstractNumId="15" w15:restartNumberingAfterBreak="0">
    <w:nsid w:val="457974BD"/>
    <w:multiLevelType w:val="hybridMultilevel"/>
    <w:tmpl w:val="7E26DA44"/>
    <w:lvl w:ilvl="0" w:tplc="0C5C99D0">
      <w:numFmt w:val="bullet"/>
      <w:lvlText w:val="•"/>
      <w:lvlJc w:val="left"/>
      <w:pPr>
        <w:ind w:left="519" w:hanging="280"/>
      </w:pPr>
      <w:rPr>
        <w:rFonts w:ascii="Arial" w:eastAsia="Arial" w:hAnsi="Arial" w:cs="Arial" w:hint="default"/>
        <w:b w:val="0"/>
        <w:bCs w:val="0"/>
        <w:i w:val="0"/>
        <w:iCs w:val="0"/>
        <w:color w:val="231F20"/>
        <w:w w:val="92"/>
        <w:sz w:val="20"/>
        <w:szCs w:val="20"/>
      </w:rPr>
    </w:lvl>
    <w:lvl w:ilvl="1" w:tplc="27CC24D6">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9C0CF336">
      <w:numFmt w:val="bullet"/>
      <w:lvlText w:val="•"/>
      <w:lvlJc w:val="left"/>
      <w:pPr>
        <w:ind w:left="2484" w:hanging="280"/>
      </w:pPr>
      <w:rPr>
        <w:rFonts w:ascii="Arial" w:eastAsia="Arial" w:hAnsi="Arial" w:cs="Arial" w:hint="default"/>
        <w:b w:val="0"/>
        <w:bCs w:val="0"/>
        <w:i w:val="0"/>
        <w:iCs w:val="0"/>
        <w:color w:val="231F20"/>
        <w:w w:val="92"/>
        <w:sz w:val="20"/>
        <w:szCs w:val="20"/>
      </w:rPr>
    </w:lvl>
    <w:lvl w:ilvl="3" w:tplc="1808660E">
      <w:numFmt w:val="bullet"/>
      <w:lvlText w:val="•"/>
      <w:lvlJc w:val="left"/>
      <w:pPr>
        <w:ind w:left="3297" w:hanging="280"/>
      </w:pPr>
      <w:rPr>
        <w:rFonts w:hint="default"/>
      </w:rPr>
    </w:lvl>
    <w:lvl w:ilvl="4" w:tplc="B5DC2A36">
      <w:numFmt w:val="bullet"/>
      <w:lvlText w:val="•"/>
      <w:lvlJc w:val="left"/>
      <w:pPr>
        <w:ind w:left="4115" w:hanging="280"/>
      </w:pPr>
      <w:rPr>
        <w:rFonts w:hint="default"/>
      </w:rPr>
    </w:lvl>
    <w:lvl w:ilvl="5" w:tplc="AB4C0D3E">
      <w:numFmt w:val="bullet"/>
      <w:lvlText w:val="•"/>
      <w:lvlJc w:val="left"/>
      <w:pPr>
        <w:ind w:left="4932" w:hanging="280"/>
      </w:pPr>
      <w:rPr>
        <w:rFonts w:hint="default"/>
      </w:rPr>
    </w:lvl>
    <w:lvl w:ilvl="6" w:tplc="78BE8DFA">
      <w:numFmt w:val="bullet"/>
      <w:lvlText w:val="•"/>
      <w:lvlJc w:val="left"/>
      <w:pPr>
        <w:ind w:left="5750" w:hanging="280"/>
      </w:pPr>
      <w:rPr>
        <w:rFonts w:hint="default"/>
      </w:rPr>
    </w:lvl>
    <w:lvl w:ilvl="7" w:tplc="4BC8BBFE">
      <w:numFmt w:val="bullet"/>
      <w:lvlText w:val="•"/>
      <w:lvlJc w:val="left"/>
      <w:pPr>
        <w:ind w:left="6567" w:hanging="280"/>
      </w:pPr>
      <w:rPr>
        <w:rFonts w:hint="default"/>
      </w:rPr>
    </w:lvl>
    <w:lvl w:ilvl="8" w:tplc="B7DCFA5E">
      <w:numFmt w:val="bullet"/>
      <w:lvlText w:val="•"/>
      <w:lvlJc w:val="left"/>
      <w:pPr>
        <w:ind w:left="7385" w:hanging="280"/>
      </w:pPr>
      <w:rPr>
        <w:rFonts w:hint="default"/>
      </w:rPr>
    </w:lvl>
  </w:abstractNum>
  <w:abstractNum w:abstractNumId="16" w15:restartNumberingAfterBreak="0">
    <w:nsid w:val="4A847E3B"/>
    <w:multiLevelType w:val="hybridMultilevel"/>
    <w:tmpl w:val="F87AFE9A"/>
    <w:lvl w:ilvl="0" w:tplc="0D26E60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FF4A5490">
      <w:numFmt w:val="bullet"/>
      <w:lvlText w:val="◦"/>
      <w:lvlJc w:val="left"/>
      <w:pPr>
        <w:ind w:left="1517" w:hanging="280"/>
      </w:pPr>
      <w:rPr>
        <w:rFonts w:ascii="Arial" w:eastAsia="Arial" w:hAnsi="Arial" w:cs="Arial" w:hint="default"/>
        <w:b w:val="0"/>
        <w:bCs w:val="0"/>
        <w:i w:val="0"/>
        <w:iCs w:val="0"/>
        <w:color w:val="231F20"/>
        <w:w w:val="99"/>
        <w:sz w:val="20"/>
        <w:szCs w:val="20"/>
      </w:rPr>
    </w:lvl>
    <w:lvl w:ilvl="2" w:tplc="AEBE307E">
      <w:numFmt w:val="bullet"/>
      <w:lvlText w:val="•"/>
      <w:lvlJc w:val="left"/>
      <w:pPr>
        <w:ind w:left="2571" w:hanging="280"/>
      </w:pPr>
      <w:rPr>
        <w:rFonts w:hint="default"/>
      </w:rPr>
    </w:lvl>
    <w:lvl w:ilvl="3" w:tplc="CC8A7490">
      <w:numFmt w:val="bullet"/>
      <w:lvlText w:val="•"/>
      <w:lvlJc w:val="left"/>
      <w:pPr>
        <w:ind w:left="3623" w:hanging="280"/>
      </w:pPr>
      <w:rPr>
        <w:rFonts w:hint="default"/>
      </w:rPr>
    </w:lvl>
    <w:lvl w:ilvl="4" w:tplc="12B63454">
      <w:numFmt w:val="bullet"/>
      <w:lvlText w:val="•"/>
      <w:lvlJc w:val="left"/>
      <w:pPr>
        <w:ind w:left="4675" w:hanging="280"/>
      </w:pPr>
      <w:rPr>
        <w:rFonts w:hint="default"/>
      </w:rPr>
    </w:lvl>
    <w:lvl w:ilvl="5" w:tplc="DEBEBEAA">
      <w:numFmt w:val="bullet"/>
      <w:lvlText w:val="•"/>
      <w:lvlJc w:val="left"/>
      <w:pPr>
        <w:ind w:left="5726" w:hanging="280"/>
      </w:pPr>
      <w:rPr>
        <w:rFonts w:hint="default"/>
      </w:rPr>
    </w:lvl>
    <w:lvl w:ilvl="6" w:tplc="39387A90">
      <w:numFmt w:val="bullet"/>
      <w:lvlText w:val="•"/>
      <w:lvlJc w:val="left"/>
      <w:pPr>
        <w:ind w:left="6778" w:hanging="280"/>
      </w:pPr>
      <w:rPr>
        <w:rFonts w:hint="default"/>
      </w:rPr>
    </w:lvl>
    <w:lvl w:ilvl="7" w:tplc="7CE4AA40">
      <w:numFmt w:val="bullet"/>
      <w:lvlText w:val="•"/>
      <w:lvlJc w:val="left"/>
      <w:pPr>
        <w:ind w:left="7830" w:hanging="280"/>
      </w:pPr>
      <w:rPr>
        <w:rFonts w:hint="default"/>
      </w:rPr>
    </w:lvl>
    <w:lvl w:ilvl="8" w:tplc="E8E4001C">
      <w:numFmt w:val="bullet"/>
      <w:lvlText w:val="•"/>
      <w:lvlJc w:val="left"/>
      <w:pPr>
        <w:ind w:left="8882" w:hanging="280"/>
      </w:pPr>
      <w:rPr>
        <w:rFonts w:hint="default"/>
      </w:rPr>
    </w:lvl>
  </w:abstractNum>
  <w:abstractNum w:abstractNumId="17" w15:restartNumberingAfterBreak="0">
    <w:nsid w:val="50911423"/>
    <w:multiLevelType w:val="hybridMultilevel"/>
    <w:tmpl w:val="768A0DCE"/>
    <w:lvl w:ilvl="0" w:tplc="E86AD0F4">
      <w:numFmt w:val="bullet"/>
      <w:lvlText w:val="•"/>
      <w:lvlJc w:val="left"/>
      <w:pPr>
        <w:ind w:left="636" w:hanging="280"/>
      </w:pPr>
      <w:rPr>
        <w:rFonts w:ascii="Arial" w:eastAsia="Arial" w:hAnsi="Arial" w:cs="Arial" w:hint="default"/>
        <w:b w:val="0"/>
        <w:bCs w:val="0"/>
        <w:i w:val="0"/>
        <w:iCs w:val="0"/>
        <w:color w:val="231F20"/>
        <w:w w:val="92"/>
        <w:sz w:val="20"/>
        <w:szCs w:val="20"/>
      </w:rPr>
    </w:lvl>
    <w:lvl w:ilvl="1" w:tplc="BB6CB6F6">
      <w:numFmt w:val="bullet"/>
      <w:lvlText w:val="•"/>
      <w:lvlJc w:val="left"/>
      <w:pPr>
        <w:ind w:left="1237" w:hanging="280"/>
      </w:pPr>
      <w:rPr>
        <w:rFonts w:ascii="Arial" w:eastAsia="Arial" w:hAnsi="Arial" w:cs="Arial" w:hint="default"/>
        <w:b w:val="0"/>
        <w:bCs w:val="0"/>
        <w:i w:val="0"/>
        <w:iCs w:val="0"/>
        <w:color w:val="231F20"/>
        <w:w w:val="92"/>
        <w:sz w:val="20"/>
        <w:szCs w:val="20"/>
      </w:rPr>
    </w:lvl>
    <w:lvl w:ilvl="2" w:tplc="6A6E934E">
      <w:numFmt w:val="bullet"/>
      <w:lvlText w:val="•"/>
      <w:lvlJc w:val="left"/>
      <w:pPr>
        <w:ind w:left="1872" w:hanging="280"/>
      </w:pPr>
      <w:rPr>
        <w:rFonts w:hint="default"/>
      </w:rPr>
    </w:lvl>
    <w:lvl w:ilvl="3" w:tplc="AC70ED3A">
      <w:numFmt w:val="bullet"/>
      <w:lvlText w:val="•"/>
      <w:lvlJc w:val="left"/>
      <w:pPr>
        <w:ind w:left="2505" w:hanging="280"/>
      </w:pPr>
      <w:rPr>
        <w:rFonts w:hint="default"/>
      </w:rPr>
    </w:lvl>
    <w:lvl w:ilvl="4" w:tplc="81784462">
      <w:numFmt w:val="bullet"/>
      <w:lvlText w:val="•"/>
      <w:lvlJc w:val="left"/>
      <w:pPr>
        <w:ind w:left="3137" w:hanging="280"/>
      </w:pPr>
      <w:rPr>
        <w:rFonts w:hint="default"/>
      </w:rPr>
    </w:lvl>
    <w:lvl w:ilvl="5" w:tplc="CE16C314">
      <w:numFmt w:val="bullet"/>
      <w:lvlText w:val="•"/>
      <w:lvlJc w:val="left"/>
      <w:pPr>
        <w:ind w:left="3770" w:hanging="280"/>
      </w:pPr>
      <w:rPr>
        <w:rFonts w:hint="default"/>
      </w:rPr>
    </w:lvl>
    <w:lvl w:ilvl="6" w:tplc="5B94B052">
      <w:numFmt w:val="bullet"/>
      <w:lvlText w:val="•"/>
      <w:lvlJc w:val="left"/>
      <w:pPr>
        <w:ind w:left="4403" w:hanging="280"/>
      </w:pPr>
      <w:rPr>
        <w:rFonts w:hint="default"/>
      </w:rPr>
    </w:lvl>
    <w:lvl w:ilvl="7" w:tplc="A8927806">
      <w:numFmt w:val="bullet"/>
      <w:lvlText w:val="•"/>
      <w:lvlJc w:val="left"/>
      <w:pPr>
        <w:ind w:left="5035" w:hanging="280"/>
      </w:pPr>
      <w:rPr>
        <w:rFonts w:hint="default"/>
      </w:rPr>
    </w:lvl>
    <w:lvl w:ilvl="8" w:tplc="E58E0382">
      <w:numFmt w:val="bullet"/>
      <w:lvlText w:val="•"/>
      <w:lvlJc w:val="left"/>
      <w:pPr>
        <w:ind w:left="5668" w:hanging="280"/>
      </w:pPr>
      <w:rPr>
        <w:rFonts w:hint="default"/>
      </w:rPr>
    </w:lvl>
  </w:abstractNum>
  <w:abstractNum w:abstractNumId="18" w15:restartNumberingAfterBreak="0">
    <w:nsid w:val="51980116"/>
    <w:multiLevelType w:val="hybridMultilevel"/>
    <w:tmpl w:val="A3767C26"/>
    <w:lvl w:ilvl="0" w:tplc="1EFE5942">
      <w:numFmt w:val="bullet"/>
      <w:lvlText w:val="•"/>
      <w:lvlJc w:val="left"/>
      <w:pPr>
        <w:ind w:left="445" w:hanging="280"/>
      </w:pPr>
      <w:rPr>
        <w:rFonts w:ascii="Arial" w:eastAsia="Arial" w:hAnsi="Arial" w:cs="Arial" w:hint="default"/>
        <w:b w:val="0"/>
        <w:bCs w:val="0"/>
        <w:i w:val="0"/>
        <w:iCs w:val="0"/>
        <w:color w:val="231F20"/>
        <w:w w:val="92"/>
        <w:sz w:val="20"/>
        <w:szCs w:val="20"/>
      </w:rPr>
    </w:lvl>
    <w:lvl w:ilvl="1" w:tplc="8B00F97E">
      <w:numFmt w:val="bullet"/>
      <w:lvlText w:val="•"/>
      <w:lvlJc w:val="left"/>
      <w:pPr>
        <w:ind w:left="705" w:hanging="280"/>
      </w:pPr>
      <w:rPr>
        <w:rFonts w:hint="default"/>
      </w:rPr>
    </w:lvl>
    <w:lvl w:ilvl="2" w:tplc="1284C116">
      <w:numFmt w:val="bullet"/>
      <w:lvlText w:val="•"/>
      <w:lvlJc w:val="left"/>
      <w:pPr>
        <w:ind w:left="970" w:hanging="280"/>
      </w:pPr>
      <w:rPr>
        <w:rFonts w:hint="default"/>
      </w:rPr>
    </w:lvl>
    <w:lvl w:ilvl="3" w:tplc="184674D0">
      <w:numFmt w:val="bullet"/>
      <w:lvlText w:val="•"/>
      <w:lvlJc w:val="left"/>
      <w:pPr>
        <w:ind w:left="1235" w:hanging="280"/>
      </w:pPr>
      <w:rPr>
        <w:rFonts w:hint="default"/>
      </w:rPr>
    </w:lvl>
    <w:lvl w:ilvl="4" w:tplc="DB40A59E">
      <w:numFmt w:val="bullet"/>
      <w:lvlText w:val="•"/>
      <w:lvlJc w:val="left"/>
      <w:pPr>
        <w:ind w:left="1501" w:hanging="280"/>
      </w:pPr>
      <w:rPr>
        <w:rFonts w:hint="default"/>
      </w:rPr>
    </w:lvl>
    <w:lvl w:ilvl="5" w:tplc="25E416D4">
      <w:numFmt w:val="bullet"/>
      <w:lvlText w:val="•"/>
      <w:lvlJc w:val="left"/>
      <w:pPr>
        <w:ind w:left="1766" w:hanging="280"/>
      </w:pPr>
      <w:rPr>
        <w:rFonts w:hint="default"/>
      </w:rPr>
    </w:lvl>
    <w:lvl w:ilvl="6" w:tplc="2A80D2A6">
      <w:numFmt w:val="bullet"/>
      <w:lvlText w:val="•"/>
      <w:lvlJc w:val="left"/>
      <w:pPr>
        <w:ind w:left="2031" w:hanging="280"/>
      </w:pPr>
      <w:rPr>
        <w:rFonts w:hint="default"/>
      </w:rPr>
    </w:lvl>
    <w:lvl w:ilvl="7" w:tplc="C8644C82">
      <w:numFmt w:val="bullet"/>
      <w:lvlText w:val="•"/>
      <w:lvlJc w:val="left"/>
      <w:pPr>
        <w:ind w:left="2297" w:hanging="280"/>
      </w:pPr>
      <w:rPr>
        <w:rFonts w:hint="default"/>
      </w:rPr>
    </w:lvl>
    <w:lvl w:ilvl="8" w:tplc="777077B0">
      <w:numFmt w:val="bullet"/>
      <w:lvlText w:val="•"/>
      <w:lvlJc w:val="left"/>
      <w:pPr>
        <w:ind w:left="2562" w:hanging="280"/>
      </w:pPr>
      <w:rPr>
        <w:rFonts w:hint="default"/>
      </w:rPr>
    </w:lvl>
  </w:abstractNum>
  <w:abstractNum w:abstractNumId="19" w15:restartNumberingAfterBreak="0">
    <w:nsid w:val="522236B8"/>
    <w:multiLevelType w:val="multilevel"/>
    <w:tmpl w:val="E4FA0EA0"/>
    <w:lvl w:ilvl="0">
      <w:start w:val="2"/>
      <w:numFmt w:val="decimal"/>
      <w:lvlText w:val="%1."/>
      <w:lvlJc w:val="left"/>
      <w:pPr>
        <w:ind w:left="787" w:hanging="681"/>
        <w:jc w:val="left"/>
      </w:pPr>
      <w:rPr>
        <w:rFonts w:ascii="Arial" w:eastAsia="Arial" w:hAnsi="Arial" w:cs="Arial" w:hint="default"/>
        <w:b w:val="0"/>
        <w:bCs w:val="0"/>
        <w:i w:val="0"/>
        <w:iCs w:val="0"/>
        <w:color w:val="003946"/>
        <w:w w:val="82"/>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rPr>
    </w:lvl>
    <w:lvl w:ilvl="3">
      <w:numFmt w:val="bullet"/>
      <w:lvlText w:val="•"/>
      <w:lvlJc w:val="left"/>
      <w:pPr>
        <w:ind w:left="3805" w:hanging="280"/>
      </w:pPr>
      <w:rPr>
        <w:rFonts w:hint="default"/>
      </w:rPr>
    </w:lvl>
    <w:lvl w:ilvl="4">
      <w:numFmt w:val="bullet"/>
      <w:lvlText w:val="•"/>
      <w:lvlJc w:val="left"/>
      <w:pPr>
        <w:ind w:left="4831" w:hanging="280"/>
      </w:pPr>
      <w:rPr>
        <w:rFonts w:hint="default"/>
      </w:rPr>
    </w:lvl>
    <w:lvl w:ilvl="5">
      <w:numFmt w:val="bullet"/>
      <w:lvlText w:val="•"/>
      <w:lvlJc w:val="left"/>
      <w:pPr>
        <w:ind w:left="5857" w:hanging="280"/>
      </w:pPr>
      <w:rPr>
        <w:rFonts w:hint="default"/>
      </w:rPr>
    </w:lvl>
    <w:lvl w:ilvl="6">
      <w:numFmt w:val="bullet"/>
      <w:lvlText w:val="•"/>
      <w:lvlJc w:val="left"/>
      <w:pPr>
        <w:ind w:left="6882" w:hanging="280"/>
      </w:pPr>
      <w:rPr>
        <w:rFonts w:hint="default"/>
      </w:rPr>
    </w:lvl>
    <w:lvl w:ilvl="7">
      <w:numFmt w:val="bullet"/>
      <w:lvlText w:val="•"/>
      <w:lvlJc w:val="left"/>
      <w:pPr>
        <w:ind w:left="7908" w:hanging="280"/>
      </w:pPr>
      <w:rPr>
        <w:rFonts w:hint="default"/>
      </w:rPr>
    </w:lvl>
    <w:lvl w:ilvl="8">
      <w:numFmt w:val="bullet"/>
      <w:lvlText w:val="•"/>
      <w:lvlJc w:val="left"/>
      <w:pPr>
        <w:ind w:left="8934" w:hanging="280"/>
      </w:pPr>
      <w:rPr>
        <w:rFonts w:hint="default"/>
      </w:rPr>
    </w:lvl>
  </w:abstractNum>
  <w:abstractNum w:abstractNumId="20" w15:restartNumberingAfterBreak="0">
    <w:nsid w:val="52E27819"/>
    <w:multiLevelType w:val="hybridMultilevel"/>
    <w:tmpl w:val="6BD8BA54"/>
    <w:lvl w:ilvl="0" w:tplc="BC825666">
      <w:numFmt w:val="bullet"/>
      <w:lvlText w:val="•"/>
      <w:lvlJc w:val="left"/>
      <w:pPr>
        <w:ind w:left="445" w:hanging="280"/>
      </w:pPr>
      <w:rPr>
        <w:rFonts w:ascii="Arial" w:eastAsia="Arial" w:hAnsi="Arial" w:cs="Arial" w:hint="default"/>
        <w:b w:val="0"/>
        <w:bCs w:val="0"/>
        <w:i w:val="0"/>
        <w:iCs w:val="0"/>
        <w:color w:val="231F20"/>
        <w:w w:val="92"/>
        <w:sz w:val="20"/>
        <w:szCs w:val="20"/>
      </w:rPr>
    </w:lvl>
    <w:lvl w:ilvl="1" w:tplc="1AF0AD24">
      <w:numFmt w:val="bullet"/>
      <w:lvlText w:val="•"/>
      <w:lvlJc w:val="left"/>
      <w:pPr>
        <w:ind w:left="705" w:hanging="280"/>
      </w:pPr>
      <w:rPr>
        <w:rFonts w:hint="default"/>
      </w:rPr>
    </w:lvl>
    <w:lvl w:ilvl="2" w:tplc="B3BA8F40">
      <w:numFmt w:val="bullet"/>
      <w:lvlText w:val="•"/>
      <w:lvlJc w:val="left"/>
      <w:pPr>
        <w:ind w:left="970" w:hanging="280"/>
      </w:pPr>
      <w:rPr>
        <w:rFonts w:hint="default"/>
      </w:rPr>
    </w:lvl>
    <w:lvl w:ilvl="3" w:tplc="0680D2D8">
      <w:numFmt w:val="bullet"/>
      <w:lvlText w:val="•"/>
      <w:lvlJc w:val="left"/>
      <w:pPr>
        <w:ind w:left="1235" w:hanging="280"/>
      </w:pPr>
      <w:rPr>
        <w:rFonts w:hint="default"/>
      </w:rPr>
    </w:lvl>
    <w:lvl w:ilvl="4" w:tplc="44A83A2E">
      <w:numFmt w:val="bullet"/>
      <w:lvlText w:val="•"/>
      <w:lvlJc w:val="left"/>
      <w:pPr>
        <w:ind w:left="1501" w:hanging="280"/>
      </w:pPr>
      <w:rPr>
        <w:rFonts w:hint="default"/>
      </w:rPr>
    </w:lvl>
    <w:lvl w:ilvl="5" w:tplc="76586BDC">
      <w:numFmt w:val="bullet"/>
      <w:lvlText w:val="•"/>
      <w:lvlJc w:val="left"/>
      <w:pPr>
        <w:ind w:left="1766" w:hanging="280"/>
      </w:pPr>
      <w:rPr>
        <w:rFonts w:hint="default"/>
      </w:rPr>
    </w:lvl>
    <w:lvl w:ilvl="6" w:tplc="653AF8CA">
      <w:numFmt w:val="bullet"/>
      <w:lvlText w:val="•"/>
      <w:lvlJc w:val="left"/>
      <w:pPr>
        <w:ind w:left="2031" w:hanging="280"/>
      </w:pPr>
      <w:rPr>
        <w:rFonts w:hint="default"/>
      </w:rPr>
    </w:lvl>
    <w:lvl w:ilvl="7" w:tplc="EFB69E28">
      <w:numFmt w:val="bullet"/>
      <w:lvlText w:val="•"/>
      <w:lvlJc w:val="left"/>
      <w:pPr>
        <w:ind w:left="2297" w:hanging="280"/>
      </w:pPr>
      <w:rPr>
        <w:rFonts w:hint="default"/>
      </w:rPr>
    </w:lvl>
    <w:lvl w:ilvl="8" w:tplc="0AD840B6">
      <w:numFmt w:val="bullet"/>
      <w:lvlText w:val="•"/>
      <w:lvlJc w:val="left"/>
      <w:pPr>
        <w:ind w:left="2562" w:hanging="280"/>
      </w:pPr>
      <w:rPr>
        <w:rFonts w:hint="default"/>
      </w:rPr>
    </w:lvl>
  </w:abstractNum>
  <w:abstractNum w:abstractNumId="21" w15:restartNumberingAfterBreak="0">
    <w:nsid w:val="5459177B"/>
    <w:multiLevelType w:val="hybridMultilevel"/>
    <w:tmpl w:val="E054708C"/>
    <w:lvl w:ilvl="0" w:tplc="034A68B6">
      <w:numFmt w:val="bullet"/>
      <w:lvlText w:val="•"/>
      <w:lvlJc w:val="left"/>
      <w:pPr>
        <w:ind w:left="507" w:hanging="280"/>
      </w:pPr>
      <w:rPr>
        <w:rFonts w:ascii="Arial" w:eastAsia="Arial" w:hAnsi="Arial" w:cs="Arial" w:hint="default"/>
        <w:b w:val="0"/>
        <w:bCs w:val="0"/>
        <w:i w:val="0"/>
        <w:iCs w:val="0"/>
        <w:color w:val="231F20"/>
        <w:w w:val="92"/>
        <w:sz w:val="20"/>
        <w:szCs w:val="20"/>
      </w:rPr>
    </w:lvl>
    <w:lvl w:ilvl="1" w:tplc="7C74F09E">
      <w:numFmt w:val="bullet"/>
      <w:lvlText w:val="•"/>
      <w:lvlJc w:val="left"/>
      <w:pPr>
        <w:ind w:left="1350" w:hanging="280"/>
      </w:pPr>
      <w:rPr>
        <w:rFonts w:hint="default"/>
      </w:rPr>
    </w:lvl>
    <w:lvl w:ilvl="2" w:tplc="7180C666">
      <w:numFmt w:val="bullet"/>
      <w:lvlText w:val="•"/>
      <w:lvlJc w:val="left"/>
      <w:pPr>
        <w:ind w:left="2201" w:hanging="280"/>
      </w:pPr>
      <w:rPr>
        <w:rFonts w:hint="default"/>
      </w:rPr>
    </w:lvl>
    <w:lvl w:ilvl="3" w:tplc="B28C559A">
      <w:numFmt w:val="bullet"/>
      <w:lvlText w:val="•"/>
      <w:lvlJc w:val="left"/>
      <w:pPr>
        <w:ind w:left="3052" w:hanging="280"/>
      </w:pPr>
      <w:rPr>
        <w:rFonts w:hint="default"/>
      </w:rPr>
    </w:lvl>
    <w:lvl w:ilvl="4" w:tplc="5FDE4A7A">
      <w:numFmt w:val="bullet"/>
      <w:lvlText w:val="•"/>
      <w:lvlJc w:val="left"/>
      <w:pPr>
        <w:ind w:left="3903" w:hanging="280"/>
      </w:pPr>
      <w:rPr>
        <w:rFonts w:hint="default"/>
      </w:rPr>
    </w:lvl>
    <w:lvl w:ilvl="5" w:tplc="78026DDA">
      <w:numFmt w:val="bullet"/>
      <w:lvlText w:val="•"/>
      <w:lvlJc w:val="left"/>
      <w:pPr>
        <w:ind w:left="4754" w:hanging="280"/>
      </w:pPr>
      <w:rPr>
        <w:rFonts w:hint="default"/>
      </w:rPr>
    </w:lvl>
    <w:lvl w:ilvl="6" w:tplc="A7946A4E">
      <w:numFmt w:val="bullet"/>
      <w:lvlText w:val="•"/>
      <w:lvlJc w:val="left"/>
      <w:pPr>
        <w:ind w:left="5604" w:hanging="280"/>
      </w:pPr>
      <w:rPr>
        <w:rFonts w:hint="default"/>
      </w:rPr>
    </w:lvl>
    <w:lvl w:ilvl="7" w:tplc="B9E88DD0">
      <w:numFmt w:val="bullet"/>
      <w:lvlText w:val="•"/>
      <w:lvlJc w:val="left"/>
      <w:pPr>
        <w:ind w:left="6455" w:hanging="280"/>
      </w:pPr>
      <w:rPr>
        <w:rFonts w:hint="default"/>
      </w:rPr>
    </w:lvl>
    <w:lvl w:ilvl="8" w:tplc="E258D7E6">
      <w:numFmt w:val="bullet"/>
      <w:lvlText w:val="•"/>
      <w:lvlJc w:val="left"/>
      <w:pPr>
        <w:ind w:left="7306" w:hanging="280"/>
      </w:pPr>
      <w:rPr>
        <w:rFonts w:hint="default"/>
      </w:rPr>
    </w:lvl>
  </w:abstractNum>
  <w:abstractNum w:abstractNumId="22" w15:restartNumberingAfterBreak="0">
    <w:nsid w:val="58A748E8"/>
    <w:multiLevelType w:val="hybridMultilevel"/>
    <w:tmpl w:val="3BC41D3A"/>
    <w:lvl w:ilvl="0" w:tplc="83D4CB50">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rPr>
    </w:lvl>
    <w:lvl w:ilvl="1" w:tplc="3324400E">
      <w:numFmt w:val="bullet"/>
      <w:lvlText w:val="•"/>
      <w:lvlJc w:val="left"/>
      <w:pPr>
        <w:ind w:left="2214" w:hanging="280"/>
      </w:pPr>
      <w:rPr>
        <w:rFonts w:hint="default"/>
      </w:rPr>
    </w:lvl>
    <w:lvl w:ilvl="2" w:tplc="C5DC194E">
      <w:numFmt w:val="bullet"/>
      <w:lvlText w:val="•"/>
      <w:lvlJc w:val="left"/>
      <w:pPr>
        <w:ind w:left="3189" w:hanging="280"/>
      </w:pPr>
      <w:rPr>
        <w:rFonts w:hint="default"/>
      </w:rPr>
    </w:lvl>
    <w:lvl w:ilvl="3" w:tplc="30800020">
      <w:numFmt w:val="bullet"/>
      <w:lvlText w:val="•"/>
      <w:lvlJc w:val="left"/>
      <w:pPr>
        <w:ind w:left="4163" w:hanging="280"/>
      </w:pPr>
      <w:rPr>
        <w:rFonts w:hint="default"/>
      </w:rPr>
    </w:lvl>
    <w:lvl w:ilvl="4" w:tplc="0574904A">
      <w:numFmt w:val="bullet"/>
      <w:lvlText w:val="•"/>
      <w:lvlJc w:val="left"/>
      <w:pPr>
        <w:ind w:left="5138" w:hanging="280"/>
      </w:pPr>
      <w:rPr>
        <w:rFonts w:hint="default"/>
      </w:rPr>
    </w:lvl>
    <w:lvl w:ilvl="5" w:tplc="14A2F6A6">
      <w:numFmt w:val="bullet"/>
      <w:lvlText w:val="•"/>
      <w:lvlJc w:val="left"/>
      <w:pPr>
        <w:ind w:left="6112" w:hanging="280"/>
      </w:pPr>
      <w:rPr>
        <w:rFonts w:hint="default"/>
      </w:rPr>
    </w:lvl>
    <w:lvl w:ilvl="6" w:tplc="F1782AC2">
      <w:numFmt w:val="bullet"/>
      <w:lvlText w:val="•"/>
      <w:lvlJc w:val="left"/>
      <w:pPr>
        <w:ind w:left="7087" w:hanging="280"/>
      </w:pPr>
      <w:rPr>
        <w:rFonts w:hint="default"/>
      </w:rPr>
    </w:lvl>
    <w:lvl w:ilvl="7" w:tplc="D36426C0">
      <w:numFmt w:val="bullet"/>
      <w:lvlText w:val="•"/>
      <w:lvlJc w:val="left"/>
      <w:pPr>
        <w:ind w:left="8061" w:hanging="280"/>
      </w:pPr>
      <w:rPr>
        <w:rFonts w:hint="default"/>
      </w:rPr>
    </w:lvl>
    <w:lvl w:ilvl="8" w:tplc="1E04E8DC">
      <w:numFmt w:val="bullet"/>
      <w:lvlText w:val="•"/>
      <w:lvlJc w:val="left"/>
      <w:pPr>
        <w:ind w:left="9036" w:hanging="280"/>
      </w:pPr>
      <w:rPr>
        <w:rFonts w:hint="default"/>
      </w:rPr>
    </w:lvl>
  </w:abstractNum>
  <w:abstractNum w:abstractNumId="23" w15:restartNumberingAfterBreak="0">
    <w:nsid w:val="5CC94910"/>
    <w:multiLevelType w:val="hybridMultilevel"/>
    <w:tmpl w:val="8272BD38"/>
    <w:lvl w:ilvl="0" w:tplc="90EA0BFC">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29AE4AB0">
      <w:numFmt w:val="bullet"/>
      <w:lvlText w:val="•"/>
      <w:lvlJc w:val="left"/>
      <w:pPr>
        <w:ind w:left="2214" w:hanging="280"/>
      </w:pPr>
      <w:rPr>
        <w:rFonts w:hint="default"/>
      </w:rPr>
    </w:lvl>
    <w:lvl w:ilvl="2" w:tplc="C4F80C6E">
      <w:numFmt w:val="bullet"/>
      <w:lvlText w:val="•"/>
      <w:lvlJc w:val="left"/>
      <w:pPr>
        <w:ind w:left="3189" w:hanging="280"/>
      </w:pPr>
      <w:rPr>
        <w:rFonts w:hint="default"/>
      </w:rPr>
    </w:lvl>
    <w:lvl w:ilvl="3" w:tplc="1A209BE4">
      <w:numFmt w:val="bullet"/>
      <w:lvlText w:val="•"/>
      <w:lvlJc w:val="left"/>
      <w:pPr>
        <w:ind w:left="4163" w:hanging="280"/>
      </w:pPr>
      <w:rPr>
        <w:rFonts w:hint="default"/>
      </w:rPr>
    </w:lvl>
    <w:lvl w:ilvl="4" w:tplc="E19A5F88">
      <w:numFmt w:val="bullet"/>
      <w:lvlText w:val="•"/>
      <w:lvlJc w:val="left"/>
      <w:pPr>
        <w:ind w:left="5138" w:hanging="280"/>
      </w:pPr>
      <w:rPr>
        <w:rFonts w:hint="default"/>
      </w:rPr>
    </w:lvl>
    <w:lvl w:ilvl="5" w:tplc="83889830">
      <w:numFmt w:val="bullet"/>
      <w:lvlText w:val="•"/>
      <w:lvlJc w:val="left"/>
      <w:pPr>
        <w:ind w:left="6112" w:hanging="280"/>
      </w:pPr>
      <w:rPr>
        <w:rFonts w:hint="default"/>
      </w:rPr>
    </w:lvl>
    <w:lvl w:ilvl="6" w:tplc="E6EA3C2E">
      <w:numFmt w:val="bullet"/>
      <w:lvlText w:val="•"/>
      <w:lvlJc w:val="left"/>
      <w:pPr>
        <w:ind w:left="7087" w:hanging="280"/>
      </w:pPr>
      <w:rPr>
        <w:rFonts w:hint="default"/>
      </w:rPr>
    </w:lvl>
    <w:lvl w:ilvl="7" w:tplc="14ECE2F4">
      <w:numFmt w:val="bullet"/>
      <w:lvlText w:val="•"/>
      <w:lvlJc w:val="left"/>
      <w:pPr>
        <w:ind w:left="8061" w:hanging="280"/>
      </w:pPr>
      <w:rPr>
        <w:rFonts w:hint="default"/>
      </w:rPr>
    </w:lvl>
    <w:lvl w:ilvl="8" w:tplc="306630B6">
      <w:numFmt w:val="bullet"/>
      <w:lvlText w:val="•"/>
      <w:lvlJc w:val="left"/>
      <w:pPr>
        <w:ind w:left="9036" w:hanging="280"/>
      </w:pPr>
      <w:rPr>
        <w:rFonts w:hint="default"/>
      </w:rPr>
    </w:lvl>
  </w:abstractNum>
  <w:abstractNum w:abstractNumId="24" w15:restartNumberingAfterBreak="0">
    <w:nsid w:val="6BC6662C"/>
    <w:multiLevelType w:val="hybridMultilevel"/>
    <w:tmpl w:val="0128A2C2"/>
    <w:lvl w:ilvl="0" w:tplc="592EB326">
      <w:numFmt w:val="bullet"/>
      <w:lvlText w:val="•"/>
      <w:lvlJc w:val="left"/>
      <w:pPr>
        <w:ind w:left="1237" w:hanging="280"/>
      </w:pPr>
      <w:rPr>
        <w:rFonts w:ascii="Arial" w:eastAsia="Arial" w:hAnsi="Arial" w:cs="Arial" w:hint="default"/>
        <w:b w:val="0"/>
        <w:bCs w:val="0"/>
        <w:i w:val="0"/>
        <w:iCs w:val="0"/>
        <w:color w:val="231F20"/>
        <w:w w:val="92"/>
        <w:sz w:val="20"/>
        <w:szCs w:val="20"/>
      </w:rPr>
    </w:lvl>
    <w:lvl w:ilvl="1" w:tplc="48043172">
      <w:numFmt w:val="bullet"/>
      <w:lvlText w:val="•"/>
      <w:lvlJc w:val="left"/>
      <w:pPr>
        <w:ind w:left="2484" w:hanging="280"/>
      </w:pPr>
      <w:rPr>
        <w:rFonts w:ascii="Arial" w:eastAsia="Arial" w:hAnsi="Arial" w:cs="Arial" w:hint="default"/>
        <w:b w:val="0"/>
        <w:bCs w:val="0"/>
        <w:i w:val="0"/>
        <w:iCs w:val="0"/>
        <w:color w:val="231F20"/>
        <w:w w:val="92"/>
        <w:sz w:val="20"/>
        <w:szCs w:val="20"/>
      </w:rPr>
    </w:lvl>
    <w:lvl w:ilvl="2" w:tplc="50BE09BE">
      <w:numFmt w:val="bullet"/>
      <w:lvlText w:val="•"/>
      <w:lvlJc w:val="left"/>
      <w:pPr>
        <w:ind w:left="3425" w:hanging="280"/>
      </w:pPr>
      <w:rPr>
        <w:rFonts w:hint="default"/>
      </w:rPr>
    </w:lvl>
    <w:lvl w:ilvl="3" w:tplc="331CFFBC">
      <w:numFmt w:val="bullet"/>
      <w:lvlText w:val="•"/>
      <w:lvlJc w:val="left"/>
      <w:pPr>
        <w:ind w:left="4370" w:hanging="280"/>
      </w:pPr>
      <w:rPr>
        <w:rFonts w:hint="default"/>
      </w:rPr>
    </w:lvl>
    <w:lvl w:ilvl="4" w:tplc="96A26828">
      <w:numFmt w:val="bullet"/>
      <w:lvlText w:val="•"/>
      <w:lvlJc w:val="left"/>
      <w:pPr>
        <w:ind w:left="5315" w:hanging="280"/>
      </w:pPr>
      <w:rPr>
        <w:rFonts w:hint="default"/>
      </w:rPr>
    </w:lvl>
    <w:lvl w:ilvl="5" w:tplc="5EB25136">
      <w:numFmt w:val="bullet"/>
      <w:lvlText w:val="•"/>
      <w:lvlJc w:val="left"/>
      <w:pPr>
        <w:ind w:left="6260" w:hanging="280"/>
      </w:pPr>
      <w:rPr>
        <w:rFonts w:hint="default"/>
      </w:rPr>
    </w:lvl>
    <w:lvl w:ilvl="6" w:tplc="DA8CAF14">
      <w:numFmt w:val="bullet"/>
      <w:lvlText w:val="•"/>
      <w:lvlJc w:val="left"/>
      <w:pPr>
        <w:ind w:left="7205" w:hanging="280"/>
      </w:pPr>
      <w:rPr>
        <w:rFonts w:hint="default"/>
      </w:rPr>
    </w:lvl>
    <w:lvl w:ilvl="7" w:tplc="1A80F4C2">
      <w:numFmt w:val="bullet"/>
      <w:lvlText w:val="•"/>
      <w:lvlJc w:val="left"/>
      <w:pPr>
        <w:ind w:left="8150" w:hanging="280"/>
      </w:pPr>
      <w:rPr>
        <w:rFonts w:hint="default"/>
      </w:rPr>
    </w:lvl>
    <w:lvl w:ilvl="8" w:tplc="3CCCC192">
      <w:numFmt w:val="bullet"/>
      <w:lvlText w:val="•"/>
      <w:lvlJc w:val="left"/>
      <w:pPr>
        <w:ind w:left="9095" w:hanging="280"/>
      </w:pPr>
      <w:rPr>
        <w:rFonts w:hint="default"/>
      </w:rPr>
    </w:lvl>
  </w:abstractNum>
  <w:abstractNum w:abstractNumId="25" w15:restartNumberingAfterBreak="0">
    <w:nsid w:val="6D4A7372"/>
    <w:multiLevelType w:val="multilevel"/>
    <w:tmpl w:val="7F3EE278"/>
    <w:lvl w:ilvl="0">
      <w:start w:val="3"/>
      <w:numFmt w:val="decimal"/>
      <w:lvlText w:val="%1."/>
      <w:lvlJc w:val="left"/>
      <w:pPr>
        <w:ind w:left="787" w:hanging="681"/>
        <w:jc w:val="left"/>
      </w:pPr>
      <w:rPr>
        <w:rFonts w:ascii="Arial" w:eastAsia="Arial" w:hAnsi="Arial" w:cs="Arial" w:hint="default"/>
        <w:b w:val="0"/>
        <w:bCs w:val="0"/>
        <w:i w:val="0"/>
        <w:iCs w:val="0"/>
        <w:color w:val="003946"/>
        <w:w w:val="83"/>
        <w:sz w:val="48"/>
        <w:szCs w:val="48"/>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rPr>
    </w:lvl>
    <w:lvl w:ilvl="2">
      <w:numFmt w:val="bullet"/>
      <w:lvlText w:val="•"/>
      <w:lvlJc w:val="left"/>
      <w:pPr>
        <w:ind w:left="3691" w:hanging="567"/>
      </w:pPr>
      <w:rPr>
        <w:rFonts w:hint="default"/>
      </w:rPr>
    </w:lvl>
    <w:lvl w:ilvl="3">
      <w:numFmt w:val="bullet"/>
      <w:lvlText w:val="•"/>
      <w:lvlJc w:val="left"/>
      <w:pPr>
        <w:ind w:left="4603" w:hanging="567"/>
      </w:pPr>
      <w:rPr>
        <w:rFonts w:hint="default"/>
      </w:rPr>
    </w:lvl>
    <w:lvl w:ilvl="4">
      <w:numFmt w:val="bullet"/>
      <w:lvlText w:val="•"/>
      <w:lvlJc w:val="left"/>
      <w:pPr>
        <w:ind w:left="5515" w:hanging="567"/>
      </w:pPr>
      <w:rPr>
        <w:rFonts w:hint="default"/>
      </w:rPr>
    </w:lvl>
    <w:lvl w:ilvl="5">
      <w:numFmt w:val="bullet"/>
      <w:lvlText w:val="•"/>
      <w:lvlJc w:val="left"/>
      <w:pPr>
        <w:ind w:left="6426" w:hanging="567"/>
      </w:pPr>
      <w:rPr>
        <w:rFonts w:hint="default"/>
      </w:rPr>
    </w:lvl>
    <w:lvl w:ilvl="6">
      <w:numFmt w:val="bullet"/>
      <w:lvlText w:val="•"/>
      <w:lvlJc w:val="left"/>
      <w:pPr>
        <w:ind w:left="7338" w:hanging="567"/>
      </w:pPr>
      <w:rPr>
        <w:rFonts w:hint="default"/>
      </w:rPr>
    </w:lvl>
    <w:lvl w:ilvl="7">
      <w:numFmt w:val="bullet"/>
      <w:lvlText w:val="•"/>
      <w:lvlJc w:val="left"/>
      <w:pPr>
        <w:ind w:left="8250" w:hanging="567"/>
      </w:pPr>
      <w:rPr>
        <w:rFonts w:hint="default"/>
      </w:rPr>
    </w:lvl>
    <w:lvl w:ilvl="8">
      <w:numFmt w:val="bullet"/>
      <w:lvlText w:val="•"/>
      <w:lvlJc w:val="left"/>
      <w:pPr>
        <w:ind w:left="9162" w:hanging="567"/>
      </w:pPr>
      <w:rPr>
        <w:rFonts w:hint="default"/>
      </w:rPr>
    </w:lvl>
  </w:abstractNum>
  <w:abstractNum w:abstractNumId="26" w15:restartNumberingAfterBreak="0">
    <w:nsid w:val="6D6E6369"/>
    <w:multiLevelType w:val="hybridMultilevel"/>
    <w:tmpl w:val="E8F20E52"/>
    <w:lvl w:ilvl="0" w:tplc="9EF49EDE">
      <w:numFmt w:val="bullet"/>
      <w:lvlText w:val="•"/>
      <w:lvlJc w:val="left"/>
      <w:pPr>
        <w:ind w:left="450" w:hanging="280"/>
      </w:pPr>
      <w:rPr>
        <w:rFonts w:ascii="Arial" w:eastAsia="Arial" w:hAnsi="Arial" w:cs="Arial" w:hint="default"/>
        <w:b w:val="0"/>
        <w:bCs w:val="0"/>
        <w:i w:val="0"/>
        <w:iCs w:val="0"/>
        <w:color w:val="231F20"/>
        <w:w w:val="92"/>
        <w:sz w:val="20"/>
        <w:szCs w:val="20"/>
      </w:rPr>
    </w:lvl>
    <w:lvl w:ilvl="1" w:tplc="251AA836">
      <w:numFmt w:val="bullet"/>
      <w:lvlText w:val="•"/>
      <w:lvlJc w:val="left"/>
      <w:pPr>
        <w:ind w:left="696" w:hanging="280"/>
      </w:pPr>
      <w:rPr>
        <w:rFonts w:hint="default"/>
      </w:rPr>
    </w:lvl>
    <w:lvl w:ilvl="2" w:tplc="A300E02A">
      <w:numFmt w:val="bullet"/>
      <w:lvlText w:val="•"/>
      <w:lvlJc w:val="left"/>
      <w:pPr>
        <w:ind w:left="932" w:hanging="280"/>
      </w:pPr>
      <w:rPr>
        <w:rFonts w:hint="default"/>
      </w:rPr>
    </w:lvl>
    <w:lvl w:ilvl="3" w:tplc="2C7274C0">
      <w:numFmt w:val="bullet"/>
      <w:lvlText w:val="•"/>
      <w:lvlJc w:val="left"/>
      <w:pPr>
        <w:ind w:left="1168" w:hanging="280"/>
      </w:pPr>
      <w:rPr>
        <w:rFonts w:hint="default"/>
      </w:rPr>
    </w:lvl>
    <w:lvl w:ilvl="4" w:tplc="83EEA57C">
      <w:numFmt w:val="bullet"/>
      <w:lvlText w:val="•"/>
      <w:lvlJc w:val="left"/>
      <w:pPr>
        <w:ind w:left="1404" w:hanging="280"/>
      </w:pPr>
      <w:rPr>
        <w:rFonts w:hint="default"/>
      </w:rPr>
    </w:lvl>
    <w:lvl w:ilvl="5" w:tplc="0566551C">
      <w:numFmt w:val="bullet"/>
      <w:lvlText w:val="•"/>
      <w:lvlJc w:val="left"/>
      <w:pPr>
        <w:ind w:left="1640" w:hanging="280"/>
      </w:pPr>
      <w:rPr>
        <w:rFonts w:hint="default"/>
      </w:rPr>
    </w:lvl>
    <w:lvl w:ilvl="6" w:tplc="7E88C7A8">
      <w:numFmt w:val="bullet"/>
      <w:lvlText w:val="•"/>
      <w:lvlJc w:val="left"/>
      <w:pPr>
        <w:ind w:left="1876" w:hanging="280"/>
      </w:pPr>
      <w:rPr>
        <w:rFonts w:hint="default"/>
      </w:rPr>
    </w:lvl>
    <w:lvl w:ilvl="7" w:tplc="00F8755E">
      <w:numFmt w:val="bullet"/>
      <w:lvlText w:val="•"/>
      <w:lvlJc w:val="left"/>
      <w:pPr>
        <w:ind w:left="2112" w:hanging="280"/>
      </w:pPr>
      <w:rPr>
        <w:rFonts w:hint="default"/>
      </w:rPr>
    </w:lvl>
    <w:lvl w:ilvl="8" w:tplc="261A131C">
      <w:numFmt w:val="bullet"/>
      <w:lvlText w:val="•"/>
      <w:lvlJc w:val="left"/>
      <w:pPr>
        <w:ind w:left="2348" w:hanging="280"/>
      </w:pPr>
      <w:rPr>
        <w:rFonts w:hint="default"/>
      </w:rPr>
    </w:lvl>
  </w:abstractNum>
  <w:abstractNum w:abstractNumId="27" w15:restartNumberingAfterBreak="0">
    <w:nsid w:val="784C4930"/>
    <w:multiLevelType w:val="hybridMultilevel"/>
    <w:tmpl w:val="19926186"/>
    <w:lvl w:ilvl="0" w:tplc="C562CD16">
      <w:numFmt w:val="bullet"/>
      <w:lvlText w:val="•"/>
      <w:lvlJc w:val="left"/>
      <w:pPr>
        <w:ind w:left="445" w:hanging="280"/>
      </w:pPr>
      <w:rPr>
        <w:rFonts w:ascii="Arial" w:eastAsia="Arial" w:hAnsi="Arial" w:cs="Arial" w:hint="default"/>
        <w:b w:val="0"/>
        <w:bCs w:val="0"/>
        <w:i w:val="0"/>
        <w:iCs w:val="0"/>
        <w:color w:val="231F20"/>
        <w:w w:val="92"/>
        <w:sz w:val="20"/>
        <w:szCs w:val="20"/>
      </w:rPr>
    </w:lvl>
    <w:lvl w:ilvl="1" w:tplc="43B4D510">
      <w:numFmt w:val="bullet"/>
      <w:lvlText w:val="•"/>
      <w:lvlJc w:val="left"/>
      <w:pPr>
        <w:ind w:left="705" w:hanging="280"/>
      </w:pPr>
      <w:rPr>
        <w:rFonts w:hint="default"/>
      </w:rPr>
    </w:lvl>
    <w:lvl w:ilvl="2" w:tplc="4566CB66">
      <w:numFmt w:val="bullet"/>
      <w:lvlText w:val="•"/>
      <w:lvlJc w:val="left"/>
      <w:pPr>
        <w:ind w:left="970" w:hanging="280"/>
      </w:pPr>
      <w:rPr>
        <w:rFonts w:hint="default"/>
      </w:rPr>
    </w:lvl>
    <w:lvl w:ilvl="3" w:tplc="C410300A">
      <w:numFmt w:val="bullet"/>
      <w:lvlText w:val="•"/>
      <w:lvlJc w:val="left"/>
      <w:pPr>
        <w:ind w:left="1235" w:hanging="280"/>
      </w:pPr>
      <w:rPr>
        <w:rFonts w:hint="default"/>
      </w:rPr>
    </w:lvl>
    <w:lvl w:ilvl="4" w:tplc="6A106ECC">
      <w:numFmt w:val="bullet"/>
      <w:lvlText w:val="•"/>
      <w:lvlJc w:val="left"/>
      <w:pPr>
        <w:ind w:left="1501" w:hanging="280"/>
      </w:pPr>
      <w:rPr>
        <w:rFonts w:hint="default"/>
      </w:rPr>
    </w:lvl>
    <w:lvl w:ilvl="5" w:tplc="0A080F0E">
      <w:numFmt w:val="bullet"/>
      <w:lvlText w:val="•"/>
      <w:lvlJc w:val="left"/>
      <w:pPr>
        <w:ind w:left="1766" w:hanging="280"/>
      </w:pPr>
      <w:rPr>
        <w:rFonts w:hint="default"/>
      </w:rPr>
    </w:lvl>
    <w:lvl w:ilvl="6" w:tplc="D4624A96">
      <w:numFmt w:val="bullet"/>
      <w:lvlText w:val="•"/>
      <w:lvlJc w:val="left"/>
      <w:pPr>
        <w:ind w:left="2031" w:hanging="280"/>
      </w:pPr>
      <w:rPr>
        <w:rFonts w:hint="default"/>
      </w:rPr>
    </w:lvl>
    <w:lvl w:ilvl="7" w:tplc="D30E4096">
      <w:numFmt w:val="bullet"/>
      <w:lvlText w:val="•"/>
      <w:lvlJc w:val="left"/>
      <w:pPr>
        <w:ind w:left="2297" w:hanging="280"/>
      </w:pPr>
      <w:rPr>
        <w:rFonts w:hint="default"/>
      </w:rPr>
    </w:lvl>
    <w:lvl w:ilvl="8" w:tplc="2A460B8A">
      <w:numFmt w:val="bullet"/>
      <w:lvlText w:val="•"/>
      <w:lvlJc w:val="left"/>
      <w:pPr>
        <w:ind w:left="2562" w:hanging="280"/>
      </w:pPr>
      <w:rPr>
        <w:rFonts w:hint="default"/>
      </w:rPr>
    </w:lvl>
  </w:abstractNum>
  <w:abstractNum w:abstractNumId="28" w15:restartNumberingAfterBreak="0">
    <w:nsid w:val="7F676B28"/>
    <w:multiLevelType w:val="hybridMultilevel"/>
    <w:tmpl w:val="4F8C063A"/>
    <w:lvl w:ilvl="0" w:tplc="1C4CFE40">
      <w:numFmt w:val="bullet"/>
      <w:lvlText w:val="•"/>
      <w:lvlJc w:val="left"/>
      <w:pPr>
        <w:ind w:left="450" w:hanging="280"/>
      </w:pPr>
      <w:rPr>
        <w:rFonts w:ascii="Arial" w:eastAsia="Arial" w:hAnsi="Arial" w:cs="Arial" w:hint="default"/>
        <w:b w:val="0"/>
        <w:bCs w:val="0"/>
        <w:i w:val="0"/>
        <w:iCs w:val="0"/>
        <w:color w:val="231F20"/>
        <w:w w:val="92"/>
        <w:sz w:val="20"/>
        <w:szCs w:val="20"/>
      </w:rPr>
    </w:lvl>
    <w:lvl w:ilvl="1" w:tplc="7B8C0C82">
      <w:numFmt w:val="bullet"/>
      <w:lvlText w:val="•"/>
      <w:lvlJc w:val="left"/>
      <w:pPr>
        <w:ind w:left="696" w:hanging="280"/>
      </w:pPr>
      <w:rPr>
        <w:rFonts w:hint="default"/>
      </w:rPr>
    </w:lvl>
    <w:lvl w:ilvl="2" w:tplc="3490032E">
      <w:numFmt w:val="bullet"/>
      <w:lvlText w:val="•"/>
      <w:lvlJc w:val="left"/>
      <w:pPr>
        <w:ind w:left="932" w:hanging="280"/>
      </w:pPr>
      <w:rPr>
        <w:rFonts w:hint="default"/>
      </w:rPr>
    </w:lvl>
    <w:lvl w:ilvl="3" w:tplc="4F2819C4">
      <w:numFmt w:val="bullet"/>
      <w:lvlText w:val="•"/>
      <w:lvlJc w:val="left"/>
      <w:pPr>
        <w:ind w:left="1168" w:hanging="280"/>
      </w:pPr>
      <w:rPr>
        <w:rFonts w:hint="default"/>
      </w:rPr>
    </w:lvl>
    <w:lvl w:ilvl="4" w:tplc="F8AC95B0">
      <w:numFmt w:val="bullet"/>
      <w:lvlText w:val="•"/>
      <w:lvlJc w:val="left"/>
      <w:pPr>
        <w:ind w:left="1404" w:hanging="280"/>
      </w:pPr>
      <w:rPr>
        <w:rFonts w:hint="default"/>
      </w:rPr>
    </w:lvl>
    <w:lvl w:ilvl="5" w:tplc="EBBE8E0C">
      <w:numFmt w:val="bullet"/>
      <w:lvlText w:val="•"/>
      <w:lvlJc w:val="left"/>
      <w:pPr>
        <w:ind w:left="1640" w:hanging="280"/>
      </w:pPr>
      <w:rPr>
        <w:rFonts w:hint="default"/>
      </w:rPr>
    </w:lvl>
    <w:lvl w:ilvl="6" w:tplc="F244D8A6">
      <w:numFmt w:val="bullet"/>
      <w:lvlText w:val="•"/>
      <w:lvlJc w:val="left"/>
      <w:pPr>
        <w:ind w:left="1876" w:hanging="280"/>
      </w:pPr>
      <w:rPr>
        <w:rFonts w:hint="default"/>
      </w:rPr>
    </w:lvl>
    <w:lvl w:ilvl="7" w:tplc="13F4B788">
      <w:numFmt w:val="bullet"/>
      <w:lvlText w:val="•"/>
      <w:lvlJc w:val="left"/>
      <w:pPr>
        <w:ind w:left="2112" w:hanging="280"/>
      </w:pPr>
      <w:rPr>
        <w:rFonts w:hint="default"/>
      </w:rPr>
    </w:lvl>
    <w:lvl w:ilvl="8" w:tplc="70C84404">
      <w:numFmt w:val="bullet"/>
      <w:lvlText w:val="•"/>
      <w:lvlJc w:val="left"/>
      <w:pPr>
        <w:ind w:left="2348" w:hanging="280"/>
      </w:pPr>
      <w:rPr>
        <w:rFonts w:hint="default"/>
      </w:rPr>
    </w:lvl>
  </w:abstractNum>
  <w:num w:numId="1" w16cid:durableId="1375495780">
    <w:abstractNumId w:val="11"/>
  </w:num>
  <w:num w:numId="2" w16cid:durableId="1584140357">
    <w:abstractNumId w:val="17"/>
  </w:num>
  <w:num w:numId="3" w16cid:durableId="1704598064">
    <w:abstractNumId w:val="6"/>
  </w:num>
  <w:num w:numId="4" w16cid:durableId="1700424316">
    <w:abstractNumId w:val="21"/>
  </w:num>
  <w:num w:numId="5" w16cid:durableId="638153700">
    <w:abstractNumId w:val="5"/>
  </w:num>
  <w:num w:numId="6" w16cid:durableId="1425146062">
    <w:abstractNumId w:val="14"/>
  </w:num>
  <w:num w:numId="7" w16cid:durableId="373193458">
    <w:abstractNumId w:val="25"/>
  </w:num>
  <w:num w:numId="8" w16cid:durableId="1885173976">
    <w:abstractNumId w:val="22"/>
  </w:num>
  <w:num w:numId="9" w16cid:durableId="608969453">
    <w:abstractNumId w:val="16"/>
  </w:num>
  <w:num w:numId="10" w16cid:durableId="1015881796">
    <w:abstractNumId w:val="4"/>
  </w:num>
  <w:num w:numId="11" w16cid:durableId="1189563751">
    <w:abstractNumId w:val="1"/>
  </w:num>
  <w:num w:numId="12" w16cid:durableId="150676434">
    <w:abstractNumId w:val="7"/>
  </w:num>
  <w:num w:numId="13" w16cid:durableId="602373277">
    <w:abstractNumId w:val="2"/>
  </w:num>
  <w:num w:numId="14" w16cid:durableId="322902982">
    <w:abstractNumId w:val="19"/>
  </w:num>
  <w:num w:numId="15" w16cid:durableId="1903635845">
    <w:abstractNumId w:val="28"/>
  </w:num>
  <w:num w:numId="16" w16cid:durableId="25066529">
    <w:abstractNumId w:val="20"/>
  </w:num>
  <w:num w:numId="17" w16cid:durableId="736127901">
    <w:abstractNumId w:val="26"/>
  </w:num>
  <w:num w:numId="18" w16cid:durableId="144661205">
    <w:abstractNumId w:val="27"/>
  </w:num>
  <w:num w:numId="19" w16cid:durableId="98792359">
    <w:abstractNumId w:val="13"/>
  </w:num>
  <w:num w:numId="20" w16cid:durableId="1331371671">
    <w:abstractNumId w:val="18"/>
  </w:num>
  <w:num w:numId="21" w16cid:durableId="31659420">
    <w:abstractNumId w:val="10"/>
  </w:num>
  <w:num w:numId="22" w16cid:durableId="1729187439">
    <w:abstractNumId w:val="12"/>
  </w:num>
  <w:num w:numId="23" w16cid:durableId="721292418">
    <w:abstractNumId w:val="3"/>
  </w:num>
  <w:num w:numId="24" w16cid:durableId="628241508">
    <w:abstractNumId w:val="8"/>
  </w:num>
  <w:num w:numId="25" w16cid:durableId="1141925633">
    <w:abstractNumId w:val="9"/>
  </w:num>
  <w:num w:numId="26" w16cid:durableId="980695356">
    <w:abstractNumId w:val="15"/>
  </w:num>
  <w:num w:numId="27" w16cid:durableId="610088076">
    <w:abstractNumId w:val="24"/>
  </w:num>
  <w:num w:numId="28" w16cid:durableId="276645551">
    <w:abstractNumId w:val="23"/>
  </w:num>
  <w:num w:numId="29" w16cid:durableId="13033469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evenAndOddHeaders/>
  <w:drawingGridHorizontalSpacing w:val="110"/>
  <w:displayHorizontalDrawingGridEvery w:val="2"/>
  <w:characterSpacingControl w:val="doNotCompress"/>
  <w:hdrShapeDefaults>
    <o:shapedefaults v:ext="edit" spidmax="2093"/>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450C"/>
    <w:rsid w:val="003A71D1"/>
    <w:rsid w:val="003C7ABE"/>
    <w:rsid w:val="006328A0"/>
    <w:rsid w:val="008446DE"/>
    <w:rsid w:val="00A6450C"/>
    <w:rsid w:val="00A97AAF"/>
    <w:rsid w:val="00E84C7A"/>
    <w:rsid w:val="00EF21D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2"/>
    </o:shapelayout>
  </w:shapeDefaults>
  <w:decimalSymbol w:val=","/>
  <w:listSeparator w:val=","/>
  <w14:docId w14:val="0D09447E"/>
  <w15:docId w15:val="{9BEBB385-F8E5-1A45-B3E9-73F9C035A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72"/>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1524" w:hanging="568"/>
      <w:outlineLvl w:val="2"/>
    </w:pPr>
    <w:rPr>
      <w:sz w:val="30"/>
      <w:szCs w:val="30"/>
    </w:rPr>
  </w:style>
  <w:style w:type="paragraph" w:styleId="Heading4">
    <w:name w:val="heading 4"/>
    <w:basedOn w:val="Normal"/>
    <w:uiPriority w:val="9"/>
    <w:unhideWhenUsed/>
    <w:qFormat/>
    <w:pPr>
      <w:spacing w:before="100"/>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2"/>
      <w:ind w:left="95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spacing w:before="30"/>
      <w:ind w:left="1237" w:hanging="281"/>
    </w:pPr>
  </w:style>
  <w:style w:type="paragraph" w:customStyle="1" w:styleId="TableParagraph">
    <w:name w:val="Table Paragraph"/>
    <w:basedOn w:val="Normal"/>
    <w:uiPriority w:val="1"/>
    <w:qFormat/>
    <w:pPr>
      <w:spacing w:before="179"/>
      <w:ind w:left="165"/>
    </w:pPr>
  </w:style>
  <w:style w:type="character" w:styleId="CommentReference">
    <w:name w:val="annotation reference"/>
    <w:basedOn w:val="DefaultParagraphFont"/>
    <w:uiPriority w:val="99"/>
    <w:semiHidden/>
    <w:unhideWhenUsed/>
    <w:rsid w:val="00E84C7A"/>
    <w:rPr>
      <w:sz w:val="16"/>
      <w:szCs w:val="16"/>
    </w:rPr>
  </w:style>
  <w:style w:type="paragraph" w:styleId="CommentText">
    <w:name w:val="annotation text"/>
    <w:basedOn w:val="Normal"/>
    <w:link w:val="CommentTextChar"/>
    <w:uiPriority w:val="99"/>
    <w:semiHidden/>
    <w:unhideWhenUsed/>
    <w:rsid w:val="00E84C7A"/>
    <w:rPr>
      <w:sz w:val="20"/>
      <w:szCs w:val="20"/>
    </w:rPr>
  </w:style>
  <w:style w:type="character" w:customStyle="1" w:styleId="CommentTextChar">
    <w:name w:val="Comment Text Char"/>
    <w:basedOn w:val="DefaultParagraphFont"/>
    <w:link w:val="CommentText"/>
    <w:uiPriority w:val="99"/>
    <w:semiHidden/>
    <w:rsid w:val="00E84C7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84C7A"/>
    <w:rPr>
      <w:b/>
      <w:bCs/>
    </w:rPr>
  </w:style>
  <w:style w:type="character" w:customStyle="1" w:styleId="CommentSubjectChar">
    <w:name w:val="Comment Subject Char"/>
    <w:basedOn w:val="CommentTextChar"/>
    <w:link w:val="CommentSubject"/>
    <w:uiPriority w:val="99"/>
    <w:semiHidden/>
    <w:rsid w:val="00E84C7A"/>
    <w:rPr>
      <w:rFonts w:ascii="Arial" w:eastAsia="Arial" w:hAnsi="Arial" w:cs="Arial"/>
      <w:b/>
      <w:bCs/>
      <w:sz w:val="20"/>
      <w:szCs w:val="20"/>
    </w:rPr>
  </w:style>
  <w:style w:type="character" w:styleId="Hyperlink">
    <w:name w:val="Hyperlink"/>
    <w:basedOn w:val="DefaultParagraphFont"/>
    <w:uiPriority w:val="99"/>
    <w:unhideWhenUsed/>
    <w:rsid w:val="006328A0"/>
    <w:rPr>
      <w:color w:val="0000FF" w:themeColor="hyperlink"/>
      <w:u w:val="single"/>
    </w:rPr>
  </w:style>
  <w:style w:type="character" w:styleId="UnresolvedMention">
    <w:name w:val="Unresolved Mention"/>
    <w:basedOn w:val="DefaultParagraphFont"/>
    <w:uiPriority w:val="99"/>
    <w:semiHidden/>
    <w:unhideWhenUsed/>
    <w:rsid w:val="00632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apastyle.apa.org/blog/transliterated-titles-reference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jpeg"/><Relationship Id="rId11" Type="http://schemas.microsoft.com/office/2018/08/relationships/commentsExtensible" Target="commentsExtensible.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header" Target="header9.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eader" Target="header8.xml"/><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header" Target="header12.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7.xml"/><Relationship Id="rId43" Type="http://schemas.openxmlformats.org/officeDocument/2006/relationships/image" Target="media/image21.jpeg"/><Relationship Id="rId48" Type="http://schemas.microsoft.com/office/2011/relationships/people" Target="people.xml"/><Relationship Id="rId8"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header" Target="header14.xml"/><Relationship Id="rId20" Type="http://schemas.openxmlformats.org/officeDocument/2006/relationships/image" Target="media/image7.jpe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73</Pages>
  <Words>20690</Words>
  <Characters>117937</Characters>
  <Application>Microsoft Office Word</Application>
  <DocSecurity>0</DocSecurity>
  <Lines>982</Lines>
  <Paragraphs>276</Paragraphs>
  <ScaleCrop>false</ScaleCrop>
  <Company/>
  <LinksUpToDate>false</LinksUpToDate>
  <CharactersWithSpaces>138351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Einkauf, Beschaffung und Distribution</dc:title>
  <dc:subject>DLBLOISCM102</dc:subject>
  <cp:lastModifiedBy>Johnson, Lila</cp:lastModifiedBy>
  <cp:revision>7</cp:revision>
  <dcterms:created xsi:type="dcterms:W3CDTF">2022-06-30T15:51:00Z</dcterms:created>
  <dcterms:modified xsi:type="dcterms:W3CDTF">2022-06-30T16:23:00Z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AH CSS Formatter V6.6 MR11 for Linux64 : 6.6.13.42545 (2020-02-03T11:23+09)</vt:lpwstr>
  </property>
  <property fmtid="{D5CDD505-2E9C-101B-9397-08002B2CF9AE}" pid="4" name="LastSaved">
    <vt:filetime>2022-06-30T00:00:00Z</vt:filetime>
  </property>
</Properties>
</file>