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5315A" w14:textId="5030E773" w:rsidR="004445B7" w:rsidRDefault="00A039E3" w:rsidP="004445B7">
      <w:pPr>
        <w:spacing w:line="360" w:lineRule="auto"/>
        <w:jc w:val="both"/>
        <w:rPr>
          <w:b/>
          <w:lang w:val="en-US"/>
        </w:rPr>
      </w:pPr>
      <w:r>
        <w:rPr>
          <w:b/>
          <w:lang w:val="en-US"/>
        </w:rPr>
        <w:t>New p</w:t>
      </w:r>
      <w:r w:rsidR="004445B7" w:rsidRPr="00353C67">
        <w:rPr>
          <w:b/>
          <w:lang w:val="en-US"/>
        </w:rPr>
        <w:t>otential marine food source</w:t>
      </w:r>
      <w:r w:rsidR="004445B7">
        <w:rPr>
          <w:b/>
          <w:lang w:val="en-US"/>
        </w:rPr>
        <w:t xml:space="preserve"> </w:t>
      </w:r>
      <w:r w:rsidR="004445B7" w:rsidRPr="00353C67">
        <w:rPr>
          <w:b/>
          <w:lang w:val="en-US"/>
        </w:rPr>
        <w:t>–</w:t>
      </w:r>
      <w:r w:rsidR="004445B7">
        <w:rPr>
          <w:b/>
          <w:lang w:val="en-US"/>
        </w:rPr>
        <w:t xml:space="preserve"> Light induced p</w:t>
      </w:r>
      <w:r w:rsidR="001A0171">
        <w:rPr>
          <w:b/>
          <w:lang w:val="en-US"/>
        </w:rPr>
        <w:t>igment</w:t>
      </w:r>
      <w:r w:rsidR="004445B7">
        <w:rPr>
          <w:b/>
          <w:lang w:val="en-US"/>
        </w:rPr>
        <w:t xml:space="preserve"> </w:t>
      </w:r>
      <w:r w:rsidR="001B5734">
        <w:rPr>
          <w:b/>
          <w:lang w:val="en-US"/>
        </w:rPr>
        <w:t xml:space="preserve">synthesis </w:t>
      </w:r>
      <w:r w:rsidR="004445B7">
        <w:rPr>
          <w:b/>
          <w:lang w:val="en-US"/>
        </w:rPr>
        <w:t>and antioxidant activity</w:t>
      </w:r>
      <w:r w:rsidR="004445B7" w:rsidRPr="00BE29C6">
        <w:rPr>
          <w:b/>
          <w:lang w:val="en-US"/>
        </w:rPr>
        <w:t xml:space="preserve"> </w:t>
      </w:r>
      <w:r w:rsidR="004445B7">
        <w:rPr>
          <w:b/>
          <w:lang w:val="en-US"/>
        </w:rPr>
        <w:t xml:space="preserve">in </w:t>
      </w:r>
      <w:r w:rsidR="004445B7" w:rsidRPr="00BE29C6">
        <w:rPr>
          <w:b/>
          <w:lang w:val="en-US"/>
        </w:rPr>
        <w:t xml:space="preserve">endosymbiotic jellyfish </w:t>
      </w:r>
      <w:r w:rsidR="004445B7">
        <w:rPr>
          <w:b/>
          <w:lang w:val="en-US"/>
        </w:rPr>
        <w:t>(</w:t>
      </w:r>
      <w:r w:rsidR="004445B7" w:rsidRPr="00BE29C6">
        <w:rPr>
          <w:b/>
          <w:i/>
          <w:lang w:val="en-US"/>
        </w:rPr>
        <w:t>Cassiopea andromeda</w:t>
      </w:r>
      <w:r w:rsidR="004445B7">
        <w:rPr>
          <w:b/>
          <w:lang w:val="en-US"/>
        </w:rPr>
        <w:t xml:space="preserve">) </w:t>
      </w:r>
    </w:p>
    <w:p w14:paraId="608C76B9" w14:textId="2E4CFE99" w:rsidR="003529CC" w:rsidRDefault="003529CC" w:rsidP="004445B7">
      <w:pPr>
        <w:spacing w:line="360" w:lineRule="auto"/>
        <w:jc w:val="both"/>
        <w:rPr>
          <w:b/>
          <w:lang w:val="en-US"/>
        </w:rPr>
      </w:pPr>
    </w:p>
    <w:p w14:paraId="5ACFF944" w14:textId="47520638" w:rsidR="003529CC" w:rsidRPr="00081B96" w:rsidRDefault="00081B96" w:rsidP="004445B7">
      <w:pPr>
        <w:spacing w:line="360" w:lineRule="auto"/>
        <w:jc w:val="both"/>
        <w:rPr>
          <w:b/>
          <w:vertAlign w:val="superscript"/>
        </w:rPr>
      </w:pPr>
      <w:r w:rsidRPr="00081B96">
        <w:rPr>
          <w:b/>
          <w:sz w:val="22"/>
        </w:rPr>
        <w:t xml:space="preserve">Holger </w:t>
      </w:r>
      <w:r w:rsidR="003529CC" w:rsidRPr="00081B96">
        <w:rPr>
          <w:b/>
          <w:sz w:val="22"/>
        </w:rPr>
        <w:t>Kühnhold</w:t>
      </w:r>
      <w:r w:rsidRPr="00081B96">
        <w:rPr>
          <w:b/>
          <w:sz w:val="22"/>
          <w:vertAlign w:val="superscript"/>
        </w:rPr>
        <w:t>1</w:t>
      </w:r>
      <w:r w:rsidR="00D35296">
        <w:rPr>
          <w:b/>
          <w:sz w:val="22"/>
          <w:vertAlign w:val="superscript"/>
        </w:rPr>
        <w:t>, 4</w:t>
      </w:r>
      <w:r w:rsidRPr="00081B96">
        <w:rPr>
          <w:b/>
          <w:sz w:val="22"/>
        </w:rPr>
        <w:t>, Monika Schreiner</w:t>
      </w:r>
      <w:r w:rsidRPr="00081B96">
        <w:rPr>
          <w:b/>
          <w:sz w:val="22"/>
          <w:vertAlign w:val="superscript"/>
        </w:rPr>
        <w:t>2</w:t>
      </w:r>
      <w:r w:rsidR="00D35296">
        <w:rPr>
          <w:b/>
          <w:sz w:val="22"/>
          <w:vertAlign w:val="superscript"/>
        </w:rPr>
        <w:t>, 4</w:t>
      </w:r>
      <w:r w:rsidRPr="00081B96">
        <w:rPr>
          <w:b/>
          <w:sz w:val="22"/>
        </w:rPr>
        <w:t>, Andreas Kunzmann</w:t>
      </w:r>
      <w:r w:rsidRPr="00081B96">
        <w:rPr>
          <w:b/>
          <w:sz w:val="22"/>
          <w:vertAlign w:val="superscript"/>
        </w:rPr>
        <w:t>1</w:t>
      </w:r>
      <w:r w:rsidR="00D35296">
        <w:rPr>
          <w:b/>
          <w:sz w:val="22"/>
          <w:vertAlign w:val="superscript"/>
        </w:rPr>
        <w:t>,4</w:t>
      </w:r>
      <w:r w:rsidRPr="00081B96">
        <w:rPr>
          <w:b/>
          <w:sz w:val="22"/>
        </w:rPr>
        <w:t>, Karin Springer</w:t>
      </w:r>
      <w:r w:rsidRPr="00081B96">
        <w:rPr>
          <w:b/>
          <w:sz w:val="22"/>
          <w:vertAlign w:val="superscript"/>
        </w:rPr>
        <w:t>3</w:t>
      </w:r>
    </w:p>
    <w:p w14:paraId="7A931D3D" w14:textId="076514CF" w:rsidR="004445B7" w:rsidRPr="00D35296" w:rsidRDefault="00081B96" w:rsidP="00D35296">
      <w:pPr>
        <w:rPr>
          <w:sz w:val="22"/>
        </w:rPr>
      </w:pPr>
      <w:r w:rsidRPr="00D35296">
        <w:rPr>
          <w:i/>
          <w:sz w:val="18"/>
          <w:vertAlign w:val="superscript"/>
        </w:rPr>
        <w:t>1</w:t>
      </w:r>
      <w:r w:rsidRPr="00D35296">
        <w:rPr>
          <w:i/>
          <w:sz w:val="18"/>
        </w:rPr>
        <w:t xml:space="preserve">Leibniz </w:t>
      </w:r>
      <w:proofErr w:type="spellStart"/>
      <w:r w:rsidRPr="00D35296">
        <w:rPr>
          <w:i/>
          <w:sz w:val="18"/>
        </w:rPr>
        <w:t>Centre</w:t>
      </w:r>
      <w:proofErr w:type="spellEnd"/>
      <w:r w:rsidRPr="00D35296">
        <w:rPr>
          <w:i/>
          <w:sz w:val="18"/>
        </w:rPr>
        <w:t xml:space="preserve"> </w:t>
      </w:r>
      <w:proofErr w:type="spellStart"/>
      <w:r w:rsidRPr="00D35296">
        <w:rPr>
          <w:i/>
          <w:sz w:val="18"/>
        </w:rPr>
        <w:t>for</w:t>
      </w:r>
      <w:proofErr w:type="spellEnd"/>
      <w:r w:rsidRPr="00D35296">
        <w:rPr>
          <w:i/>
          <w:sz w:val="18"/>
        </w:rPr>
        <w:t xml:space="preserve"> Tropical Marine Research (ZMT)</w:t>
      </w:r>
      <w:r w:rsidR="00D35296" w:rsidRPr="00D35296">
        <w:rPr>
          <w:i/>
          <w:sz w:val="18"/>
        </w:rPr>
        <w:t xml:space="preserve">, </w:t>
      </w:r>
      <w:r w:rsidR="00D35296" w:rsidRPr="00D35296">
        <w:rPr>
          <w:i/>
          <w:iCs/>
          <w:sz w:val="18"/>
          <w:szCs w:val="20"/>
        </w:rPr>
        <w:t>Fahrenheitstraße 6, 28359 Bremen, Germany</w:t>
      </w:r>
      <w:r w:rsidRPr="00D35296">
        <w:rPr>
          <w:i/>
          <w:sz w:val="18"/>
        </w:rPr>
        <w:t xml:space="preserve"> </w:t>
      </w:r>
    </w:p>
    <w:p w14:paraId="4232D5A6" w14:textId="558F9D35" w:rsidR="00081B96" w:rsidRPr="00D35296" w:rsidRDefault="00081B96" w:rsidP="004445B7">
      <w:pPr>
        <w:spacing w:line="360" w:lineRule="auto"/>
        <w:jc w:val="both"/>
        <w:rPr>
          <w:i/>
          <w:sz w:val="18"/>
        </w:rPr>
      </w:pPr>
      <w:r w:rsidRPr="00D35296">
        <w:rPr>
          <w:i/>
          <w:sz w:val="18"/>
          <w:vertAlign w:val="superscript"/>
        </w:rPr>
        <w:t>2</w:t>
      </w:r>
      <w:r w:rsidRPr="00D35296">
        <w:rPr>
          <w:i/>
          <w:sz w:val="18"/>
        </w:rPr>
        <w:t>Leibniz Institute</w:t>
      </w:r>
      <w:r w:rsidR="00D35296" w:rsidRPr="00D35296">
        <w:rPr>
          <w:i/>
          <w:sz w:val="18"/>
        </w:rPr>
        <w:t xml:space="preserve"> </w:t>
      </w:r>
      <w:proofErr w:type="spellStart"/>
      <w:r w:rsidR="00D35296" w:rsidRPr="00D35296">
        <w:rPr>
          <w:i/>
          <w:sz w:val="18"/>
        </w:rPr>
        <w:t>of</w:t>
      </w:r>
      <w:proofErr w:type="spellEnd"/>
      <w:r w:rsidRPr="00D35296">
        <w:rPr>
          <w:i/>
          <w:sz w:val="18"/>
        </w:rPr>
        <w:t xml:space="preserve"> </w:t>
      </w:r>
      <w:proofErr w:type="spellStart"/>
      <w:r w:rsidRPr="00D35296">
        <w:rPr>
          <w:i/>
          <w:sz w:val="18"/>
        </w:rPr>
        <w:t>Vegetables</w:t>
      </w:r>
      <w:proofErr w:type="spellEnd"/>
      <w:r w:rsidRPr="00D35296">
        <w:rPr>
          <w:i/>
          <w:sz w:val="18"/>
        </w:rPr>
        <w:t xml:space="preserve"> </w:t>
      </w:r>
      <w:proofErr w:type="spellStart"/>
      <w:r w:rsidRPr="00D35296">
        <w:rPr>
          <w:i/>
          <w:sz w:val="18"/>
        </w:rPr>
        <w:t>and</w:t>
      </w:r>
      <w:proofErr w:type="spellEnd"/>
      <w:r w:rsidRPr="00D35296">
        <w:rPr>
          <w:i/>
          <w:sz w:val="18"/>
        </w:rPr>
        <w:t xml:space="preserve"> Ornamental </w:t>
      </w:r>
      <w:proofErr w:type="spellStart"/>
      <w:r w:rsidRPr="00D35296">
        <w:rPr>
          <w:i/>
          <w:sz w:val="18"/>
        </w:rPr>
        <w:t>Crops</w:t>
      </w:r>
      <w:proofErr w:type="spellEnd"/>
      <w:r w:rsidRPr="00D35296">
        <w:rPr>
          <w:i/>
          <w:sz w:val="18"/>
        </w:rPr>
        <w:t xml:space="preserve"> (IGZ)</w:t>
      </w:r>
      <w:r w:rsidR="00D35296" w:rsidRPr="00D35296">
        <w:rPr>
          <w:i/>
          <w:sz w:val="18"/>
        </w:rPr>
        <w:t xml:space="preserve">, </w:t>
      </w:r>
      <w:r w:rsidR="00D35296" w:rsidRPr="00D35296">
        <w:rPr>
          <w:i/>
          <w:iCs/>
          <w:sz w:val="18"/>
        </w:rPr>
        <w:t>Theodor-</w:t>
      </w:r>
      <w:proofErr w:type="spellStart"/>
      <w:r w:rsidR="00D35296" w:rsidRPr="00D35296">
        <w:rPr>
          <w:i/>
          <w:iCs/>
          <w:sz w:val="18"/>
        </w:rPr>
        <w:t>Echtermeyer</w:t>
      </w:r>
      <w:proofErr w:type="spellEnd"/>
      <w:r w:rsidR="00D35296" w:rsidRPr="00D35296">
        <w:rPr>
          <w:i/>
          <w:iCs/>
          <w:sz w:val="18"/>
        </w:rPr>
        <w:t>-Weg 1, 14979 Großbeeren, Germany</w:t>
      </w:r>
    </w:p>
    <w:p w14:paraId="19A393F1" w14:textId="6AE14C58" w:rsidR="00081B96" w:rsidRPr="00D35296" w:rsidRDefault="00081B96" w:rsidP="004445B7">
      <w:pPr>
        <w:spacing w:line="360" w:lineRule="auto"/>
        <w:jc w:val="both"/>
        <w:rPr>
          <w:i/>
          <w:sz w:val="18"/>
          <w:lang w:val="en-US"/>
        </w:rPr>
      </w:pPr>
      <w:r w:rsidRPr="00D35296">
        <w:rPr>
          <w:i/>
          <w:sz w:val="18"/>
          <w:vertAlign w:val="superscript"/>
          <w:lang w:val="en-US"/>
        </w:rPr>
        <w:t>3</w:t>
      </w:r>
      <w:r w:rsidRPr="00D35296">
        <w:rPr>
          <w:i/>
          <w:sz w:val="18"/>
          <w:lang w:val="en-US"/>
        </w:rPr>
        <w:t xml:space="preserve">University Bremen, Marine Botany </w:t>
      </w:r>
    </w:p>
    <w:p w14:paraId="4F1E8ABF" w14:textId="77777777" w:rsidR="00D35296" w:rsidRPr="00D35296" w:rsidRDefault="00D35296" w:rsidP="00D35296">
      <w:pPr>
        <w:spacing w:line="360" w:lineRule="auto"/>
        <w:jc w:val="both"/>
        <w:rPr>
          <w:i/>
          <w:sz w:val="18"/>
          <w:lang w:val="en-US"/>
        </w:rPr>
      </w:pPr>
      <w:r w:rsidRPr="00D35296">
        <w:rPr>
          <w:i/>
          <w:iCs/>
          <w:sz w:val="18"/>
          <w:vertAlign w:val="superscript"/>
          <w:lang w:val="en-US"/>
        </w:rPr>
        <w:t>4</w:t>
      </w:r>
      <w:r w:rsidRPr="00D35296">
        <w:rPr>
          <w:i/>
          <w:iCs/>
          <w:sz w:val="18"/>
          <w:lang w:val="en-US"/>
        </w:rPr>
        <w:t>Food4Future (F4F), c/o Leibniz Institute of Vegetables and Ornamental Crops (IGZ), Theodor-</w:t>
      </w:r>
      <w:proofErr w:type="spellStart"/>
      <w:r w:rsidRPr="00D35296">
        <w:rPr>
          <w:i/>
          <w:iCs/>
          <w:sz w:val="18"/>
          <w:lang w:val="en-US"/>
        </w:rPr>
        <w:t>Echtermeyer</w:t>
      </w:r>
      <w:proofErr w:type="spellEnd"/>
      <w:r w:rsidRPr="00D35296">
        <w:rPr>
          <w:i/>
          <w:iCs/>
          <w:sz w:val="18"/>
          <w:lang w:val="en-US"/>
        </w:rPr>
        <w:t>-</w:t>
      </w:r>
      <w:proofErr w:type="spellStart"/>
      <w:r w:rsidRPr="00D35296">
        <w:rPr>
          <w:i/>
          <w:iCs/>
          <w:sz w:val="18"/>
          <w:lang w:val="en-US"/>
        </w:rPr>
        <w:t>Weg</w:t>
      </w:r>
      <w:proofErr w:type="spellEnd"/>
      <w:r w:rsidRPr="00D35296">
        <w:rPr>
          <w:i/>
          <w:iCs/>
          <w:sz w:val="18"/>
          <w:lang w:val="en-US"/>
        </w:rPr>
        <w:t xml:space="preserve"> 1, 14979 </w:t>
      </w:r>
      <w:proofErr w:type="spellStart"/>
      <w:r w:rsidRPr="00D35296">
        <w:rPr>
          <w:i/>
          <w:iCs/>
          <w:sz w:val="18"/>
          <w:lang w:val="en-US"/>
        </w:rPr>
        <w:t>Großbeeren</w:t>
      </w:r>
      <w:proofErr w:type="spellEnd"/>
      <w:r w:rsidRPr="00D35296">
        <w:rPr>
          <w:i/>
          <w:iCs/>
          <w:sz w:val="18"/>
          <w:lang w:val="en-US"/>
        </w:rPr>
        <w:t>, Germany</w:t>
      </w:r>
    </w:p>
    <w:p w14:paraId="603AAC40" w14:textId="77777777" w:rsidR="00D35296" w:rsidRPr="00081B96" w:rsidRDefault="00D35296" w:rsidP="004445B7">
      <w:pPr>
        <w:spacing w:line="360" w:lineRule="auto"/>
        <w:jc w:val="both"/>
        <w:rPr>
          <w:i/>
          <w:sz w:val="20"/>
          <w:lang w:val="en-US"/>
        </w:rPr>
      </w:pPr>
    </w:p>
    <w:p w14:paraId="0E47E396" w14:textId="77777777" w:rsidR="00081B96" w:rsidRPr="00081B96" w:rsidRDefault="00081B96" w:rsidP="004445B7">
      <w:pPr>
        <w:spacing w:line="360" w:lineRule="auto"/>
        <w:jc w:val="both"/>
        <w:rPr>
          <w:b/>
          <w:lang w:val="en-US"/>
        </w:rPr>
      </w:pPr>
    </w:p>
    <w:p w14:paraId="78D59B4D" w14:textId="590695A6" w:rsidR="004445B7" w:rsidRDefault="004445B7" w:rsidP="004445B7">
      <w:pPr>
        <w:spacing w:line="360" w:lineRule="auto"/>
        <w:jc w:val="both"/>
        <w:rPr>
          <w:b/>
          <w:lang w:val="en-US"/>
        </w:rPr>
      </w:pPr>
      <w:r>
        <w:rPr>
          <w:szCs w:val="18"/>
          <w:lang w:val="en-US"/>
        </w:rPr>
        <w:t>Given efficient biomass production</w:t>
      </w:r>
      <w:r w:rsidR="00B27B4E">
        <w:rPr>
          <w:szCs w:val="18"/>
          <w:lang w:val="en-US"/>
        </w:rPr>
        <w:t xml:space="preserve"> and</w:t>
      </w:r>
      <w:r>
        <w:rPr>
          <w:szCs w:val="18"/>
          <w:lang w:val="en-US"/>
        </w:rPr>
        <w:t xml:space="preserve"> high nutritional value, the microalgae carrying upside-down jellyfish </w:t>
      </w:r>
      <w:r w:rsidRPr="00BE29C6">
        <w:rPr>
          <w:i/>
          <w:szCs w:val="18"/>
          <w:lang w:val="en-US"/>
        </w:rPr>
        <w:t>Cassiopea andromeda</w:t>
      </w:r>
      <w:r>
        <w:rPr>
          <w:szCs w:val="18"/>
          <w:lang w:val="en-US"/>
        </w:rPr>
        <w:t xml:space="preserve"> is a promising marine species for food innovation farming. </w:t>
      </w:r>
      <w:r w:rsidRPr="00BE29C6">
        <w:rPr>
          <w:szCs w:val="18"/>
          <w:lang w:val="en-US"/>
        </w:rPr>
        <w:t>In this study</w:t>
      </w:r>
      <w:r>
        <w:rPr>
          <w:szCs w:val="18"/>
          <w:lang w:val="en-US"/>
        </w:rPr>
        <w:t xml:space="preserve">, effects of various light intensities and narrow-banded UVB </w:t>
      </w:r>
      <w:r w:rsidR="001B5734">
        <w:rPr>
          <w:szCs w:val="18"/>
          <w:lang w:val="en-US"/>
        </w:rPr>
        <w:t>application</w:t>
      </w:r>
      <w:r w:rsidRPr="00BE29C6">
        <w:rPr>
          <w:szCs w:val="18"/>
          <w:lang w:val="en-US"/>
        </w:rPr>
        <w:t xml:space="preserve"> </w:t>
      </w:r>
      <w:r>
        <w:rPr>
          <w:szCs w:val="18"/>
          <w:lang w:val="en-US"/>
        </w:rPr>
        <w:t xml:space="preserve">on </w:t>
      </w:r>
      <w:r w:rsidR="001A0171">
        <w:rPr>
          <w:szCs w:val="18"/>
          <w:lang w:val="en-US"/>
        </w:rPr>
        <w:t>light harvesting</w:t>
      </w:r>
      <w:r>
        <w:rPr>
          <w:szCs w:val="18"/>
          <w:lang w:val="en-US"/>
        </w:rPr>
        <w:t xml:space="preserve"> </w:t>
      </w:r>
      <w:r w:rsidR="001A0171">
        <w:rPr>
          <w:szCs w:val="18"/>
          <w:lang w:val="en-US"/>
        </w:rPr>
        <w:t>pigments</w:t>
      </w:r>
      <w:r>
        <w:rPr>
          <w:szCs w:val="18"/>
          <w:lang w:val="en-US"/>
        </w:rPr>
        <w:t xml:space="preserve"> and antioxidant activity </w:t>
      </w:r>
      <w:r w:rsidR="001A0171">
        <w:rPr>
          <w:szCs w:val="18"/>
          <w:lang w:val="en-US"/>
        </w:rPr>
        <w:t xml:space="preserve">(AOA) </w:t>
      </w:r>
      <w:r>
        <w:rPr>
          <w:szCs w:val="18"/>
          <w:lang w:val="en-US"/>
        </w:rPr>
        <w:t xml:space="preserve">were investigated. The results show </w:t>
      </w:r>
      <w:r w:rsidR="00F54E2A">
        <w:rPr>
          <w:szCs w:val="18"/>
          <w:lang w:val="en-US"/>
        </w:rPr>
        <w:t>a prevalence of</w:t>
      </w:r>
      <w:r w:rsidR="001A0171">
        <w:rPr>
          <w:szCs w:val="18"/>
          <w:lang w:val="en-US"/>
        </w:rPr>
        <w:t xml:space="preserve"> </w:t>
      </w:r>
      <w:r w:rsidR="00F54E2A">
        <w:rPr>
          <w:szCs w:val="18"/>
          <w:lang w:val="en-US"/>
        </w:rPr>
        <w:t xml:space="preserve">peridinin and chlorophyll </w:t>
      </w:r>
      <w:r w:rsidR="00F54E2A" w:rsidRPr="00F54E2A">
        <w:rPr>
          <w:i/>
          <w:szCs w:val="18"/>
          <w:lang w:val="en-US"/>
        </w:rPr>
        <w:t>a</w:t>
      </w:r>
      <w:r w:rsidR="00F54E2A">
        <w:rPr>
          <w:szCs w:val="18"/>
          <w:lang w:val="en-US"/>
        </w:rPr>
        <w:t xml:space="preserve"> pigments, indicating that valuable </w:t>
      </w:r>
      <w:r w:rsidR="00D61DC0">
        <w:rPr>
          <w:szCs w:val="18"/>
          <w:lang w:val="en-US"/>
        </w:rPr>
        <w:t>p</w:t>
      </w:r>
      <w:r w:rsidR="00F54E2A">
        <w:rPr>
          <w:szCs w:val="18"/>
          <w:lang w:val="en-US"/>
        </w:rPr>
        <w:t>eridinin-</w:t>
      </w:r>
      <w:r w:rsidR="00D61DC0">
        <w:rPr>
          <w:szCs w:val="18"/>
          <w:lang w:val="en-US"/>
        </w:rPr>
        <w:t>c</w:t>
      </w:r>
      <w:r w:rsidR="00F54E2A">
        <w:rPr>
          <w:szCs w:val="18"/>
          <w:lang w:val="en-US"/>
        </w:rPr>
        <w:t xml:space="preserve">hlorophyll </w:t>
      </w:r>
      <w:r w:rsidR="00F54E2A" w:rsidRPr="00F54E2A">
        <w:rPr>
          <w:i/>
          <w:szCs w:val="18"/>
          <w:lang w:val="en-US"/>
        </w:rPr>
        <w:t>a</w:t>
      </w:r>
      <w:r w:rsidR="00F54E2A">
        <w:rPr>
          <w:szCs w:val="18"/>
          <w:lang w:val="en-US"/>
        </w:rPr>
        <w:t>-</w:t>
      </w:r>
      <w:r w:rsidR="00D61DC0">
        <w:rPr>
          <w:szCs w:val="18"/>
          <w:lang w:val="en-US"/>
        </w:rPr>
        <w:t>p</w:t>
      </w:r>
      <w:r w:rsidR="00F54E2A">
        <w:rPr>
          <w:szCs w:val="18"/>
          <w:lang w:val="en-US"/>
        </w:rPr>
        <w:t xml:space="preserve">roteins (PCP) </w:t>
      </w:r>
      <w:r>
        <w:rPr>
          <w:iCs/>
          <w:lang w:val="en-GB"/>
        </w:rPr>
        <w:t xml:space="preserve">dominate the </w:t>
      </w:r>
      <w:r w:rsidR="00F54E2A" w:rsidRPr="00F2344E">
        <w:rPr>
          <w:i/>
          <w:szCs w:val="18"/>
          <w:lang w:val="en-US"/>
        </w:rPr>
        <w:t>C. andromeda</w:t>
      </w:r>
      <w:r w:rsidR="00F54E2A">
        <w:rPr>
          <w:iCs/>
          <w:lang w:val="en-GB"/>
        </w:rPr>
        <w:t xml:space="preserve"> </w:t>
      </w:r>
      <w:r>
        <w:rPr>
          <w:iCs/>
          <w:lang w:val="en-GB"/>
        </w:rPr>
        <w:t>light harvesting complex</w:t>
      </w:r>
      <w:r w:rsidR="00F54E2A">
        <w:rPr>
          <w:iCs/>
          <w:lang w:val="en-GB"/>
        </w:rPr>
        <w:t>.</w:t>
      </w:r>
      <w:r w:rsidR="00F54E2A">
        <w:rPr>
          <w:szCs w:val="18"/>
          <w:lang w:val="en-US"/>
        </w:rPr>
        <w:t xml:space="preserve"> </w:t>
      </w:r>
      <w:r w:rsidR="00645584">
        <w:rPr>
          <w:szCs w:val="18"/>
          <w:lang w:val="en-US"/>
        </w:rPr>
        <w:t>Over two and four weeks treatment time, p</w:t>
      </w:r>
      <w:r w:rsidR="00F54E2A">
        <w:rPr>
          <w:szCs w:val="18"/>
          <w:lang w:val="en-US"/>
        </w:rPr>
        <w:t>igment synthesis</w:t>
      </w:r>
      <w:r>
        <w:rPr>
          <w:iCs/>
          <w:szCs w:val="18"/>
          <w:lang w:val="en-US"/>
        </w:rPr>
        <w:t xml:space="preserve"> </w:t>
      </w:r>
      <w:r w:rsidR="00924C4B">
        <w:rPr>
          <w:iCs/>
          <w:szCs w:val="18"/>
          <w:lang w:val="en-US"/>
        </w:rPr>
        <w:t xml:space="preserve">and ratio </w:t>
      </w:r>
      <w:r>
        <w:rPr>
          <w:iCs/>
          <w:szCs w:val="18"/>
          <w:lang w:val="en-US"/>
        </w:rPr>
        <w:t>correlate</w:t>
      </w:r>
      <w:r w:rsidR="00F54E2A">
        <w:rPr>
          <w:iCs/>
          <w:szCs w:val="18"/>
          <w:lang w:val="en-US"/>
        </w:rPr>
        <w:t>d</w:t>
      </w:r>
      <w:r w:rsidR="00924C4B">
        <w:rPr>
          <w:iCs/>
          <w:szCs w:val="18"/>
          <w:lang w:val="en-US"/>
        </w:rPr>
        <w:t xml:space="preserve"> significantly </w:t>
      </w:r>
      <w:r>
        <w:rPr>
          <w:iCs/>
          <w:szCs w:val="18"/>
          <w:lang w:val="en-US"/>
        </w:rPr>
        <w:t>with</w:t>
      </w:r>
      <w:r w:rsidR="00924C4B">
        <w:rPr>
          <w:iCs/>
          <w:szCs w:val="18"/>
          <w:lang w:val="en-US"/>
        </w:rPr>
        <w:t xml:space="preserve"> intensity changes of</w:t>
      </w:r>
      <w:r>
        <w:rPr>
          <w:iCs/>
          <w:szCs w:val="18"/>
          <w:lang w:val="en-US"/>
        </w:rPr>
        <w:t xml:space="preserve"> photosynthetic</w:t>
      </w:r>
      <w:r w:rsidR="00EF3229">
        <w:rPr>
          <w:iCs/>
          <w:szCs w:val="18"/>
          <w:lang w:val="en-US"/>
        </w:rPr>
        <w:t>ally</w:t>
      </w:r>
      <w:r>
        <w:rPr>
          <w:iCs/>
          <w:szCs w:val="18"/>
          <w:lang w:val="en-US"/>
        </w:rPr>
        <w:t xml:space="preserve"> active radiation (</w:t>
      </w:r>
      <w:r w:rsidR="00EF3229">
        <w:rPr>
          <w:iCs/>
          <w:szCs w:val="18"/>
          <w:lang w:val="en-US"/>
        </w:rPr>
        <w:t>PAR</w:t>
      </w:r>
      <w:r w:rsidR="001B5734">
        <w:rPr>
          <w:iCs/>
          <w:szCs w:val="18"/>
          <w:lang w:val="en-US"/>
        </w:rPr>
        <w:t xml:space="preserve">) </w:t>
      </w:r>
      <w:r w:rsidR="00B27B4E">
        <w:rPr>
          <w:iCs/>
          <w:szCs w:val="18"/>
          <w:lang w:val="en-US"/>
        </w:rPr>
        <w:t>ranging from</w:t>
      </w:r>
      <w:r w:rsidR="00EF3229">
        <w:rPr>
          <w:iCs/>
          <w:szCs w:val="18"/>
          <w:lang w:val="en-US"/>
        </w:rPr>
        <w:t xml:space="preserve"> </w:t>
      </w:r>
      <w:r w:rsidR="00924C4B">
        <w:rPr>
          <w:iCs/>
          <w:szCs w:val="18"/>
          <w:lang w:val="en-US"/>
        </w:rPr>
        <w:t>5</w:t>
      </w:r>
      <w:r>
        <w:rPr>
          <w:iCs/>
          <w:szCs w:val="18"/>
          <w:lang w:val="en-US"/>
        </w:rPr>
        <w:t xml:space="preserve">0 </w:t>
      </w:r>
      <w:r w:rsidR="00B27B4E">
        <w:rPr>
          <w:iCs/>
          <w:szCs w:val="18"/>
          <w:lang w:val="en-US"/>
        </w:rPr>
        <w:t>to</w:t>
      </w:r>
      <w:r>
        <w:rPr>
          <w:iCs/>
          <w:szCs w:val="18"/>
          <w:lang w:val="en-US"/>
        </w:rPr>
        <w:t xml:space="preserve"> </w:t>
      </w:r>
      <w:r w:rsidR="00924C4B">
        <w:rPr>
          <w:iCs/>
          <w:szCs w:val="18"/>
          <w:lang w:val="en-US"/>
        </w:rPr>
        <w:t>800</w:t>
      </w:r>
      <w:r>
        <w:rPr>
          <w:iCs/>
          <w:szCs w:val="18"/>
          <w:lang w:val="en-US"/>
        </w:rPr>
        <w:t xml:space="preserve"> µ</w:t>
      </w:r>
      <w:proofErr w:type="spellStart"/>
      <w:r>
        <w:rPr>
          <w:iCs/>
          <w:szCs w:val="18"/>
          <w:lang w:val="en-US"/>
        </w:rPr>
        <w:t>mol</w:t>
      </w:r>
      <w:proofErr w:type="spellEnd"/>
      <w:r>
        <w:rPr>
          <w:iCs/>
          <w:szCs w:val="18"/>
          <w:lang w:val="en-US"/>
        </w:rPr>
        <w:t xml:space="preserve"> </w:t>
      </w:r>
      <w:r w:rsidR="00D61DC0">
        <w:rPr>
          <w:iCs/>
          <w:szCs w:val="18"/>
          <w:lang w:val="en-US"/>
        </w:rPr>
        <w:t xml:space="preserve">photons </w:t>
      </w:r>
      <w:r>
        <w:rPr>
          <w:iCs/>
          <w:szCs w:val="18"/>
          <w:lang w:val="en-US"/>
        </w:rPr>
        <w:t>m</w:t>
      </w:r>
      <w:r w:rsidRPr="00133F85">
        <w:rPr>
          <w:iCs/>
          <w:szCs w:val="18"/>
          <w:vertAlign w:val="superscript"/>
          <w:lang w:val="en-US"/>
        </w:rPr>
        <w:t>-2</w:t>
      </w:r>
      <w:r>
        <w:rPr>
          <w:iCs/>
          <w:szCs w:val="18"/>
          <w:lang w:val="en-US"/>
        </w:rPr>
        <w:t xml:space="preserve"> s</w:t>
      </w:r>
      <w:r w:rsidRPr="00133F85">
        <w:rPr>
          <w:iCs/>
          <w:szCs w:val="18"/>
          <w:vertAlign w:val="superscript"/>
          <w:lang w:val="en-US"/>
        </w:rPr>
        <w:t>-1</w:t>
      </w:r>
      <w:r w:rsidR="00F54E2A">
        <w:rPr>
          <w:iCs/>
          <w:szCs w:val="18"/>
          <w:lang w:val="en-US"/>
        </w:rPr>
        <w:t xml:space="preserve">, while AOA </w:t>
      </w:r>
      <w:r w:rsidR="00924C4B">
        <w:rPr>
          <w:iCs/>
          <w:szCs w:val="18"/>
          <w:lang w:val="en-US"/>
        </w:rPr>
        <w:t>was not affected</w:t>
      </w:r>
      <w:r>
        <w:rPr>
          <w:iCs/>
          <w:szCs w:val="18"/>
          <w:lang w:val="en-US"/>
        </w:rPr>
        <w:t>. Increases</w:t>
      </w:r>
      <w:r w:rsidR="00645584">
        <w:rPr>
          <w:iCs/>
          <w:szCs w:val="18"/>
          <w:lang w:val="en-US"/>
        </w:rPr>
        <w:t xml:space="preserve"> over the same time periods</w:t>
      </w:r>
      <w:r>
        <w:rPr>
          <w:iCs/>
          <w:szCs w:val="18"/>
          <w:lang w:val="en-US"/>
        </w:rPr>
        <w:t xml:space="preserve"> in both, </w:t>
      </w:r>
      <w:r w:rsidR="00D61DC0">
        <w:rPr>
          <w:iCs/>
          <w:szCs w:val="18"/>
          <w:lang w:val="en-US"/>
        </w:rPr>
        <w:t>p</w:t>
      </w:r>
      <w:r w:rsidR="00924C4B">
        <w:rPr>
          <w:iCs/>
          <w:szCs w:val="18"/>
          <w:lang w:val="en-US"/>
        </w:rPr>
        <w:t xml:space="preserve">igment synthesis </w:t>
      </w:r>
      <w:r w:rsidRPr="0009511F">
        <w:rPr>
          <w:iCs/>
          <w:szCs w:val="18"/>
          <w:lang w:val="en-US"/>
        </w:rPr>
        <w:t xml:space="preserve">and </w:t>
      </w:r>
      <w:r w:rsidR="00924C4B">
        <w:rPr>
          <w:iCs/>
          <w:szCs w:val="18"/>
          <w:lang w:val="en-US"/>
        </w:rPr>
        <w:t>AOA</w:t>
      </w:r>
      <w:r w:rsidR="00645584">
        <w:rPr>
          <w:iCs/>
          <w:szCs w:val="18"/>
          <w:lang w:val="en-US"/>
        </w:rPr>
        <w:t>,</w:t>
      </w:r>
      <w:r w:rsidRPr="0009511F">
        <w:rPr>
          <w:iCs/>
          <w:szCs w:val="18"/>
          <w:lang w:val="en-US"/>
        </w:rPr>
        <w:t xml:space="preserve"> were </w:t>
      </w:r>
      <w:r>
        <w:rPr>
          <w:iCs/>
          <w:szCs w:val="18"/>
          <w:lang w:val="en-US"/>
        </w:rPr>
        <w:t xml:space="preserve">only </w:t>
      </w:r>
      <w:r w:rsidRPr="0009511F">
        <w:rPr>
          <w:iCs/>
          <w:szCs w:val="18"/>
          <w:lang w:val="en-US"/>
        </w:rPr>
        <w:t xml:space="preserve">reached with daily exposure to </w:t>
      </w:r>
      <w:r>
        <w:rPr>
          <w:iCs/>
          <w:szCs w:val="18"/>
          <w:lang w:val="en-US"/>
        </w:rPr>
        <w:t>narrow</w:t>
      </w:r>
      <w:r w:rsidR="001B5734">
        <w:rPr>
          <w:iCs/>
          <w:szCs w:val="18"/>
          <w:lang w:val="en-US"/>
        </w:rPr>
        <w:t>-banded</w:t>
      </w:r>
      <w:r>
        <w:rPr>
          <w:iCs/>
          <w:szCs w:val="18"/>
          <w:lang w:val="en-US"/>
        </w:rPr>
        <w:t xml:space="preserve"> </w:t>
      </w:r>
      <w:r w:rsidRPr="0009511F">
        <w:rPr>
          <w:iCs/>
          <w:szCs w:val="18"/>
          <w:lang w:val="en-US"/>
        </w:rPr>
        <w:t>UVB (</w:t>
      </w:r>
      <w:r w:rsidRPr="009D41A6">
        <w:rPr>
          <w:iCs/>
          <w:szCs w:val="18"/>
          <w:lang w:val="en-US"/>
        </w:rPr>
        <w:t>λ</w:t>
      </w:r>
      <w:r w:rsidR="00EF3229">
        <w:rPr>
          <w:iCs/>
          <w:szCs w:val="18"/>
          <w:lang w:val="en-US"/>
        </w:rPr>
        <w:t xml:space="preserve"> </w:t>
      </w:r>
      <w:r>
        <w:rPr>
          <w:iCs/>
          <w:szCs w:val="18"/>
          <w:lang w:val="en-US"/>
        </w:rPr>
        <w:t>=</w:t>
      </w:r>
      <w:r w:rsidR="00EF3229">
        <w:rPr>
          <w:iCs/>
          <w:szCs w:val="18"/>
          <w:lang w:val="en-US"/>
        </w:rPr>
        <w:t xml:space="preserve"> </w:t>
      </w:r>
      <w:r w:rsidRPr="0009511F">
        <w:rPr>
          <w:iCs/>
          <w:szCs w:val="18"/>
          <w:lang w:val="en-US"/>
        </w:rPr>
        <w:t>285</w:t>
      </w:r>
      <w:r>
        <w:rPr>
          <w:iCs/>
          <w:szCs w:val="18"/>
          <w:lang w:val="en-US"/>
        </w:rPr>
        <w:t xml:space="preserve"> ± 10 nm</w:t>
      </w:r>
      <w:r w:rsidRPr="0009511F">
        <w:rPr>
          <w:iCs/>
          <w:szCs w:val="18"/>
          <w:lang w:val="en-US"/>
        </w:rPr>
        <w:t>) radiation (1.3 KJ</w:t>
      </w:r>
      <w:r>
        <w:rPr>
          <w:iCs/>
          <w:szCs w:val="18"/>
          <w:lang w:val="en-US"/>
        </w:rPr>
        <w:t xml:space="preserve"> </w:t>
      </w:r>
      <w:r w:rsidRPr="0009511F">
        <w:rPr>
          <w:iCs/>
          <w:szCs w:val="18"/>
          <w:lang w:val="en-US"/>
        </w:rPr>
        <w:t>m</w:t>
      </w:r>
      <w:r w:rsidRPr="00872E59">
        <w:rPr>
          <w:iCs/>
          <w:szCs w:val="18"/>
          <w:vertAlign w:val="superscript"/>
          <w:lang w:val="en-US"/>
        </w:rPr>
        <w:t>-2</w:t>
      </w:r>
      <w:r>
        <w:rPr>
          <w:iCs/>
          <w:szCs w:val="18"/>
          <w:vertAlign w:val="superscript"/>
          <w:lang w:val="en-US"/>
        </w:rPr>
        <w:t xml:space="preserve"> </w:t>
      </w:r>
      <w:r>
        <w:rPr>
          <w:iCs/>
          <w:szCs w:val="18"/>
          <w:lang w:val="en-US"/>
        </w:rPr>
        <w:t>day</w:t>
      </w:r>
      <w:r>
        <w:rPr>
          <w:iCs/>
          <w:szCs w:val="18"/>
          <w:vertAlign w:val="superscript"/>
          <w:lang w:val="en-US"/>
        </w:rPr>
        <w:t>-1</w:t>
      </w:r>
      <w:r w:rsidRPr="0009511F">
        <w:rPr>
          <w:iCs/>
          <w:szCs w:val="18"/>
          <w:lang w:val="en-US"/>
        </w:rPr>
        <w:t>)</w:t>
      </w:r>
      <w:r w:rsidR="00EF3229">
        <w:rPr>
          <w:iCs/>
          <w:szCs w:val="18"/>
          <w:lang w:val="en-US"/>
        </w:rPr>
        <w:t xml:space="preserve"> in combination with 200</w:t>
      </w:r>
      <w:r w:rsidR="00D61DC0">
        <w:rPr>
          <w:iCs/>
          <w:szCs w:val="18"/>
          <w:lang w:val="en-US"/>
        </w:rPr>
        <w:t xml:space="preserve"> </w:t>
      </w:r>
      <w:r w:rsidR="00EF3229">
        <w:rPr>
          <w:iCs/>
          <w:szCs w:val="18"/>
          <w:lang w:val="en-US"/>
        </w:rPr>
        <w:t>µ</w:t>
      </w:r>
      <w:proofErr w:type="spellStart"/>
      <w:r w:rsidR="00EF3229">
        <w:rPr>
          <w:iCs/>
          <w:szCs w:val="18"/>
          <w:lang w:val="en-US"/>
        </w:rPr>
        <w:t>mol</w:t>
      </w:r>
      <w:proofErr w:type="spellEnd"/>
      <w:r w:rsidR="00EF3229">
        <w:rPr>
          <w:iCs/>
          <w:szCs w:val="18"/>
          <w:lang w:val="en-US"/>
        </w:rPr>
        <w:t xml:space="preserve"> </w:t>
      </w:r>
      <w:r w:rsidR="00D61DC0">
        <w:rPr>
          <w:iCs/>
          <w:szCs w:val="18"/>
          <w:lang w:val="en-US"/>
        </w:rPr>
        <w:t xml:space="preserve">photons </w:t>
      </w:r>
      <w:r w:rsidR="00EF3229">
        <w:rPr>
          <w:iCs/>
          <w:szCs w:val="18"/>
          <w:lang w:val="en-US"/>
        </w:rPr>
        <w:t>m</w:t>
      </w:r>
      <w:r w:rsidR="00EF3229" w:rsidRPr="00133F85">
        <w:rPr>
          <w:iCs/>
          <w:szCs w:val="18"/>
          <w:vertAlign w:val="superscript"/>
          <w:lang w:val="en-US"/>
        </w:rPr>
        <w:t>-2</w:t>
      </w:r>
      <w:r w:rsidR="00EF3229">
        <w:rPr>
          <w:iCs/>
          <w:szCs w:val="18"/>
          <w:lang w:val="en-US"/>
        </w:rPr>
        <w:t xml:space="preserve"> s</w:t>
      </w:r>
      <w:r w:rsidR="00EF3229" w:rsidRPr="00133F85">
        <w:rPr>
          <w:iCs/>
          <w:szCs w:val="18"/>
          <w:vertAlign w:val="superscript"/>
          <w:lang w:val="en-US"/>
        </w:rPr>
        <w:t>-1</w:t>
      </w:r>
      <w:r w:rsidR="00EF3229">
        <w:rPr>
          <w:iCs/>
          <w:szCs w:val="18"/>
          <w:lang w:val="en-US"/>
        </w:rPr>
        <w:t xml:space="preserve"> PAR</w:t>
      </w:r>
      <w:r>
        <w:rPr>
          <w:iCs/>
          <w:szCs w:val="18"/>
          <w:lang w:val="en-US"/>
        </w:rPr>
        <w:t xml:space="preserve">. </w:t>
      </w:r>
      <w:r w:rsidRPr="00BE29C6">
        <w:rPr>
          <w:iCs/>
          <w:szCs w:val="18"/>
          <w:lang w:val="en-US"/>
        </w:rPr>
        <w:t xml:space="preserve">This study </w:t>
      </w:r>
      <w:r>
        <w:rPr>
          <w:iCs/>
          <w:szCs w:val="18"/>
          <w:lang w:val="en-US"/>
        </w:rPr>
        <w:t>contributes to the development of</w:t>
      </w:r>
      <w:r w:rsidRPr="00BE29C6">
        <w:rPr>
          <w:iCs/>
          <w:szCs w:val="18"/>
          <w:lang w:val="en-US"/>
        </w:rPr>
        <w:t xml:space="preserve"> </w:t>
      </w:r>
      <w:r>
        <w:rPr>
          <w:iCs/>
          <w:szCs w:val="18"/>
          <w:lang w:val="en-US"/>
        </w:rPr>
        <w:t xml:space="preserve">an environmentally controlled </w:t>
      </w:r>
      <w:r w:rsidRPr="00F54E5F">
        <w:rPr>
          <w:i/>
          <w:iCs/>
          <w:szCs w:val="18"/>
          <w:lang w:val="en-US"/>
        </w:rPr>
        <w:t>C. andromed</w:t>
      </w:r>
      <w:r>
        <w:rPr>
          <w:i/>
          <w:iCs/>
          <w:szCs w:val="18"/>
          <w:lang w:val="en-US"/>
        </w:rPr>
        <w:t xml:space="preserve">a </w:t>
      </w:r>
      <w:r>
        <w:rPr>
          <w:iCs/>
          <w:szCs w:val="18"/>
          <w:lang w:val="en-US"/>
        </w:rPr>
        <w:t xml:space="preserve">indoor aquaculture system, suitable </w:t>
      </w:r>
      <w:r>
        <w:rPr>
          <w:szCs w:val="18"/>
          <w:lang w:val="en-US"/>
        </w:rPr>
        <w:t>to supply functional new marine food ingredients also in urban and semi-urban surroundings.</w:t>
      </w:r>
    </w:p>
    <w:p w14:paraId="35B3D9C6" w14:textId="77777777" w:rsidR="004445B7" w:rsidRDefault="004445B7" w:rsidP="004445B7">
      <w:pPr>
        <w:spacing w:line="360" w:lineRule="auto"/>
        <w:jc w:val="both"/>
        <w:rPr>
          <w:b/>
          <w:lang w:val="en-US"/>
        </w:rPr>
      </w:pPr>
    </w:p>
    <w:p w14:paraId="4FB6640F" w14:textId="77777777" w:rsidR="004445B7" w:rsidRPr="00BE29C6" w:rsidRDefault="004445B7" w:rsidP="004445B7">
      <w:pPr>
        <w:spacing w:line="360" w:lineRule="auto"/>
        <w:jc w:val="both"/>
        <w:rPr>
          <w:b/>
          <w:lang w:val="en-US"/>
        </w:rPr>
      </w:pPr>
      <w:r w:rsidRPr="00BE29C6">
        <w:rPr>
          <w:b/>
          <w:lang w:val="en-US"/>
        </w:rPr>
        <w:t>Introduction</w:t>
      </w:r>
    </w:p>
    <w:p w14:paraId="091B8CFF" w14:textId="54BF159C" w:rsidR="006A5D77" w:rsidRDefault="004445B7" w:rsidP="004445B7">
      <w:pPr>
        <w:spacing w:line="360" w:lineRule="auto"/>
        <w:jc w:val="both"/>
        <w:rPr>
          <w:iCs/>
          <w:lang w:val="en-GB"/>
        </w:rPr>
      </w:pPr>
      <w:r w:rsidRPr="001F1C1B">
        <w:rPr>
          <w:iCs/>
          <w:lang w:val="en-GB"/>
        </w:rPr>
        <w:t xml:space="preserve">To ensure </w:t>
      </w:r>
      <w:r>
        <w:rPr>
          <w:iCs/>
          <w:lang w:val="en-GB"/>
        </w:rPr>
        <w:t>global</w:t>
      </w:r>
      <w:r w:rsidRPr="001F1C1B">
        <w:rPr>
          <w:iCs/>
          <w:lang w:val="en-GB"/>
        </w:rPr>
        <w:t xml:space="preserve"> food security and </w:t>
      </w:r>
      <w:r>
        <w:rPr>
          <w:iCs/>
          <w:lang w:val="en-GB"/>
        </w:rPr>
        <w:t xml:space="preserve">healthy </w:t>
      </w:r>
      <w:r w:rsidRPr="001F1C1B">
        <w:rPr>
          <w:iCs/>
          <w:lang w:val="en-GB"/>
        </w:rPr>
        <w:t xml:space="preserve">nutrition </w:t>
      </w:r>
      <w:r>
        <w:rPr>
          <w:iCs/>
          <w:lang w:val="en-GB"/>
        </w:rPr>
        <w:t>within the planetary boundaries</w:t>
      </w:r>
      <w:r w:rsidRPr="001F1C1B">
        <w:rPr>
          <w:iCs/>
          <w:lang w:val="en-GB"/>
        </w:rPr>
        <w:t>,</w:t>
      </w:r>
      <w:r w:rsidR="00B0708B">
        <w:rPr>
          <w:iCs/>
          <w:lang w:val="en-GB"/>
        </w:rPr>
        <w:t xml:space="preserve"> </w:t>
      </w:r>
      <w:r>
        <w:rPr>
          <w:iCs/>
          <w:lang w:val="en-GB"/>
        </w:rPr>
        <w:t>the utilization of</w:t>
      </w:r>
      <w:r w:rsidRPr="001F1C1B">
        <w:rPr>
          <w:iCs/>
          <w:lang w:val="en-GB"/>
        </w:rPr>
        <w:t xml:space="preserve"> </w:t>
      </w:r>
      <w:r>
        <w:rPr>
          <w:iCs/>
          <w:lang w:val="en-GB"/>
        </w:rPr>
        <w:t xml:space="preserve">aquatic </w:t>
      </w:r>
      <w:r w:rsidRPr="001F1C1B">
        <w:rPr>
          <w:iCs/>
          <w:lang w:val="en-GB"/>
        </w:rPr>
        <w:t>food sources</w:t>
      </w:r>
      <w:r>
        <w:rPr>
          <w:iCs/>
          <w:lang w:val="en-GB"/>
        </w:rPr>
        <w:t xml:space="preserve"> must play a more pronounced role </w:t>
      </w:r>
      <w:r w:rsidRPr="001F1C1B">
        <w:rPr>
          <w:iCs/>
          <w:lang w:val="en-GB"/>
        </w:rPr>
        <w:t>to prevent malnutrition</w:t>
      </w:r>
      <w:r>
        <w:rPr>
          <w:iCs/>
          <w:lang w:val="en-GB"/>
        </w:rPr>
        <w:t xml:space="preserve">, particularly in </w:t>
      </w:r>
      <w:r w:rsidR="006B670D">
        <w:rPr>
          <w:iCs/>
          <w:lang w:val="en-GB"/>
        </w:rPr>
        <w:t xml:space="preserve">the </w:t>
      </w:r>
      <w:r w:rsidR="002A1E94">
        <w:rPr>
          <w:iCs/>
          <w:lang w:val="en-GB"/>
        </w:rPr>
        <w:t>Global South</w:t>
      </w:r>
      <w:r>
        <w:rPr>
          <w:iCs/>
          <w:lang w:val="en-GB"/>
        </w:rPr>
        <w:t>,</w:t>
      </w:r>
      <w:r w:rsidRPr="001F1C1B">
        <w:rPr>
          <w:iCs/>
          <w:lang w:val="en-GB"/>
        </w:rPr>
        <w:t xml:space="preserve"> and to enhance health through dietary intake</w:t>
      </w:r>
      <w:r w:rsidR="0035023A">
        <w:rPr>
          <w:iCs/>
          <w:lang w:val="en-GB"/>
        </w:rPr>
        <w:t xml:space="preserve"> (</w:t>
      </w:r>
      <w:r w:rsidR="0005638C">
        <w:rPr>
          <w:iCs/>
          <w:lang w:val="en-GB"/>
        </w:rPr>
        <w:t>Ahern at al., 2021)</w:t>
      </w:r>
      <w:r w:rsidRPr="001F1C1B">
        <w:rPr>
          <w:iCs/>
          <w:lang w:val="en-GB"/>
        </w:rPr>
        <w:t>.</w:t>
      </w:r>
      <w:r>
        <w:rPr>
          <w:iCs/>
          <w:lang w:val="en-GB"/>
        </w:rPr>
        <w:t xml:space="preserve"> Foremost, marine resources have the potential to provide health-promoting nutrients</w:t>
      </w:r>
      <w:r w:rsidRPr="001F1C1B">
        <w:rPr>
          <w:iCs/>
          <w:lang w:val="en-GB"/>
        </w:rPr>
        <w:t xml:space="preserve"> </w:t>
      </w:r>
      <w:r>
        <w:rPr>
          <w:iCs/>
          <w:lang w:val="en-GB"/>
        </w:rPr>
        <w:t>without eliciting depletions</w:t>
      </w:r>
      <w:r w:rsidRPr="001F1C1B">
        <w:rPr>
          <w:iCs/>
          <w:lang w:val="en-GB"/>
        </w:rPr>
        <w:t xml:space="preserve"> </w:t>
      </w:r>
      <w:r>
        <w:rPr>
          <w:iCs/>
          <w:lang w:val="en-GB"/>
        </w:rPr>
        <w:t xml:space="preserve">of </w:t>
      </w:r>
      <w:r w:rsidRPr="001F1C1B">
        <w:rPr>
          <w:iCs/>
          <w:lang w:val="en-GB"/>
        </w:rPr>
        <w:t xml:space="preserve">key resources </w:t>
      </w:r>
      <w:r>
        <w:rPr>
          <w:iCs/>
          <w:lang w:val="en-GB"/>
        </w:rPr>
        <w:t xml:space="preserve">(e.g. arable land and fresh water) </w:t>
      </w:r>
      <w:r w:rsidR="006A5D77">
        <w:rPr>
          <w:iCs/>
          <w:lang w:val="en-GB"/>
        </w:rPr>
        <w:t>(</w:t>
      </w:r>
      <w:r w:rsidR="00360570">
        <w:rPr>
          <w:iCs/>
          <w:lang w:val="en-GB"/>
        </w:rPr>
        <w:t xml:space="preserve">Duarte et al., 2009; </w:t>
      </w:r>
      <w:proofErr w:type="spellStart"/>
      <w:r w:rsidR="00360570" w:rsidRPr="006A5D77">
        <w:rPr>
          <w:lang w:val="en-US"/>
        </w:rPr>
        <w:t>Béné</w:t>
      </w:r>
      <w:proofErr w:type="spellEnd"/>
      <w:r w:rsidR="00360570">
        <w:rPr>
          <w:lang w:val="en-US"/>
        </w:rPr>
        <w:t xml:space="preserve"> et al., 2015; </w:t>
      </w:r>
      <w:proofErr w:type="spellStart"/>
      <w:r w:rsidR="00360570">
        <w:rPr>
          <w:iCs/>
          <w:lang w:val="en-GB"/>
        </w:rPr>
        <w:t>Hilborn</w:t>
      </w:r>
      <w:proofErr w:type="spellEnd"/>
      <w:r w:rsidR="00360570">
        <w:rPr>
          <w:iCs/>
          <w:lang w:val="en-GB"/>
        </w:rPr>
        <w:t xml:space="preserve"> et al., 2018; </w:t>
      </w:r>
      <w:proofErr w:type="spellStart"/>
      <w:r w:rsidR="006A5D77">
        <w:rPr>
          <w:iCs/>
          <w:lang w:val="en-GB"/>
        </w:rPr>
        <w:t>Troell</w:t>
      </w:r>
      <w:proofErr w:type="spellEnd"/>
      <w:r w:rsidR="006A5D77">
        <w:rPr>
          <w:iCs/>
          <w:lang w:val="en-GB"/>
        </w:rPr>
        <w:t xml:space="preserve"> et al., 2019)</w:t>
      </w:r>
      <w:r>
        <w:rPr>
          <w:iCs/>
          <w:lang w:val="en-GB"/>
        </w:rPr>
        <w:t xml:space="preserve"> and to ameliorate global food systems resilience </w:t>
      </w:r>
      <w:r w:rsidR="006A5D77">
        <w:rPr>
          <w:iCs/>
          <w:lang w:val="en-GB"/>
        </w:rPr>
        <w:t>(</w:t>
      </w:r>
      <w:proofErr w:type="spellStart"/>
      <w:r w:rsidR="00360570">
        <w:rPr>
          <w:iCs/>
          <w:lang w:val="en-GB"/>
        </w:rPr>
        <w:t>Troell</w:t>
      </w:r>
      <w:proofErr w:type="spellEnd"/>
      <w:r w:rsidR="00360570">
        <w:rPr>
          <w:iCs/>
          <w:lang w:val="en-GB"/>
        </w:rPr>
        <w:t xml:space="preserve"> et al., 2014; </w:t>
      </w:r>
      <w:proofErr w:type="spellStart"/>
      <w:r w:rsidR="006A5D77" w:rsidRPr="006A5D77">
        <w:rPr>
          <w:lang w:val="en-US"/>
        </w:rPr>
        <w:t>Béné</w:t>
      </w:r>
      <w:proofErr w:type="spellEnd"/>
      <w:r w:rsidR="006A5D77">
        <w:rPr>
          <w:iCs/>
          <w:lang w:val="en-GB"/>
        </w:rPr>
        <w:t xml:space="preserve"> et al., 2019)</w:t>
      </w:r>
      <w:r>
        <w:rPr>
          <w:iCs/>
          <w:lang w:val="en-GB"/>
        </w:rPr>
        <w:t xml:space="preserve">. </w:t>
      </w:r>
    </w:p>
    <w:p w14:paraId="7BC1FE48" w14:textId="2620D077" w:rsidR="00B31418" w:rsidRDefault="000B180B" w:rsidP="004445B7">
      <w:pPr>
        <w:spacing w:line="360" w:lineRule="auto"/>
        <w:jc w:val="both"/>
        <w:rPr>
          <w:iCs/>
          <w:lang w:val="en-GB"/>
        </w:rPr>
      </w:pPr>
      <w:r>
        <w:rPr>
          <w:iCs/>
          <w:lang w:val="en-GB"/>
        </w:rPr>
        <w:t>Jellyfish may provide a biomass that can be sustainably exploited as new food source (</w:t>
      </w:r>
      <w:proofErr w:type="spellStart"/>
      <w:r w:rsidRPr="00C748FE">
        <w:rPr>
          <w:iCs/>
          <w:color w:val="000000" w:themeColor="text1"/>
          <w:lang w:val="en-GB"/>
        </w:rPr>
        <w:t>Edelist</w:t>
      </w:r>
      <w:proofErr w:type="spellEnd"/>
      <w:r w:rsidRPr="00C748FE">
        <w:rPr>
          <w:iCs/>
          <w:color w:val="000000" w:themeColor="text1"/>
          <w:lang w:val="en-GB"/>
        </w:rPr>
        <w:t xml:space="preserve"> et al., 2021</w:t>
      </w:r>
      <w:r>
        <w:rPr>
          <w:iCs/>
          <w:lang w:val="en-GB"/>
        </w:rPr>
        <w:t xml:space="preserve">). The nutritional and pharmacological value of several jellyfish species has been </w:t>
      </w:r>
      <w:r>
        <w:rPr>
          <w:iCs/>
          <w:lang w:val="en-GB"/>
        </w:rPr>
        <w:lastRenderedPageBreak/>
        <w:t xml:space="preserve">extensively studied </w:t>
      </w:r>
      <w:r w:rsidR="00CF6B88">
        <w:rPr>
          <w:iCs/>
          <w:lang w:val="en-GB"/>
        </w:rPr>
        <w:t>(Leone et al</w:t>
      </w:r>
      <w:r w:rsidR="00587570">
        <w:rPr>
          <w:iCs/>
          <w:lang w:val="en-GB"/>
        </w:rPr>
        <w:t>.</w:t>
      </w:r>
      <w:r w:rsidR="00CF6B88">
        <w:rPr>
          <w:iCs/>
          <w:lang w:val="en-GB"/>
        </w:rPr>
        <w:t>, 2013</w:t>
      </w:r>
      <w:r w:rsidR="00EF3229">
        <w:rPr>
          <w:iCs/>
          <w:lang w:val="en-GB"/>
        </w:rPr>
        <w:t xml:space="preserve">, </w:t>
      </w:r>
      <w:r w:rsidR="00CF6B88">
        <w:rPr>
          <w:iCs/>
          <w:lang w:val="en-GB"/>
        </w:rPr>
        <w:t>2015; De Rinaldis et al., 2021)</w:t>
      </w:r>
      <w:r>
        <w:rPr>
          <w:iCs/>
          <w:lang w:val="en-GB"/>
        </w:rPr>
        <w:t xml:space="preserve">, whereby </w:t>
      </w:r>
      <w:r w:rsidR="00587570" w:rsidRPr="00456F35">
        <w:rPr>
          <w:iCs/>
          <w:lang w:val="en-US"/>
        </w:rPr>
        <w:t>jellyfish</w:t>
      </w:r>
      <w:r w:rsidR="00587570">
        <w:rPr>
          <w:iCs/>
          <w:lang w:val="en-US"/>
        </w:rPr>
        <w:t xml:space="preserve"> that host</w:t>
      </w:r>
      <w:r w:rsidR="00587570" w:rsidRPr="00456F35">
        <w:rPr>
          <w:iCs/>
          <w:lang w:val="en-US"/>
        </w:rPr>
        <w:t xml:space="preserve"> symbiotic</w:t>
      </w:r>
      <w:r w:rsidR="00587570">
        <w:rPr>
          <w:iCs/>
          <w:lang w:val="en-US"/>
        </w:rPr>
        <w:t xml:space="preserve"> microalgae showed</w:t>
      </w:r>
      <w:r w:rsidR="00587570" w:rsidRPr="00456F35">
        <w:rPr>
          <w:iCs/>
          <w:lang w:val="en-US"/>
        </w:rPr>
        <w:t xml:space="preserve"> particularly </w:t>
      </w:r>
      <w:r w:rsidR="00587570">
        <w:rPr>
          <w:iCs/>
          <w:lang w:val="en-US"/>
        </w:rPr>
        <w:t>rich</w:t>
      </w:r>
      <w:r w:rsidR="00587570" w:rsidRPr="00456F35">
        <w:rPr>
          <w:iCs/>
          <w:lang w:val="en-US"/>
        </w:rPr>
        <w:t xml:space="preserve"> nutritional profile</w:t>
      </w:r>
      <w:r w:rsidR="00587570">
        <w:rPr>
          <w:iCs/>
          <w:lang w:val="en-US"/>
        </w:rPr>
        <w:t xml:space="preserve">s, as the </w:t>
      </w:r>
      <w:r w:rsidR="004C6EFE" w:rsidRPr="004C6EFE">
        <w:rPr>
          <w:iCs/>
          <w:lang w:val="en-US"/>
        </w:rPr>
        <w:t>proteinaceous</w:t>
      </w:r>
      <w:r w:rsidR="004C6EFE">
        <w:rPr>
          <w:iCs/>
          <w:lang w:val="en-US"/>
        </w:rPr>
        <w:t xml:space="preserve"> </w:t>
      </w:r>
      <w:r w:rsidR="00587570">
        <w:rPr>
          <w:iCs/>
          <w:lang w:val="en-US"/>
        </w:rPr>
        <w:t xml:space="preserve">animal tissue is enriched with nutritive algae components </w:t>
      </w:r>
      <w:r w:rsidR="00CF6B88">
        <w:rPr>
          <w:iCs/>
          <w:lang w:val="en-US"/>
        </w:rPr>
        <w:t>(</w:t>
      </w:r>
      <w:r w:rsidR="00CF6B88" w:rsidRPr="00C90762">
        <w:rPr>
          <w:iCs/>
          <w:color w:val="000000" w:themeColor="text1"/>
          <w:lang w:val="en-US"/>
        </w:rPr>
        <w:t>Leone et al., 2015</w:t>
      </w:r>
      <w:r w:rsidR="00CF6B88">
        <w:rPr>
          <w:iCs/>
          <w:lang w:val="en-US"/>
        </w:rPr>
        <w:t>)</w:t>
      </w:r>
      <w:r w:rsidR="00587570" w:rsidRPr="00456F35">
        <w:rPr>
          <w:iCs/>
          <w:lang w:val="en-US"/>
        </w:rPr>
        <w:t>.</w:t>
      </w:r>
      <w:r w:rsidR="00587570">
        <w:rPr>
          <w:iCs/>
          <w:lang w:val="en-US"/>
        </w:rPr>
        <w:t xml:space="preserve"> </w:t>
      </w:r>
      <w:r w:rsidR="00587570">
        <w:rPr>
          <w:iCs/>
          <w:lang w:val="en-GB"/>
        </w:rPr>
        <w:t xml:space="preserve">In this regard, the jellyfish </w:t>
      </w:r>
      <w:r w:rsidR="00587570" w:rsidRPr="00D43869">
        <w:rPr>
          <w:i/>
          <w:iCs/>
          <w:lang w:val="en-GB"/>
        </w:rPr>
        <w:t>C</w:t>
      </w:r>
      <w:r w:rsidR="00EF3229">
        <w:rPr>
          <w:i/>
          <w:iCs/>
          <w:lang w:val="en-GB"/>
        </w:rPr>
        <w:t>assiopea</w:t>
      </w:r>
      <w:r w:rsidR="00587570" w:rsidRPr="00D43869">
        <w:rPr>
          <w:i/>
          <w:iCs/>
          <w:lang w:val="en-GB"/>
        </w:rPr>
        <w:t xml:space="preserve"> andromeda</w:t>
      </w:r>
      <w:r w:rsidR="00587570">
        <w:rPr>
          <w:iCs/>
          <w:lang w:val="en-GB"/>
        </w:rPr>
        <w:t xml:space="preserve"> seems to be a particularly promising candidate species, since it is densely packed </w:t>
      </w:r>
      <w:r w:rsidR="00EF3229">
        <w:rPr>
          <w:iCs/>
          <w:lang w:val="en-GB"/>
        </w:rPr>
        <w:t xml:space="preserve">with </w:t>
      </w:r>
      <w:r w:rsidR="006B670D">
        <w:rPr>
          <w:iCs/>
          <w:lang w:val="en-GB"/>
        </w:rPr>
        <w:t xml:space="preserve">microalgae </w:t>
      </w:r>
      <w:r w:rsidR="00EF3229">
        <w:rPr>
          <w:iCs/>
          <w:lang w:val="en-GB"/>
        </w:rPr>
        <w:t>symbionts</w:t>
      </w:r>
      <w:r w:rsidR="00587570">
        <w:rPr>
          <w:iCs/>
          <w:lang w:val="en-GB"/>
        </w:rPr>
        <w:t xml:space="preserve"> </w:t>
      </w:r>
      <w:r w:rsidR="00EF3229">
        <w:rPr>
          <w:iCs/>
          <w:lang w:val="en-GB"/>
        </w:rPr>
        <w:t xml:space="preserve">belonging to </w:t>
      </w:r>
      <w:r w:rsidR="00587570">
        <w:rPr>
          <w:iCs/>
          <w:lang w:val="en-GB"/>
        </w:rPr>
        <w:t>the dinoflagellate</w:t>
      </w:r>
      <w:r w:rsidR="00EF3229">
        <w:rPr>
          <w:iCs/>
          <w:lang w:val="en-GB"/>
        </w:rPr>
        <w:t xml:space="preserve"> family </w:t>
      </w:r>
      <w:proofErr w:type="spellStart"/>
      <w:r w:rsidR="00EF3229">
        <w:rPr>
          <w:iCs/>
          <w:lang w:val="en-GB"/>
        </w:rPr>
        <w:t>Symbiodiniaceae</w:t>
      </w:r>
      <w:proofErr w:type="spellEnd"/>
      <w:r w:rsidR="00587570">
        <w:rPr>
          <w:iCs/>
          <w:lang w:val="en-GB"/>
        </w:rPr>
        <w:t xml:space="preserve"> (</w:t>
      </w:r>
      <w:proofErr w:type="spellStart"/>
      <w:r w:rsidR="00B33B9C">
        <w:rPr>
          <w:i/>
          <w:iCs/>
          <w:lang w:val="en-GB"/>
        </w:rPr>
        <w:t>S</w:t>
      </w:r>
      <w:r w:rsidR="00587570" w:rsidRPr="00005A99">
        <w:rPr>
          <w:i/>
          <w:iCs/>
          <w:lang w:val="en-GB"/>
        </w:rPr>
        <w:t>ymbiodinium</w:t>
      </w:r>
      <w:proofErr w:type="spellEnd"/>
      <w:r w:rsidR="00587570" w:rsidRPr="00005A99">
        <w:rPr>
          <w:i/>
          <w:iCs/>
          <w:lang w:val="en-GB"/>
        </w:rPr>
        <w:t xml:space="preserve"> spp.</w:t>
      </w:r>
      <w:r w:rsidR="00587570">
        <w:rPr>
          <w:iCs/>
          <w:lang w:val="en-GB"/>
        </w:rPr>
        <w:t>)</w:t>
      </w:r>
      <w:r w:rsidR="00C31D73">
        <w:rPr>
          <w:iCs/>
          <w:lang w:val="en-GB"/>
        </w:rPr>
        <w:t xml:space="preserve"> (Lambert et al., 2012)</w:t>
      </w:r>
      <w:r w:rsidR="00587570">
        <w:rPr>
          <w:iCs/>
          <w:lang w:val="en-GB"/>
        </w:rPr>
        <w:t xml:space="preserve">. Dinoflagellates are known as potential source of peridinin carotenoids, which occur in form of </w:t>
      </w:r>
      <w:r w:rsidR="00490F49">
        <w:rPr>
          <w:iCs/>
          <w:lang w:val="en-GB"/>
        </w:rPr>
        <w:t>peridinin</w:t>
      </w:r>
      <w:r w:rsidR="00587570">
        <w:rPr>
          <w:iCs/>
          <w:lang w:val="en-GB"/>
        </w:rPr>
        <w:t>-</w:t>
      </w:r>
      <w:r w:rsidR="00490F49">
        <w:rPr>
          <w:iCs/>
          <w:lang w:val="en-GB"/>
        </w:rPr>
        <w:t xml:space="preserve">chlorophyll </w:t>
      </w:r>
      <w:r w:rsidR="00587570" w:rsidRPr="00FF42F4">
        <w:rPr>
          <w:i/>
          <w:iCs/>
          <w:lang w:val="en-GB"/>
        </w:rPr>
        <w:t>a</w:t>
      </w:r>
      <w:r w:rsidR="00587570">
        <w:rPr>
          <w:iCs/>
          <w:lang w:val="en-GB"/>
        </w:rPr>
        <w:t>-</w:t>
      </w:r>
      <w:r w:rsidR="00490F49">
        <w:rPr>
          <w:iCs/>
          <w:lang w:val="en-GB"/>
        </w:rPr>
        <w:t xml:space="preserve">proteins </w:t>
      </w:r>
      <w:r w:rsidR="00587570">
        <w:rPr>
          <w:iCs/>
          <w:lang w:val="en-GB"/>
        </w:rPr>
        <w:t>(PCP)</w:t>
      </w:r>
      <w:r w:rsidR="00C31D73">
        <w:rPr>
          <w:iCs/>
          <w:lang w:val="en-GB"/>
        </w:rPr>
        <w:t xml:space="preserve"> (</w:t>
      </w:r>
      <w:proofErr w:type="spellStart"/>
      <w:r w:rsidR="00C31D73">
        <w:rPr>
          <w:iCs/>
          <w:lang w:val="en-GB"/>
        </w:rPr>
        <w:t>Carbonera</w:t>
      </w:r>
      <w:proofErr w:type="spellEnd"/>
      <w:r w:rsidR="00C31D73">
        <w:rPr>
          <w:iCs/>
          <w:lang w:val="en-GB"/>
        </w:rPr>
        <w:t xml:space="preserve"> et al., 2014)</w:t>
      </w:r>
      <w:r w:rsidR="00587570">
        <w:rPr>
          <w:iCs/>
          <w:lang w:val="en-GB"/>
        </w:rPr>
        <w:t>. In dinoflagellates PCP is the predominant light harvesting complex (LHC), with structural properties very similar to that of fucoxanthin</w:t>
      </w:r>
      <w:r w:rsidR="00C31D73">
        <w:rPr>
          <w:iCs/>
          <w:lang w:val="en-GB"/>
        </w:rPr>
        <w:t xml:space="preserve"> (</w:t>
      </w:r>
      <w:proofErr w:type="spellStart"/>
      <w:r w:rsidR="00C31D73">
        <w:rPr>
          <w:iCs/>
          <w:lang w:val="en-GB"/>
        </w:rPr>
        <w:t>Supasri</w:t>
      </w:r>
      <w:proofErr w:type="spellEnd"/>
      <w:r w:rsidR="00C31D73">
        <w:rPr>
          <w:iCs/>
          <w:lang w:val="en-GB"/>
        </w:rPr>
        <w:t xml:space="preserve"> et al.</w:t>
      </w:r>
      <w:r w:rsidR="00B33B9C">
        <w:rPr>
          <w:iCs/>
          <w:lang w:val="en-GB"/>
        </w:rPr>
        <w:t>,</w:t>
      </w:r>
      <w:r w:rsidR="00C31D73">
        <w:rPr>
          <w:iCs/>
          <w:lang w:val="en-GB"/>
        </w:rPr>
        <w:t xml:space="preserve"> 2021)</w:t>
      </w:r>
      <w:r w:rsidR="00587570">
        <w:rPr>
          <w:iCs/>
          <w:lang w:val="en-GB"/>
        </w:rPr>
        <w:t>. PCP extracted and purified from dinoflagellates (</w:t>
      </w:r>
      <w:proofErr w:type="spellStart"/>
      <w:r w:rsidR="00587570" w:rsidRPr="005A72EC">
        <w:rPr>
          <w:i/>
          <w:iCs/>
          <w:lang w:val="en-US"/>
        </w:rPr>
        <w:t>Symbiodinium</w:t>
      </w:r>
      <w:proofErr w:type="spellEnd"/>
      <w:r w:rsidR="00587570" w:rsidRPr="005A72EC">
        <w:rPr>
          <w:i/>
          <w:iCs/>
          <w:lang w:val="en-US"/>
        </w:rPr>
        <w:t xml:space="preserve"> </w:t>
      </w:r>
      <w:proofErr w:type="spellStart"/>
      <w:r w:rsidR="00587570" w:rsidRPr="005A72EC">
        <w:rPr>
          <w:i/>
          <w:iCs/>
          <w:lang w:val="en-US"/>
        </w:rPr>
        <w:t>tridacnidorum</w:t>
      </w:r>
      <w:proofErr w:type="spellEnd"/>
      <w:r w:rsidR="00587570" w:rsidRPr="005A72EC">
        <w:rPr>
          <w:iCs/>
          <w:lang w:val="en-US"/>
        </w:rPr>
        <w:t xml:space="preserve"> CS-73</w:t>
      </w:r>
      <w:r w:rsidR="00587570">
        <w:rPr>
          <w:iCs/>
          <w:lang w:val="en-US"/>
        </w:rPr>
        <w:t xml:space="preserve">) </w:t>
      </w:r>
      <w:r w:rsidR="00587570">
        <w:rPr>
          <w:iCs/>
          <w:lang w:val="en-GB"/>
        </w:rPr>
        <w:t>exhibited significant antioxidant, antitumor and anti-inflammatory activities</w:t>
      </w:r>
      <w:r w:rsidR="00C31D73">
        <w:rPr>
          <w:iCs/>
          <w:lang w:val="en-GB"/>
        </w:rPr>
        <w:t xml:space="preserve"> (</w:t>
      </w:r>
      <w:proofErr w:type="spellStart"/>
      <w:r w:rsidR="00C31D73">
        <w:rPr>
          <w:iCs/>
          <w:lang w:val="en-GB"/>
        </w:rPr>
        <w:t>Supasri</w:t>
      </w:r>
      <w:proofErr w:type="spellEnd"/>
      <w:r w:rsidR="00C31D73">
        <w:rPr>
          <w:iCs/>
          <w:lang w:val="en-GB"/>
        </w:rPr>
        <w:t xml:space="preserve"> et al., 2021)</w:t>
      </w:r>
      <w:r w:rsidR="00587570">
        <w:rPr>
          <w:iCs/>
          <w:lang w:val="en-GB"/>
        </w:rPr>
        <w:t xml:space="preserve">. </w:t>
      </w:r>
      <w:r w:rsidR="00373582">
        <w:rPr>
          <w:iCs/>
          <w:lang w:val="en-GB"/>
        </w:rPr>
        <w:t>Thus</w:t>
      </w:r>
      <w:r w:rsidR="00587570">
        <w:rPr>
          <w:iCs/>
          <w:lang w:val="en-GB"/>
        </w:rPr>
        <w:t>, PCP might be a novel bioactive compound with strong utilization potential, also as ingredient in functional foods and nutraceuticals.</w:t>
      </w:r>
      <w:r w:rsidR="00EF3229">
        <w:rPr>
          <w:iCs/>
          <w:lang w:val="en-GB"/>
        </w:rPr>
        <w:t xml:space="preserve"> Next to the antioxidants synthesized by the dinoflagellates e.g. through PCP, jellyfish possess other components such as proteins, phenols and enzymatic antioxidants that can lead to high antioxidant activity (AOA) (e.g. Leone et al., 2013, 2019</w:t>
      </w:r>
      <w:r w:rsidR="00C90762">
        <w:rPr>
          <w:iCs/>
          <w:lang w:val="en-GB"/>
        </w:rPr>
        <w:t>; De Domenico et al., 2019</w:t>
      </w:r>
      <w:r w:rsidR="00EF3229">
        <w:rPr>
          <w:iCs/>
          <w:lang w:val="en-GB"/>
        </w:rPr>
        <w:t xml:space="preserve">). Hence, the food supplementation of jellyfish such as </w:t>
      </w:r>
      <w:r w:rsidR="00EF3229" w:rsidRPr="00EF3229">
        <w:rPr>
          <w:i/>
          <w:iCs/>
          <w:lang w:val="en-GB"/>
        </w:rPr>
        <w:t>C. andromed</w:t>
      </w:r>
      <w:r w:rsidR="00EF3229">
        <w:rPr>
          <w:iCs/>
          <w:lang w:val="en-GB"/>
        </w:rPr>
        <w:t xml:space="preserve">a could contribute to a diet with enhanced endogenous antioxidant capacity, which is linked to many health benefits (e.g. </w:t>
      </w:r>
      <w:proofErr w:type="spellStart"/>
      <w:r w:rsidR="00EF3229">
        <w:rPr>
          <w:iCs/>
          <w:lang w:val="en-GB"/>
        </w:rPr>
        <w:t>Zampelas</w:t>
      </w:r>
      <w:proofErr w:type="spellEnd"/>
      <w:r w:rsidR="00EF3229">
        <w:rPr>
          <w:iCs/>
          <w:lang w:val="en-GB"/>
        </w:rPr>
        <w:t xml:space="preserve"> </w:t>
      </w:r>
      <w:r w:rsidR="000431F1">
        <w:rPr>
          <w:iCs/>
          <w:lang w:val="en-GB"/>
        </w:rPr>
        <w:t>and</w:t>
      </w:r>
      <w:r w:rsidR="00EF3229">
        <w:rPr>
          <w:iCs/>
          <w:lang w:val="en-GB"/>
        </w:rPr>
        <w:t xml:space="preserve"> Micha, 2015).        </w:t>
      </w:r>
    </w:p>
    <w:p w14:paraId="60C8142C" w14:textId="6B2BE9F5" w:rsidR="00C31D73" w:rsidRPr="00BF719B" w:rsidRDefault="00C31D73" w:rsidP="00014C9A">
      <w:pPr>
        <w:spacing w:line="360" w:lineRule="auto"/>
        <w:jc w:val="both"/>
        <w:rPr>
          <w:lang w:val="en-US"/>
        </w:rPr>
      </w:pPr>
      <w:r>
        <w:rPr>
          <w:iCs/>
          <w:lang w:val="en-GB"/>
        </w:rPr>
        <w:t xml:space="preserve">In </w:t>
      </w:r>
      <w:r w:rsidRPr="00665F95">
        <w:rPr>
          <w:i/>
          <w:iCs/>
          <w:lang w:val="en-GB"/>
        </w:rPr>
        <w:t>C. andromeda</w:t>
      </w:r>
      <w:r>
        <w:rPr>
          <w:iCs/>
          <w:lang w:val="en-GB"/>
        </w:rPr>
        <w:t xml:space="preserve">, dinoflagellates become endosymbionts that reside </w:t>
      </w:r>
      <w:r w:rsidR="00B33B9C">
        <w:rPr>
          <w:iCs/>
          <w:lang w:val="en-GB"/>
        </w:rPr>
        <w:t xml:space="preserve">in </w:t>
      </w:r>
      <w:r>
        <w:rPr>
          <w:iCs/>
          <w:lang w:val="en-GB"/>
        </w:rPr>
        <w:t>the jellyfish</w:t>
      </w:r>
      <w:r w:rsidR="00EF3229">
        <w:rPr>
          <w:iCs/>
          <w:lang w:val="en-GB"/>
        </w:rPr>
        <w:t xml:space="preserve"> mantle tissue, mainly in the appendages</w:t>
      </w:r>
      <w:r>
        <w:rPr>
          <w:iCs/>
          <w:lang w:val="en-GB"/>
        </w:rPr>
        <w:t xml:space="preserve">. </w:t>
      </w:r>
      <w:r w:rsidR="00A05C6D">
        <w:rPr>
          <w:iCs/>
          <w:lang w:val="en-GB"/>
        </w:rPr>
        <w:t>The</w:t>
      </w:r>
      <w:r>
        <w:rPr>
          <w:iCs/>
          <w:lang w:val="en-GB"/>
        </w:rPr>
        <w:t xml:space="preserve"> strongly interdependent organism-unit is referred to as ‘holobiont’. As </w:t>
      </w:r>
      <w:r w:rsidR="00405CA3">
        <w:rPr>
          <w:iCs/>
          <w:lang w:val="en-GB"/>
        </w:rPr>
        <w:t xml:space="preserve">the </w:t>
      </w:r>
      <w:r w:rsidRPr="00665F95">
        <w:rPr>
          <w:i/>
          <w:iCs/>
          <w:lang w:val="en-GB"/>
        </w:rPr>
        <w:t>C. andromeda</w:t>
      </w:r>
      <w:r>
        <w:rPr>
          <w:iCs/>
          <w:lang w:val="en-GB"/>
        </w:rPr>
        <w:t xml:space="preserve"> </w:t>
      </w:r>
      <w:r w:rsidR="00405CA3">
        <w:rPr>
          <w:iCs/>
          <w:lang w:val="en-GB"/>
        </w:rPr>
        <w:t>‘</w:t>
      </w:r>
      <w:proofErr w:type="spellStart"/>
      <w:r w:rsidR="00405CA3">
        <w:rPr>
          <w:iCs/>
          <w:lang w:val="en-GB"/>
        </w:rPr>
        <w:t>holobiont</w:t>
      </w:r>
      <w:proofErr w:type="spellEnd"/>
      <w:r w:rsidR="00405CA3">
        <w:rPr>
          <w:iCs/>
          <w:lang w:val="en-GB"/>
        </w:rPr>
        <w:t xml:space="preserve">’ (from now on referred as </w:t>
      </w:r>
      <w:r w:rsidR="00405CA3" w:rsidRPr="00405CA3">
        <w:rPr>
          <w:i/>
          <w:iCs/>
          <w:lang w:val="en-GB"/>
        </w:rPr>
        <w:t>C. andromeda</w:t>
      </w:r>
      <w:r w:rsidR="00405CA3">
        <w:rPr>
          <w:iCs/>
          <w:lang w:val="en-GB"/>
        </w:rPr>
        <w:t xml:space="preserve">) </w:t>
      </w:r>
      <w:r>
        <w:rPr>
          <w:iCs/>
          <w:lang w:val="en-GB"/>
        </w:rPr>
        <w:t>is specialized to provide optimal growing condition</w:t>
      </w:r>
      <w:r w:rsidR="00B33B9C">
        <w:rPr>
          <w:iCs/>
          <w:lang w:val="en-GB"/>
        </w:rPr>
        <w:t>s</w:t>
      </w:r>
      <w:r>
        <w:rPr>
          <w:iCs/>
          <w:lang w:val="en-GB"/>
        </w:rPr>
        <w:t xml:space="preserve"> and protection for the dinoflagellates, the microalgae can </w:t>
      </w:r>
      <w:r w:rsidR="00645584">
        <w:rPr>
          <w:iCs/>
          <w:lang w:val="en-GB"/>
        </w:rPr>
        <w:t>proliferate in this habitat</w:t>
      </w:r>
      <w:r>
        <w:rPr>
          <w:iCs/>
          <w:lang w:val="en-GB"/>
        </w:rPr>
        <w:t xml:space="preserve">. Thus, </w:t>
      </w:r>
      <w:r w:rsidRPr="00665F95">
        <w:rPr>
          <w:i/>
          <w:iCs/>
          <w:lang w:val="en-GB"/>
        </w:rPr>
        <w:t>C. andromeda</w:t>
      </w:r>
      <w:r>
        <w:rPr>
          <w:iCs/>
          <w:lang w:val="en-GB"/>
        </w:rPr>
        <w:t xml:space="preserve"> could be targeted as a promising new PCP resource for various food innovations</w:t>
      </w:r>
      <w:r w:rsidR="00EF3229">
        <w:rPr>
          <w:iCs/>
          <w:lang w:val="en-GB"/>
        </w:rPr>
        <w:t xml:space="preserve"> e.g. </w:t>
      </w:r>
      <w:r w:rsidR="00A05C6D">
        <w:rPr>
          <w:iCs/>
          <w:lang w:val="en-GB"/>
        </w:rPr>
        <w:t>new supplement</w:t>
      </w:r>
      <w:r w:rsidR="00EF3229">
        <w:rPr>
          <w:iCs/>
          <w:lang w:val="en-GB"/>
        </w:rPr>
        <w:t xml:space="preserve"> </w:t>
      </w:r>
      <w:r w:rsidR="00A05C6D">
        <w:rPr>
          <w:iCs/>
          <w:lang w:val="en-GB"/>
        </w:rPr>
        <w:t xml:space="preserve">for functional foods and </w:t>
      </w:r>
      <w:r w:rsidR="00EF3229">
        <w:rPr>
          <w:iCs/>
          <w:lang w:val="en-GB"/>
        </w:rPr>
        <w:t>nutraceuticals</w:t>
      </w:r>
      <w:r>
        <w:rPr>
          <w:iCs/>
          <w:lang w:val="en-GB"/>
        </w:rPr>
        <w:t xml:space="preserve">. In order to fully exploit the potential of </w:t>
      </w:r>
      <w:r w:rsidRPr="00665F95">
        <w:rPr>
          <w:i/>
          <w:iCs/>
          <w:lang w:val="en-GB"/>
        </w:rPr>
        <w:t>C. andromeda</w:t>
      </w:r>
      <w:r>
        <w:rPr>
          <w:iCs/>
          <w:lang w:val="en-GB"/>
        </w:rPr>
        <w:t xml:space="preserve"> for PCP </w:t>
      </w:r>
      <w:r w:rsidR="00EF3229">
        <w:rPr>
          <w:iCs/>
          <w:lang w:val="en-GB"/>
        </w:rPr>
        <w:t xml:space="preserve">and </w:t>
      </w:r>
      <w:r w:rsidR="00645584">
        <w:rPr>
          <w:iCs/>
          <w:lang w:val="en-GB"/>
        </w:rPr>
        <w:t>antioxidant</w:t>
      </w:r>
      <w:r w:rsidR="00EF3229">
        <w:rPr>
          <w:iCs/>
          <w:lang w:val="en-GB"/>
        </w:rPr>
        <w:t xml:space="preserve"> </w:t>
      </w:r>
      <w:r>
        <w:rPr>
          <w:iCs/>
          <w:lang w:val="en-GB"/>
        </w:rPr>
        <w:t xml:space="preserve">supply, enhancing </w:t>
      </w:r>
      <w:r w:rsidR="00EF3229">
        <w:rPr>
          <w:iCs/>
          <w:lang w:val="en-GB"/>
        </w:rPr>
        <w:t>the</w:t>
      </w:r>
      <w:r>
        <w:rPr>
          <w:iCs/>
          <w:lang w:val="en-GB"/>
        </w:rPr>
        <w:t xml:space="preserve"> concentration</w:t>
      </w:r>
      <w:r w:rsidR="00EF3229">
        <w:rPr>
          <w:iCs/>
          <w:lang w:val="en-GB"/>
        </w:rPr>
        <w:t>s</w:t>
      </w:r>
      <w:r>
        <w:rPr>
          <w:iCs/>
          <w:lang w:val="en-GB"/>
        </w:rPr>
        <w:t xml:space="preserve"> </w:t>
      </w:r>
      <w:r w:rsidR="00EF3229">
        <w:rPr>
          <w:iCs/>
          <w:lang w:val="en-GB"/>
        </w:rPr>
        <w:t xml:space="preserve">of these target compounds </w:t>
      </w:r>
      <w:r>
        <w:rPr>
          <w:iCs/>
          <w:lang w:val="en-GB"/>
        </w:rPr>
        <w:t>is the key refinement strategy to substantially valorise</w:t>
      </w:r>
      <w:r>
        <w:rPr>
          <w:i/>
          <w:iCs/>
          <w:lang w:val="en-GB"/>
        </w:rPr>
        <w:t xml:space="preserve"> </w:t>
      </w:r>
      <w:r>
        <w:rPr>
          <w:iCs/>
          <w:lang w:val="en-GB"/>
        </w:rPr>
        <w:t xml:space="preserve">this largely untapped marine biomass. Like all photoactive organisms, </w:t>
      </w:r>
      <w:proofErr w:type="spellStart"/>
      <w:r>
        <w:rPr>
          <w:i/>
          <w:iCs/>
          <w:lang w:val="en-GB"/>
        </w:rPr>
        <w:t>S</w:t>
      </w:r>
      <w:r w:rsidRPr="00005A99">
        <w:rPr>
          <w:i/>
          <w:iCs/>
          <w:lang w:val="en-GB"/>
        </w:rPr>
        <w:t>ymbiodinium</w:t>
      </w:r>
      <w:proofErr w:type="spellEnd"/>
      <w:r w:rsidRPr="00005A99">
        <w:rPr>
          <w:i/>
          <w:iCs/>
          <w:lang w:val="en-GB"/>
        </w:rPr>
        <w:t xml:space="preserve"> spp</w:t>
      </w:r>
      <w:r>
        <w:rPr>
          <w:i/>
          <w:iCs/>
          <w:lang w:val="en-GB"/>
        </w:rPr>
        <w:t>.</w:t>
      </w:r>
      <w:r w:rsidRPr="00392C80">
        <w:rPr>
          <w:lang w:val="en-US"/>
        </w:rPr>
        <w:t xml:space="preserve"> species alter the number and ratio of photosynthetic pigments to adjust their capacity for light harvesting (</w:t>
      </w:r>
      <w:proofErr w:type="spellStart"/>
      <w:r w:rsidRPr="004F5A52">
        <w:rPr>
          <w:color w:val="000000" w:themeColor="text1"/>
          <w:lang w:val="en-US"/>
        </w:rPr>
        <w:t>Hennige</w:t>
      </w:r>
      <w:proofErr w:type="spellEnd"/>
      <w:r w:rsidRPr="004F5A52">
        <w:rPr>
          <w:color w:val="000000" w:themeColor="text1"/>
          <w:lang w:val="en-US"/>
        </w:rPr>
        <w:t xml:space="preserve"> et al., 2011</w:t>
      </w:r>
      <w:r w:rsidRPr="00392C80">
        <w:rPr>
          <w:lang w:val="en-US"/>
        </w:rPr>
        <w:t>)</w:t>
      </w:r>
      <w:r>
        <w:rPr>
          <w:lang w:val="en-US"/>
        </w:rPr>
        <w:t xml:space="preserve">. </w:t>
      </w:r>
      <w:r>
        <w:rPr>
          <w:iCs/>
          <w:lang w:val="en-GB"/>
        </w:rPr>
        <w:t xml:space="preserve">Given that peridinin and Chlorophyll </w:t>
      </w:r>
      <w:r>
        <w:rPr>
          <w:i/>
          <w:iCs/>
          <w:lang w:val="en-GB"/>
        </w:rPr>
        <w:t>a</w:t>
      </w:r>
      <w:r>
        <w:rPr>
          <w:iCs/>
          <w:lang w:val="en-GB"/>
        </w:rPr>
        <w:t xml:space="preserve"> pigments dominate the LHC in endosymbiotic dinoflagellates, various </w:t>
      </w:r>
      <w:r>
        <w:rPr>
          <w:iCs/>
          <w:lang w:val="en-US"/>
        </w:rPr>
        <w:t xml:space="preserve">facets of the ambient light might be applicable to </w:t>
      </w:r>
      <w:r w:rsidR="0046054E">
        <w:rPr>
          <w:iCs/>
          <w:lang w:val="en-US"/>
        </w:rPr>
        <w:t>trigger the</w:t>
      </w:r>
      <w:r>
        <w:rPr>
          <w:iCs/>
          <w:lang w:val="en-US"/>
        </w:rPr>
        <w:t xml:space="preserve"> synthesis </w:t>
      </w:r>
      <w:r w:rsidR="0046054E">
        <w:rPr>
          <w:iCs/>
          <w:lang w:val="en-US"/>
        </w:rPr>
        <w:t>of these PCP forming pigments in</w:t>
      </w:r>
      <w:r>
        <w:rPr>
          <w:iCs/>
          <w:lang w:val="en-US"/>
        </w:rPr>
        <w:t xml:space="preserve"> </w:t>
      </w:r>
      <w:r w:rsidRPr="00665F95">
        <w:rPr>
          <w:i/>
          <w:iCs/>
          <w:lang w:val="en-GB"/>
        </w:rPr>
        <w:t>C. andromeda</w:t>
      </w:r>
      <w:r>
        <w:rPr>
          <w:lang w:val="en-US"/>
        </w:rPr>
        <w:t>.</w:t>
      </w:r>
      <w:r w:rsidR="00EF3229">
        <w:rPr>
          <w:lang w:val="en-US"/>
        </w:rPr>
        <w:t xml:space="preserve"> Moreover, </w:t>
      </w:r>
      <w:r w:rsidR="00645584">
        <w:rPr>
          <w:lang w:val="en-US"/>
        </w:rPr>
        <w:t>antioxidants</w:t>
      </w:r>
      <w:r w:rsidR="00EF3229">
        <w:rPr>
          <w:lang w:val="en-US"/>
        </w:rPr>
        <w:t xml:space="preserve"> functions as endogenous mechanism for reactive oxygen species (ROS) removal and to avoid photoinhibition </w:t>
      </w:r>
      <w:r w:rsidR="00EF3229" w:rsidRPr="00392C80">
        <w:rPr>
          <w:lang w:val="en-US"/>
        </w:rPr>
        <w:t>(</w:t>
      </w:r>
      <w:proofErr w:type="spellStart"/>
      <w:r w:rsidR="00EF3229" w:rsidRPr="00392C80">
        <w:rPr>
          <w:lang w:val="en-US"/>
        </w:rPr>
        <w:t>Hennige</w:t>
      </w:r>
      <w:proofErr w:type="spellEnd"/>
      <w:r w:rsidR="00EF3229" w:rsidRPr="00392C80">
        <w:rPr>
          <w:lang w:val="en-US"/>
        </w:rPr>
        <w:t xml:space="preserve"> et al., 2011)</w:t>
      </w:r>
      <w:r w:rsidR="00EF3229">
        <w:rPr>
          <w:lang w:val="en-US"/>
        </w:rPr>
        <w:t>. Hence, light stress</w:t>
      </w:r>
      <w:r w:rsidR="00D24ECC">
        <w:rPr>
          <w:lang w:val="en-US"/>
        </w:rPr>
        <w:t xml:space="preserve"> </w:t>
      </w:r>
      <w:r w:rsidR="00D24ECC">
        <w:rPr>
          <w:lang w:val="en-US"/>
        </w:rPr>
        <w:lastRenderedPageBreak/>
        <w:t>such as high PAR intensities</w:t>
      </w:r>
      <w:r w:rsidR="00EF3229">
        <w:rPr>
          <w:lang w:val="en-US"/>
        </w:rPr>
        <w:t xml:space="preserve"> </w:t>
      </w:r>
      <w:r w:rsidR="0046054E">
        <w:rPr>
          <w:lang w:val="en-US"/>
        </w:rPr>
        <w:t>can be used to enhance</w:t>
      </w:r>
      <w:r w:rsidR="00EF3229">
        <w:rPr>
          <w:lang w:val="en-US"/>
        </w:rPr>
        <w:t xml:space="preserve"> AOA</w:t>
      </w:r>
      <w:r w:rsidR="0046054E">
        <w:rPr>
          <w:lang w:val="en-US"/>
        </w:rPr>
        <w:t xml:space="preserve"> in algae (e.g. </w:t>
      </w:r>
      <w:r w:rsidR="0046054E" w:rsidRPr="004F5A52">
        <w:rPr>
          <w:color w:val="000000" w:themeColor="text1"/>
          <w:lang w:val="en-US"/>
        </w:rPr>
        <w:t>Magnusson et al. 2015; Sommer et al. 2021</w:t>
      </w:r>
      <w:r w:rsidR="0046054E">
        <w:rPr>
          <w:lang w:val="en-US"/>
        </w:rPr>
        <w:t>)</w:t>
      </w:r>
      <w:r w:rsidR="00EF3229">
        <w:rPr>
          <w:lang w:val="en-US"/>
        </w:rPr>
        <w:t xml:space="preserve">. </w:t>
      </w:r>
      <w:r>
        <w:rPr>
          <w:lang w:val="en-US"/>
        </w:rPr>
        <w:t xml:space="preserve">In microalgae aquaculture, different light treatments including </w:t>
      </w:r>
      <w:r w:rsidR="006B670D">
        <w:rPr>
          <w:lang w:val="en-US"/>
        </w:rPr>
        <w:t>PAR</w:t>
      </w:r>
      <w:r>
        <w:rPr>
          <w:lang w:val="en-US"/>
        </w:rPr>
        <w:t xml:space="preserve"> intensity, spectral </w:t>
      </w:r>
      <w:r w:rsidR="00A05C6D">
        <w:rPr>
          <w:lang w:val="en-US"/>
        </w:rPr>
        <w:t>composition</w:t>
      </w:r>
      <w:r>
        <w:rPr>
          <w:lang w:val="en-US"/>
        </w:rPr>
        <w:t>, light flashing and UVB exposure are utilized to enhance the production of targe</w:t>
      </w:r>
      <w:r w:rsidR="00A05C6D">
        <w:rPr>
          <w:lang w:val="en-US"/>
        </w:rPr>
        <w:t>ted</w:t>
      </w:r>
      <w:r>
        <w:rPr>
          <w:lang w:val="en-US"/>
        </w:rPr>
        <w:t xml:space="preserve"> </w:t>
      </w:r>
      <w:r w:rsidR="00A05C6D">
        <w:rPr>
          <w:lang w:val="en-US"/>
        </w:rPr>
        <w:t xml:space="preserve">photosynthetic active </w:t>
      </w:r>
      <w:r>
        <w:rPr>
          <w:lang w:val="en-US"/>
        </w:rPr>
        <w:t>compounds</w:t>
      </w:r>
      <w:r w:rsidR="00CE7411">
        <w:rPr>
          <w:lang w:val="en-US"/>
        </w:rPr>
        <w:t xml:space="preserve"> (</w:t>
      </w:r>
      <w:r w:rsidR="00D23138">
        <w:rPr>
          <w:lang w:val="en-US"/>
        </w:rPr>
        <w:t xml:space="preserve">Begum et al., 2015; </w:t>
      </w:r>
      <w:proofErr w:type="spellStart"/>
      <w:r w:rsidR="00CE7411">
        <w:rPr>
          <w:lang w:val="en-US"/>
        </w:rPr>
        <w:t>Ljubic</w:t>
      </w:r>
      <w:proofErr w:type="spellEnd"/>
      <w:r w:rsidR="00CE7411">
        <w:rPr>
          <w:lang w:val="en-US"/>
        </w:rPr>
        <w:t xml:space="preserve"> et al., 2020)</w:t>
      </w:r>
      <w:r>
        <w:rPr>
          <w:lang w:val="en-US"/>
        </w:rPr>
        <w:t>. Several studies suggested that low light intensities lead to increased synthesis of accessory pigments</w:t>
      </w:r>
      <w:r w:rsidR="00CE7411">
        <w:rPr>
          <w:lang w:val="en-US"/>
        </w:rPr>
        <w:t xml:space="preserve"> (e</w:t>
      </w:r>
      <w:r>
        <w:rPr>
          <w:lang w:val="en-US"/>
        </w:rPr>
        <w:t>.</w:t>
      </w:r>
      <w:r w:rsidR="00CE7411">
        <w:rPr>
          <w:lang w:val="en-US"/>
        </w:rPr>
        <w:t xml:space="preserve">g. </w:t>
      </w:r>
      <w:r w:rsidR="00CE7411" w:rsidRPr="00151ED9">
        <w:rPr>
          <w:color w:val="000000" w:themeColor="text1"/>
          <w:lang w:val="en-US"/>
        </w:rPr>
        <w:t>Wyman and Fay, 1987; Grossmann et al., 1993</w:t>
      </w:r>
      <w:r w:rsidR="00E82DBA" w:rsidRPr="00151ED9">
        <w:rPr>
          <w:color w:val="000000" w:themeColor="text1"/>
          <w:lang w:val="en-US"/>
        </w:rPr>
        <w:t>; Chauhan and Pathak, 2010</w:t>
      </w:r>
      <w:r w:rsidR="00CE7411">
        <w:rPr>
          <w:lang w:val="en-US"/>
        </w:rPr>
        <w:t>)</w:t>
      </w:r>
      <w:r w:rsidR="00D31341">
        <w:rPr>
          <w:lang w:val="en-US"/>
        </w:rPr>
        <w:t>.</w:t>
      </w:r>
      <w:r>
        <w:rPr>
          <w:lang w:val="en-US"/>
        </w:rPr>
        <w:t xml:space="preserve"> On the other hand, higher light intensities led to enhanced expressions of phycocyanin, phycoerythrin</w:t>
      </w:r>
      <w:r w:rsidR="00CE7411">
        <w:rPr>
          <w:lang w:val="en-US"/>
        </w:rPr>
        <w:t xml:space="preserve"> (</w:t>
      </w:r>
      <w:proofErr w:type="spellStart"/>
      <w:r w:rsidR="00CE7411" w:rsidRPr="00F04350">
        <w:rPr>
          <w:color w:val="000000" w:themeColor="text1"/>
          <w:lang w:val="en-US"/>
        </w:rPr>
        <w:t>Madhyastha</w:t>
      </w:r>
      <w:proofErr w:type="spellEnd"/>
      <w:r w:rsidR="00CE7411" w:rsidRPr="00F04350">
        <w:rPr>
          <w:color w:val="000000" w:themeColor="text1"/>
          <w:lang w:val="en-US"/>
        </w:rPr>
        <w:t xml:space="preserve"> and </w:t>
      </w:r>
      <w:proofErr w:type="spellStart"/>
      <w:r w:rsidR="00CE7411" w:rsidRPr="00F04350">
        <w:rPr>
          <w:color w:val="000000" w:themeColor="text1"/>
          <w:lang w:val="en-US"/>
        </w:rPr>
        <w:t>Vatsala</w:t>
      </w:r>
      <w:proofErr w:type="spellEnd"/>
      <w:r w:rsidR="00CE7411" w:rsidRPr="00F04350">
        <w:rPr>
          <w:color w:val="000000" w:themeColor="text1"/>
          <w:lang w:val="en-US"/>
        </w:rPr>
        <w:t>, 2007</w:t>
      </w:r>
      <w:r w:rsidR="00CE7411">
        <w:rPr>
          <w:lang w:val="en-US"/>
        </w:rPr>
        <w:t>)</w:t>
      </w:r>
      <w:r>
        <w:rPr>
          <w:lang w:val="en-US"/>
        </w:rPr>
        <w:t>, astaxanthin</w:t>
      </w:r>
      <w:r w:rsidR="00D31341">
        <w:rPr>
          <w:lang w:val="en-US"/>
        </w:rPr>
        <w:t xml:space="preserve"> (</w:t>
      </w:r>
      <w:proofErr w:type="spellStart"/>
      <w:r w:rsidR="00D31341" w:rsidRPr="00F04350">
        <w:rPr>
          <w:color w:val="000000" w:themeColor="text1"/>
          <w:lang w:val="en-US"/>
        </w:rPr>
        <w:t>Imamoglu</w:t>
      </w:r>
      <w:proofErr w:type="spellEnd"/>
      <w:r w:rsidR="00D31341" w:rsidRPr="00F04350">
        <w:rPr>
          <w:color w:val="000000" w:themeColor="text1"/>
          <w:lang w:val="en-US"/>
        </w:rPr>
        <w:t xml:space="preserve"> et al., 2009</w:t>
      </w:r>
      <w:r w:rsidR="00D31341">
        <w:rPr>
          <w:lang w:val="en-US"/>
        </w:rPr>
        <w:t xml:space="preserve">) </w:t>
      </w:r>
      <w:r>
        <w:rPr>
          <w:lang w:val="en-US"/>
        </w:rPr>
        <w:t xml:space="preserve">and </w:t>
      </w:r>
      <w:r>
        <w:rPr>
          <w:lang w:val="en-US"/>
        </w:rPr>
        <w:sym w:font="Symbol" w:char="F062"/>
      </w:r>
      <w:r>
        <w:rPr>
          <w:lang w:val="en-US"/>
        </w:rPr>
        <w:t>-carotene</w:t>
      </w:r>
      <w:r w:rsidR="00D31341">
        <w:rPr>
          <w:lang w:val="en-US"/>
        </w:rPr>
        <w:t xml:space="preserve"> (</w:t>
      </w:r>
      <w:proofErr w:type="spellStart"/>
      <w:r w:rsidR="00D31341" w:rsidRPr="00D24ECC">
        <w:rPr>
          <w:color w:val="000000" w:themeColor="text1"/>
          <w:lang w:val="en-US"/>
        </w:rPr>
        <w:t>Pisal</w:t>
      </w:r>
      <w:proofErr w:type="spellEnd"/>
      <w:r w:rsidR="00D31341" w:rsidRPr="00D24ECC">
        <w:rPr>
          <w:color w:val="000000" w:themeColor="text1"/>
          <w:lang w:val="en-US"/>
        </w:rPr>
        <w:t xml:space="preserve"> and </w:t>
      </w:r>
      <w:proofErr w:type="spellStart"/>
      <w:r w:rsidR="00D31341" w:rsidRPr="00D24ECC">
        <w:rPr>
          <w:color w:val="000000" w:themeColor="text1"/>
          <w:lang w:val="en-US"/>
        </w:rPr>
        <w:t>Lele</w:t>
      </w:r>
      <w:proofErr w:type="spellEnd"/>
      <w:r w:rsidR="00D31341" w:rsidRPr="00D24ECC">
        <w:rPr>
          <w:color w:val="000000" w:themeColor="text1"/>
          <w:lang w:val="en-US"/>
        </w:rPr>
        <w:t>, 2005</w:t>
      </w:r>
      <w:r w:rsidR="00D31341">
        <w:rPr>
          <w:lang w:val="en-US"/>
        </w:rPr>
        <w:t>)</w:t>
      </w:r>
      <w:r>
        <w:rPr>
          <w:lang w:val="en-US"/>
        </w:rPr>
        <w:t xml:space="preserve"> in microalgae and cyanobacteria. Varying light </w:t>
      </w:r>
      <w:r w:rsidR="00A05C6D">
        <w:rPr>
          <w:lang w:val="en-US"/>
        </w:rPr>
        <w:t>spectra</w:t>
      </w:r>
      <w:r>
        <w:rPr>
          <w:lang w:val="en-US"/>
        </w:rPr>
        <w:t xml:space="preserve"> and UVB</w:t>
      </w:r>
      <w:r w:rsidR="00A05C6D">
        <w:rPr>
          <w:lang w:val="en-US"/>
        </w:rPr>
        <w:t xml:space="preserve"> </w:t>
      </w:r>
      <w:r>
        <w:rPr>
          <w:lang w:val="en-US"/>
        </w:rPr>
        <w:t xml:space="preserve">irradiation have </w:t>
      </w:r>
      <w:r w:rsidR="00645584">
        <w:rPr>
          <w:lang w:val="en-US"/>
        </w:rPr>
        <w:t xml:space="preserve">also </w:t>
      </w:r>
      <w:r>
        <w:rPr>
          <w:lang w:val="en-US"/>
        </w:rPr>
        <w:t>been applied to enhance the synthesis of phycobiliproteins</w:t>
      </w:r>
      <w:r w:rsidR="00D31341">
        <w:rPr>
          <w:lang w:val="en-US"/>
        </w:rPr>
        <w:t xml:space="preserve"> </w:t>
      </w:r>
      <w:r w:rsidR="00D24ECC" w:rsidRPr="00D24ECC">
        <w:rPr>
          <w:color w:val="000000" w:themeColor="text1"/>
          <w:lang w:val="en-US"/>
        </w:rPr>
        <w:t>(</w:t>
      </w:r>
      <w:r w:rsidR="00D31341" w:rsidRPr="00D24ECC">
        <w:rPr>
          <w:color w:val="000000" w:themeColor="text1"/>
          <w:lang w:val="en-US"/>
        </w:rPr>
        <w:t>Fatma, 2009</w:t>
      </w:r>
      <w:r w:rsidR="00D31341">
        <w:rPr>
          <w:lang w:val="en-US"/>
        </w:rPr>
        <w:t>)</w:t>
      </w:r>
      <w:r>
        <w:rPr>
          <w:lang w:val="en-US"/>
        </w:rPr>
        <w:t xml:space="preserve"> and vitamin D</w:t>
      </w:r>
      <w:r>
        <w:rPr>
          <w:vertAlign w:val="subscript"/>
          <w:lang w:val="en-US"/>
        </w:rPr>
        <w:t>3</w:t>
      </w:r>
      <w:r>
        <w:rPr>
          <w:lang w:val="en-US"/>
        </w:rPr>
        <w:t xml:space="preserve"> production </w:t>
      </w:r>
      <w:r w:rsidR="00D31341">
        <w:rPr>
          <w:lang w:val="en-US"/>
        </w:rPr>
        <w:t>(</w:t>
      </w:r>
      <w:proofErr w:type="spellStart"/>
      <w:r w:rsidR="00D31341">
        <w:rPr>
          <w:lang w:val="en-US"/>
        </w:rPr>
        <w:t>Ljubic</w:t>
      </w:r>
      <w:proofErr w:type="spellEnd"/>
      <w:r w:rsidR="00D31341">
        <w:rPr>
          <w:lang w:val="en-US"/>
        </w:rPr>
        <w:t xml:space="preserve"> et al., 2020) </w:t>
      </w:r>
      <w:r>
        <w:rPr>
          <w:lang w:val="en-US"/>
        </w:rPr>
        <w:t>in</w:t>
      </w:r>
      <w:r w:rsidR="00645584">
        <w:rPr>
          <w:lang w:val="en-US"/>
        </w:rPr>
        <w:t xml:space="preserve"> cyanobacteria and</w:t>
      </w:r>
      <w:r>
        <w:rPr>
          <w:lang w:val="en-US"/>
        </w:rPr>
        <w:t xml:space="preserve"> microalgae. </w:t>
      </w:r>
      <w:r w:rsidR="004C2130">
        <w:rPr>
          <w:lang w:val="en-US"/>
        </w:rPr>
        <w:t>In addition, recent</w:t>
      </w:r>
      <w:r w:rsidRPr="004B0EE4">
        <w:rPr>
          <w:lang w:val="en-US"/>
        </w:rPr>
        <w:t xml:space="preserve"> UVB studies on </w:t>
      </w:r>
      <w:r w:rsidR="004C2130">
        <w:rPr>
          <w:lang w:val="en-US"/>
        </w:rPr>
        <w:t xml:space="preserve">various </w:t>
      </w:r>
      <w:r w:rsidRPr="004B0EE4">
        <w:rPr>
          <w:lang w:val="en-US"/>
        </w:rPr>
        <w:t xml:space="preserve">terrestrial plant species </w:t>
      </w:r>
      <w:r w:rsidR="004C2130" w:rsidRPr="004C2130">
        <w:rPr>
          <w:lang w:val="en-US"/>
        </w:rPr>
        <w:t>have highlighted the regulatory properties of</w:t>
      </w:r>
      <w:r w:rsidR="004C2130">
        <w:rPr>
          <w:lang w:val="en-US"/>
        </w:rPr>
        <w:t xml:space="preserve"> </w:t>
      </w:r>
      <w:r w:rsidR="004C2130" w:rsidRPr="004C2130">
        <w:rPr>
          <w:lang w:val="en-US"/>
        </w:rPr>
        <w:t xml:space="preserve">ecologically-relevant UVB </w:t>
      </w:r>
      <w:r w:rsidR="004C2130">
        <w:rPr>
          <w:lang w:val="en-US"/>
        </w:rPr>
        <w:t>irradiation</w:t>
      </w:r>
      <w:r w:rsidR="00645584">
        <w:rPr>
          <w:lang w:val="en-US"/>
        </w:rPr>
        <w:t>,</w:t>
      </w:r>
      <w:r w:rsidR="004C2130">
        <w:rPr>
          <w:lang w:val="en-US"/>
        </w:rPr>
        <w:t xml:space="preserve"> </w:t>
      </w:r>
      <w:r w:rsidR="004C2130" w:rsidRPr="004C2130">
        <w:rPr>
          <w:lang w:val="en-US"/>
        </w:rPr>
        <w:t>that</w:t>
      </w:r>
      <w:r w:rsidRPr="004B0EE4">
        <w:rPr>
          <w:lang w:val="en-US"/>
        </w:rPr>
        <w:t xml:space="preserve"> trigger</w:t>
      </w:r>
      <w:r w:rsidR="004C2130">
        <w:rPr>
          <w:lang w:val="en-US"/>
        </w:rPr>
        <w:t>s</w:t>
      </w:r>
      <w:r w:rsidRPr="004B0EE4">
        <w:rPr>
          <w:lang w:val="en-US"/>
        </w:rPr>
        <w:t xml:space="preserve"> distinct changes in </w:t>
      </w:r>
      <w:r w:rsidR="007A08F9">
        <w:rPr>
          <w:lang w:val="en-US"/>
        </w:rPr>
        <w:t>secondary plant metabolites</w:t>
      </w:r>
      <w:r w:rsidRPr="004B0EE4">
        <w:rPr>
          <w:lang w:val="en-US"/>
        </w:rPr>
        <w:t xml:space="preserve"> (carotenoids, chloro</w:t>
      </w:r>
      <w:r w:rsidR="004C2130">
        <w:rPr>
          <w:lang w:val="en-US"/>
        </w:rPr>
        <w:t>p</w:t>
      </w:r>
      <w:r w:rsidRPr="004B0EE4">
        <w:rPr>
          <w:lang w:val="en-US"/>
        </w:rPr>
        <w:t>hylls, flavonoids) leading to a desired accumulation of th</w:t>
      </w:r>
      <w:r>
        <w:rPr>
          <w:lang w:val="en-US"/>
        </w:rPr>
        <w:t>ese</w:t>
      </w:r>
      <w:r w:rsidRPr="004B0EE4">
        <w:rPr>
          <w:lang w:val="en-US"/>
        </w:rPr>
        <w:t xml:space="preserve"> protective compounds in respect to human diet</w:t>
      </w:r>
      <w:r w:rsidR="004C2130">
        <w:rPr>
          <w:lang w:val="en-US"/>
        </w:rPr>
        <w:t xml:space="preserve"> (Schreiner et al. 2009, 2012)</w:t>
      </w:r>
      <w:r w:rsidRPr="004B0EE4">
        <w:rPr>
          <w:lang w:val="en-US"/>
        </w:rPr>
        <w:t>.</w:t>
      </w:r>
      <w:r w:rsidR="00014C9A" w:rsidRPr="00014C9A">
        <w:rPr>
          <w:lang w:val="en-US"/>
        </w:rPr>
        <w:t xml:space="preserve"> Thus,</w:t>
      </w:r>
      <w:r w:rsidR="00014C9A">
        <w:rPr>
          <w:lang w:val="en-US"/>
        </w:rPr>
        <w:t xml:space="preserve"> the question arises whether</w:t>
      </w:r>
      <w:r w:rsidR="00014C9A" w:rsidRPr="00014C9A">
        <w:rPr>
          <w:lang w:val="en-US"/>
        </w:rPr>
        <w:t xml:space="preserve"> targeted low </w:t>
      </w:r>
      <w:r w:rsidR="00014C9A">
        <w:rPr>
          <w:lang w:val="en-US"/>
        </w:rPr>
        <w:t>U</w:t>
      </w:r>
      <w:r w:rsidR="00014C9A" w:rsidRPr="00014C9A">
        <w:rPr>
          <w:lang w:val="en-US"/>
        </w:rPr>
        <w:t>VB</w:t>
      </w:r>
      <w:r w:rsidR="00014C9A">
        <w:rPr>
          <w:lang w:val="en-US"/>
        </w:rPr>
        <w:t xml:space="preserve"> </w:t>
      </w:r>
      <w:r w:rsidR="00014C9A" w:rsidRPr="00014C9A">
        <w:rPr>
          <w:lang w:val="en-US"/>
        </w:rPr>
        <w:t xml:space="preserve">dosage radiation </w:t>
      </w:r>
      <w:r w:rsidR="00014C9A">
        <w:rPr>
          <w:lang w:val="en-US"/>
        </w:rPr>
        <w:t>can be</w:t>
      </w:r>
      <w:r w:rsidR="00014C9A" w:rsidRPr="00014C9A">
        <w:rPr>
          <w:lang w:val="en-US"/>
        </w:rPr>
        <w:t xml:space="preserve"> </w:t>
      </w:r>
      <w:r w:rsidR="00014C9A">
        <w:rPr>
          <w:lang w:val="en-US"/>
        </w:rPr>
        <w:t>used as</w:t>
      </w:r>
      <w:r w:rsidR="00014C9A" w:rsidRPr="00014C9A">
        <w:rPr>
          <w:lang w:val="en-US"/>
        </w:rPr>
        <w:t xml:space="preserve"> emerging technology to generate</w:t>
      </w:r>
      <w:r w:rsidR="00014C9A">
        <w:rPr>
          <w:lang w:val="en-US"/>
        </w:rPr>
        <w:t xml:space="preserve"> pigment-enriched food sources not only in terrestrial organisms but also in marine organisms. </w:t>
      </w:r>
    </w:p>
    <w:p w14:paraId="76BAD91D" w14:textId="67AB7F11" w:rsidR="00D31341" w:rsidRDefault="00D31341" w:rsidP="00D31341">
      <w:pPr>
        <w:spacing w:line="360" w:lineRule="auto"/>
        <w:jc w:val="both"/>
        <w:rPr>
          <w:lang w:val="en-US"/>
        </w:rPr>
      </w:pPr>
      <w:r>
        <w:rPr>
          <w:iCs/>
          <w:lang w:val="en-US"/>
        </w:rPr>
        <w:t>There are considerable knowledge gaps concerning how various light</w:t>
      </w:r>
      <w:r w:rsidR="007A08F9">
        <w:rPr>
          <w:iCs/>
          <w:lang w:val="en-US"/>
        </w:rPr>
        <w:t xml:space="preserve"> applications</w:t>
      </w:r>
      <w:r>
        <w:rPr>
          <w:iCs/>
          <w:lang w:val="en-US"/>
        </w:rPr>
        <w:t xml:space="preserve"> affect </w:t>
      </w:r>
      <w:r w:rsidRPr="00E84F14">
        <w:rPr>
          <w:i/>
          <w:iCs/>
          <w:lang w:val="en-US"/>
        </w:rPr>
        <w:t>C. andromeda</w:t>
      </w:r>
      <w:r>
        <w:rPr>
          <w:iCs/>
          <w:lang w:val="en-US"/>
        </w:rPr>
        <w:t>, especially in view of health-promoting properties</w:t>
      </w:r>
      <w:r w:rsidR="00B91C25">
        <w:rPr>
          <w:iCs/>
          <w:lang w:val="en-US"/>
        </w:rPr>
        <w:t xml:space="preserve"> such as </w:t>
      </w:r>
      <w:r w:rsidR="001E340C">
        <w:rPr>
          <w:iCs/>
          <w:lang w:val="en-US"/>
        </w:rPr>
        <w:t>pigment</w:t>
      </w:r>
      <w:r w:rsidR="00B91C25">
        <w:rPr>
          <w:iCs/>
          <w:lang w:val="en-US"/>
        </w:rPr>
        <w:t xml:space="preserve"> synthesis and AOA </w:t>
      </w:r>
      <w:r w:rsidR="007A08F9">
        <w:rPr>
          <w:iCs/>
          <w:lang w:val="en-US"/>
        </w:rPr>
        <w:t>levels</w:t>
      </w:r>
      <w:r>
        <w:rPr>
          <w:iCs/>
          <w:lang w:val="en-US"/>
        </w:rPr>
        <w:t xml:space="preserve">. </w:t>
      </w:r>
      <w:r>
        <w:rPr>
          <w:lang w:val="en-US"/>
        </w:rPr>
        <w:t xml:space="preserve">Therefore, the aims of this study were to assess the effects of </w:t>
      </w:r>
      <w:r w:rsidR="001A4138">
        <w:rPr>
          <w:lang w:val="en-US"/>
        </w:rPr>
        <w:t>a broad range</w:t>
      </w:r>
      <w:r>
        <w:rPr>
          <w:lang w:val="en-US"/>
        </w:rPr>
        <w:t xml:space="preserve"> </w:t>
      </w:r>
      <w:r w:rsidR="001A4138">
        <w:rPr>
          <w:lang w:val="en-US"/>
        </w:rPr>
        <w:t xml:space="preserve">of </w:t>
      </w:r>
      <w:r w:rsidR="007A08F9">
        <w:rPr>
          <w:lang w:val="en-US"/>
        </w:rPr>
        <w:t>PAR intensities</w:t>
      </w:r>
      <w:r>
        <w:rPr>
          <w:lang w:val="en-US"/>
        </w:rPr>
        <w:t xml:space="preserve"> </w:t>
      </w:r>
      <w:r w:rsidR="001A4138">
        <w:rPr>
          <w:iCs/>
          <w:szCs w:val="18"/>
          <w:lang w:val="en-US"/>
        </w:rPr>
        <w:t>(</w:t>
      </w:r>
      <w:r w:rsidR="007A08F9">
        <w:rPr>
          <w:iCs/>
          <w:szCs w:val="18"/>
          <w:lang w:val="en-US"/>
        </w:rPr>
        <w:t>50</w:t>
      </w:r>
      <w:r w:rsidR="001A4138">
        <w:rPr>
          <w:iCs/>
          <w:szCs w:val="18"/>
          <w:lang w:val="en-US"/>
        </w:rPr>
        <w:t xml:space="preserve"> – </w:t>
      </w:r>
      <w:r w:rsidR="007A08F9">
        <w:rPr>
          <w:iCs/>
          <w:szCs w:val="18"/>
          <w:lang w:val="en-US"/>
        </w:rPr>
        <w:t>80</w:t>
      </w:r>
      <w:r w:rsidR="001A4138">
        <w:rPr>
          <w:iCs/>
          <w:szCs w:val="18"/>
          <w:lang w:val="en-US"/>
        </w:rPr>
        <w:t>0 photons µmol m</w:t>
      </w:r>
      <w:r w:rsidR="001A4138" w:rsidRPr="00133F85">
        <w:rPr>
          <w:iCs/>
          <w:szCs w:val="18"/>
          <w:vertAlign w:val="superscript"/>
          <w:lang w:val="en-US"/>
        </w:rPr>
        <w:t>-2</w:t>
      </w:r>
      <w:r w:rsidR="001A4138">
        <w:rPr>
          <w:iCs/>
          <w:szCs w:val="18"/>
          <w:lang w:val="en-US"/>
        </w:rPr>
        <w:t xml:space="preserve"> s</w:t>
      </w:r>
      <w:r w:rsidR="001A4138" w:rsidRPr="00133F85">
        <w:rPr>
          <w:iCs/>
          <w:szCs w:val="18"/>
          <w:vertAlign w:val="superscript"/>
          <w:lang w:val="en-US"/>
        </w:rPr>
        <w:t>-1</w:t>
      </w:r>
      <w:r w:rsidR="001A4138">
        <w:rPr>
          <w:iCs/>
          <w:szCs w:val="18"/>
          <w:lang w:val="en-US"/>
        </w:rPr>
        <w:t xml:space="preserve">) </w:t>
      </w:r>
      <w:r>
        <w:rPr>
          <w:lang w:val="en-US"/>
        </w:rPr>
        <w:t xml:space="preserve">and </w:t>
      </w:r>
      <w:r w:rsidR="007A08F9">
        <w:rPr>
          <w:lang w:val="en-US"/>
        </w:rPr>
        <w:t xml:space="preserve">low dosing of </w:t>
      </w:r>
      <w:r>
        <w:rPr>
          <w:lang w:val="en-US"/>
        </w:rPr>
        <w:t xml:space="preserve">narrow-banded </w:t>
      </w:r>
      <w:r w:rsidR="001A4138" w:rsidRPr="0009511F">
        <w:rPr>
          <w:iCs/>
          <w:szCs w:val="18"/>
          <w:lang w:val="en-US"/>
        </w:rPr>
        <w:t>UVB (</w:t>
      </w:r>
      <w:r w:rsidR="001A4138" w:rsidRPr="009D41A6">
        <w:rPr>
          <w:iCs/>
          <w:szCs w:val="18"/>
          <w:lang w:val="en-US"/>
        </w:rPr>
        <w:t>λ</w:t>
      </w:r>
      <w:r w:rsidR="001A4138">
        <w:rPr>
          <w:iCs/>
          <w:szCs w:val="18"/>
          <w:lang w:val="en-US"/>
        </w:rPr>
        <w:t xml:space="preserve"> = </w:t>
      </w:r>
      <w:r w:rsidR="001A4138" w:rsidRPr="0009511F">
        <w:rPr>
          <w:iCs/>
          <w:szCs w:val="18"/>
          <w:lang w:val="en-US"/>
        </w:rPr>
        <w:t>285</w:t>
      </w:r>
      <w:r w:rsidR="001A4138">
        <w:rPr>
          <w:iCs/>
          <w:szCs w:val="18"/>
          <w:lang w:val="en-US"/>
        </w:rPr>
        <w:t xml:space="preserve"> ± 10 nm</w:t>
      </w:r>
      <w:r w:rsidR="001A4138" w:rsidRPr="0009511F">
        <w:rPr>
          <w:iCs/>
          <w:szCs w:val="18"/>
          <w:lang w:val="en-US"/>
        </w:rPr>
        <w:t>) irradiation (1.3 KJ</w:t>
      </w:r>
      <w:r w:rsidR="001A4138">
        <w:rPr>
          <w:iCs/>
          <w:szCs w:val="18"/>
          <w:lang w:val="en-US"/>
        </w:rPr>
        <w:t xml:space="preserve"> </w:t>
      </w:r>
      <w:r w:rsidR="001A4138" w:rsidRPr="0009511F">
        <w:rPr>
          <w:iCs/>
          <w:szCs w:val="18"/>
          <w:lang w:val="en-US"/>
        </w:rPr>
        <w:t>m</w:t>
      </w:r>
      <w:r w:rsidR="001A4138" w:rsidRPr="00872E59">
        <w:rPr>
          <w:iCs/>
          <w:szCs w:val="18"/>
          <w:vertAlign w:val="superscript"/>
          <w:lang w:val="en-US"/>
        </w:rPr>
        <w:t>-2</w:t>
      </w:r>
      <w:r w:rsidR="001A4138">
        <w:rPr>
          <w:iCs/>
          <w:szCs w:val="18"/>
          <w:vertAlign w:val="superscript"/>
          <w:lang w:val="en-US"/>
        </w:rPr>
        <w:t xml:space="preserve"> </w:t>
      </w:r>
      <w:r w:rsidR="001A4138">
        <w:rPr>
          <w:iCs/>
          <w:szCs w:val="18"/>
          <w:lang w:val="en-US"/>
        </w:rPr>
        <w:t>day</w:t>
      </w:r>
      <w:r w:rsidR="001A4138">
        <w:rPr>
          <w:iCs/>
          <w:szCs w:val="18"/>
          <w:vertAlign w:val="superscript"/>
          <w:lang w:val="en-US"/>
        </w:rPr>
        <w:t>-1</w:t>
      </w:r>
      <w:r w:rsidR="001A4138" w:rsidRPr="0009511F">
        <w:rPr>
          <w:iCs/>
          <w:szCs w:val="18"/>
          <w:lang w:val="en-US"/>
        </w:rPr>
        <w:t>)</w:t>
      </w:r>
      <w:r w:rsidR="001A4138">
        <w:rPr>
          <w:iCs/>
          <w:szCs w:val="18"/>
          <w:lang w:val="en-US"/>
        </w:rPr>
        <w:t xml:space="preserve"> in combination wit</w:t>
      </w:r>
      <w:r w:rsidR="007A08F9">
        <w:rPr>
          <w:iCs/>
          <w:szCs w:val="18"/>
          <w:lang w:val="en-US"/>
        </w:rPr>
        <w:t>h a mild PAR intensity (</w:t>
      </w:r>
      <w:r w:rsidR="001A4138">
        <w:rPr>
          <w:iCs/>
          <w:szCs w:val="18"/>
          <w:lang w:val="en-US"/>
        </w:rPr>
        <w:t>200 photons µmol m</w:t>
      </w:r>
      <w:r w:rsidR="001A4138" w:rsidRPr="00133F85">
        <w:rPr>
          <w:iCs/>
          <w:szCs w:val="18"/>
          <w:vertAlign w:val="superscript"/>
          <w:lang w:val="en-US"/>
        </w:rPr>
        <w:t>-2</w:t>
      </w:r>
      <w:r w:rsidR="001A4138">
        <w:rPr>
          <w:iCs/>
          <w:szCs w:val="18"/>
          <w:lang w:val="en-US"/>
        </w:rPr>
        <w:t xml:space="preserve"> s</w:t>
      </w:r>
      <w:r w:rsidR="001A4138" w:rsidRPr="00133F85">
        <w:rPr>
          <w:iCs/>
          <w:szCs w:val="18"/>
          <w:vertAlign w:val="superscript"/>
          <w:lang w:val="en-US"/>
        </w:rPr>
        <w:t>-1</w:t>
      </w:r>
      <w:r w:rsidR="007A08F9">
        <w:rPr>
          <w:iCs/>
          <w:szCs w:val="18"/>
          <w:lang w:val="en-US"/>
        </w:rPr>
        <w:t>) on</w:t>
      </w:r>
      <w:r>
        <w:rPr>
          <w:lang w:val="en-US"/>
        </w:rPr>
        <w:t xml:space="preserve"> </w:t>
      </w:r>
      <w:r w:rsidR="001A4138">
        <w:rPr>
          <w:lang w:val="en-US"/>
        </w:rPr>
        <w:t>(1)</w:t>
      </w:r>
      <w:r>
        <w:rPr>
          <w:lang w:val="en-US"/>
        </w:rPr>
        <w:t xml:space="preserve"> </w:t>
      </w:r>
      <w:r w:rsidR="001A4138">
        <w:rPr>
          <w:lang w:val="en-US"/>
        </w:rPr>
        <w:t>the content</w:t>
      </w:r>
      <w:r>
        <w:rPr>
          <w:lang w:val="en-US"/>
        </w:rPr>
        <w:t xml:space="preserve"> </w:t>
      </w:r>
      <w:r w:rsidR="001A4138">
        <w:rPr>
          <w:lang w:val="en-US"/>
        </w:rPr>
        <w:t xml:space="preserve">and ratio </w:t>
      </w:r>
      <w:r>
        <w:rPr>
          <w:lang w:val="en-US"/>
        </w:rPr>
        <w:t xml:space="preserve">of </w:t>
      </w:r>
      <w:r w:rsidR="001E340C">
        <w:rPr>
          <w:lang w:val="en-US"/>
        </w:rPr>
        <w:t xml:space="preserve">the </w:t>
      </w:r>
      <w:r>
        <w:rPr>
          <w:lang w:val="en-US"/>
        </w:rPr>
        <w:t xml:space="preserve">PCP forming pigments chlorophyll </w:t>
      </w:r>
      <w:r w:rsidRPr="00D31341">
        <w:rPr>
          <w:i/>
          <w:lang w:val="en-US"/>
        </w:rPr>
        <w:t>a</w:t>
      </w:r>
      <w:r>
        <w:rPr>
          <w:lang w:val="en-US"/>
        </w:rPr>
        <w:t xml:space="preserve"> and peridinin and </w:t>
      </w:r>
      <w:r w:rsidR="007A08F9">
        <w:rPr>
          <w:lang w:val="en-US"/>
        </w:rPr>
        <w:t xml:space="preserve">on </w:t>
      </w:r>
      <w:r>
        <w:rPr>
          <w:lang w:val="en-US"/>
        </w:rPr>
        <w:t xml:space="preserve">(2) </w:t>
      </w:r>
      <w:r w:rsidR="007A08F9">
        <w:rPr>
          <w:lang w:val="en-US"/>
        </w:rPr>
        <w:t>the</w:t>
      </w:r>
      <w:r w:rsidR="001E340C">
        <w:rPr>
          <w:lang w:val="en-US"/>
        </w:rPr>
        <w:t xml:space="preserve"> </w:t>
      </w:r>
      <w:r>
        <w:rPr>
          <w:lang w:val="en-US"/>
        </w:rPr>
        <w:t xml:space="preserve">overall </w:t>
      </w:r>
      <w:r w:rsidR="00B91C25">
        <w:rPr>
          <w:lang w:val="en-US"/>
        </w:rPr>
        <w:t>AOA</w:t>
      </w:r>
      <w:r w:rsidR="001A4138">
        <w:rPr>
          <w:lang w:val="en-US"/>
        </w:rPr>
        <w:t xml:space="preserve"> in adult </w:t>
      </w:r>
      <w:r w:rsidR="001A4138" w:rsidRPr="00E84F14">
        <w:rPr>
          <w:i/>
          <w:iCs/>
          <w:lang w:val="en-US"/>
        </w:rPr>
        <w:t>C. andromeda</w:t>
      </w:r>
      <w:r w:rsidR="001A4138">
        <w:rPr>
          <w:lang w:val="en-US"/>
        </w:rPr>
        <w:t xml:space="preserve"> medusa</w:t>
      </w:r>
      <w:r w:rsidR="006B670D">
        <w:rPr>
          <w:lang w:val="en-US"/>
        </w:rPr>
        <w:t xml:space="preserve"> cultured indoor in recirculating aquaculture systems (RAS). </w:t>
      </w:r>
    </w:p>
    <w:p w14:paraId="5833102B" w14:textId="77777777" w:rsidR="00D31341" w:rsidRDefault="00D31341" w:rsidP="004445B7">
      <w:pPr>
        <w:spacing w:line="360" w:lineRule="auto"/>
        <w:jc w:val="both"/>
        <w:rPr>
          <w:iCs/>
          <w:lang w:val="en-GB"/>
        </w:rPr>
      </w:pPr>
    </w:p>
    <w:p w14:paraId="3A002D85" w14:textId="77777777" w:rsidR="00B91C25" w:rsidRPr="00B91C25" w:rsidRDefault="00B91C25" w:rsidP="00B91C25">
      <w:pPr>
        <w:spacing w:line="360" w:lineRule="auto"/>
        <w:jc w:val="both"/>
        <w:rPr>
          <w:b/>
          <w:iCs/>
          <w:lang w:val="en-US"/>
        </w:rPr>
      </w:pPr>
      <w:r w:rsidRPr="00B91C25">
        <w:rPr>
          <w:b/>
          <w:iCs/>
          <w:lang w:val="en-US"/>
        </w:rPr>
        <w:t>Materials and Methods</w:t>
      </w:r>
    </w:p>
    <w:p w14:paraId="33DF105F" w14:textId="77777777" w:rsidR="00B91C25" w:rsidRPr="00B91C25" w:rsidRDefault="00B91C25" w:rsidP="00B91C25">
      <w:pPr>
        <w:spacing w:line="360" w:lineRule="auto"/>
        <w:jc w:val="both"/>
        <w:rPr>
          <w:b/>
          <w:iCs/>
          <w:lang w:val="en-US"/>
        </w:rPr>
      </w:pPr>
    </w:p>
    <w:p w14:paraId="0F83EA2D" w14:textId="77777777" w:rsidR="00B91C25" w:rsidRPr="00B91C25" w:rsidRDefault="00B91C25" w:rsidP="00B91C25">
      <w:pPr>
        <w:spacing w:line="360" w:lineRule="auto"/>
        <w:jc w:val="both"/>
        <w:rPr>
          <w:b/>
          <w:bCs/>
          <w:iCs/>
          <w:lang w:val="en-GB"/>
        </w:rPr>
      </w:pPr>
      <w:r w:rsidRPr="00B91C25">
        <w:rPr>
          <w:b/>
          <w:bCs/>
          <w:iCs/>
          <w:lang w:val="en-GB"/>
        </w:rPr>
        <w:t>Jellyfish culture</w:t>
      </w:r>
    </w:p>
    <w:p w14:paraId="52BB75C5" w14:textId="4EF367CB" w:rsidR="00B91C25" w:rsidRPr="00B91C25" w:rsidRDefault="00AA239C" w:rsidP="00B91C25">
      <w:pPr>
        <w:spacing w:line="360" w:lineRule="auto"/>
        <w:jc w:val="both"/>
        <w:rPr>
          <w:iCs/>
          <w:lang w:val="en-GB"/>
        </w:rPr>
      </w:pPr>
      <w:r>
        <w:rPr>
          <w:iCs/>
          <w:lang w:val="en-GB"/>
        </w:rPr>
        <w:t xml:space="preserve">Adult </w:t>
      </w:r>
      <w:proofErr w:type="spellStart"/>
      <w:r w:rsidR="00B91C25" w:rsidRPr="00B91C25">
        <w:rPr>
          <w:i/>
          <w:iCs/>
          <w:lang w:val="en-GB"/>
        </w:rPr>
        <w:t>Cassiopea</w:t>
      </w:r>
      <w:proofErr w:type="spellEnd"/>
      <w:r w:rsidR="00B91C25" w:rsidRPr="00B91C25">
        <w:rPr>
          <w:iCs/>
          <w:lang w:val="en-GB"/>
        </w:rPr>
        <w:t xml:space="preserve"> </w:t>
      </w:r>
      <w:r w:rsidR="00B91C25" w:rsidRPr="00B91C25">
        <w:rPr>
          <w:i/>
          <w:iCs/>
          <w:lang w:val="en-GB"/>
        </w:rPr>
        <w:t>andromeda</w:t>
      </w:r>
      <w:r w:rsidR="00B91C25" w:rsidRPr="00B91C25">
        <w:rPr>
          <w:iCs/>
          <w:lang w:val="en-GB"/>
        </w:rPr>
        <w:t xml:space="preserve"> medusae</w:t>
      </w:r>
      <w:r w:rsidR="00B33B9C">
        <w:rPr>
          <w:iCs/>
          <w:lang w:val="en-GB"/>
        </w:rPr>
        <w:t xml:space="preserve"> </w:t>
      </w:r>
      <w:r w:rsidR="00B91C25" w:rsidRPr="00B91C25">
        <w:rPr>
          <w:iCs/>
          <w:lang w:val="en-GB"/>
        </w:rPr>
        <w:t xml:space="preserve">were </w:t>
      </w:r>
      <w:r>
        <w:rPr>
          <w:iCs/>
          <w:lang w:val="en-GB"/>
        </w:rPr>
        <w:t>sourced</w:t>
      </w:r>
      <w:r w:rsidR="00B91C25" w:rsidRPr="00B91C25">
        <w:rPr>
          <w:iCs/>
          <w:lang w:val="en-GB"/>
        </w:rPr>
        <w:t xml:space="preserve"> from </w:t>
      </w:r>
      <w:r>
        <w:rPr>
          <w:iCs/>
          <w:lang w:val="en-GB"/>
        </w:rPr>
        <w:t>an established jellyfish</w:t>
      </w:r>
      <w:r w:rsidR="00B91C25" w:rsidRPr="00B91C25">
        <w:rPr>
          <w:iCs/>
          <w:lang w:val="en-GB"/>
        </w:rPr>
        <w:t xml:space="preserve"> culture </w:t>
      </w:r>
      <w:r>
        <w:rPr>
          <w:iCs/>
          <w:lang w:val="en-GB"/>
        </w:rPr>
        <w:t>bred from polyps within the</w:t>
      </w:r>
      <w:r w:rsidR="00B91C25" w:rsidRPr="00B91C25">
        <w:rPr>
          <w:iCs/>
          <w:lang w:val="en-GB"/>
        </w:rPr>
        <w:t xml:space="preserve"> </w:t>
      </w:r>
      <w:r>
        <w:rPr>
          <w:iCs/>
          <w:lang w:val="en-GB"/>
        </w:rPr>
        <w:t xml:space="preserve">aquaria </w:t>
      </w:r>
      <w:r w:rsidR="00B91C25" w:rsidRPr="00B91C25">
        <w:rPr>
          <w:iCs/>
          <w:lang w:val="en-GB"/>
        </w:rPr>
        <w:t xml:space="preserve">facilities of the Leibniz Centre of Tropical Marine Research (ZMT), Bremen, Germany. Incubation experiments were conducted in experimental tanks (ETs) in the Marine Experimental Ecology unit (MAREE) of the ZMT. </w:t>
      </w:r>
      <w:r>
        <w:rPr>
          <w:iCs/>
          <w:lang w:val="en-GB"/>
        </w:rPr>
        <w:t xml:space="preserve">The individual </w:t>
      </w:r>
      <w:r w:rsidR="00B91C25" w:rsidRPr="00B91C25">
        <w:rPr>
          <w:iCs/>
          <w:lang w:val="en-GB"/>
        </w:rPr>
        <w:t>ETs</w:t>
      </w:r>
      <w:r>
        <w:rPr>
          <w:iCs/>
          <w:lang w:val="en-GB"/>
        </w:rPr>
        <w:t xml:space="preserve"> </w:t>
      </w:r>
      <w:r>
        <w:rPr>
          <w:iCs/>
          <w:lang w:val="en-GB"/>
        </w:rPr>
        <w:lastRenderedPageBreak/>
        <w:t>function as</w:t>
      </w:r>
      <w:r w:rsidR="00B91C25" w:rsidRPr="00B91C25">
        <w:rPr>
          <w:iCs/>
          <w:lang w:val="en-GB"/>
        </w:rPr>
        <w:t xml:space="preserve"> recircu</w:t>
      </w:r>
      <w:r>
        <w:rPr>
          <w:iCs/>
          <w:lang w:val="en-GB"/>
        </w:rPr>
        <w:t xml:space="preserve">lating aquaculture systems </w:t>
      </w:r>
      <w:commentRangeStart w:id="0"/>
      <w:commentRangeEnd w:id="0"/>
      <w:r w:rsidR="00B91C25" w:rsidRPr="00B91C25">
        <w:rPr>
          <w:iCs/>
          <w:lang w:val="en-GB"/>
        </w:rPr>
        <w:t xml:space="preserve">with a water volume of ~120 L, </w:t>
      </w:r>
      <w:r>
        <w:rPr>
          <w:iCs/>
          <w:lang w:val="en-GB"/>
        </w:rPr>
        <w:t xml:space="preserve">with an upper culture unit and a sump tank </w:t>
      </w:r>
      <w:r w:rsidR="00B91C25" w:rsidRPr="00B91C25">
        <w:rPr>
          <w:iCs/>
          <w:lang w:val="en-GB"/>
        </w:rPr>
        <w:t xml:space="preserve">equipped with a </w:t>
      </w:r>
      <w:r>
        <w:rPr>
          <w:iCs/>
          <w:lang w:val="en-GB"/>
        </w:rPr>
        <w:t>bio</w:t>
      </w:r>
      <w:r w:rsidR="00B91C25" w:rsidRPr="00B91C25">
        <w:rPr>
          <w:iCs/>
          <w:lang w:val="en-GB"/>
        </w:rPr>
        <w:t>filter system</w:t>
      </w:r>
      <w:r>
        <w:rPr>
          <w:iCs/>
          <w:lang w:val="en-GB"/>
        </w:rPr>
        <w:t xml:space="preserve"> and</w:t>
      </w:r>
      <w:r w:rsidR="00B91C25" w:rsidRPr="00B91C25">
        <w:rPr>
          <w:iCs/>
          <w:lang w:val="en-GB"/>
        </w:rPr>
        <w:t xml:space="preserve"> a protein skimmer</w:t>
      </w:r>
      <w:r>
        <w:rPr>
          <w:iCs/>
          <w:lang w:val="en-GB"/>
        </w:rPr>
        <w:t xml:space="preserve"> below</w:t>
      </w:r>
      <w:r w:rsidR="00B91C25" w:rsidRPr="00B91C25">
        <w:rPr>
          <w:iCs/>
          <w:lang w:val="en-GB"/>
        </w:rPr>
        <w:t>. The temperature and salinity were set at 26°C and 35</w:t>
      </w:r>
      <w:r>
        <w:rPr>
          <w:iCs/>
          <w:lang w:val="en-GB"/>
        </w:rPr>
        <w:t xml:space="preserve"> </w:t>
      </w:r>
      <w:r w:rsidR="00645584">
        <w:rPr>
          <w:iCs/>
          <w:lang w:val="en-GB"/>
        </w:rPr>
        <w:t>S</w:t>
      </w:r>
      <w:r w:rsidR="00645584">
        <w:rPr>
          <w:iCs/>
          <w:vertAlign w:val="subscript"/>
          <w:lang w:val="en-GB"/>
        </w:rPr>
        <w:t>A</w:t>
      </w:r>
      <w:r w:rsidR="00B91C25" w:rsidRPr="00B91C25">
        <w:rPr>
          <w:iCs/>
          <w:lang w:val="en-GB"/>
        </w:rPr>
        <w:t xml:space="preserve">, respectively, these conditions were controlled and regulated automatically through submersed sensors. The ETs were each illuminated by an </w:t>
      </w:r>
      <w:proofErr w:type="spellStart"/>
      <w:r w:rsidR="00B91C25" w:rsidRPr="00B91C25">
        <w:rPr>
          <w:iCs/>
          <w:lang w:val="en-GB"/>
        </w:rPr>
        <w:t>Aquaillumination</w:t>
      </w:r>
      <w:proofErr w:type="spellEnd"/>
      <w:r w:rsidR="00B91C25" w:rsidRPr="00B91C25">
        <w:rPr>
          <w:iCs/>
          <w:lang w:val="en-GB"/>
        </w:rPr>
        <w:t xml:space="preserve"> Hydra </w:t>
      </w:r>
      <w:proofErr w:type="spellStart"/>
      <w:r w:rsidR="00B91C25" w:rsidRPr="00B91C25">
        <w:rPr>
          <w:iCs/>
          <w:lang w:val="en-GB"/>
        </w:rPr>
        <w:t>FiftyTwo</w:t>
      </w:r>
      <w:proofErr w:type="spellEnd"/>
      <w:r w:rsidR="00B91C25" w:rsidRPr="00B91C25">
        <w:rPr>
          <w:iCs/>
          <w:lang w:val="en-GB"/>
        </w:rPr>
        <w:t xml:space="preserve"> HD (AI Hydra 52 </w:t>
      </w:r>
      <w:proofErr w:type="spellStart"/>
      <w:r w:rsidR="00B91C25" w:rsidRPr="00B91C25">
        <w:rPr>
          <w:iCs/>
          <w:lang w:val="en-GB"/>
        </w:rPr>
        <w:t>HyperDrive</w:t>
      </w:r>
      <w:proofErr w:type="spellEnd"/>
      <w:r w:rsidR="00B91C25" w:rsidRPr="00B91C25">
        <w:rPr>
          <w:iCs/>
          <w:lang w:val="en-GB"/>
        </w:rPr>
        <w:t xml:space="preserve">, USA) lamp with seven types of LEDs, emitting </w:t>
      </w:r>
      <w:r>
        <w:rPr>
          <w:iCs/>
          <w:lang w:val="en-GB"/>
        </w:rPr>
        <w:t>the full spectrum of photoactive radiation</w:t>
      </w:r>
      <w:r w:rsidR="00B91C25" w:rsidRPr="00B91C25">
        <w:rPr>
          <w:iCs/>
          <w:lang w:val="en-GB"/>
        </w:rPr>
        <w:t xml:space="preserve"> </w:t>
      </w:r>
      <w:r>
        <w:rPr>
          <w:iCs/>
          <w:lang w:val="en-GB"/>
        </w:rPr>
        <w:t>(</w:t>
      </w:r>
      <w:r w:rsidR="00B91C25" w:rsidRPr="00B91C25">
        <w:rPr>
          <w:iCs/>
          <w:lang w:val="en-GB"/>
        </w:rPr>
        <w:t xml:space="preserve">380 – </w:t>
      </w:r>
      <w:r w:rsidR="00405CA3">
        <w:rPr>
          <w:iCs/>
          <w:lang w:val="en-GB"/>
        </w:rPr>
        <w:t>680</w:t>
      </w:r>
      <w:r w:rsidR="00B91C25" w:rsidRPr="00B91C25">
        <w:rPr>
          <w:iCs/>
          <w:lang w:val="en-GB"/>
        </w:rPr>
        <w:t xml:space="preserve"> nm</w:t>
      </w:r>
      <w:r>
        <w:rPr>
          <w:iCs/>
          <w:lang w:val="en-GB"/>
        </w:rPr>
        <w:t>)</w:t>
      </w:r>
      <w:r w:rsidR="00B91C25" w:rsidRPr="00B91C25">
        <w:rPr>
          <w:iCs/>
          <w:lang w:val="en-GB"/>
        </w:rPr>
        <w:t xml:space="preserve">. </w:t>
      </w:r>
    </w:p>
    <w:p w14:paraId="7CA1F3F5" w14:textId="77777777" w:rsidR="00B91C25" w:rsidRPr="00B91C25" w:rsidRDefault="00B91C25" w:rsidP="00B91C25">
      <w:pPr>
        <w:spacing w:line="360" w:lineRule="auto"/>
        <w:jc w:val="both"/>
        <w:rPr>
          <w:iCs/>
          <w:lang w:val="en-GB"/>
        </w:rPr>
      </w:pPr>
    </w:p>
    <w:p w14:paraId="508A061C" w14:textId="4CF049A5" w:rsidR="00B91C25" w:rsidRPr="00DC6AE1" w:rsidRDefault="00B91C25" w:rsidP="00B91C25">
      <w:pPr>
        <w:spacing w:line="360" w:lineRule="auto"/>
        <w:jc w:val="both"/>
        <w:rPr>
          <w:b/>
          <w:bCs/>
          <w:iCs/>
          <w:lang w:val="en-GB"/>
        </w:rPr>
      </w:pPr>
      <w:r w:rsidRPr="00B91C25">
        <w:rPr>
          <w:iCs/>
          <w:lang w:val="en-GB"/>
        </w:rPr>
        <w:t xml:space="preserve">A number of </w:t>
      </w:r>
      <w:r w:rsidR="00DC6AE1">
        <w:rPr>
          <w:iCs/>
          <w:lang w:val="en-GB"/>
        </w:rPr>
        <w:t>52</w:t>
      </w:r>
      <w:r w:rsidRPr="00B91C25">
        <w:rPr>
          <w:iCs/>
          <w:lang w:val="en-GB"/>
        </w:rPr>
        <w:t xml:space="preserve"> visually healthy (i.e. no signs of pitched bells or lost </w:t>
      </w:r>
      <w:r w:rsidR="00DC6AE1">
        <w:rPr>
          <w:iCs/>
          <w:lang w:val="en-GB"/>
        </w:rPr>
        <w:t xml:space="preserve">oral </w:t>
      </w:r>
      <w:r w:rsidRPr="00B91C25">
        <w:rPr>
          <w:iCs/>
          <w:lang w:val="en-GB"/>
        </w:rPr>
        <w:t xml:space="preserve">arms, etc.) </w:t>
      </w:r>
      <w:r w:rsidRPr="00B91C25">
        <w:rPr>
          <w:i/>
          <w:iCs/>
          <w:lang w:val="en-GB"/>
        </w:rPr>
        <w:t>Cassiopea andromeda</w:t>
      </w:r>
      <w:r w:rsidRPr="00B91C25">
        <w:rPr>
          <w:iCs/>
          <w:lang w:val="en-GB"/>
        </w:rPr>
        <w:t xml:space="preserve"> specimens with initial body weights of </w:t>
      </w:r>
      <w:r w:rsidR="00DC6AE1">
        <w:rPr>
          <w:iCs/>
          <w:lang w:val="en-GB"/>
        </w:rPr>
        <w:t>111</w:t>
      </w:r>
      <w:r w:rsidRPr="00B91C25">
        <w:rPr>
          <w:iCs/>
          <w:lang w:val="en-GB"/>
        </w:rPr>
        <w:t>.</w:t>
      </w:r>
      <w:r w:rsidR="00DC6AE1">
        <w:rPr>
          <w:iCs/>
          <w:lang w:val="en-GB"/>
        </w:rPr>
        <w:t>4</w:t>
      </w:r>
      <w:r w:rsidRPr="00B91C25">
        <w:rPr>
          <w:iCs/>
          <w:lang w:val="en-GB"/>
        </w:rPr>
        <w:t xml:space="preserve"> ± </w:t>
      </w:r>
      <w:r w:rsidR="00DC6AE1">
        <w:rPr>
          <w:iCs/>
          <w:lang w:val="en-GB"/>
        </w:rPr>
        <w:t>35</w:t>
      </w:r>
      <w:r w:rsidRPr="00B91C25">
        <w:rPr>
          <w:iCs/>
          <w:lang w:val="en-GB"/>
        </w:rPr>
        <w:t>.</w:t>
      </w:r>
      <w:r w:rsidR="00DC6AE1">
        <w:rPr>
          <w:iCs/>
          <w:lang w:val="en-GB"/>
        </w:rPr>
        <w:t>7</w:t>
      </w:r>
      <w:r w:rsidRPr="00B91C25">
        <w:rPr>
          <w:iCs/>
          <w:lang w:val="en-GB"/>
        </w:rPr>
        <w:t xml:space="preserve"> g and diameters of </w:t>
      </w:r>
      <w:r w:rsidR="00DC6AE1">
        <w:rPr>
          <w:iCs/>
          <w:lang w:val="en-GB"/>
        </w:rPr>
        <w:t>10.3</w:t>
      </w:r>
      <w:r w:rsidRPr="00B91C25">
        <w:rPr>
          <w:iCs/>
          <w:lang w:val="en-GB"/>
        </w:rPr>
        <w:t xml:space="preserve"> ± </w:t>
      </w:r>
      <w:r w:rsidR="00DC6AE1">
        <w:rPr>
          <w:iCs/>
          <w:lang w:val="en-GB"/>
        </w:rPr>
        <w:t>1</w:t>
      </w:r>
      <w:r w:rsidRPr="00B91C25">
        <w:rPr>
          <w:iCs/>
          <w:lang w:val="en-GB"/>
        </w:rPr>
        <w:t>.</w:t>
      </w:r>
      <w:r w:rsidR="00DC6AE1">
        <w:rPr>
          <w:iCs/>
          <w:lang w:val="en-GB"/>
        </w:rPr>
        <w:t>3</w:t>
      </w:r>
      <w:r w:rsidRPr="00B91C25">
        <w:rPr>
          <w:iCs/>
          <w:lang w:val="en-GB"/>
        </w:rPr>
        <w:t xml:space="preserve"> cm were randomly allocated over </w:t>
      </w:r>
      <w:r w:rsidR="00A032D1">
        <w:rPr>
          <w:iCs/>
          <w:lang w:val="en-GB"/>
        </w:rPr>
        <w:t>6</w:t>
      </w:r>
      <w:r w:rsidRPr="00B91C25">
        <w:rPr>
          <w:iCs/>
          <w:lang w:val="en-GB"/>
        </w:rPr>
        <w:t xml:space="preserve"> ETs. Within the ETs the animals were</w:t>
      </w:r>
      <w:r w:rsidR="00DC6AE1">
        <w:rPr>
          <w:iCs/>
          <w:lang w:val="en-GB"/>
        </w:rPr>
        <w:t xml:space="preserve"> individually</w:t>
      </w:r>
      <w:r w:rsidRPr="00B91C25">
        <w:rPr>
          <w:iCs/>
          <w:lang w:val="en-GB"/>
        </w:rPr>
        <w:t xml:space="preserve"> </w:t>
      </w:r>
      <w:r w:rsidR="00DC6AE1">
        <w:rPr>
          <w:iCs/>
          <w:lang w:val="en-GB"/>
        </w:rPr>
        <w:t>kept in</w:t>
      </w:r>
      <w:r w:rsidRPr="00B91C25">
        <w:rPr>
          <w:iCs/>
          <w:lang w:val="en-GB"/>
        </w:rPr>
        <w:t xml:space="preserve"> plastic containers (length 16 cm, width 1</w:t>
      </w:r>
      <w:r w:rsidR="00DC6AE1">
        <w:rPr>
          <w:iCs/>
          <w:lang w:val="en-GB"/>
        </w:rPr>
        <w:t>2</w:t>
      </w:r>
      <w:r w:rsidRPr="00B91C25">
        <w:rPr>
          <w:iCs/>
          <w:lang w:val="en-GB"/>
        </w:rPr>
        <w:t xml:space="preserve"> cm, height 12 cm)</w:t>
      </w:r>
      <w:r w:rsidR="00DC6AE1">
        <w:rPr>
          <w:iCs/>
          <w:lang w:val="en-GB"/>
        </w:rPr>
        <w:t xml:space="preserve">. </w:t>
      </w:r>
      <w:r w:rsidR="00DC6AE1" w:rsidRPr="00B91C25">
        <w:rPr>
          <w:iCs/>
          <w:lang w:val="en-GB"/>
        </w:rPr>
        <w:t>The containers were fixed just below the water surface, to maintain the same horizontal position and vertical distance under the lamps.</w:t>
      </w:r>
      <w:r w:rsidR="00DC6AE1">
        <w:rPr>
          <w:iCs/>
          <w:lang w:val="en-GB"/>
        </w:rPr>
        <w:t xml:space="preserve"> This setup </w:t>
      </w:r>
      <w:r w:rsidRPr="00B91C25">
        <w:rPr>
          <w:iCs/>
          <w:lang w:val="en-GB"/>
        </w:rPr>
        <w:t>allow</w:t>
      </w:r>
      <w:r w:rsidR="00DC6AE1">
        <w:rPr>
          <w:iCs/>
          <w:lang w:val="en-GB"/>
        </w:rPr>
        <w:t>ed</w:t>
      </w:r>
      <w:r w:rsidRPr="00B91C25">
        <w:rPr>
          <w:iCs/>
          <w:lang w:val="en-GB"/>
        </w:rPr>
        <w:t xml:space="preserve"> the recognition of individual </w:t>
      </w:r>
      <w:r w:rsidR="00DC6AE1">
        <w:rPr>
          <w:iCs/>
          <w:lang w:val="en-GB"/>
        </w:rPr>
        <w:t xml:space="preserve">jellyfish and precise control of </w:t>
      </w:r>
      <w:r w:rsidR="00A032D1">
        <w:rPr>
          <w:iCs/>
          <w:lang w:val="en-GB"/>
        </w:rPr>
        <w:t>PAR</w:t>
      </w:r>
      <w:r w:rsidR="00DC6AE1">
        <w:rPr>
          <w:iCs/>
          <w:lang w:val="en-GB"/>
        </w:rPr>
        <w:t xml:space="preserve"> emission per animal</w:t>
      </w:r>
      <w:r w:rsidRPr="00B91C25">
        <w:rPr>
          <w:iCs/>
          <w:lang w:val="en-GB"/>
        </w:rPr>
        <w:t>. Slits at the sides of the plastic containers allowed the exchange of water within the container and the surrounding tank. Over the acclimation and experimental phase, the ETs were cleaned once per week. This included the scratching off of biofilm and siphoning of feed residues and other particles. During cleaning, approximately one third of the water volume was exchanged with filtered seawater. In addition, the bacterial film that accumulated at the surface of the water was removed daily with a fine mesh, to prevent the refraction of light through this layer.</w:t>
      </w:r>
      <w:r w:rsidRPr="00B91C25">
        <w:rPr>
          <w:i/>
          <w:iCs/>
          <w:lang w:val="en-GB"/>
        </w:rPr>
        <w:t xml:space="preserve"> C.</w:t>
      </w:r>
      <w:r w:rsidRPr="00B91C25">
        <w:rPr>
          <w:iCs/>
          <w:lang w:val="en-GB"/>
        </w:rPr>
        <w:t xml:space="preserve"> </w:t>
      </w:r>
      <w:r w:rsidRPr="00B91C25">
        <w:rPr>
          <w:i/>
          <w:iCs/>
          <w:lang w:val="en-GB"/>
        </w:rPr>
        <w:t>andromeda</w:t>
      </w:r>
      <w:r w:rsidRPr="00B91C25">
        <w:rPr>
          <w:iCs/>
          <w:lang w:val="en-GB"/>
        </w:rPr>
        <w:t xml:space="preserve"> individuals were target fed </w:t>
      </w:r>
      <w:r w:rsidR="00DC6AE1">
        <w:rPr>
          <w:iCs/>
          <w:lang w:val="en-GB"/>
        </w:rPr>
        <w:t>daily</w:t>
      </w:r>
      <w:r w:rsidRPr="00B91C25">
        <w:rPr>
          <w:iCs/>
          <w:lang w:val="en-GB"/>
        </w:rPr>
        <w:t xml:space="preserve"> with 1 mL dense freshly hatched</w:t>
      </w:r>
      <w:r w:rsidR="00D61DC0">
        <w:rPr>
          <w:iCs/>
          <w:lang w:val="en-GB"/>
        </w:rPr>
        <w:t xml:space="preserve"> brine shrimp</w:t>
      </w:r>
      <w:r w:rsidRPr="00B91C25">
        <w:rPr>
          <w:iCs/>
          <w:lang w:val="en-GB"/>
        </w:rPr>
        <w:t xml:space="preserve"> </w:t>
      </w:r>
      <w:proofErr w:type="spellStart"/>
      <w:r w:rsidRPr="00D61DC0">
        <w:rPr>
          <w:i/>
          <w:iCs/>
          <w:lang w:val="en-GB"/>
        </w:rPr>
        <w:t>Artemia</w:t>
      </w:r>
      <w:proofErr w:type="spellEnd"/>
      <w:r w:rsidRPr="00B91C25">
        <w:rPr>
          <w:iCs/>
          <w:lang w:val="en-GB"/>
        </w:rPr>
        <w:t xml:space="preserve"> </w:t>
      </w:r>
      <w:proofErr w:type="spellStart"/>
      <w:r w:rsidRPr="00B91C25">
        <w:rPr>
          <w:iCs/>
          <w:lang w:val="en-GB"/>
        </w:rPr>
        <w:t>nauplii</w:t>
      </w:r>
      <w:proofErr w:type="spellEnd"/>
      <w:r w:rsidRPr="00B91C25">
        <w:rPr>
          <w:iCs/>
          <w:lang w:val="en-GB"/>
        </w:rPr>
        <w:t xml:space="preserve"> solution, using a plastic pipette. One hour after feeding, left-over food residues as well as faecal matter were removed from the plastic containers via siphoning with a small plastic pipette. The small plastic boxes were regularly </w:t>
      </w:r>
      <w:r w:rsidR="00DC6AE1">
        <w:rPr>
          <w:iCs/>
          <w:lang w:val="en-GB"/>
        </w:rPr>
        <w:t>rotated</w:t>
      </w:r>
      <w:r w:rsidRPr="00B91C25">
        <w:rPr>
          <w:iCs/>
          <w:lang w:val="en-GB"/>
        </w:rPr>
        <w:t xml:space="preserve"> in order to exclude the effects of different positioning within the tanks. </w:t>
      </w:r>
      <w:r w:rsidR="00DC6AE1">
        <w:rPr>
          <w:iCs/>
          <w:lang w:val="en-GB"/>
        </w:rPr>
        <w:t>For acclimation purposes, t</w:t>
      </w:r>
      <w:r w:rsidRPr="00B91C25">
        <w:rPr>
          <w:iCs/>
          <w:lang w:val="en-GB"/>
        </w:rPr>
        <w:t xml:space="preserve">he jellyfish were </w:t>
      </w:r>
      <w:r w:rsidR="00DC6AE1">
        <w:rPr>
          <w:iCs/>
          <w:lang w:val="en-GB"/>
        </w:rPr>
        <w:t>kept</w:t>
      </w:r>
      <w:r w:rsidRPr="00B91C25">
        <w:rPr>
          <w:iCs/>
          <w:lang w:val="en-GB"/>
        </w:rPr>
        <w:t xml:space="preserve"> for three weeks in the ETs at a</w:t>
      </w:r>
      <w:r w:rsidR="00DC6AE1">
        <w:rPr>
          <w:iCs/>
          <w:lang w:val="en-GB"/>
        </w:rPr>
        <w:t xml:space="preserve"> constant </w:t>
      </w:r>
      <w:r w:rsidR="00A032D1">
        <w:rPr>
          <w:iCs/>
          <w:lang w:val="en-GB"/>
        </w:rPr>
        <w:t>PAR</w:t>
      </w:r>
      <w:r w:rsidRPr="00B91C25">
        <w:rPr>
          <w:iCs/>
          <w:lang w:val="en-GB"/>
        </w:rPr>
        <w:t xml:space="preserve"> intensity of </w:t>
      </w:r>
      <w:r w:rsidR="00954CA7">
        <w:rPr>
          <w:iCs/>
          <w:lang w:val="en-GB"/>
        </w:rPr>
        <w:t>100</w:t>
      </w:r>
      <w:r w:rsidRPr="00B91C25">
        <w:rPr>
          <w:iCs/>
          <w:lang w:val="en-GB"/>
        </w:rPr>
        <w:t xml:space="preserve"> µ</w:t>
      </w:r>
      <w:proofErr w:type="spellStart"/>
      <w:r w:rsidRPr="00B91C25">
        <w:rPr>
          <w:iCs/>
          <w:lang w:val="en-GB"/>
        </w:rPr>
        <w:t>mol</w:t>
      </w:r>
      <w:proofErr w:type="spellEnd"/>
      <w:r w:rsidR="00D61DC0">
        <w:rPr>
          <w:iCs/>
          <w:lang w:val="en-GB"/>
        </w:rPr>
        <w:t xml:space="preserve"> photons</w:t>
      </w:r>
      <w:r w:rsidR="007A1934">
        <w:rPr>
          <w:iCs/>
          <w:lang w:val="en-GB"/>
        </w:rPr>
        <w:t xml:space="preserve"> </w:t>
      </w:r>
      <w:r w:rsidRPr="00B91C25">
        <w:rPr>
          <w:iCs/>
          <w:lang w:val="en-GB"/>
        </w:rPr>
        <w:t>m</w:t>
      </w:r>
      <w:r w:rsidRPr="00B91C25">
        <w:rPr>
          <w:iCs/>
          <w:vertAlign w:val="superscript"/>
          <w:lang w:val="en-GB"/>
        </w:rPr>
        <w:t>-2</w:t>
      </w:r>
      <w:r w:rsidRPr="00B91C25">
        <w:rPr>
          <w:iCs/>
          <w:lang w:val="en-GB"/>
        </w:rPr>
        <w:t xml:space="preserve"> s</w:t>
      </w:r>
      <w:r w:rsidRPr="00B91C25">
        <w:rPr>
          <w:iCs/>
          <w:vertAlign w:val="superscript"/>
          <w:lang w:val="en-GB"/>
        </w:rPr>
        <w:t>-1</w:t>
      </w:r>
      <w:r w:rsidR="008E19F9">
        <w:rPr>
          <w:iCs/>
          <w:lang w:val="en-GB"/>
        </w:rPr>
        <w:t xml:space="preserve"> </w:t>
      </w:r>
      <w:r w:rsidR="00DC6AE1">
        <w:rPr>
          <w:iCs/>
          <w:lang w:val="en-GB"/>
        </w:rPr>
        <w:t>with</w:t>
      </w:r>
      <w:r w:rsidRPr="00B91C25">
        <w:rPr>
          <w:iCs/>
          <w:lang w:val="en-GB"/>
        </w:rPr>
        <w:t xml:space="preserve"> 12:12 </w:t>
      </w:r>
      <w:r w:rsidR="00435A88">
        <w:rPr>
          <w:iCs/>
          <w:lang w:val="en-GB"/>
        </w:rPr>
        <w:t>h</w:t>
      </w:r>
      <w:r w:rsidR="00435A88" w:rsidRPr="00B91C25">
        <w:rPr>
          <w:iCs/>
          <w:lang w:val="en-GB"/>
        </w:rPr>
        <w:t xml:space="preserve"> </w:t>
      </w:r>
      <w:r w:rsidRPr="00B91C25">
        <w:rPr>
          <w:iCs/>
          <w:lang w:val="en-GB"/>
        </w:rPr>
        <w:t xml:space="preserve">light/dark cycle. Light intensities (Li-250A, LI-COR, USA) and spectra (RAMSES ACC-VIS spectroradiometer, </w:t>
      </w:r>
      <w:proofErr w:type="spellStart"/>
      <w:r w:rsidRPr="00B91C25">
        <w:rPr>
          <w:iCs/>
          <w:lang w:val="en-GB"/>
        </w:rPr>
        <w:t>TriOS</w:t>
      </w:r>
      <w:proofErr w:type="spellEnd"/>
      <w:r w:rsidRPr="00B91C25">
        <w:rPr>
          <w:iCs/>
          <w:lang w:val="en-GB"/>
        </w:rPr>
        <w:t>, Germany) were determined at the bottom of the plastic containers.</w:t>
      </w:r>
    </w:p>
    <w:p w14:paraId="5A194207" w14:textId="77777777" w:rsidR="00B91C25" w:rsidRPr="00B91C25" w:rsidRDefault="00B91C25" w:rsidP="00B91C25">
      <w:pPr>
        <w:spacing w:line="360" w:lineRule="auto"/>
        <w:jc w:val="both"/>
        <w:rPr>
          <w:iCs/>
          <w:lang w:val="en-GB"/>
        </w:rPr>
      </w:pPr>
    </w:p>
    <w:p w14:paraId="1606E8ED" w14:textId="77777777" w:rsidR="00B91C25" w:rsidRPr="00B91C25" w:rsidRDefault="00B91C25" w:rsidP="00B91C25">
      <w:pPr>
        <w:spacing w:line="360" w:lineRule="auto"/>
        <w:jc w:val="both"/>
        <w:rPr>
          <w:b/>
          <w:bCs/>
          <w:iCs/>
          <w:lang w:val="en-GB"/>
        </w:rPr>
      </w:pPr>
      <w:r w:rsidRPr="00B91C25">
        <w:rPr>
          <w:b/>
          <w:bCs/>
          <w:iCs/>
          <w:lang w:val="en-GB"/>
        </w:rPr>
        <w:t xml:space="preserve">Experimental phase - light treatments </w:t>
      </w:r>
    </w:p>
    <w:p w14:paraId="245DE4A2" w14:textId="1BEAB086" w:rsidR="00B91C25" w:rsidRPr="00B91C25" w:rsidRDefault="00B91C25" w:rsidP="00B91C25">
      <w:pPr>
        <w:spacing w:line="360" w:lineRule="auto"/>
        <w:jc w:val="both"/>
        <w:rPr>
          <w:iCs/>
          <w:lang w:val="en-GB"/>
        </w:rPr>
      </w:pPr>
      <w:r w:rsidRPr="00B91C25">
        <w:rPr>
          <w:iCs/>
          <w:lang w:val="en-GB"/>
        </w:rPr>
        <w:t>After th</w:t>
      </w:r>
      <w:r w:rsidR="00DC6AE1">
        <w:rPr>
          <w:iCs/>
          <w:lang w:val="en-GB"/>
        </w:rPr>
        <w:t>e acclimation phase</w:t>
      </w:r>
      <w:r w:rsidR="00B47074">
        <w:rPr>
          <w:iCs/>
          <w:lang w:val="en-GB"/>
        </w:rPr>
        <w:t>,</w:t>
      </w:r>
      <w:r w:rsidRPr="00B91C25">
        <w:rPr>
          <w:iCs/>
          <w:lang w:val="en-GB"/>
        </w:rPr>
        <w:t xml:space="preserve"> </w:t>
      </w:r>
      <w:r w:rsidR="00BF3AAF">
        <w:rPr>
          <w:iCs/>
          <w:lang w:val="en-GB"/>
        </w:rPr>
        <w:t>four animals were collected for the initial sampling. Subsequently, the PAR intensities in five ETs were</w:t>
      </w:r>
      <w:r w:rsidR="00DC6AE1">
        <w:rPr>
          <w:iCs/>
          <w:lang w:val="en-GB"/>
        </w:rPr>
        <w:t xml:space="preserve"> changed in steps of maximal 100</w:t>
      </w:r>
      <w:r w:rsidR="007A1934">
        <w:rPr>
          <w:iCs/>
          <w:lang w:val="en-GB"/>
        </w:rPr>
        <w:t xml:space="preserve"> </w:t>
      </w:r>
      <w:r w:rsidR="00DC6AE1" w:rsidRPr="00B91C25">
        <w:rPr>
          <w:iCs/>
          <w:lang w:val="en-GB"/>
        </w:rPr>
        <w:t>µ</w:t>
      </w:r>
      <w:proofErr w:type="spellStart"/>
      <w:r w:rsidR="00DC6AE1" w:rsidRPr="00B91C25">
        <w:rPr>
          <w:iCs/>
          <w:lang w:val="en-GB"/>
        </w:rPr>
        <w:t>mol</w:t>
      </w:r>
      <w:proofErr w:type="spellEnd"/>
      <w:r w:rsidR="00D61DC0">
        <w:rPr>
          <w:iCs/>
          <w:lang w:val="en-GB"/>
        </w:rPr>
        <w:t xml:space="preserve"> photons</w:t>
      </w:r>
      <w:r w:rsidR="00DC6AE1" w:rsidRPr="00B91C25">
        <w:rPr>
          <w:iCs/>
          <w:lang w:val="en-GB"/>
        </w:rPr>
        <w:t xml:space="preserve"> m</w:t>
      </w:r>
      <w:r w:rsidR="00DC6AE1" w:rsidRPr="00B91C25">
        <w:rPr>
          <w:iCs/>
          <w:vertAlign w:val="superscript"/>
          <w:lang w:val="en-GB"/>
        </w:rPr>
        <w:t>-2</w:t>
      </w:r>
      <w:r w:rsidR="00DC6AE1" w:rsidRPr="00B91C25">
        <w:rPr>
          <w:iCs/>
          <w:lang w:val="en-GB"/>
        </w:rPr>
        <w:t xml:space="preserve"> s</w:t>
      </w:r>
      <w:r w:rsidR="00DC6AE1" w:rsidRPr="00B91C25">
        <w:rPr>
          <w:iCs/>
          <w:vertAlign w:val="superscript"/>
          <w:lang w:val="en-GB"/>
        </w:rPr>
        <w:t>-1</w:t>
      </w:r>
      <w:r w:rsidRPr="00B91C25">
        <w:rPr>
          <w:iCs/>
          <w:lang w:val="en-GB"/>
        </w:rPr>
        <w:t xml:space="preserve"> </w:t>
      </w:r>
      <w:r w:rsidR="00DB3ECF">
        <w:rPr>
          <w:iCs/>
          <w:lang w:val="en-GB"/>
        </w:rPr>
        <w:t>per day</w:t>
      </w:r>
      <w:r w:rsidR="003E630F">
        <w:rPr>
          <w:iCs/>
          <w:lang w:val="en-GB"/>
        </w:rPr>
        <w:t>,</w:t>
      </w:r>
      <w:r w:rsidR="00DC6AE1">
        <w:rPr>
          <w:iCs/>
          <w:lang w:val="en-GB"/>
        </w:rPr>
        <w:t xml:space="preserve"> until the desired light treatment conditions of 50, 200, 400 800</w:t>
      </w:r>
      <w:r w:rsidR="007A1934">
        <w:rPr>
          <w:iCs/>
          <w:lang w:val="en-GB"/>
        </w:rPr>
        <w:t xml:space="preserve"> </w:t>
      </w:r>
      <w:r w:rsidR="00DC6AE1" w:rsidRPr="00B91C25">
        <w:rPr>
          <w:iCs/>
          <w:lang w:val="en-GB"/>
        </w:rPr>
        <w:t>µ</w:t>
      </w:r>
      <w:proofErr w:type="spellStart"/>
      <w:r w:rsidR="00DC6AE1" w:rsidRPr="00B91C25">
        <w:rPr>
          <w:iCs/>
          <w:lang w:val="en-GB"/>
        </w:rPr>
        <w:t>mol</w:t>
      </w:r>
      <w:proofErr w:type="spellEnd"/>
      <w:r w:rsidR="00DC6AE1" w:rsidRPr="00B91C25">
        <w:rPr>
          <w:iCs/>
          <w:lang w:val="en-GB"/>
        </w:rPr>
        <w:t xml:space="preserve"> </w:t>
      </w:r>
      <w:r w:rsidR="00D61DC0">
        <w:rPr>
          <w:iCs/>
          <w:lang w:val="en-GB"/>
        </w:rPr>
        <w:t xml:space="preserve">photons </w:t>
      </w:r>
      <w:r w:rsidR="00DC6AE1" w:rsidRPr="00B91C25">
        <w:rPr>
          <w:iCs/>
          <w:lang w:val="en-GB"/>
        </w:rPr>
        <w:t>m</w:t>
      </w:r>
      <w:r w:rsidR="00DC6AE1" w:rsidRPr="00B91C25">
        <w:rPr>
          <w:iCs/>
          <w:vertAlign w:val="superscript"/>
          <w:lang w:val="en-GB"/>
        </w:rPr>
        <w:t>-2</w:t>
      </w:r>
      <w:r w:rsidR="00DC6AE1" w:rsidRPr="00B91C25">
        <w:rPr>
          <w:iCs/>
          <w:lang w:val="en-GB"/>
        </w:rPr>
        <w:t xml:space="preserve"> s</w:t>
      </w:r>
      <w:r w:rsidR="00DC6AE1" w:rsidRPr="00B91C25">
        <w:rPr>
          <w:iCs/>
          <w:vertAlign w:val="superscript"/>
          <w:lang w:val="en-GB"/>
        </w:rPr>
        <w:t>-1</w:t>
      </w:r>
      <w:r w:rsidR="00DC6AE1">
        <w:rPr>
          <w:iCs/>
          <w:lang w:val="en-GB"/>
        </w:rPr>
        <w:t xml:space="preserve"> were reached. </w:t>
      </w:r>
      <w:r w:rsidR="003E630F">
        <w:rPr>
          <w:iCs/>
          <w:lang w:val="en-GB"/>
        </w:rPr>
        <w:t xml:space="preserve">Above one of the ETs </w:t>
      </w:r>
      <w:r w:rsidR="00B47074">
        <w:rPr>
          <w:iCs/>
          <w:lang w:val="en-GB"/>
        </w:rPr>
        <w:t>that reached</w:t>
      </w:r>
      <w:r w:rsidR="003E630F">
        <w:rPr>
          <w:iCs/>
          <w:lang w:val="en-GB"/>
        </w:rPr>
        <w:t xml:space="preserve"> a PAR intensity of 200 </w:t>
      </w:r>
      <w:r w:rsidR="003E630F" w:rsidRPr="00B91C25">
        <w:rPr>
          <w:iCs/>
          <w:lang w:val="en-GB"/>
        </w:rPr>
        <w:t>µ</w:t>
      </w:r>
      <w:proofErr w:type="spellStart"/>
      <w:r w:rsidR="003E630F" w:rsidRPr="00B91C25">
        <w:rPr>
          <w:iCs/>
          <w:lang w:val="en-GB"/>
        </w:rPr>
        <w:t>mol</w:t>
      </w:r>
      <w:proofErr w:type="spellEnd"/>
      <w:r w:rsidR="003E630F" w:rsidRPr="00B91C25">
        <w:rPr>
          <w:iCs/>
          <w:lang w:val="en-GB"/>
        </w:rPr>
        <w:t xml:space="preserve"> </w:t>
      </w:r>
      <w:r w:rsidR="00D61DC0">
        <w:rPr>
          <w:iCs/>
          <w:lang w:val="en-GB"/>
        </w:rPr>
        <w:t xml:space="preserve">photons </w:t>
      </w:r>
      <w:r w:rsidR="003E630F" w:rsidRPr="00B91C25">
        <w:rPr>
          <w:iCs/>
          <w:lang w:val="en-GB"/>
        </w:rPr>
        <w:t>m</w:t>
      </w:r>
      <w:r w:rsidR="003E630F" w:rsidRPr="00B91C25">
        <w:rPr>
          <w:iCs/>
          <w:vertAlign w:val="superscript"/>
          <w:lang w:val="en-GB"/>
        </w:rPr>
        <w:t>-2</w:t>
      </w:r>
      <w:r w:rsidR="003E630F" w:rsidRPr="00B91C25">
        <w:rPr>
          <w:iCs/>
          <w:lang w:val="en-GB"/>
        </w:rPr>
        <w:t xml:space="preserve"> s</w:t>
      </w:r>
      <w:r w:rsidR="003E630F" w:rsidRPr="00B91C25">
        <w:rPr>
          <w:iCs/>
          <w:vertAlign w:val="superscript"/>
          <w:lang w:val="en-GB"/>
        </w:rPr>
        <w:t>-1</w:t>
      </w:r>
      <w:r w:rsidR="00B47074">
        <w:rPr>
          <w:iCs/>
          <w:lang w:val="en-GB"/>
        </w:rPr>
        <w:t>,</w:t>
      </w:r>
      <w:r w:rsidR="003E630F">
        <w:rPr>
          <w:iCs/>
          <w:lang w:val="en-GB"/>
        </w:rPr>
        <w:t xml:space="preserve"> UVB-</w:t>
      </w:r>
      <w:r w:rsidR="003E630F">
        <w:rPr>
          <w:iCs/>
          <w:lang w:val="en-GB"/>
        </w:rPr>
        <w:lastRenderedPageBreak/>
        <w:t xml:space="preserve">LEDs </w:t>
      </w:r>
      <w:r w:rsidR="003E630F" w:rsidRPr="0009511F">
        <w:rPr>
          <w:iCs/>
          <w:szCs w:val="18"/>
          <w:lang w:val="en-US"/>
        </w:rPr>
        <w:t>(</w:t>
      </w:r>
      <w:r w:rsidR="003E630F" w:rsidRPr="009D41A6">
        <w:rPr>
          <w:iCs/>
          <w:szCs w:val="18"/>
          <w:lang w:val="en-US"/>
        </w:rPr>
        <w:t>λ</w:t>
      </w:r>
      <w:r w:rsidR="003E630F">
        <w:rPr>
          <w:iCs/>
          <w:szCs w:val="18"/>
          <w:lang w:val="en-US"/>
        </w:rPr>
        <w:t>=</w:t>
      </w:r>
      <w:r w:rsidR="003E630F" w:rsidRPr="0009511F">
        <w:rPr>
          <w:iCs/>
          <w:szCs w:val="18"/>
          <w:lang w:val="en-US"/>
        </w:rPr>
        <w:t>285</w:t>
      </w:r>
      <w:r w:rsidR="003E630F">
        <w:rPr>
          <w:iCs/>
          <w:szCs w:val="18"/>
          <w:lang w:val="en-US"/>
        </w:rPr>
        <w:t xml:space="preserve"> ± 10 nm</w:t>
      </w:r>
      <w:r w:rsidR="003E630F" w:rsidRPr="0009511F">
        <w:rPr>
          <w:iCs/>
          <w:szCs w:val="18"/>
          <w:lang w:val="en-US"/>
        </w:rPr>
        <w:t xml:space="preserve">) </w:t>
      </w:r>
      <w:r w:rsidR="003E630F">
        <w:rPr>
          <w:iCs/>
          <w:szCs w:val="18"/>
          <w:lang w:val="en-US"/>
        </w:rPr>
        <w:t>emitting a dose of</w:t>
      </w:r>
      <w:r w:rsidR="003E630F" w:rsidRPr="0009511F">
        <w:rPr>
          <w:iCs/>
          <w:szCs w:val="18"/>
          <w:lang w:val="en-US"/>
        </w:rPr>
        <w:t xml:space="preserve"> 1.3 KJ</w:t>
      </w:r>
      <w:r w:rsidR="003E630F">
        <w:rPr>
          <w:iCs/>
          <w:szCs w:val="18"/>
          <w:lang w:val="en-US"/>
        </w:rPr>
        <w:t xml:space="preserve"> </w:t>
      </w:r>
      <w:r w:rsidR="003E630F" w:rsidRPr="0009511F">
        <w:rPr>
          <w:iCs/>
          <w:szCs w:val="18"/>
          <w:lang w:val="en-US"/>
        </w:rPr>
        <w:t>m</w:t>
      </w:r>
      <w:r w:rsidR="003E630F" w:rsidRPr="00872E59">
        <w:rPr>
          <w:iCs/>
          <w:szCs w:val="18"/>
          <w:vertAlign w:val="superscript"/>
          <w:lang w:val="en-US"/>
        </w:rPr>
        <w:t>-2</w:t>
      </w:r>
      <w:r w:rsidR="003E630F">
        <w:rPr>
          <w:iCs/>
          <w:szCs w:val="18"/>
          <w:vertAlign w:val="superscript"/>
          <w:lang w:val="en-US"/>
        </w:rPr>
        <w:t xml:space="preserve"> </w:t>
      </w:r>
      <w:r w:rsidR="003E630F">
        <w:rPr>
          <w:iCs/>
          <w:szCs w:val="18"/>
          <w:lang w:val="en-US"/>
        </w:rPr>
        <w:t>day</w:t>
      </w:r>
      <w:r w:rsidR="003E630F">
        <w:rPr>
          <w:iCs/>
          <w:szCs w:val="18"/>
          <w:vertAlign w:val="superscript"/>
          <w:lang w:val="en-US"/>
        </w:rPr>
        <w:t>-1</w:t>
      </w:r>
      <w:r w:rsidR="003E630F">
        <w:rPr>
          <w:iCs/>
          <w:szCs w:val="18"/>
          <w:lang w:val="en-US"/>
        </w:rPr>
        <w:t xml:space="preserve"> were installed. Once treatment conditions were reached, the six different light manipulations were kept constant over a period of four weeks.</w:t>
      </w:r>
      <w:r w:rsidR="008E19F9">
        <w:rPr>
          <w:iCs/>
          <w:szCs w:val="18"/>
          <w:lang w:val="en-US"/>
        </w:rPr>
        <w:t xml:space="preserve"> </w:t>
      </w:r>
      <w:r w:rsidR="00A032D1">
        <w:rPr>
          <w:iCs/>
          <w:lang w:val="en-GB"/>
        </w:rPr>
        <w:t>The</w:t>
      </w:r>
      <w:r w:rsidR="003E630F">
        <w:rPr>
          <w:iCs/>
          <w:lang w:val="en-GB"/>
        </w:rPr>
        <w:t xml:space="preserve"> sixth ET served as control</w:t>
      </w:r>
      <w:r w:rsidR="00405CA3">
        <w:rPr>
          <w:iCs/>
          <w:lang w:val="en-GB"/>
        </w:rPr>
        <w:t xml:space="preserve"> at the two measurement times (after two and four weeks treatment time)</w:t>
      </w:r>
      <w:r w:rsidR="003E630F">
        <w:rPr>
          <w:iCs/>
          <w:lang w:val="en-GB"/>
        </w:rPr>
        <w:t xml:space="preserve">, with </w:t>
      </w:r>
      <w:r w:rsidR="00B47074">
        <w:rPr>
          <w:iCs/>
          <w:lang w:val="en-GB"/>
        </w:rPr>
        <w:t xml:space="preserve">a </w:t>
      </w:r>
      <w:r w:rsidR="003E630F">
        <w:rPr>
          <w:iCs/>
          <w:lang w:val="en-GB"/>
        </w:rPr>
        <w:t>constant</w:t>
      </w:r>
      <w:r w:rsidR="00A032D1">
        <w:rPr>
          <w:iCs/>
          <w:lang w:val="en-GB"/>
        </w:rPr>
        <w:t xml:space="preserve"> PAR intensity </w:t>
      </w:r>
      <w:r w:rsidR="003E630F">
        <w:rPr>
          <w:iCs/>
          <w:lang w:val="en-GB"/>
        </w:rPr>
        <w:t xml:space="preserve">of 100 </w:t>
      </w:r>
      <w:r w:rsidR="003E630F" w:rsidRPr="00B91C25">
        <w:rPr>
          <w:iCs/>
          <w:lang w:val="en-GB"/>
        </w:rPr>
        <w:t>µ</w:t>
      </w:r>
      <w:proofErr w:type="spellStart"/>
      <w:r w:rsidR="003E630F" w:rsidRPr="00B91C25">
        <w:rPr>
          <w:iCs/>
          <w:lang w:val="en-GB"/>
        </w:rPr>
        <w:t>mol</w:t>
      </w:r>
      <w:proofErr w:type="spellEnd"/>
      <w:r w:rsidR="00D61DC0">
        <w:rPr>
          <w:iCs/>
          <w:lang w:val="en-GB"/>
        </w:rPr>
        <w:t xml:space="preserve"> photons</w:t>
      </w:r>
      <w:r w:rsidR="003E630F" w:rsidRPr="00B91C25">
        <w:rPr>
          <w:iCs/>
          <w:lang w:val="en-GB"/>
        </w:rPr>
        <w:t xml:space="preserve"> m</w:t>
      </w:r>
      <w:r w:rsidR="003E630F" w:rsidRPr="00B91C25">
        <w:rPr>
          <w:iCs/>
          <w:vertAlign w:val="superscript"/>
          <w:lang w:val="en-GB"/>
        </w:rPr>
        <w:t>-2</w:t>
      </w:r>
      <w:r w:rsidR="003E630F" w:rsidRPr="00B91C25">
        <w:rPr>
          <w:iCs/>
          <w:lang w:val="en-GB"/>
        </w:rPr>
        <w:t xml:space="preserve"> s</w:t>
      </w:r>
      <w:r w:rsidR="003E630F" w:rsidRPr="00B91C25">
        <w:rPr>
          <w:iCs/>
          <w:vertAlign w:val="superscript"/>
          <w:lang w:val="en-GB"/>
        </w:rPr>
        <w:t>-1</w:t>
      </w:r>
      <w:r w:rsidR="003E630F">
        <w:rPr>
          <w:iCs/>
          <w:lang w:val="en-GB"/>
        </w:rPr>
        <w:t xml:space="preserve"> throughout the acclimation and experimental phase</w:t>
      </w:r>
      <w:r w:rsidR="008E19F9">
        <w:rPr>
          <w:iCs/>
          <w:lang w:val="en-GB"/>
        </w:rPr>
        <w:t xml:space="preserve"> (see spectral composition for all treatments in the Appendix)</w:t>
      </w:r>
      <w:r w:rsidR="003E630F">
        <w:rPr>
          <w:iCs/>
          <w:lang w:val="en-GB"/>
        </w:rPr>
        <w:t>.</w:t>
      </w:r>
      <w:r w:rsidR="00DC6AE1">
        <w:rPr>
          <w:iCs/>
          <w:szCs w:val="18"/>
          <w:lang w:val="en-US"/>
        </w:rPr>
        <w:t xml:space="preserve">   </w:t>
      </w:r>
    </w:p>
    <w:p w14:paraId="34352877" w14:textId="77777777" w:rsidR="00B91C25" w:rsidRPr="00B91C25" w:rsidRDefault="00B91C25" w:rsidP="00B91C25">
      <w:pPr>
        <w:spacing w:line="360" w:lineRule="auto"/>
        <w:jc w:val="both"/>
        <w:rPr>
          <w:iCs/>
          <w:lang w:val="en-GB"/>
        </w:rPr>
      </w:pPr>
    </w:p>
    <w:p w14:paraId="765E3711" w14:textId="77777777" w:rsidR="00B91C25" w:rsidRPr="00B91C25" w:rsidRDefault="00B91C25" w:rsidP="00B91C25">
      <w:pPr>
        <w:spacing w:line="360" w:lineRule="auto"/>
        <w:jc w:val="both"/>
        <w:rPr>
          <w:b/>
          <w:bCs/>
          <w:iCs/>
          <w:lang w:val="en-GB"/>
        </w:rPr>
      </w:pPr>
      <w:r w:rsidRPr="00B91C25">
        <w:rPr>
          <w:b/>
          <w:bCs/>
          <w:iCs/>
          <w:lang w:val="en-GB"/>
        </w:rPr>
        <w:t>Physiological parameters - photosynthetic response, growth and pulsation</w:t>
      </w:r>
    </w:p>
    <w:p w14:paraId="17737F37" w14:textId="2E4CF94F" w:rsidR="00B91C25" w:rsidRDefault="00B91C25" w:rsidP="00B91C25">
      <w:pPr>
        <w:spacing w:line="360" w:lineRule="auto"/>
        <w:jc w:val="both"/>
        <w:rPr>
          <w:iCs/>
          <w:lang w:val="en-IE"/>
        </w:rPr>
      </w:pPr>
      <w:r w:rsidRPr="00B91C25">
        <w:rPr>
          <w:iCs/>
          <w:lang w:val="en-GB"/>
        </w:rPr>
        <w:t xml:space="preserve">The </w:t>
      </w:r>
      <w:r w:rsidR="00DC6AE1">
        <w:rPr>
          <w:iCs/>
          <w:lang w:val="en-GB"/>
        </w:rPr>
        <w:t xml:space="preserve">umbrella </w:t>
      </w:r>
      <w:r w:rsidRPr="00B91C25">
        <w:rPr>
          <w:iCs/>
          <w:lang w:val="en-GB"/>
        </w:rPr>
        <w:t>pulsation rate</w:t>
      </w:r>
      <w:r w:rsidR="00645584">
        <w:rPr>
          <w:iCs/>
          <w:lang w:val="en-GB"/>
        </w:rPr>
        <w:t>,</w:t>
      </w:r>
      <w:r w:rsidRPr="00B91C25">
        <w:rPr>
          <w:iCs/>
          <w:lang w:val="en-GB"/>
        </w:rPr>
        <w:t xml:space="preserve"> photosynthetic efficienc</w:t>
      </w:r>
      <w:r w:rsidR="00DC6AE1">
        <w:rPr>
          <w:iCs/>
          <w:lang w:val="en-GB"/>
        </w:rPr>
        <w:t>y</w:t>
      </w:r>
      <w:r w:rsidRPr="00B91C25">
        <w:rPr>
          <w:iCs/>
          <w:lang w:val="en-GB"/>
        </w:rPr>
        <w:t xml:space="preserve"> (maximum quantum yield)</w:t>
      </w:r>
      <w:r w:rsidR="00645584">
        <w:rPr>
          <w:iCs/>
          <w:lang w:val="en-GB"/>
        </w:rPr>
        <w:t xml:space="preserve"> and wet weight</w:t>
      </w:r>
      <w:r w:rsidRPr="00B91C25">
        <w:rPr>
          <w:iCs/>
          <w:lang w:val="en-GB"/>
        </w:rPr>
        <w:t xml:space="preserve"> </w:t>
      </w:r>
      <w:r w:rsidR="00DC6AE1">
        <w:rPr>
          <w:iCs/>
          <w:lang w:val="en-GB"/>
        </w:rPr>
        <w:t>was</w:t>
      </w:r>
      <w:r w:rsidRPr="00B91C25">
        <w:rPr>
          <w:iCs/>
          <w:lang w:val="en-GB"/>
        </w:rPr>
        <w:t xml:space="preserve"> quantified </w:t>
      </w:r>
      <w:r w:rsidR="00DC6AE1">
        <w:rPr>
          <w:iCs/>
          <w:lang w:val="en-GB"/>
        </w:rPr>
        <w:t xml:space="preserve">for each </w:t>
      </w:r>
      <w:r w:rsidR="00DC6AE1" w:rsidRPr="00DC6AE1">
        <w:rPr>
          <w:i/>
          <w:iCs/>
          <w:lang w:val="en-GB"/>
        </w:rPr>
        <w:t>C. andromeda</w:t>
      </w:r>
      <w:r w:rsidR="00DC6AE1">
        <w:rPr>
          <w:iCs/>
          <w:lang w:val="en-GB"/>
        </w:rPr>
        <w:t xml:space="preserve"> individual, </w:t>
      </w:r>
      <w:r w:rsidRPr="00B91C25">
        <w:rPr>
          <w:iCs/>
          <w:lang w:val="en-GB"/>
        </w:rPr>
        <w:t xml:space="preserve">at the beginning and end of the experiment. The pulsation of the </w:t>
      </w:r>
      <w:r w:rsidR="00DC6AE1">
        <w:rPr>
          <w:iCs/>
          <w:lang w:val="en-GB"/>
        </w:rPr>
        <w:t>umbrella</w:t>
      </w:r>
      <w:r w:rsidRPr="00B91C25">
        <w:rPr>
          <w:iCs/>
          <w:lang w:val="en-GB"/>
        </w:rPr>
        <w:t xml:space="preserve"> was counted over a period of 15 s</w:t>
      </w:r>
      <w:r w:rsidR="00DC6AE1">
        <w:rPr>
          <w:iCs/>
          <w:lang w:val="en-GB"/>
        </w:rPr>
        <w:t>, the number was then extrapolated to receive the amount of umbrella pulses per minute</w:t>
      </w:r>
      <w:r w:rsidRPr="00B91C25">
        <w:rPr>
          <w:iCs/>
          <w:lang w:val="en-GB"/>
        </w:rPr>
        <w:t xml:space="preserve">. To exclude stress reactions, </w:t>
      </w:r>
      <w:r w:rsidR="00DC6AE1">
        <w:rPr>
          <w:iCs/>
          <w:lang w:val="en-GB"/>
        </w:rPr>
        <w:t>the umbrella pulsations were</w:t>
      </w:r>
      <w:r w:rsidRPr="00B91C25">
        <w:rPr>
          <w:iCs/>
          <w:lang w:val="en-GB"/>
        </w:rPr>
        <w:t xml:space="preserve"> </w:t>
      </w:r>
      <w:r w:rsidR="00DC6AE1">
        <w:rPr>
          <w:iCs/>
          <w:lang w:val="en-GB"/>
        </w:rPr>
        <w:t>counted initially,</w:t>
      </w:r>
      <w:r w:rsidRPr="00B91C25">
        <w:rPr>
          <w:iCs/>
          <w:lang w:val="en-GB"/>
        </w:rPr>
        <w:t xml:space="preserve"> before taking the organisms out of the tanks </w:t>
      </w:r>
      <w:r w:rsidR="00DC6AE1">
        <w:rPr>
          <w:iCs/>
          <w:lang w:val="en-GB"/>
        </w:rPr>
        <w:t>for further analyses</w:t>
      </w:r>
      <w:r w:rsidRPr="00B91C25">
        <w:rPr>
          <w:iCs/>
          <w:lang w:val="en-GB"/>
        </w:rPr>
        <w:t xml:space="preserve">. After the determination of </w:t>
      </w:r>
      <w:r w:rsidR="00DC6AE1">
        <w:rPr>
          <w:iCs/>
          <w:lang w:val="en-GB"/>
        </w:rPr>
        <w:t>umbrella</w:t>
      </w:r>
      <w:r w:rsidRPr="00B91C25">
        <w:rPr>
          <w:iCs/>
          <w:lang w:val="en-GB"/>
        </w:rPr>
        <w:t xml:space="preserve"> pulsation, </w:t>
      </w:r>
      <w:r w:rsidRPr="00B91C25">
        <w:rPr>
          <w:i/>
          <w:iCs/>
          <w:lang w:val="en-GB"/>
        </w:rPr>
        <w:t xml:space="preserve">C. andromeda </w:t>
      </w:r>
      <w:r w:rsidRPr="00B91C25">
        <w:rPr>
          <w:iCs/>
          <w:lang w:val="en-GB"/>
        </w:rPr>
        <w:t xml:space="preserve">were removed by hand from the ETs and placed into small glass containers filled with seawater from their tanks. </w:t>
      </w:r>
      <w:r w:rsidR="00DC6AE1">
        <w:rPr>
          <w:iCs/>
          <w:lang w:val="en-GB"/>
        </w:rPr>
        <w:t xml:space="preserve">In these containers the animals were kept in darkness for 5 min, </w:t>
      </w:r>
      <w:r w:rsidR="00DC6AE1" w:rsidRPr="00B91C25">
        <w:rPr>
          <w:iCs/>
          <w:lang w:val="en-GB"/>
        </w:rPr>
        <w:t>to dark adapt the endosymbiotic dinoflagellate</w:t>
      </w:r>
      <w:r w:rsidR="00DC6AE1">
        <w:rPr>
          <w:iCs/>
          <w:lang w:val="en-GB"/>
        </w:rPr>
        <w:t xml:space="preserve">s </w:t>
      </w:r>
      <w:r w:rsidR="00DC6AE1" w:rsidRPr="00B91C25">
        <w:rPr>
          <w:iCs/>
          <w:lang w:val="en-GB"/>
        </w:rPr>
        <w:t xml:space="preserve">before </w:t>
      </w:r>
      <w:r w:rsidR="008E19F9">
        <w:rPr>
          <w:iCs/>
          <w:lang w:val="en-GB"/>
        </w:rPr>
        <w:t xml:space="preserve">the </w:t>
      </w:r>
      <w:r w:rsidR="00DC6AE1" w:rsidRPr="00B91C25">
        <w:rPr>
          <w:iCs/>
          <w:lang w:val="en-GB"/>
        </w:rPr>
        <w:t xml:space="preserve">variable </w:t>
      </w:r>
      <w:proofErr w:type="spellStart"/>
      <w:r w:rsidR="00DC6AE1" w:rsidRPr="00B91C25">
        <w:rPr>
          <w:iCs/>
          <w:lang w:val="en-GB"/>
        </w:rPr>
        <w:t>Chl</w:t>
      </w:r>
      <w:proofErr w:type="spellEnd"/>
      <w:r w:rsidR="00DC6AE1" w:rsidRPr="00B91C25">
        <w:rPr>
          <w:iCs/>
          <w:lang w:val="en-GB"/>
        </w:rPr>
        <w:t xml:space="preserve"> </w:t>
      </w:r>
      <w:r w:rsidR="00DC6AE1" w:rsidRPr="00B91C25">
        <w:rPr>
          <w:i/>
          <w:iCs/>
          <w:lang w:val="en-GB"/>
        </w:rPr>
        <w:t>a</w:t>
      </w:r>
      <w:r w:rsidR="00DC6AE1" w:rsidRPr="00B91C25">
        <w:rPr>
          <w:iCs/>
          <w:lang w:val="en-GB"/>
        </w:rPr>
        <w:t xml:space="preserve"> fluorescence measurements (</w:t>
      </w:r>
      <w:r w:rsidR="00DC6AE1" w:rsidRPr="007D447A">
        <w:rPr>
          <w:iCs/>
          <w:color w:val="000000" w:themeColor="text1"/>
          <w:lang w:val="en-GB"/>
        </w:rPr>
        <w:t>Schreiber et al., 1995; Maxwell and Johnson, 2000)</w:t>
      </w:r>
      <w:r w:rsidR="00DC6AE1">
        <w:rPr>
          <w:iCs/>
          <w:lang w:val="en-GB"/>
        </w:rPr>
        <w:t>. In this way, p</w:t>
      </w:r>
      <w:r w:rsidRPr="00B91C25">
        <w:rPr>
          <w:iCs/>
          <w:lang w:val="en-GB"/>
        </w:rPr>
        <w:t xml:space="preserve">hotosynthetic performance of the endosymbiotic dinoflagellates was determined by measuring the maximum quantum yield of photosystem II (photosynthetic efficiency; </w:t>
      </w:r>
      <w:proofErr w:type="spellStart"/>
      <w:r w:rsidRPr="00B91C25">
        <w:rPr>
          <w:iCs/>
          <w:lang w:val="en-GB"/>
        </w:rPr>
        <w:t>F</w:t>
      </w:r>
      <w:r w:rsidR="00645584">
        <w:rPr>
          <w:iCs/>
          <w:lang w:val="en-GB"/>
        </w:rPr>
        <w:t>v</w:t>
      </w:r>
      <w:proofErr w:type="spellEnd"/>
      <w:r w:rsidRPr="00B91C25">
        <w:rPr>
          <w:iCs/>
          <w:lang w:val="en-GB"/>
        </w:rPr>
        <w:t>/</w:t>
      </w:r>
      <w:proofErr w:type="spellStart"/>
      <w:r w:rsidRPr="00B91C25">
        <w:rPr>
          <w:iCs/>
          <w:lang w:val="en-GB"/>
        </w:rPr>
        <w:t>F</w:t>
      </w:r>
      <w:r w:rsidR="00645584">
        <w:rPr>
          <w:iCs/>
          <w:lang w:val="en-GB"/>
        </w:rPr>
        <w:t>m</w:t>
      </w:r>
      <w:proofErr w:type="spellEnd"/>
      <w:r w:rsidRPr="00B91C25">
        <w:rPr>
          <w:iCs/>
          <w:lang w:val="en-GB"/>
        </w:rPr>
        <w:t xml:space="preserve">), using a portable pulse amplitude modulation (PAM) chlorophyll fluorometer (Diving-PAM, </w:t>
      </w:r>
      <w:proofErr w:type="spellStart"/>
      <w:r w:rsidRPr="00B91C25">
        <w:rPr>
          <w:iCs/>
          <w:lang w:val="en-GB"/>
        </w:rPr>
        <w:t>Walz</w:t>
      </w:r>
      <w:proofErr w:type="spellEnd"/>
      <w:r w:rsidRPr="00B91C25">
        <w:rPr>
          <w:iCs/>
          <w:lang w:val="en-GB"/>
        </w:rPr>
        <w:t xml:space="preserve">, </w:t>
      </w:r>
      <w:proofErr w:type="spellStart"/>
      <w:r w:rsidRPr="00B91C25">
        <w:rPr>
          <w:iCs/>
          <w:lang w:val="en-GB"/>
        </w:rPr>
        <w:t>Effeltrich</w:t>
      </w:r>
      <w:proofErr w:type="spellEnd"/>
      <w:r w:rsidRPr="00B91C25">
        <w:rPr>
          <w:iCs/>
          <w:lang w:val="en-GB"/>
        </w:rPr>
        <w:t>, Germany).</w:t>
      </w:r>
      <w:r w:rsidR="00DC6AE1">
        <w:rPr>
          <w:iCs/>
          <w:lang w:val="en-GB"/>
        </w:rPr>
        <w:t xml:space="preserve"> Subsequently, </w:t>
      </w:r>
      <w:r w:rsidRPr="00B91C25">
        <w:rPr>
          <w:iCs/>
          <w:lang w:val="en-GB"/>
        </w:rPr>
        <w:t>the organism</w:t>
      </w:r>
      <w:r w:rsidR="00B67206">
        <w:rPr>
          <w:iCs/>
          <w:lang w:val="en-GB"/>
        </w:rPr>
        <w:t>s</w:t>
      </w:r>
      <w:r w:rsidRPr="00B91C25">
        <w:rPr>
          <w:iCs/>
          <w:lang w:val="en-GB"/>
        </w:rPr>
        <w:t xml:space="preserve"> were placed on absorbent tissues for 5 s to remove excess water</w:t>
      </w:r>
      <w:r w:rsidR="00DC6AE1">
        <w:rPr>
          <w:iCs/>
          <w:lang w:val="en-GB"/>
        </w:rPr>
        <w:t xml:space="preserve">, before determining the wet weight of the jellyfish on </w:t>
      </w:r>
      <w:r w:rsidRPr="00B91C25">
        <w:rPr>
          <w:iCs/>
          <w:lang w:val="en-GB"/>
        </w:rPr>
        <w:t>a digital scale (</w:t>
      </w:r>
      <w:r w:rsidRPr="006052F9">
        <w:rPr>
          <w:iCs/>
          <w:color w:val="000000" w:themeColor="text1"/>
          <w:lang w:val="en-GB"/>
        </w:rPr>
        <w:t xml:space="preserve">Sartorius, </w:t>
      </w:r>
      <w:r w:rsidR="006052F9">
        <w:rPr>
          <w:iCs/>
          <w:color w:val="000000" w:themeColor="text1"/>
          <w:lang w:val="en-GB"/>
        </w:rPr>
        <w:t>Germany</w:t>
      </w:r>
      <w:r w:rsidRPr="00B91C25">
        <w:rPr>
          <w:iCs/>
          <w:lang w:val="en-GB"/>
        </w:rPr>
        <w:t xml:space="preserve">). </w:t>
      </w:r>
      <w:r w:rsidR="00DC6AE1">
        <w:rPr>
          <w:iCs/>
          <w:lang w:val="en-GB"/>
        </w:rPr>
        <w:t>The relative</w:t>
      </w:r>
      <w:r w:rsidRPr="00B91C25">
        <w:rPr>
          <w:iCs/>
          <w:lang w:val="en-IE"/>
        </w:rPr>
        <w:t xml:space="preserve"> growth rate (</w:t>
      </w:r>
      <w:r w:rsidR="00DC6AE1">
        <w:rPr>
          <w:iCs/>
          <w:lang w:val="en-IE"/>
        </w:rPr>
        <w:t>R</w:t>
      </w:r>
      <w:r w:rsidRPr="00B91C25">
        <w:rPr>
          <w:iCs/>
          <w:lang w:val="en-IE"/>
        </w:rPr>
        <w:t xml:space="preserve">GR) was calculated from the </w:t>
      </w:r>
      <w:r w:rsidR="00DC6AE1">
        <w:rPr>
          <w:iCs/>
          <w:lang w:val="en-IE"/>
        </w:rPr>
        <w:t>weighing</w:t>
      </w:r>
      <w:r w:rsidRPr="00B91C25">
        <w:rPr>
          <w:iCs/>
          <w:lang w:val="en-IE"/>
        </w:rPr>
        <w:t xml:space="preserve"> of </w:t>
      </w:r>
      <w:r w:rsidR="00DC6AE1">
        <w:rPr>
          <w:iCs/>
          <w:lang w:val="en-IE"/>
        </w:rPr>
        <w:t>wet</w:t>
      </w:r>
      <w:r w:rsidRPr="00B91C25">
        <w:rPr>
          <w:iCs/>
          <w:lang w:val="en-IE"/>
        </w:rPr>
        <w:t xml:space="preserve"> biomass using the formula:</w:t>
      </w:r>
    </w:p>
    <w:p w14:paraId="13F69DA1" w14:textId="77777777" w:rsidR="00DC6AE1" w:rsidRPr="00B91C25" w:rsidRDefault="00DC6AE1" w:rsidP="00B91C25">
      <w:pPr>
        <w:spacing w:line="360" w:lineRule="auto"/>
        <w:jc w:val="both"/>
        <w:rPr>
          <w:iCs/>
          <w:lang w:val="en-IE"/>
        </w:rPr>
      </w:pPr>
    </w:p>
    <w:p w14:paraId="44E41428" w14:textId="3A99DBB1" w:rsidR="00B91C25" w:rsidRPr="00B91C25" w:rsidRDefault="00670D4B" w:rsidP="00B91C25">
      <w:pPr>
        <w:spacing w:line="360" w:lineRule="auto"/>
        <w:jc w:val="both"/>
        <w:rPr>
          <w:i/>
          <w:iCs/>
          <w:lang w:val="en-IE"/>
        </w:rPr>
      </w:pPr>
      <m:oMathPara>
        <m:oMath>
          <m:r>
            <w:rPr>
              <w:rFonts w:ascii="Cambria Math" w:hAnsi="Cambria Math"/>
              <w:lang w:val="en-IE"/>
            </w:rPr>
            <m:t xml:space="preserve">RGR = </m:t>
          </m:r>
          <m:f>
            <m:fPr>
              <m:ctrlPr>
                <w:rPr>
                  <w:rFonts w:ascii="Cambria Math" w:hAnsi="Cambria Math"/>
                  <w:i/>
                  <w:iCs/>
                  <w:lang w:val="en-IE"/>
                </w:rPr>
              </m:ctrlPr>
            </m:fPr>
            <m:num>
              <m:func>
                <m:funcPr>
                  <m:ctrlPr>
                    <w:rPr>
                      <w:rFonts w:ascii="Cambria Math" w:hAnsi="Cambria Math"/>
                      <w:i/>
                      <w:iCs/>
                      <w:lang w:val="en-IE"/>
                    </w:rPr>
                  </m:ctrlPr>
                </m:funcPr>
                <m:fName>
                  <m:r>
                    <m:rPr>
                      <m:sty m:val="p"/>
                    </m:rPr>
                    <w:rPr>
                      <w:rFonts w:ascii="Cambria Math" w:hAnsi="Cambria Math"/>
                      <w:lang w:val="en-IE"/>
                    </w:rPr>
                    <m:t>ln</m:t>
                  </m:r>
                </m:fName>
                <m:e>
                  <m:r>
                    <w:rPr>
                      <w:rFonts w:ascii="Cambria Math" w:hAnsi="Cambria Math"/>
                      <w:lang w:val="en-IE"/>
                    </w:rPr>
                    <m:t>W2-</m:t>
                  </m:r>
                  <m:func>
                    <m:funcPr>
                      <m:ctrlPr>
                        <w:rPr>
                          <w:rFonts w:ascii="Cambria Math" w:hAnsi="Cambria Math"/>
                          <w:i/>
                          <w:iCs/>
                          <w:lang w:val="en-IE"/>
                        </w:rPr>
                      </m:ctrlPr>
                    </m:funcPr>
                    <m:fName>
                      <m:r>
                        <m:rPr>
                          <m:sty m:val="p"/>
                        </m:rPr>
                        <w:rPr>
                          <w:rFonts w:ascii="Cambria Math" w:hAnsi="Cambria Math"/>
                          <w:lang w:val="en-IE"/>
                        </w:rPr>
                        <m:t>ln</m:t>
                      </m:r>
                    </m:fName>
                    <m:e>
                      <m:r>
                        <w:rPr>
                          <w:rFonts w:ascii="Cambria Math" w:hAnsi="Cambria Math"/>
                          <w:lang w:val="en-IE"/>
                        </w:rPr>
                        <m:t>W1</m:t>
                      </m:r>
                    </m:e>
                  </m:func>
                </m:e>
              </m:func>
            </m:num>
            <m:den>
              <m:r>
                <w:rPr>
                  <w:rFonts w:ascii="Cambria Math" w:hAnsi="Cambria Math"/>
                  <w:lang w:val="en-IE"/>
                </w:rPr>
                <m:t>ΔT</m:t>
              </m:r>
            </m:den>
          </m:f>
        </m:oMath>
      </m:oMathPara>
    </w:p>
    <w:p w14:paraId="7CE61EB1" w14:textId="77777777" w:rsidR="00B91C25" w:rsidRPr="00B91C25" w:rsidRDefault="00B91C25" w:rsidP="00B91C25">
      <w:pPr>
        <w:spacing w:line="360" w:lineRule="auto"/>
        <w:jc w:val="both"/>
        <w:rPr>
          <w:iCs/>
          <w:lang w:val="en-IE"/>
        </w:rPr>
      </w:pPr>
      <w:r w:rsidRPr="00B91C25">
        <w:rPr>
          <w:iCs/>
          <w:lang w:val="en-IE"/>
        </w:rPr>
        <w:t>Where W</w:t>
      </w:r>
      <w:r w:rsidR="00670D4B">
        <w:rPr>
          <w:iCs/>
          <w:lang w:val="en-IE"/>
        </w:rPr>
        <w:t>1</w:t>
      </w:r>
      <w:r w:rsidRPr="00B91C25">
        <w:rPr>
          <w:iCs/>
          <w:lang w:val="en-IE"/>
        </w:rPr>
        <w:t xml:space="preserve"> is starting mass, </w:t>
      </w:r>
      <w:r w:rsidR="00670D4B">
        <w:rPr>
          <w:iCs/>
          <w:lang w:val="en-IE"/>
        </w:rPr>
        <w:t>W2</w:t>
      </w:r>
      <w:r w:rsidRPr="00B91C25">
        <w:rPr>
          <w:iCs/>
          <w:lang w:val="en-IE"/>
        </w:rPr>
        <w:t xml:space="preserve"> is increase in mass over the course of the entire experiment and ΔT is the length of the experiment.</w:t>
      </w:r>
    </w:p>
    <w:p w14:paraId="2334562D" w14:textId="77777777" w:rsidR="00B91C25" w:rsidRPr="00B91C25" w:rsidRDefault="00B91C25" w:rsidP="00B91C25">
      <w:pPr>
        <w:spacing w:line="360" w:lineRule="auto"/>
        <w:jc w:val="both"/>
        <w:rPr>
          <w:iCs/>
          <w:lang w:val="en-IE"/>
        </w:rPr>
      </w:pPr>
    </w:p>
    <w:p w14:paraId="29DAC927" w14:textId="77777777" w:rsidR="00B91C25" w:rsidRPr="00B91C25" w:rsidRDefault="00B91C25" w:rsidP="00B91C25">
      <w:pPr>
        <w:spacing w:line="360" w:lineRule="auto"/>
        <w:jc w:val="both"/>
        <w:rPr>
          <w:b/>
          <w:bCs/>
          <w:iCs/>
          <w:lang w:val="en-GB"/>
        </w:rPr>
      </w:pPr>
      <w:r w:rsidRPr="00B91C25">
        <w:rPr>
          <w:b/>
          <w:bCs/>
          <w:iCs/>
          <w:lang w:val="en-GB"/>
        </w:rPr>
        <w:t xml:space="preserve">Sampling and preparation for analyses </w:t>
      </w:r>
    </w:p>
    <w:p w14:paraId="4963979D" w14:textId="4A0A9E03" w:rsidR="00B91C25" w:rsidRPr="00B91C25" w:rsidRDefault="00384451" w:rsidP="00B91C25">
      <w:pPr>
        <w:spacing w:line="360" w:lineRule="auto"/>
        <w:jc w:val="both"/>
        <w:rPr>
          <w:iCs/>
          <w:lang w:val="en-GB"/>
        </w:rPr>
      </w:pPr>
      <w:r>
        <w:rPr>
          <w:iCs/>
          <w:lang w:val="en-GB"/>
        </w:rPr>
        <w:t>F</w:t>
      </w:r>
      <w:r w:rsidR="00B91C25" w:rsidRPr="00B91C25">
        <w:rPr>
          <w:iCs/>
          <w:lang w:val="en-GB"/>
        </w:rPr>
        <w:t>or</w:t>
      </w:r>
      <w:r>
        <w:rPr>
          <w:iCs/>
          <w:lang w:val="en-GB"/>
        </w:rPr>
        <w:t xml:space="preserve"> the analyses of</w:t>
      </w:r>
      <w:r w:rsidR="00B91C25" w:rsidRPr="00B91C25">
        <w:rPr>
          <w:iCs/>
          <w:lang w:val="en-GB"/>
        </w:rPr>
        <w:t xml:space="preserve"> pigment</w:t>
      </w:r>
      <w:r>
        <w:rPr>
          <w:iCs/>
          <w:lang w:val="en-GB"/>
        </w:rPr>
        <w:t>s</w:t>
      </w:r>
      <w:r w:rsidR="00B91C25" w:rsidRPr="00B91C25">
        <w:rPr>
          <w:iCs/>
          <w:lang w:val="en-GB"/>
        </w:rPr>
        <w:t xml:space="preserve"> </w:t>
      </w:r>
      <w:r>
        <w:rPr>
          <w:iCs/>
          <w:lang w:val="en-GB"/>
        </w:rPr>
        <w:t xml:space="preserve">and antioxidant activity a number of four </w:t>
      </w:r>
      <w:r w:rsidRPr="00384451">
        <w:rPr>
          <w:i/>
          <w:iCs/>
          <w:lang w:val="en-GB"/>
        </w:rPr>
        <w:t>C. andromeda</w:t>
      </w:r>
      <w:r>
        <w:rPr>
          <w:iCs/>
          <w:lang w:val="en-GB"/>
        </w:rPr>
        <w:t xml:space="preserve"> specimens (n</w:t>
      </w:r>
      <w:r w:rsidR="007A1934">
        <w:rPr>
          <w:iCs/>
          <w:lang w:val="en-GB"/>
        </w:rPr>
        <w:t xml:space="preserve"> </w:t>
      </w:r>
      <w:r>
        <w:rPr>
          <w:iCs/>
          <w:lang w:val="en-GB"/>
        </w:rPr>
        <w:t>=</w:t>
      </w:r>
      <w:r w:rsidR="007A1934">
        <w:rPr>
          <w:iCs/>
          <w:lang w:val="en-GB"/>
        </w:rPr>
        <w:t xml:space="preserve"> </w:t>
      </w:r>
      <w:r>
        <w:rPr>
          <w:iCs/>
          <w:lang w:val="en-GB"/>
        </w:rPr>
        <w:t>4)</w:t>
      </w:r>
      <w:r w:rsidR="00B91C25" w:rsidRPr="00B91C25">
        <w:rPr>
          <w:iCs/>
          <w:lang w:val="en-GB"/>
        </w:rPr>
        <w:t xml:space="preserve"> </w:t>
      </w:r>
      <w:r>
        <w:rPr>
          <w:iCs/>
          <w:lang w:val="en-GB"/>
        </w:rPr>
        <w:t xml:space="preserve">were sampled </w:t>
      </w:r>
      <w:r w:rsidR="00B91C25" w:rsidRPr="00B91C25">
        <w:rPr>
          <w:iCs/>
          <w:lang w:val="en-GB"/>
        </w:rPr>
        <w:t>initiall</w:t>
      </w:r>
      <w:r>
        <w:rPr>
          <w:iCs/>
          <w:lang w:val="en-GB"/>
        </w:rPr>
        <w:t>y</w:t>
      </w:r>
      <w:r w:rsidR="00B91C25" w:rsidRPr="00B91C25">
        <w:rPr>
          <w:iCs/>
          <w:lang w:val="en-GB"/>
        </w:rPr>
        <w:t xml:space="preserve"> after the acclimation phase</w:t>
      </w:r>
      <w:r>
        <w:rPr>
          <w:iCs/>
          <w:lang w:val="en-GB"/>
        </w:rPr>
        <w:t>,</w:t>
      </w:r>
      <w:r w:rsidR="00B91C25" w:rsidRPr="00B91C25">
        <w:rPr>
          <w:iCs/>
          <w:lang w:val="en-GB"/>
        </w:rPr>
        <w:t xml:space="preserve"> a</w:t>
      </w:r>
      <w:r>
        <w:rPr>
          <w:iCs/>
          <w:lang w:val="en-GB"/>
        </w:rPr>
        <w:t>fter two weeks and</w:t>
      </w:r>
      <w:r w:rsidR="00B91C25" w:rsidRPr="00B91C25">
        <w:rPr>
          <w:iCs/>
          <w:lang w:val="en-GB"/>
        </w:rPr>
        <w:t xml:space="preserve"> at the end of the experiments after four weeks.</w:t>
      </w:r>
      <w:r>
        <w:rPr>
          <w:iCs/>
          <w:lang w:val="en-GB"/>
        </w:rPr>
        <w:t xml:space="preserve"> The whole animals where snap</w:t>
      </w:r>
      <w:r w:rsidR="00B91C25" w:rsidRPr="00B91C25">
        <w:rPr>
          <w:iCs/>
          <w:lang w:val="en-GB"/>
        </w:rPr>
        <w:t xml:space="preserve"> frozen in liquid N</w:t>
      </w:r>
      <w:r w:rsidR="00B91C25" w:rsidRPr="00B91C25">
        <w:rPr>
          <w:iCs/>
          <w:vertAlign w:val="subscript"/>
          <w:lang w:val="en-GB"/>
        </w:rPr>
        <w:t>2</w:t>
      </w:r>
      <w:r w:rsidR="00B91C25" w:rsidRPr="00B91C25">
        <w:rPr>
          <w:iCs/>
          <w:lang w:val="en-GB"/>
        </w:rPr>
        <w:t xml:space="preserve"> and stored at -80°C.</w:t>
      </w:r>
      <w:r>
        <w:rPr>
          <w:iCs/>
          <w:lang w:val="en-GB"/>
        </w:rPr>
        <w:t xml:space="preserve"> Prior to the lab analyses, the sampled organisms were lyophilized for </w:t>
      </w:r>
      <w:r w:rsidR="006052F9">
        <w:rPr>
          <w:iCs/>
          <w:lang w:val="en-GB"/>
        </w:rPr>
        <w:t xml:space="preserve">72 h at 1 mbar </w:t>
      </w:r>
      <w:r w:rsidR="006052F9">
        <w:rPr>
          <w:iCs/>
          <w:lang w:val="en-GB"/>
        </w:rPr>
        <w:lastRenderedPageBreak/>
        <w:t>(ALPHA 1-4 LD plus; Christ GmbH, Osterode, Germany)</w:t>
      </w:r>
      <w:r>
        <w:rPr>
          <w:iCs/>
          <w:lang w:val="en-GB"/>
        </w:rPr>
        <w:t xml:space="preserve"> and then </w:t>
      </w:r>
      <w:r w:rsidR="006052F9">
        <w:rPr>
          <w:iCs/>
          <w:lang w:val="en-GB"/>
        </w:rPr>
        <w:t>ground to powder for 20 s</w:t>
      </w:r>
      <w:r>
        <w:rPr>
          <w:iCs/>
          <w:lang w:val="en-GB"/>
        </w:rPr>
        <w:t xml:space="preserve"> </w:t>
      </w:r>
      <w:r w:rsidR="00BF3AAF">
        <w:rPr>
          <w:iCs/>
          <w:lang w:val="en-GB"/>
        </w:rPr>
        <w:t>using a benchtop homogenizer (FastPrep-24, MP Biomedicals, Germany)</w:t>
      </w:r>
      <w:r>
        <w:rPr>
          <w:iCs/>
          <w:lang w:val="en-GB"/>
        </w:rPr>
        <w:t xml:space="preserve">. For the counting of endosymbiotic algae cells </w:t>
      </w:r>
      <w:r w:rsidRPr="00B91C25">
        <w:rPr>
          <w:iCs/>
          <w:lang w:val="en-GB"/>
        </w:rPr>
        <w:t>~</w:t>
      </w:r>
      <w:r>
        <w:rPr>
          <w:iCs/>
          <w:lang w:val="en-GB"/>
        </w:rPr>
        <w:t>20</w:t>
      </w:r>
      <w:r w:rsidR="008E19F9">
        <w:rPr>
          <w:iCs/>
          <w:lang w:val="en-GB"/>
        </w:rPr>
        <w:t xml:space="preserve"> </w:t>
      </w:r>
      <w:r>
        <w:rPr>
          <w:iCs/>
          <w:lang w:val="en-GB"/>
        </w:rPr>
        <w:t>mg of homogenized sample was resuspended in 50</w:t>
      </w:r>
      <w:r w:rsidR="008E19F9">
        <w:rPr>
          <w:iCs/>
          <w:lang w:val="en-GB"/>
        </w:rPr>
        <w:t xml:space="preserve"> </w:t>
      </w:r>
      <w:r>
        <w:rPr>
          <w:iCs/>
          <w:lang w:val="en-GB"/>
        </w:rPr>
        <w:t>µl distilled water. To prevent the clogging of cells, the solution with resuspended sample material was treated with ultra</w:t>
      </w:r>
      <w:r w:rsidR="00142F48">
        <w:rPr>
          <w:iCs/>
          <w:lang w:val="en-GB"/>
        </w:rPr>
        <w:t>sound</w:t>
      </w:r>
      <w:r w:rsidR="00C833BC">
        <w:rPr>
          <w:iCs/>
          <w:lang w:val="en-GB"/>
        </w:rPr>
        <w:t xml:space="preserve"> </w:t>
      </w:r>
      <w:r>
        <w:rPr>
          <w:iCs/>
          <w:lang w:val="en-GB"/>
        </w:rPr>
        <w:t>prior to cell counting</w:t>
      </w:r>
      <w:r w:rsidR="00BC75DE">
        <w:rPr>
          <w:iCs/>
          <w:lang w:val="en-GB"/>
        </w:rPr>
        <w:t>.</w:t>
      </w:r>
      <w:bookmarkStart w:id="1" w:name="_GoBack"/>
      <w:bookmarkEnd w:id="1"/>
      <w:r>
        <w:rPr>
          <w:iCs/>
          <w:lang w:val="en-GB"/>
        </w:rPr>
        <w:t xml:space="preserve"> </w:t>
      </w:r>
      <w:r w:rsidR="00B91C25" w:rsidRPr="00B91C25">
        <w:rPr>
          <w:iCs/>
          <w:lang w:val="en-GB"/>
        </w:rPr>
        <w:t xml:space="preserve"> </w:t>
      </w:r>
    </w:p>
    <w:p w14:paraId="0CBC2F97" w14:textId="77777777" w:rsidR="00B91C25" w:rsidRPr="00B91C25" w:rsidRDefault="00B91C25" w:rsidP="00B91C25">
      <w:pPr>
        <w:spacing w:line="360" w:lineRule="auto"/>
        <w:jc w:val="both"/>
        <w:rPr>
          <w:iCs/>
          <w:lang w:val="en-GB"/>
        </w:rPr>
      </w:pPr>
    </w:p>
    <w:p w14:paraId="2A7A6742" w14:textId="77777777" w:rsidR="00B91C25" w:rsidRPr="00B91C25" w:rsidRDefault="00B91C25" w:rsidP="00B91C25">
      <w:pPr>
        <w:spacing w:line="360" w:lineRule="auto"/>
        <w:jc w:val="both"/>
        <w:rPr>
          <w:b/>
          <w:bCs/>
          <w:iCs/>
          <w:lang w:val="en-GB"/>
        </w:rPr>
      </w:pPr>
      <w:r w:rsidRPr="00B91C25">
        <w:rPr>
          <w:b/>
          <w:bCs/>
          <w:iCs/>
          <w:lang w:val="en-GB"/>
        </w:rPr>
        <w:t xml:space="preserve">Pigment analysis </w:t>
      </w:r>
    </w:p>
    <w:p w14:paraId="34D819AE" w14:textId="3948DCDA" w:rsidR="00B91C25" w:rsidRPr="00B91C25" w:rsidRDefault="00B91C25" w:rsidP="00B91C25">
      <w:pPr>
        <w:spacing w:line="360" w:lineRule="auto"/>
        <w:jc w:val="both"/>
        <w:rPr>
          <w:iCs/>
          <w:lang w:val="en-US"/>
        </w:rPr>
      </w:pPr>
      <w:r w:rsidRPr="00B91C25">
        <w:rPr>
          <w:iCs/>
          <w:lang w:val="en-US"/>
        </w:rPr>
        <w:t>For pigment analyses</w:t>
      </w:r>
      <w:r w:rsidR="005931AD">
        <w:rPr>
          <w:iCs/>
          <w:lang w:val="en-US"/>
        </w:rPr>
        <w:t xml:space="preserve"> </w:t>
      </w:r>
      <w:r w:rsidRPr="00B91C25">
        <w:rPr>
          <w:iCs/>
          <w:lang w:val="en-US"/>
        </w:rPr>
        <w:t xml:space="preserve">140 mg </w:t>
      </w:r>
      <w:r w:rsidR="005931AD" w:rsidRPr="00B91C25">
        <w:rPr>
          <w:iCs/>
          <w:lang w:val="en-US"/>
        </w:rPr>
        <w:t>lyophilized</w:t>
      </w:r>
      <w:r w:rsidRPr="00B91C25">
        <w:rPr>
          <w:iCs/>
          <w:lang w:val="en-US"/>
        </w:rPr>
        <w:t xml:space="preserve"> sample </w:t>
      </w:r>
      <w:r w:rsidR="005931AD">
        <w:rPr>
          <w:iCs/>
          <w:lang w:val="en-US"/>
        </w:rPr>
        <w:t xml:space="preserve">material </w:t>
      </w:r>
      <w:r w:rsidRPr="00B91C25">
        <w:rPr>
          <w:iCs/>
          <w:lang w:val="en-US"/>
        </w:rPr>
        <w:t>was weighted into Eppendorf cups and pigments were extracted in 1 mL of cold 90% acetone for 24 h at 4°C in the dark. After centrifugation (2500g, 4°C, 5 min) and filtration (0.45</w:t>
      </w:r>
      <w:r w:rsidR="00EE1E75">
        <w:rPr>
          <w:iCs/>
          <w:lang w:val="en-US"/>
        </w:rPr>
        <w:t xml:space="preserve"> </w:t>
      </w:r>
      <w:r w:rsidRPr="00B91C25">
        <w:rPr>
          <w:iCs/>
          <w:lang w:val="en-US"/>
        </w:rPr>
        <w:t xml:space="preserve">µm nylon syringe filters, Nalgene, USA), pigment analyses were performed using reversed-phase high-performance liquid chromatography (HPLC). Pigments (chlorophyll </w:t>
      </w:r>
      <w:r w:rsidRPr="001A4138">
        <w:rPr>
          <w:i/>
          <w:iCs/>
          <w:lang w:val="en-US"/>
        </w:rPr>
        <w:t>a</w:t>
      </w:r>
      <w:r w:rsidRPr="00B91C25">
        <w:rPr>
          <w:iCs/>
          <w:lang w:val="en-US"/>
        </w:rPr>
        <w:t xml:space="preserve">, peridinin, chlorophyll </w:t>
      </w:r>
      <w:r w:rsidRPr="00B91C25">
        <w:rPr>
          <w:i/>
          <w:iCs/>
          <w:lang w:val="en-US"/>
        </w:rPr>
        <w:t>c</w:t>
      </w:r>
      <w:r w:rsidRPr="00B91C25">
        <w:rPr>
          <w:iCs/>
          <w:lang w:val="en-US"/>
        </w:rPr>
        <w:t xml:space="preserve">2, </w:t>
      </w:r>
      <w:r w:rsidR="005931AD">
        <w:rPr>
          <w:iCs/>
          <w:lang w:val="en-US"/>
        </w:rPr>
        <w:t>d</w:t>
      </w:r>
      <w:r w:rsidRPr="00B91C25">
        <w:rPr>
          <w:iCs/>
          <w:lang w:val="en-US"/>
        </w:rPr>
        <w:t xml:space="preserve">iadinoxanthin and </w:t>
      </w:r>
      <w:r w:rsidRPr="00B91C25">
        <w:rPr>
          <w:iCs/>
          <w:lang w:val="en-US"/>
        </w:rPr>
        <w:sym w:font="Symbol" w:char="F062"/>
      </w:r>
      <w:r w:rsidRPr="00B91C25">
        <w:rPr>
          <w:iCs/>
          <w:lang w:val="en-US"/>
        </w:rPr>
        <w:t>-</w:t>
      </w:r>
      <w:r w:rsidR="005931AD">
        <w:rPr>
          <w:iCs/>
          <w:lang w:val="en-US"/>
        </w:rPr>
        <w:t>c</w:t>
      </w:r>
      <w:r w:rsidRPr="00B91C25">
        <w:rPr>
          <w:iCs/>
          <w:lang w:val="en-US"/>
        </w:rPr>
        <w:t xml:space="preserve">arotene) were separated on a </w:t>
      </w:r>
      <w:proofErr w:type="spellStart"/>
      <w:r w:rsidRPr="00B91C25">
        <w:rPr>
          <w:iCs/>
          <w:lang w:val="en-US"/>
        </w:rPr>
        <w:t>LaChromElite</w:t>
      </w:r>
      <w:proofErr w:type="spellEnd"/>
      <w:r w:rsidRPr="00B91C25">
        <w:rPr>
          <w:iCs/>
          <w:lang w:val="en-US"/>
        </w:rPr>
        <w:t xml:space="preserve"> system equipped with a chilled autosampler L-2200 and a DAD detector L-2450; VWR-Hitachi, Germany) with a </w:t>
      </w:r>
      <w:proofErr w:type="spellStart"/>
      <w:r w:rsidRPr="00B91C25">
        <w:rPr>
          <w:iCs/>
          <w:lang w:val="en-US"/>
        </w:rPr>
        <w:t>LiChropher</w:t>
      </w:r>
      <w:proofErr w:type="spellEnd"/>
      <w:r w:rsidRPr="00B91C25">
        <w:rPr>
          <w:iCs/>
          <w:lang w:val="en-US"/>
        </w:rPr>
        <w:t xml:space="preserve"> 100-RP-18 guard cartridge, applying a gradient according to Wright et al. (1991). Peaks were detected at 440 nm and identified as well as quantified by co-chromatography with standards (obtained from DHI Lab Products, Denmark). Pigment concentrations were expressed as µg g</w:t>
      </w:r>
      <w:r w:rsidRPr="00B91C25">
        <w:rPr>
          <w:iCs/>
          <w:vertAlign w:val="superscript"/>
          <w:lang w:val="en-US"/>
        </w:rPr>
        <w:t>-1</w:t>
      </w:r>
      <w:r w:rsidRPr="00B91C25">
        <w:rPr>
          <w:iCs/>
          <w:lang w:val="en-US"/>
        </w:rPr>
        <w:t xml:space="preserve"> </w:t>
      </w:r>
      <w:r w:rsidR="00D35296" w:rsidRPr="00D35296">
        <w:rPr>
          <w:i/>
          <w:iCs/>
          <w:lang w:val="en-US"/>
        </w:rPr>
        <w:t>C. andromeda</w:t>
      </w:r>
      <w:r w:rsidR="00AE0298" w:rsidRPr="00B91C25">
        <w:rPr>
          <w:iCs/>
          <w:lang w:val="en-US"/>
        </w:rPr>
        <w:t xml:space="preserve"> </w:t>
      </w:r>
      <w:r w:rsidRPr="00B91C25">
        <w:rPr>
          <w:iCs/>
          <w:lang w:val="en-US"/>
        </w:rPr>
        <w:t>dry weight</w:t>
      </w:r>
      <w:r w:rsidR="00405CA3">
        <w:rPr>
          <w:iCs/>
          <w:lang w:val="en-US"/>
        </w:rPr>
        <w:t xml:space="preserve"> </w:t>
      </w:r>
      <w:r w:rsidR="00384451">
        <w:rPr>
          <w:iCs/>
          <w:lang w:val="en-US"/>
        </w:rPr>
        <w:t xml:space="preserve">and as </w:t>
      </w:r>
      <w:proofErr w:type="spellStart"/>
      <w:r w:rsidR="00384451">
        <w:rPr>
          <w:iCs/>
          <w:lang w:val="en-US"/>
        </w:rPr>
        <w:t>pg</w:t>
      </w:r>
      <w:proofErr w:type="spellEnd"/>
      <w:r w:rsidR="00384451">
        <w:rPr>
          <w:iCs/>
          <w:lang w:val="en-US"/>
        </w:rPr>
        <w:t xml:space="preserve"> cell</w:t>
      </w:r>
      <w:r w:rsidR="00384451">
        <w:rPr>
          <w:iCs/>
          <w:vertAlign w:val="superscript"/>
          <w:lang w:val="en-US"/>
        </w:rPr>
        <w:t>-1</w:t>
      </w:r>
      <w:r w:rsidR="00384451">
        <w:rPr>
          <w:iCs/>
          <w:lang w:val="en-US"/>
        </w:rPr>
        <w:t xml:space="preserve"> of endosymbiotic microalgae</w:t>
      </w:r>
      <w:r w:rsidRPr="00B91C25">
        <w:rPr>
          <w:iCs/>
          <w:lang w:val="en-US"/>
        </w:rPr>
        <w:t>.</w:t>
      </w:r>
    </w:p>
    <w:p w14:paraId="615E05B8" w14:textId="77777777" w:rsidR="00B91C25" w:rsidRPr="00B91C25" w:rsidRDefault="00B91C25" w:rsidP="00B91C25">
      <w:pPr>
        <w:spacing w:line="360" w:lineRule="auto"/>
        <w:jc w:val="both"/>
        <w:rPr>
          <w:iCs/>
          <w:lang w:val="en-US"/>
        </w:rPr>
      </w:pPr>
    </w:p>
    <w:p w14:paraId="6F0E580E" w14:textId="77777777" w:rsidR="00B91C25" w:rsidRPr="00670D4B" w:rsidRDefault="00B91C25" w:rsidP="00B91C25">
      <w:pPr>
        <w:spacing w:line="360" w:lineRule="auto"/>
        <w:jc w:val="both"/>
        <w:rPr>
          <w:b/>
          <w:bCs/>
          <w:iCs/>
          <w:lang w:val="en-US"/>
        </w:rPr>
      </w:pPr>
      <w:r w:rsidRPr="00B91C25">
        <w:rPr>
          <w:b/>
          <w:bCs/>
          <w:iCs/>
          <w:lang w:val="en-US"/>
        </w:rPr>
        <w:t>Analysis of antioxidant activity (AOA)</w:t>
      </w:r>
    </w:p>
    <w:p w14:paraId="145506BA" w14:textId="2E8F12A1" w:rsidR="00B91C25" w:rsidRPr="00670D4B" w:rsidRDefault="005931AD" w:rsidP="00B91C25">
      <w:pPr>
        <w:spacing w:line="360" w:lineRule="auto"/>
        <w:jc w:val="both"/>
        <w:rPr>
          <w:iCs/>
          <w:lang w:val="en-GB"/>
        </w:rPr>
      </w:pPr>
      <w:r>
        <w:rPr>
          <w:iCs/>
          <w:lang w:val="en-US"/>
        </w:rPr>
        <w:t xml:space="preserve">For AOA measurements an amount of </w:t>
      </w:r>
      <w:r w:rsidR="00B91C25" w:rsidRPr="00B91C25">
        <w:rPr>
          <w:iCs/>
          <w:lang w:val="en-GB"/>
        </w:rPr>
        <w:t>200 mg</w:t>
      </w:r>
      <w:r>
        <w:rPr>
          <w:iCs/>
          <w:lang w:val="en-GB"/>
        </w:rPr>
        <w:t xml:space="preserve"> </w:t>
      </w:r>
      <w:r>
        <w:rPr>
          <w:iCs/>
          <w:lang w:val="en-US"/>
        </w:rPr>
        <w:t>lyophilized</w:t>
      </w:r>
      <w:r w:rsidRPr="00B91C25">
        <w:rPr>
          <w:iCs/>
          <w:lang w:val="en-GB"/>
        </w:rPr>
        <w:t xml:space="preserve"> sample</w:t>
      </w:r>
      <w:r>
        <w:rPr>
          <w:iCs/>
          <w:lang w:val="en-GB"/>
        </w:rPr>
        <w:t xml:space="preserve"> material</w:t>
      </w:r>
      <w:r w:rsidR="00B91C25" w:rsidRPr="00B91C25">
        <w:rPr>
          <w:iCs/>
          <w:lang w:val="en-GB"/>
        </w:rPr>
        <w:t xml:space="preserve"> </w:t>
      </w:r>
      <w:r>
        <w:rPr>
          <w:iCs/>
          <w:lang w:val="en-GB"/>
        </w:rPr>
        <w:t>was</w:t>
      </w:r>
      <w:r w:rsidR="00B91C25" w:rsidRPr="00B91C25">
        <w:rPr>
          <w:iCs/>
          <w:lang w:val="en-GB"/>
        </w:rPr>
        <w:t xml:space="preserve"> dissolved in 1 mL ethanol (70%) and extracted in a water bath (47°C) for 4 h, being vortexed hourly. Prior</w:t>
      </w:r>
      <w:r>
        <w:rPr>
          <w:iCs/>
          <w:lang w:val="en-GB"/>
        </w:rPr>
        <w:t xml:space="preserve"> to the</w:t>
      </w:r>
      <w:r w:rsidR="00B91C25" w:rsidRPr="00B91C25">
        <w:rPr>
          <w:iCs/>
          <w:lang w:val="en-GB"/>
        </w:rPr>
        <w:t xml:space="preserve"> analysis, samples were centrifuged (2500 g, 20°C) for 5 min.</w:t>
      </w:r>
      <w:r w:rsidR="00670D4B">
        <w:rPr>
          <w:iCs/>
          <w:lang w:val="en-GB"/>
        </w:rPr>
        <w:t xml:space="preserve"> </w:t>
      </w:r>
      <w:r w:rsidR="00B91C25" w:rsidRPr="00B91C25">
        <w:rPr>
          <w:iCs/>
          <w:lang w:val="en-GB"/>
        </w:rPr>
        <w:t xml:space="preserve">The AOA was determined after a modified </w:t>
      </w:r>
      <w:r w:rsidR="00B91C25" w:rsidRPr="00B91C25">
        <w:rPr>
          <w:iCs/>
          <w:lang w:val="en-US"/>
        </w:rPr>
        <w:t>ABTS</w:t>
      </w:r>
      <w:r w:rsidR="00B91C25" w:rsidRPr="00B91C25">
        <w:rPr>
          <w:iCs/>
          <w:vertAlign w:val="superscript"/>
          <w:lang w:val="en-US"/>
        </w:rPr>
        <w:t>•+</w:t>
      </w:r>
      <w:r w:rsidR="00B91C25" w:rsidRPr="00B91C25">
        <w:rPr>
          <w:iCs/>
          <w:lang w:val="en-US"/>
        </w:rPr>
        <w:t xml:space="preserve"> </w:t>
      </w:r>
      <w:r w:rsidR="00B91C25" w:rsidRPr="00B91C25">
        <w:rPr>
          <w:iCs/>
          <w:lang w:val="en-GB"/>
        </w:rPr>
        <w:t>assay of Re et al. (1999), also known as Trolox Equivalent Antioxidant Capacity (TEAC) assay, where Trolox (6-hydroxy-2,5,7,8-tetramethylchroman-2-carboxylic acid</w:t>
      </w:r>
      <w:r w:rsidR="00B91C25" w:rsidRPr="00B91C25">
        <w:rPr>
          <w:iCs/>
          <w:lang w:val="en-US"/>
        </w:rPr>
        <w:t xml:space="preserve">) was used as standard. </w:t>
      </w:r>
      <w:r w:rsidR="00B91C25" w:rsidRPr="00B91C25">
        <w:rPr>
          <w:iCs/>
          <w:lang w:val="en-GB"/>
        </w:rPr>
        <w:t xml:space="preserve">A 2.45 </w:t>
      </w:r>
      <w:proofErr w:type="spellStart"/>
      <w:r w:rsidR="00B91C25" w:rsidRPr="00B91C25">
        <w:rPr>
          <w:iCs/>
          <w:lang w:val="en-GB"/>
        </w:rPr>
        <w:t>mM</w:t>
      </w:r>
      <w:proofErr w:type="spellEnd"/>
      <w:r w:rsidR="00B91C25" w:rsidRPr="00B91C25">
        <w:rPr>
          <w:iCs/>
          <w:lang w:val="en-GB"/>
        </w:rPr>
        <w:t xml:space="preserve"> ABTS</w:t>
      </w:r>
      <w:r w:rsidR="001A4138">
        <w:rPr>
          <w:iCs/>
          <w:vertAlign w:val="superscript"/>
          <w:lang w:val="en-GB"/>
        </w:rPr>
        <w:t>+</w:t>
      </w:r>
      <w:r w:rsidR="00B91C25" w:rsidRPr="00B91C25">
        <w:rPr>
          <w:iCs/>
          <w:lang w:val="en-GB"/>
        </w:rPr>
        <w:t xml:space="preserve"> stock solution was obtained by oxidising 7.0 </w:t>
      </w:r>
      <w:proofErr w:type="spellStart"/>
      <w:r w:rsidR="00B91C25" w:rsidRPr="00B91C25">
        <w:rPr>
          <w:iCs/>
          <w:lang w:val="en-GB"/>
        </w:rPr>
        <w:t>mM</w:t>
      </w:r>
      <w:proofErr w:type="spellEnd"/>
      <w:r w:rsidR="00B91C25" w:rsidRPr="00B91C25">
        <w:rPr>
          <w:iCs/>
          <w:lang w:val="en-GB"/>
        </w:rPr>
        <w:t xml:space="preserve"> ABTS</w:t>
      </w:r>
      <w:r w:rsidR="001A4138">
        <w:rPr>
          <w:iCs/>
          <w:vertAlign w:val="superscript"/>
          <w:lang w:val="en-GB"/>
        </w:rPr>
        <w:t>+</w:t>
      </w:r>
      <w:r w:rsidR="00B91C25" w:rsidRPr="00B91C25">
        <w:rPr>
          <w:iCs/>
          <w:lang w:val="en-GB"/>
        </w:rPr>
        <w:t xml:space="preserve"> with potassium disulfate (K</w:t>
      </w:r>
      <w:r w:rsidR="00B91C25" w:rsidRPr="00B91C25">
        <w:rPr>
          <w:iCs/>
          <w:vertAlign w:val="subscript"/>
          <w:lang w:val="en-GB"/>
        </w:rPr>
        <w:t>2</w:t>
      </w:r>
      <w:r w:rsidR="00B91C25" w:rsidRPr="00B91C25">
        <w:rPr>
          <w:iCs/>
          <w:lang w:val="en-GB"/>
        </w:rPr>
        <w:t>S</w:t>
      </w:r>
      <w:r w:rsidR="00B91C25" w:rsidRPr="00B91C25">
        <w:rPr>
          <w:iCs/>
          <w:vertAlign w:val="subscript"/>
          <w:lang w:val="en-GB"/>
        </w:rPr>
        <w:t>2</w:t>
      </w:r>
      <w:r w:rsidR="00B91C25" w:rsidRPr="00B91C25">
        <w:rPr>
          <w:iCs/>
          <w:lang w:val="en-GB"/>
        </w:rPr>
        <w:t>O</w:t>
      </w:r>
      <w:r w:rsidR="00B91C25" w:rsidRPr="00B91C25">
        <w:rPr>
          <w:iCs/>
          <w:vertAlign w:val="subscript"/>
          <w:lang w:val="en-GB"/>
        </w:rPr>
        <w:t>8</w:t>
      </w:r>
      <w:r w:rsidR="00B91C25" w:rsidRPr="00B91C25">
        <w:rPr>
          <w:iCs/>
          <w:lang w:val="en-US"/>
        </w:rPr>
        <w:t>)</w:t>
      </w:r>
      <w:r w:rsidR="00B91C25" w:rsidRPr="00B91C25">
        <w:rPr>
          <w:iCs/>
          <w:lang w:val="en-GB"/>
        </w:rPr>
        <w:t xml:space="preserve"> for 16 h. By dilution with ethanol (absolute) a working solution with a consistent photometrically measured absorption of 0.7 ±</w:t>
      </w:r>
      <w:r w:rsidR="001A4138">
        <w:rPr>
          <w:iCs/>
          <w:lang w:val="en-GB"/>
        </w:rPr>
        <w:t xml:space="preserve"> </w:t>
      </w:r>
      <w:r w:rsidR="00B91C25" w:rsidRPr="00B91C25">
        <w:rPr>
          <w:iCs/>
          <w:lang w:val="en-GB"/>
        </w:rPr>
        <w:t>0.02 at a wavelength of 734 nm was obtained (</w:t>
      </w:r>
      <w:r w:rsidR="00B91C25" w:rsidRPr="00B91C25">
        <w:rPr>
          <w:iCs/>
          <w:lang w:val="en-US"/>
        </w:rPr>
        <w:t xml:space="preserve">UV/VIS-spectrophotometer, </w:t>
      </w:r>
      <w:proofErr w:type="spellStart"/>
      <w:r w:rsidR="00B91C25" w:rsidRPr="00B91C25">
        <w:rPr>
          <w:iCs/>
          <w:lang w:val="en-US"/>
        </w:rPr>
        <w:t>Thermo</w:t>
      </w:r>
      <w:proofErr w:type="spellEnd"/>
      <w:r w:rsidR="00B91C25" w:rsidRPr="00B91C25">
        <w:rPr>
          <w:iCs/>
          <w:lang w:val="en-US"/>
        </w:rPr>
        <w:t xml:space="preserve"> Scientific </w:t>
      </w:r>
      <w:proofErr w:type="spellStart"/>
      <w:r w:rsidR="00B91C25" w:rsidRPr="00B91C25">
        <w:rPr>
          <w:iCs/>
          <w:lang w:val="en-US"/>
        </w:rPr>
        <w:t>Genesys</w:t>
      </w:r>
      <w:proofErr w:type="spellEnd"/>
      <w:r w:rsidR="00B91C25" w:rsidRPr="00B91C25">
        <w:rPr>
          <w:iCs/>
          <w:lang w:val="en-US"/>
        </w:rPr>
        <w:t xml:space="preserve"> 140/150, Fisher Scientific </w:t>
      </w:r>
      <w:r w:rsidR="00B91C25" w:rsidRPr="00B91C25">
        <w:rPr>
          <w:iCs/>
          <w:lang w:val="en-GB"/>
        </w:rPr>
        <w:t xml:space="preserve">GmbH, </w:t>
      </w:r>
      <w:r w:rsidR="00B91C25" w:rsidRPr="00B91C25">
        <w:rPr>
          <w:iCs/>
          <w:lang w:val="en-US"/>
        </w:rPr>
        <w:t xml:space="preserve">Schwerte, </w:t>
      </w:r>
      <w:r w:rsidR="00B91C25" w:rsidRPr="00B91C25">
        <w:rPr>
          <w:iCs/>
          <w:lang w:val="en-GB"/>
        </w:rPr>
        <w:t>Germany). For analysis, 1 mL ABTS</w:t>
      </w:r>
      <w:r w:rsidR="001A4138">
        <w:rPr>
          <w:iCs/>
          <w:vertAlign w:val="superscript"/>
          <w:lang w:val="en-GB"/>
        </w:rPr>
        <w:t>+</w:t>
      </w:r>
      <w:r w:rsidR="00B91C25" w:rsidRPr="00B91C25">
        <w:rPr>
          <w:iCs/>
          <w:lang w:val="en-GB"/>
        </w:rPr>
        <w:t xml:space="preserve"> working solution was added to 10 </w:t>
      </w:r>
      <w:proofErr w:type="spellStart"/>
      <w:r w:rsidR="00B91C25" w:rsidRPr="00B91C25">
        <w:rPr>
          <w:iCs/>
          <w:lang w:val="en-GB"/>
        </w:rPr>
        <w:t>μL</w:t>
      </w:r>
      <w:proofErr w:type="spellEnd"/>
      <w:r w:rsidR="00B91C25" w:rsidRPr="00B91C25">
        <w:rPr>
          <w:iCs/>
          <w:lang w:val="en-US"/>
        </w:rPr>
        <w:t xml:space="preserve"> </w:t>
      </w:r>
      <w:r w:rsidR="00B91C25" w:rsidRPr="00B91C25">
        <w:rPr>
          <w:iCs/>
          <w:lang w:val="en-GB"/>
        </w:rPr>
        <w:t xml:space="preserve">sample extract and the deradicalization was measured after 6 min. AOA of the samples was expressed as Trolox Equivalents (mmol </w:t>
      </w:r>
      <w:r w:rsidR="001A4138">
        <w:rPr>
          <w:iCs/>
          <w:lang w:val="en-GB"/>
        </w:rPr>
        <w:t xml:space="preserve">TE </w:t>
      </w:r>
      <w:r w:rsidR="00B91C25" w:rsidRPr="00B91C25">
        <w:rPr>
          <w:iCs/>
          <w:lang w:val="en-GB"/>
        </w:rPr>
        <w:t>100</w:t>
      </w:r>
      <w:r w:rsidR="00C833BC">
        <w:rPr>
          <w:iCs/>
          <w:lang w:val="en-GB"/>
        </w:rPr>
        <w:t xml:space="preserve"> </w:t>
      </w:r>
      <w:r w:rsidR="00B91C25" w:rsidRPr="00B91C25">
        <w:rPr>
          <w:iCs/>
          <w:lang w:val="en-GB"/>
        </w:rPr>
        <w:t>g</w:t>
      </w:r>
      <w:r w:rsidR="00B91C25" w:rsidRPr="00B91C25">
        <w:rPr>
          <w:iCs/>
          <w:vertAlign w:val="superscript"/>
          <w:lang w:val="en-GB"/>
        </w:rPr>
        <w:t>-1</w:t>
      </w:r>
      <w:r w:rsidR="00B91C25" w:rsidRPr="00B91C25">
        <w:rPr>
          <w:iCs/>
          <w:lang w:val="en-GB"/>
        </w:rPr>
        <w:t xml:space="preserve"> DW), considering the dilution factor. All chemicals were purchased </w:t>
      </w:r>
      <w:r w:rsidR="00B91C25" w:rsidRPr="001A4138">
        <w:rPr>
          <w:iCs/>
          <w:lang w:val="en-GB"/>
        </w:rPr>
        <w:t xml:space="preserve">from Sigma </w:t>
      </w:r>
      <w:r>
        <w:rPr>
          <w:iCs/>
          <w:lang w:val="en-GB"/>
        </w:rPr>
        <w:t>(</w:t>
      </w:r>
      <w:r w:rsidR="00B91C25" w:rsidRPr="001A4138">
        <w:rPr>
          <w:iCs/>
          <w:lang w:val="en-GB"/>
        </w:rPr>
        <w:t xml:space="preserve">Aldrich/Merck </w:t>
      </w:r>
      <w:proofErr w:type="spellStart"/>
      <w:r w:rsidR="00B91C25" w:rsidRPr="001A4138">
        <w:rPr>
          <w:iCs/>
          <w:lang w:val="en-GB"/>
        </w:rPr>
        <w:t>K</w:t>
      </w:r>
      <w:r w:rsidR="001A4138">
        <w:rPr>
          <w:iCs/>
          <w:lang w:val="en-GB"/>
        </w:rPr>
        <w:t>G</w:t>
      </w:r>
      <w:r w:rsidR="00B91C25" w:rsidRPr="001A4138">
        <w:rPr>
          <w:iCs/>
          <w:lang w:val="en-GB"/>
        </w:rPr>
        <w:t>aA</w:t>
      </w:r>
      <w:proofErr w:type="spellEnd"/>
      <w:r w:rsidR="00B91C25" w:rsidRPr="001A4138">
        <w:rPr>
          <w:iCs/>
          <w:lang w:val="en-US"/>
        </w:rPr>
        <w:t>, Darmstadt, Germany).</w:t>
      </w:r>
    </w:p>
    <w:p w14:paraId="1CEFC7F1" w14:textId="77777777" w:rsidR="00B91C25" w:rsidRPr="00B91C25" w:rsidRDefault="00B91C25" w:rsidP="00B91C25">
      <w:pPr>
        <w:spacing w:line="360" w:lineRule="auto"/>
        <w:jc w:val="both"/>
        <w:rPr>
          <w:iCs/>
          <w:lang w:val="en-US"/>
        </w:rPr>
      </w:pPr>
    </w:p>
    <w:p w14:paraId="35D62F22" w14:textId="77777777" w:rsidR="00B91C25" w:rsidRPr="00B91C25" w:rsidRDefault="00B91C25" w:rsidP="00B91C25">
      <w:pPr>
        <w:spacing w:line="360" w:lineRule="auto"/>
        <w:jc w:val="both"/>
        <w:rPr>
          <w:b/>
          <w:iCs/>
          <w:lang w:val="en-GB"/>
        </w:rPr>
      </w:pPr>
      <w:r w:rsidRPr="00B91C25">
        <w:rPr>
          <w:b/>
          <w:iCs/>
          <w:lang w:val="en-GB"/>
        </w:rPr>
        <w:t>Data Analyses</w:t>
      </w:r>
    </w:p>
    <w:p w14:paraId="74DB093C" w14:textId="6ECBF5E3" w:rsidR="00B91C25" w:rsidRPr="00B91C25" w:rsidRDefault="004169BF" w:rsidP="00B91C25">
      <w:pPr>
        <w:spacing w:line="360" w:lineRule="auto"/>
        <w:jc w:val="both"/>
        <w:rPr>
          <w:iCs/>
          <w:lang w:val="en-IE"/>
        </w:rPr>
      </w:pPr>
      <w:r>
        <w:rPr>
          <w:iCs/>
          <w:lang w:val="en-GB"/>
        </w:rPr>
        <w:t xml:space="preserve">To compare potential changes of the measured parameters over time, the </w:t>
      </w:r>
      <w:r w:rsidRPr="004169BF">
        <w:rPr>
          <w:i/>
          <w:iCs/>
          <w:lang w:val="en-GB"/>
        </w:rPr>
        <w:t>C. andromeda</w:t>
      </w:r>
      <w:r>
        <w:rPr>
          <w:iCs/>
          <w:lang w:val="en-GB"/>
        </w:rPr>
        <w:t xml:space="preserve"> specimens </w:t>
      </w:r>
      <w:r w:rsidRPr="00B91C25">
        <w:rPr>
          <w:iCs/>
          <w:lang w:val="en-IE"/>
        </w:rPr>
        <w:t>(n</w:t>
      </w:r>
      <w:r w:rsidR="007A1934">
        <w:rPr>
          <w:iCs/>
          <w:lang w:val="en-IE"/>
        </w:rPr>
        <w:t xml:space="preserve"> </w:t>
      </w:r>
      <w:r w:rsidRPr="00B91C25">
        <w:rPr>
          <w:iCs/>
          <w:lang w:val="en-IE"/>
        </w:rPr>
        <w:t>=</w:t>
      </w:r>
      <w:r w:rsidR="007A1934">
        <w:rPr>
          <w:iCs/>
          <w:lang w:val="en-IE"/>
        </w:rPr>
        <w:t xml:space="preserve"> </w:t>
      </w:r>
      <w:r>
        <w:rPr>
          <w:iCs/>
          <w:lang w:val="en-IE"/>
        </w:rPr>
        <w:t>4</w:t>
      </w:r>
      <w:r w:rsidRPr="00B91C25">
        <w:rPr>
          <w:iCs/>
          <w:lang w:val="en-IE"/>
        </w:rPr>
        <w:t>)</w:t>
      </w:r>
      <w:r>
        <w:rPr>
          <w:iCs/>
          <w:lang w:val="en-IE"/>
        </w:rPr>
        <w:t xml:space="preserve"> </w:t>
      </w:r>
      <w:r>
        <w:rPr>
          <w:iCs/>
          <w:lang w:val="en-GB"/>
        </w:rPr>
        <w:t xml:space="preserve">that were analysed and sampled initially (after the acclimation phase) served as reference. In order to determine the effects of the different light irradiances, the different treatments (50 – 800 </w:t>
      </w:r>
      <w:r w:rsidRPr="00B91C25">
        <w:rPr>
          <w:iCs/>
          <w:lang w:val="en-GB"/>
        </w:rPr>
        <w:t>µmol photons m</w:t>
      </w:r>
      <w:r w:rsidRPr="00B91C25">
        <w:rPr>
          <w:iCs/>
          <w:vertAlign w:val="superscript"/>
          <w:lang w:val="en-GB"/>
        </w:rPr>
        <w:t>-2</w:t>
      </w:r>
      <w:r w:rsidRPr="00B91C25">
        <w:rPr>
          <w:iCs/>
          <w:lang w:val="en-GB"/>
        </w:rPr>
        <w:t xml:space="preserve"> s</w:t>
      </w:r>
      <w:r w:rsidRPr="00B91C25">
        <w:rPr>
          <w:iCs/>
          <w:vertAlign w:val="superscript"/>
          <w:lang w:val="en-GB"/>
        </w:rPr>
        <w:t>-1</w:t>
      </w:r>
      <w:r>
        <w:rPr>
          <w:iCs/>
          <w:lang w:val="en-GB"/>
        </w:rPr>
        <w:t xml:space="preserve"> and 200 </w:t>
      </w:r>
      <w:r w:rsidRPr="00B91C25">
        <w:rPr>
          <w:iCs/>
          <w:lang w:val="en-GB"/>
        </w:rPr>
        <w:t>µmol photons m</w:t>
      </w:r>
      <w:r w:rsidRPr="00B91C25">
        <w:rPr>
          <w:iCs/>
          <w:vertAlign w:val="superscript"/>
          <w:lang w:val="en-GB"/>
        </w:rPr>
        <w:t>-2</w:t>
      </w:r>
      <w:r w:rsidRPr="00B91C25">
        <w:rPr>
          <w:iCs/>
          <w:lang w:val="en-GB"/>
        </w:rPr>
        <w:t xml:space="preserve"> s</w:t>
      </w:r>
      <w:r w:rsidRPr="00B91C25">
        <w:rPr>
          <w:iCs/>
          <w:vertAlign w:val="superscript"/>
          <w:lang w:val="en-GB"/>
        </w:rPr>
        <w:t>-1</w:t>
      </w:r>
      <w:r>
        <w:rPr>
          <w:iCs/>
          <w:lang w:val="en-GB"/>
        </w:rPr>
        <w:t xml:space="preserve"> + UVB) were compared with each other (</w:t>
      </w:r>
      <w:r w:rsidRPr="00B91C25">
        <w:rPr>
          <w:iCs/>
          <w:lang w:val="en-IE"/>
        </w:rPr>
        <w:t>n</w:t>
      </w:r>
      <w:r w:rsidR="007A1934">
        <w:rPr>
          <w:iCs/>
          <w:lang w:val="en-IE"/>
        </w:rPr>
        <w:t xml:space="preserve"> </w:t>
      </w:r>
      <w:r w:rsidRPr="00B91C25">
        <w:rPr>
          <w:iCs/>
          <w:lang w:val="en-IE"/>
        </w:rPr>
        <w:t>=</w:t>
      </w:r>
      <w:r w:rsidR="007A1934">
        <w:rPr>
          <w:iCs/>
          <w:lang w:val="en-IE"/>
        </w:rPr>
        <w:t xml:space="preserve"> </w:t>
      </w:r>
      <w:r>
        <w:rPr>
          <w:iCs/>
          <w:lang w:val="en-IE"/>
        </w:rPr>
        <w:t>4 per treatment)</w:t>
      </w:r>
      <w:r>
        <w:rPr>
          <w:iCs/>
          <w:lang w:val="en-GB"/>
        </w:rPr>
        <w:t xml:space="preserve">, whereby one treatment (100 </w:t>
      </w:r>
      <w:r w:rsidRPr="00B91C25">
        <w:rPr>
          <w:iCs/>
          <w:lang w:val="en-GB"/>
        </w:rPr>
        <w:t>µmol photons m</w:t>
      </w:r>
      <w:r w:rsidRPr="00B91C25">
        <w:rPr>
          <w:iCs/>
          <w:vertAlign w:val="superscript"/>
          <w:lang w:val="en-GB"/>
        </w:rPr>
        <w:t>-2</w:t>
      </w:r>
      <w:r w:rsidRPr="00B91C25">
        <w:rPr>
          <w:iCs/>
          <w:lang w:val="en-GB"/>
        </w:rPr>
        <w:t xml:space="preserve"> s</w:t>
      </w:r>
      <w:r w:rsidRPr="00B91C25">
        <w:rPr>
          <w:iCs/>
          <w:vertAlign w:val="superscript"/>
          <w:lang w:val="en-GB"/>
        </w:rPr>
        <w:t>-1</w:t>
      </w:r>
      <w:r>
        <w:rPr>
          <w:iCs/>
          <w:lang w:val="en-GB"/>
        </w:rPr>
        <w:t xml:space="preserve">) was the continuation of acclimation condition and thus, served as control. </w:t>
      </w:r>
      <w:r w:rsidR="00B91C25" w:rsidRPr="00B91C25">
        <w:rPr>
          <w:iCs/>
          <w:lang w:val="en-IE"/>
        </w:rPr>
        <w:t>Statistical analyses were conducted using R (version 3.4.3</w:t>
      </w:r>
      <w:r w:rsidR="001A4138">
        <w:rPr>
          <w:iCs/>
          <w:lang w:val="en-IE"/>
        </w:rPr>
        <w:t>; R Core Team 2019</w:t>
      </w:r>
      <w:r w:rsidR="00B91C25" w:rsidRPr="00B91C25">
        <w:rPr>
          <w:iCs/>
          <w:lang w:val="en-IE"/>
        </w:rPr>
        <w:t>).</w:t>
      </w:r>
      <w:r>
        <w:rPr>
          <w:iCs/>
          <w:lang w:val="en-IE"/>
        </w:rPr>
        <w:t xml:space="preserve"> After testing the normal distribution of data,</w:t>
      </w:r>
      <w:r w:rsidR="00B91C25" w:rsidRPr="00B91C25">
        <w:rPr>
          <w:iCs/>
          <w:lang w:val="en-IE"/>
        </w:rPr>
        <w:t xml:space="preserve"> ANOVAs were used to analyse differences </w:t>
      </w:r>
      <w:r>
        <w:rPr>
          <w:iCs/>
          <w:lang w:val="en-IE"/>
        </w:rPr>
        <w:t xml:space="preserve">over time and </w:t>
      </w:r>
      <w:r w:rsidR="00B91C25" w:rsidRPr="00B91C25">
        <w:rPr>
          <w:iCs/>
          <w:lang w:val="en-IE"/>
        </w:rPr>
        <w:t xml:space="preserve">between treatments for the measured parameters. Significant differences were assumed at p &lt; 0.05. </w:t>
      </w:r>
      <w:r w:rsidR="00B91C25" w:rsidRPr="00B91C25">
        <w:rPr>
          <w:i/>
          <w:iCs/>
          <w:lang w:val="en-IE"/>
        </w:rPr>
        <w:t>Post-hoc</w:t>
      </w:r>
      <w:r w:rsidR="00B91C25" w:rsidRPr="00B91C25">
        <w:rPr>
          <w:iCs/>
          <w:lang w:val="en-IE"/>
        </w:rPr>
        <w:t xml:space="preserve"> Tukey tests were used for pairwise comparison of treatment groups.</w:t>
      </w:r>
      <w:r w:rsidR="00DE3FC3">
        <w:rPr>
          <w:iCs/>
          <w:lang w:val="en-IE"/>
        </w:rPr>
        <w:t xml:space="preserve"> </w:t>
      </w:r>
    </w:p>
    <w:p w14:paraId="11FE337E" w14:textId="77777777" w:rsidR="00B91C25" w:rsidRPr="00B91C25" w:rsidRDefault="00B91C25" w:rsidP="00B91C25">
      <w:pPr>
        <w:spacing w:line="360" w:lineRule="auto"/>
        <w:jc w:val="both"/>
        <w:rPr>
          <w:b/>
          <w:iCs/>
          <w:lang w:val="en-US"/>
        </w:rPr>
      </w:pPr>
    </w:p>
    <w:p w14:paraId="600A2371" w14:textId="77777777" w:rsidR="00B91C25" w:rsidRPr="00B91C25" w:rsidRDefault="00B91C25" w:rsidP="00B91C25">
      <w:pPr>
        <w:spacing w:line="360" w:lineRule="auto"/>
        <w:jc w:val="both"/>
        <w:rPr>
          <w:b/>
          <w:iCs/>
          <w:lang w:val="en-US"/>
        </w:rPr>
      </w:pPr>
      <w:r w:rsidRPr="00B91C25">
        <w:rPr>
          <w:b/>
          <w:iCs/>
          <w:lang w:val="en-US"/>
        </w:rPr>
        <w:t>Results</w:t>
      </w:r>
    </w:p>
    <w:p w14:paraId="7FFE8881" w14:textId="77777777" w:rsidR="00B91C25" w:rsidRPr="00B91C25" w:rsidRDefault="00B91C25" w:rsidP="00B91C25">
      <w:pPr>
        <w:spacing w:line="360" w:lineRule="auto"/>
        <w:jc w:val="both"/>
        <w:rPr>
          <w:b/>
          <w:iCs/>
          <w:lang w:val="en-US"/>
        </w:rPr>
      </w:pPr>
    </w:p>
    <w:p w14:paraId="3B969D2A" w14:textId="78898C56" w:rsidR="00B91C25" w:rsidRDefault="00BB1AB4" w:rsidP="00B91C25">
      <w:pPr>
        <w:spacing w:line="360" w:lineRule="auto"/>
        <w:jc w:val="both"/>
        <w:rPr>
          <w:b/>
          <w:iCs/>
          <w:lang w:val="en-US"/>
        </w:rPr>
      </w:pPr>
      <w:r>
        <w:rPr>
          <w:b/>
          <w:iCs/>
          <w:lang w:val="en-US"/>
        </w:rPr>
        <w:t>Relative g</w:t>
      </w:r>
      <w:r w:rsidR="00A72DF9">
        <w:rPr>
          <w:b/>
          <w:iCs/>
          <w:lang w:val="en-US"/>
        </w:rPr>
        <w:t>rowth</w:t>
      </w:r>
      <w:r>
        <w:rPr>
          <w:b/>
          <w:iCs/>
          <w:lang w:val="en-US"/>
        </w:rPr>
        <w:t xml:space="preserve"> rate (RGR)</w:t>
      </w:r>
      <w:r w:rsidR="00A72DF9">
        <w:rPr>
          <w:b/>
          <w:iCs/>
          <w:lang w:val="en-US"/>
        </w:rPr>
        <w:t>, umbrella pulsation and photosynthetic performance</w:t>
      </w:r>
    </w:p>
    <w:p w14:paraId="648E5036" w14:textId="6D159694" w:rsidR="00A72DF9" w:rsidRPr="00B47074" w:rsidRDefault="00BB1AB4" w:rsidP="00B91C25">
      <w:pPr>
        <w:spacing w:line="360" w:lineRule="auto"/>
        <w:jc w:val="both"/>
        <w:rPr>
          <w:lang w:val="en-US"/>
        </w:rPr>
      </w:pPr>
      <w:r>
        <w:rPr>
          <w:iCs/>
          <w:lang w:val="en-US"/>
        </w:rPr>
        <w:t xml:space="preserve">The data for RGR, umbrella pulsation and photosynthetic </w:t>
      </w:r>
      <w:r w:rsidR="00142F48">
        <w:rPr>
          <w:iCs/>
          <w:lang w:val="en-US"/>
        </w:rPr>
        <w:t>efficiency</w:t>
      </w:r>
      <w:r>
        <w:rPr>
          <w:iCs/>
          <w:lang w:val="en-US"/>
        </w:rPr>
        <w:t xml:space="preserve"> (</w:t>
      </w:r>
      <w:proofErr w:type="spellStart"/>
      <w:r>
        <w:rPr>
          <w:iCs/>
          <w:lang w:val="en-US"/>
        </w:rPr>
        <w:t>Fv</w:t>
      </w:r>
      <w:proofErr w:type="spellEnd"/>
      <w:r>
        <w:rPr>
          <w:iCs/>
          <w:lang w:val="en-US"/>
        </w:rPr>
        <w:t>/</w:t>
      </w:r>
      <w:proofErr w:type="spellStart"/>
      <w:r>
        <w:rPr>
          <w:iCs/>
          <w:lang w:val="en-US"/>
        </w:rPr>
        <w:t>Fm</w:t>
      </w:r>
      <w:proofErr w:type="spellEnd"/>
      <w:r>
        <w:rPr>
          <w:iCs/>
          <w:lang w:val="en-US"/>
        </w:rPr>
        <w:t>) are summarized in Tab</w:t>
      </w:r>
      <w:r w:rsidR="0023640C">
        <w:rPr>
          <w:iCs/>
          <w:lang w:val="en-US"/>
        </w:rPr>
        <w:t>.</w:t>
      </w:r>
      <w:r>
        <w:rPr>
          <w:iCs/>
          <w:lang w:val="en-US"/>
        </w:rPr>
        <w:t xml:space="preserve"> 1. </w:t>
      </w:r>
      <w:r w:rsidR="00B47074">
        <w:rPr>
          <w:iCs/>
          <w:lang w:val="en-US"/>
        </w:rPr>
        <w:t xml:space="preserve">Under various light intensities (50 – 800 </w:t>
      </w:r>
      <w:r w:rsidR="00B47074" w:rsidRPr="00BB1AB4">
        <w:rPr>
          <w:lang w:val="en-US"/>
        </w:rPr>
        <w:t>µmol</w:t>
      </w:r>
      <w:r w:rsidR="00EE1E75">
        <w:rPr>
          <w:lang w:val="en-US"/>
        </w:rPr>
        <w:t xml:space="preserve"> photons</w:t>
      </w:r>
      <w:r w:rsidR="00B47074" w:rsidRPr="00BB1AB4">
        <w:rPr>
          <w:lang w:val="en-US"/>
        </w:rPr>
        <w:t xml:space="preserve"> m</w:t>
      </w:r>
      <w:r w:rsidR="00B47074" w:rsidRPr="00BB1AB4">
        <w:rPr>
          <w:vertAlign w:val="superscript"/>
          <w:lang w:val="en-US"/>
        </w:rPr>
        <w:t>-2</w:t>
      </w:r>
      <w:r w:rsidR="00B47074" w:rsidRPr="00BB1AB4">
        <w:rPr>
          <w:lang w:val="en-US"/>
        </w:rPr>
        <w:t xml:space="preserve"> s</w:t>
      </w:r>
      <w:r w:rsidR="00B47074" w:rsidRPr="00BB1AB4">
        <w:rPr>
          <w:vertAlign w:val="superscript"/>
          <w:lang w:val="en-US"/>
        </w:rPr>
        <w:t>-1</w:t>
      </w:r>
      <w:r w:rsidR="00B47074">
        <w:rPr>
          <w:lang w:val="en-US"/>
        </w:rPr>
        <w:t xml:space="preserve">) </w:t>
      </w:r>
      <w:r w:rsidR="00B47074" w:rsidRPr="00BB1AB4">
        <w:rPr>
          <w:i/>
          <w:iCs/>
          <w:lang w:val="en-US"/>
        </w:rPr>
        <w:t>C. andromeda</w:t>
      </w:r>
      <w:r w:rsidR="00B47074">
        <w:rPr>
          <w:lang w:val="en-US"/>
        </w:rPr>
        <w:t xml:space="preserve"> showed no difference in RGR over the four weeks treatment time. In contrast, additional UVB exposure at </w:t>
      </w:r>
      <w:r w:rsidR="00B47074" w:rsidRPr="009E6D99">
        <w:rPr>
          <w:lang w:val="en-US"/>
        </w:rPr>
        <w:t>200 µmol</w:t>
      </w:r>
      <w:r w:rsidR="00EE1E75">
        <w:rPr>
          <w:lang w:val="en-US"/>
        </w:rPr>
        <w:t xml:space="preserve"> photons</w:t>
      </w:r>
      <w:r w:rsidR="00B47074" w:rsidRPr="009E6D99">
        <w:rPr>
          <w:lang w:val="en-US"/>
        </w:rPr>
        <w:t xml:space="preserve"> m</w:t>
      </w:r>
      <w:r w:rsidR="00B47074" w:rsidRPr="00A7683E">
        <w:rPr>
          <w:vertAlign w:val="superscript"/>
          <w:lang w:val="en-US"/>
        </w:rPr>
        <w:t>-2</w:t>
      </w:r>
      <w:r w:rsidR="00B47074" w:rsidRPr="009E6D99">
        <w:rPr>
          <w:lang w:val="en-US"/>
        </w:rPr>
        <w:t xml:space="preserve"> s</w:t>
      </w:r>
      <w:r w:rsidR="00B47074" w:rsidRPr="00A7683E">
        <w:rPr>
          <w:vertAlign w:val="superscript"/>
          <w:lang w:val="en-US"/>
        </w:rPr>
        <w:t>-1</w:t>
      </w:r>
      <w:r w:rsidR="00B47074" w:rsidRPr="009E6D99">
        <w:rPr>
          <w:lang w:val="en-US"/>
        </w:rPr>
        <w:t xml:space="preserve"> PAR</w:t>
      </w:r>
      <w:r w:rsidR="00B47074">
        <w:rPr>
          <w:lang w:val="en-US"/>
        </w:rPr>
        <w:t xml:space="preserve"> reduced the RGR</w:t>
      </w:r>
      <w:r w:rsidR="00B47074" w:rsidRPr="009E6D99">
        <w:rPr>
          <w:lang w:val="en-US"/>
        </w:rPr>
        <w:t xml:space="preserve"> significantly (n &lt; 0.01; n = 4)</w:t>
      </w:r>
      <w:r w:rsidR="00B47074">
        <w:rPr>
          <w:lang w:val="en-US"/>
        </w:rPr>
        <w:t xml:space="preserve">. </w:t>
      </w:r>
      <w:r>
        <w:rPr>
          <w:lang w:val="en-US"/>
        </w:rPr>
        <w:t xml:space="preserve">The umbrella pulsation rate of </w:t>
      </w:r>
      <w:r w:rsidR="00B47074" w:rsidRPr="00BB1AB4">
        <w:rPr>
          <w:i/>
          <w:iCs/>
          <w:lang w:val="en-US"/>
        </w:rPr>
        <w:t>C. andromeda</w:t>
      </w:r>
      <w:r>
        <w:rPr>
          <w:lang w:val="en-US"/>
        </w:rPr>
        <w:t xml:space="preserve"> revealed a clear positive correlation with light intensities. Compared to the initial values the pulsation rates increased significantly (n </w:t>
      </w:r>
      <w:r w:rsidR="003B2FB7">
        <w:rPr>
          <w:lang w:val="en-US"/>
        </w:rPr>
        <w:t>&lt;</w:t>
      </w:r>
      <w:r>
        <w:rPr>
          <w:lang w:val="en-US"/>
        </w:rPr>
        <w:t xml:space="preserve"> 0.05; n = 4) for all specimens that were exposed over four weeks </w:t>
      </w:r>
      <w:r w:rsidR="00B47074">
        <w:rPr>
          <w:lang w:val="en-US"/>
        </w:rPr>
        <w:t>under</w:t>
      </w:r>
      <w:r>
        <w:rPr>
          <w:lang w:val="en-US"/>
        </w:rPr>
        <w:t xml:space="preserve"> elevated </w:t>
      </w:r>
      <w:r w:rsidR="00B47074">
        <w:rPr>
          <w:lang w:val="en-US"/>
        </w:rPr>
        <w:t>light</w:t>
      </w:r>
      <w:r>
        <w:rPr>
          <w:lang w:val="en-US"/>
        </w:rPr>
        <w:t xml:space="preserve"> intensities (200</w:t>
      </w:r>
      <w:r w:rsidR="00B47074">
        <w:rPr>
          <w:lang w:val="en-US"/>
        </w:rPr>
        <w:t xml:space="preserve"> – </w:t>
      </w:r>
      <w:r>
        <w:rPr>
          <w:iCs/>
          <w:lang w:val="en-US"/>
        </w:rPr>
        <w:t>800</w:t>
      </w:r>
      <w:r w:rsidR="00405CA3">
        <w:rPr>
          <w:iCs/>
          <w:lang w:val="en-US"/>
        </w:rPr>
        <w:t xml:space="preserve"> </w:t>
      </w:r>
      <w:r w:rsidRPr="00BB1AB4">
        <w:rPr>
          <w:lang w:val="en-US"/>
        </w:rPr>
        <w:t>µ</w:t>
      </w:r>
      <w:proofErr w:type="spellStart"/>
      <w:r w:rsidRPr="00BB1AB4">
        <w:rPr>
          <w:lang w:val="en-US"/>
        </w:rPr>
        <w:t>mol</w:t>
      </w:r>
      <w:proofErr w:type="spellEnd"/>
      <w:r w:rsidRPr="00BB1AB4">
        <w:rPr>
          <w:lang w:val="en-US"/>
        </w:rPr>
        <w:t xml:space="preserve"> </w:t>
      </w:r>
      <w:r w:rsidR="00405CA3">
        <w:rPr>
          <w:lang w:val="en-US"/>
        </w:rPr>
        <w:t xml:space="preserve">photons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-1</w:t>
      </w:r>
      <w:r>
        <w:rPr>
          <w:lang w:val="en-US"/>
        </w:rPr>
        <w:t xml:space="preserve">). After four weeks exposure, the pulsation rates of </w:t>
      </w:r>
      <w:r w:rsidR="00B47074" w:rsidRPr="00BB1AB4">
        <w:rPr>
          <w:i/>
          <w:iCs/>
          <w:lang w:val="en-US"/>
        </w:rPr>
        <w:t>C. andromeda</w:t>
      </w:r>
      <w:r>
        <w:rPr>
          <w:lang w:val="en-US"/>
        </w:rPr>
        <w:t xml:space="preserve"> adapted to 800</w:t>
      </w:r>
      <w:r w:rsidR="007A1934" w:rsidRPr="00BB1AB4">
        <w:rPr>
          <w:lang w:val="en-US"/>
        </w:rPr>
        <w:t xml:space="preserve"> </w:t>
      </w:r>
      <w:r w:rsidRPr="00BB1AB4">
        <w:rPr>
          <w:lang w:val="en-US"/>
        </w:rPr>
        <w:t>µ</w:t>
      </w:r>
      <w:proofErr w:type="spellStart"/>
      <w:r w:rsidRPr="00BB1AB4">
        <w:rPr>
          <w:lang w:val="en-US"/>
        </w:rPr>
        <w:t>mol</w:t>
      </w:r>
      <w:proofErr w:type="spellEnd"/>
      <w:r w:rsidR="007A1934">
        <w:rPr>
          <w:lang w:val="en-US"/>
        </w:rPr>
        <w:t xml:space="preserve"> </w:t>
      </w:r>
      <w:r w:rsidR="00405CA3">
        <w:rPr>
          <w:lang w:val="en-US"/>
        </w:rPr>
        <w:t xml:space="preserve">photons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-1</w:t>
      </w:r>
      <w:r>
        <w:rPr>
          <w:lang w:val="en-US"/>
        </w:rPr>
        <w:t xml:space="preserve"> almost doubled </w:t>
      </w:r>
      <w:r>
        <w:rPr>
          <w:iCs/>
          <w:lang w:val="en-US"/>
        </w:rPr>
        <w:t>(n &lt; 0.01; n = 4)</w:t>
      </w:r>
      <w:r>
        <w:rPr>
          <w:lang w:val="en-US"/>
        </w:rPr>
        <w:t xml:space="preserve"> </w:t>
      </w:r>
      <w:r w:rsidR="00C833BC">
        <w:rPr>
          <w:lang w:val="en-US"/>
        </w:rPr>
        <w:t xml:space="preserve">compared to </w:t>
      </w:r>
      <w:r w:rsidR="000F239C" w:rsidRPr="00BB1AB4">
        <w:rPr>
          <w:i/>
          <w:iCs/>
          <w:lang w:val="en-US"/>
        </w:rPr>
        <w:t>C. andromeda</w:t>
      </w:r>
      <w:r w:rsidR="000F239C">
        <w:rPr>
          <w:lang w:val="en-US"/>
        </w:rPr>
        <w:t xml:space="preserve"> under</w:t>
      </w:r>
      <w:r>
        <w:rPr>
          <w:lang w:val="en-US"/>
        </w:rPr>
        <w:t xml:space="preserve"> the lowest </w:t>
      </w:r>
      <w:r w:rsidR="000F239C">
        <w:rPr>
          <w:lang w:val="en-US"/>
        </w:rPr>
        <w:t>light</w:t>
      </w:r>
      <w:r>
        <w:rPr>
          <w:lang w:val="en-US"/>
        </w:rPr>
        <w:t xml:space="preserve"> intensity </w:t>
      </w:r>
      <w:r>
        <w:rPr>
          <w:iCs/>
          <w:lang w:val="en-US"/>
        </w:rPr>
        <w:t>(50</w:t>
      </w:r>
      <w:r w:rsidR="007A1934" w:rsidRPr="00BB1AB4">
        <w:rPr>
          <w:lang w:val="en-US"/>
        </w:rPr>
        <w:t xml:space="preserve"> </w:t>
      </w:r>
      <w:r w:rsidRPr="00BB1AB4">
        <w:rPr>
          <w:lang w:val="en-US"/>
        </w:rPr>
        <w:t>µ</w:t>
      </w:r>
      <w:proofErr w:type="spellStart"/>
      <w:r w:rsidRPr="00BB1AB4">
        <w:rPr>
          <w:lang w:val="en-US"/>
        </w:rPr>
        <w:t>mol</w:t>
      </w:r>
      <w:proofErr w:type="spellEnd"/>
      <w:r w:rsidR="00405CA3">
        <w:rPr>
          <w:lang w:val="en-US"/>
        </w:rPr>
        <w:t xml:space="preserve"> photons</w:t>
      </w:r>
      <w:r w:rsidRPr="00BB1AB4">
        <w:rPr>
          <w:lang w:val="en-US"/>
        </w:rPr>
        <w:t xml:space="preserve"> m</w:t>
      </w:r>
      <w:r w:rsidRPr="00BB1AB4">
        <w:rPr>
          <w:vertAlign w:val="superscript"/>
          <w:lang w:val="en-US"/>
        </w:rPr>
        <w:t>-2</w:t>
      </w:r>
      <w:r w:rsidRPr="00BB1AB4">
        <w:rPr>
          <w:lang w:val="en-US"/>
        </w:rPr>
        <w:t xml:space="preserve"> s</w:t>
      </w:r>
      <w:r w:rsidRPr="00BB1AB4">
        <w:rPr>
          <w:vertAlign w:val="superscript"/>
          <w:lang w:val="en-US"/>
        </w:rPr>
        <w:t>-1</w:t>
      </w:r>
      <w:r>
        <w:rPr>
          <w:lang w:val="en-US"/>
        </w:rPr>
        <w:t xml:space="preserve">). </w:t>
      </w:r>
      <w:r w:rsidR="00DE3FC3">
        <w:rPr>
          <w:lang w:val="en-US"/>
        </w:rPr>
        <w:t>The UVB treatment did not affect the umbrella pulsation rate of</w:t>
      </w:r>
      <w:r w:rsidR="000F239C">
        <w:rPr>
          <w:lang w:val="en-US"/>
        </w:rPr>
        <w:t xml:space="preserve"> </w:t>
      </w:r>
      <w:r w:rsidR="000F239C" w:rsidRPr="00BB1AB4">
        <w:rPr>
          <w:i/>
          <w:iCs/>
          <w:lang w:val="en-US"/>
        </w:rPr>
        <w:t>C. andromeda</w:t>
      </w:r>
      <w:r w:rsidR="00DE3FC3">
        <w:rPr>
          <w:lang w:val="en-US"/>
        </w:rPr>
        <w:t xml:space="preserve">. After four weeks, the photosynthetic performance measured as </w:t>
      </w:r>
      <w:proofErr w:type="spellStart"/>
      <w:r w:rsidR="00DE3FC3">
        <w:rPr>
          <w:lang w:val="en-US"/>
        </w:rPr>
        <w:t>Fv</w:t>
      </w:r>
      <w:proofErr w:type="spellEnd"/>
      <w:r w:rsidR="00DE3FC3">
        <w:rPr>
          <w:lang w:val="en-US"/>
        </w:rPr>
        <w:t>/</w:t>
      </w:r>
      <w:proofErr w:type="spellStart"/>
      <w:r w:rsidR="00DE3FC3">
        <w:rPr>
          <w:lang w:val="en-US"/>
        </w:rPr>
        <w:t>Fm</w:t>
      </w:r>
      <w:proofErr w:type="spellEnd"/>
      <w:r w:rsidR="00DE3FC3">
        <w:rPr>
          <w:lang w:val="en-US"/>
        </w:rPr>
        <w:t xml:space="preserve"> remained in a very narrow range (mean values of 0.66 – 0.67) for </w:t>
      </w:r>
      <w:r w:rsidR="000F239C" w:rsidRPr="00BB1AB4">
        <w:rPr>
          <w:i/>
          <w:iCs/>
          <w:lang w:val="en-US"/>
        </w:rPr>
        <w:t>C. andromeda</w:t>
      </w:r>
      <w:r w:rsidR="00DE3FC3">
        <w:rPr>
          <w:lang w:val="en-US"/>
        </w:rPr>
        <w:t xml:space="preserve"> treated with </w:t>
      </w:r>
      <w:r w:rsidR="000F239C">
        <w:rPr>
          <w:lang w:val="en-US"/>
        </w:rPr>
        <w:t xml:space="preserve">relative low </w:t>
      </w:r>
      <w:r w:rsidR="00DE3FC3">
        <w:rPr>
          <w:lang w:val="en-US"/>
        </w:rPr>
        <w:t>light intensities from 50 – 200</w:t>
      </w:r>
      <w:r w:rsidR="007A1934" w:rsidRPr="00BB1AB4">
        <w:rPr>
          <w:lang w:val="en-US"/>
        </w:rPr>
        <w:t xml:space="preserve"> </w:t>
      </w:r>
      <w:r w:rsidR="00DE3FC3" w:rsidRPr="00BB1AB4">
        <w:rPr>
          <w:lang w:val="en-US"/>
        </w:rPr>
        <w:t>µ</w:t>
      </w:r>
      <w:proofErr w:type="spellStart"/>
      <w:r w:rsidR="00DE3FC3" w:rsidRPr="00BB1AB4">
        <w:rPr>
          <w:lang w:val="en-US"/>
        </w:rPr>
        <w:t>mol</w:t>
      </w:r>
      <w:proofErr w:type="spellEnd"/>
      <w:r w:rsidR="00DE3FC3" w:rsidRPr="00BB1AB4">
        <w:rPr>
          <w:lang w:val="en-US"/>
        </w:rPr>
        <w:t xml:space="preserve"> </w:t>
      </w:r>
      <w:r w:rsidR="00405CA3">
        <w:rPr>
          <w:lang w:val="en-US"/>
        </w:rPr>
        <w:t xml:space="preserve">photons </w:t>
      </w:r>
      <w:r w:rsidR="00DE3FC3" w:rsidRPr="00BB1AB4">
        <w:rPr>
          <w:lang w:val="en-US"/>
        </w:rPr>
        <w:t>m</w:t>
      </w:r>
      <w:r w:rsidR="00DE3FC3" w:rsidRPr="00BB1AB4">
        <w:rPr>
          <w:vertAlign w:val="superscript"/>
          <w:lang w:val="en-US"/>
        </w:rPr>
        <w:t>-2</w:t>
      </w:r>
      <w:r w:rsidR="00DE3FC3" w:rsidRPr="00BB1AB4">
        <w:rPr>
          <w:lang w:val="en-US"/>
        </w:rPr>
        <w:t xml:space="preserve"> s</w:t>
      </w:r>
      <w:r w:rsidR="00DE3FC3" w:rsidRPr="00BB1AB4">
        <w:rPr>
          <w:vertAlign w:val="superscript"/>
          <w:lang w:val="en-US"/>
        </w:rPr>
        <w:t>-1</w:t>
      </w:r>
      <w:r w:rsidR="00DE3FC3">
        <w:rPr>
          <w:lang w:val="en-US"/>
        </w:rPr>
        <w:t xml:space="preserve"> and additional UVB exposure.</w:t>
      </w:r>
      <w:r w:rsidR="003B2FB7">
        <w:rPr>
          <w:lang w:val="en-US"/>
        </w:rPr>
        <w:t xml:space="preserve"> Compared to the mean initial </w:t>
      </w:r>
      <w:proofErr w:type="spellStart"/>
      <w:r w:rsidR="003B2FB7">
        <w:rPr>
          <w:lang w:val="en-US"/>
        </w:rPr>
        <w:t>Fv</w:t>
      </w:r>
      <w:proofErr w:type="spellEnd"/>
      <w:r w:rsidR="003B2FB7">
        <w:rPr>
          <w:lang w:val="en-US"/>
        </w:rPr>
        <w:t>/</w:t>
      </w:r>
      <w:proofErr w:type="spellStart"/>
      <w:r w:rsidR="003B2FB7">
        <w:rPr>
          <w:lang w:val="en-US"/>
        </w:rPr>
        <w:t>Fm</w:t>
      </w:r>
      <w:proofErr w:type="spellEnd"/>
      <w:r w:rsidR="003B2FB7">
        <w:rPr>
          <w:lang w:val="en-US"/>
        </w:rPr>
        <w:t xml:space="preserve"> value (0.68 </w:t>
      </w:r>
      <w:r w:rsidR="003B2FB7" w:rsidRPr="003B2FB7">
        <w:rPr>
          <w:iCs/>
          <w:lang w:val="en-US"/>
        </w:rPr>
        <w:sym w:font="Symbol" w:char="F0B1"/>
      </w:r>
      <w:r w:rsidR="003B2FB7" w:rsidRPr="003B2FB7">
        <w:rPr>
          <w:iCs/>
          <w:lang w:val="en-US"/>
        </w:rPr>
        <w:t xml:space="preserve"> 0.02</w:t>
      </w:r>
      <w:r w:rsidR="003B2FB7">
        <w:rPr>
          <w:lang w:val="en-US"/>
        </w:rPr>
        <w:t xml:space="preserve">), no </w:t>
      </w:r>
      <w:r w:rsidR="000F239C">
        <w:rPr>
          <w:lang w:val="en-US"/>
        </w:rPr>
        <w:t>distinct</w:t>
      </w:r>
      <w:r w:rsidR="003B2FB7">
        <w:rPr>
          <w:lang w:val="en-US"/>
        </w:rPr>
        <w:t xml:space="preserve"> changes in photosynthetic performance </w:t>
      </w:r>
      <w:r w:rsidR="00C833BC">
        <w:rPr>
          <w:lang w:val="en-US"/>
        </w:rPr>
        <w:t xml:space="preserve">were </w:t>
      </w:r>
      <w:r w:rsidR="003B2FB7">
        <w:rPr>
          <w:lang w:val="en-US"/>
        </w:rPr>
        <w:t xml:space="preserve">detected </w:t>
      </w:r>
      <w:r w:rsidR="000F239C">
        <w:rPr>
          <w:lang w:val="en-US"/>
        </w:rPr>
        <w:t>under the PAR</w:t>
      </w:r>
      <w:r w:rsidR="003B2FB7">
        <w:rPr>
          <w:lang w:val="en-US"/>
        </w:rPr>
        <w:t xml:space="preserve"> range 50 – 200 </w:t>
      </w:r>
      <w:r w:rsidR="003B2FB7" w:rsidRPr="00BB1AB4">
        <w:rPr>
          <w:lang w:val="en-US"/>
        </w:rPr>
        <w:t>µ</w:t>
      </w:r>
      <w:proofErr w:type="spellStart"/>
      <w:r w:rsidR="003B2FB7" w:rsidRPr="00BB1AB4">
        <w:rPr>
          <w:lang w:val="en-US"/>
        </w:rPr>
        <w:t>mol</w:t>
      </w:r>
      <w:proofErr w:type="spellEnd"/>
      <w:r w:rsidR="003B2FB7" w:rsidRPr="00BB1AB4">
        <w:rPr>
          <w:lang w:val="en-US"/>
        </w:rPr>
        <w:t xml:space="preserve"> </w:t>
      </w:r>
      <w:r w:rsidR="00405CA3">
        <w:rPr>
          <w:lang w:val="en-US"/>
        </w:rPr>
        <w:t xml:space="preserve">photons </w:t>
      </w:r>
      <w:r w:rsidR="003B2FB7" w:rsidRPr="00BB1AB4">
        <w:rPr>
          <w:lang w:val="en-US"/>
        </w:rPr>
        <w:t>m</w:t>
      </w:r>
      <w:r w:rsidR="003B2FB7" w:rsidRPr="00BB1AB4">
        <w:rPr>
          <w:vertAlign w:val="superscript"/>
          <w:lang w:val="en-US"/>
        </w:rPr>
        <w:t>-2</w:t>
      </w:r>
      <w:r w:rsidR="003B2FB7" w:rsidRPr="00BB1AB4">
        <w:rPr>
          <w:lang w:val="en-US"/>
        </w:rPr>
        <w:t xml:space="preserve"> s</w:t>
      </w:r>
      <w:r w:rsidR="003B2FB7" w:rsidRPr="00BB1AB4">
        <w:rPr>
          <w:vertAlign w:val="superscript"/>
          <w:lang w:val="en-US"/>
        </w:rPr>
        <w:t>-1</w:t>
      </w:r>
      <w:r w:rsidR="003B2FB7">
        <w:rPr>
          <w:lang w:val="en-US"/>
        </w:rPr>
        <w:t xml:space="preserve"> </w:t>
      </w:r>
      <w:r w:rsidR="00F158C4">
        <w:rPr>
          <w:lang w:val="en-US"/>
        </w:rPr>
        <w:t>also including the</w:t>
      </w:r>
      <w:r w:rsidR="000F239C">
        <w:rPr>
          <w:lang w:val="en-US"/>
        </w:rPr>
        <w:t xml:space="preserve"> additional</w:t>
      </w:r>
      <w:r w:rsidR="003B2FB7">
        <w:rPr>
          <w:lang w:val="en-US"/>
        </w:rPr>
        <w:t xml:space="preserve"> UVB</w:t>
      </w:r>
      <w:r w:rsidR="00F158C4">
        <w:rPr>
          <w:lang w:val="en-US"/>
        </w:rPr>
        <w:t xml:space="preserve"> treatment</w:t>
      </w:r>
      <w:r w:rsidR="003B2FB7">
        <w:rPr>
          <w:lang w:val="en-US"/>
        </w:rPr>
        <w:t xml:space="preserve">. </w:t>
      </w:r>
      <w:r w:rsidR="000F239C">
        <w:rPr>
          <w:lang w:val="en-US"/>
        </w:rPr>
        <w:t xml:space="preserve">In contrast, at relative high light intensities of 400 – 800 </w:t>
      </w:r>
      <w:r w:rsidR="000F239C" w:rsidRPr="00BB1AB4">
        <w:rPr>
          <w:lang w:val="en-US"/>
        </w:rPr>
        <w:t>µ</w:t>
      </w:r>
      <w:proofErr w:type="spellStart"/>
      <w:r w:rsidR="000F239C" w:rsidRPr="00BB1AB4">
        <w:rPr>
          <w:lang w:val="en-US"/>
        </w:rPr>
        <w:t>mol</w:t>
      </w:r>
      <w:proofErr w:type="spellEnd"/>
      <w:r w:rsidR="00405CA3">
        <w:rPr>
          <w:lang w:val="en-US"/>
        </w:rPr>
        <w:t xml:space="preserve"> photons</w:t>
      </w:r>
      <w:r w:rsidR="000F239C">
        <w:rPr>
          <w:lang w:val="en-US"/>
        </w:rPr>
        <w:t xml:space="preserve"> </w:t>
      </w:r>
      <w:r w:rsidR="000F239C" w:rsidRPr="00BB1AB4">
        <w:rPr>
          <w:lang w:val="en-US"/>
        </w:rPr>
        <w:t>m</w:t>
      </w:r>
      <w:r w:rsidR="000F239C" w:rsidRPr="00BB1AB4">
        <w:rPr>
          <w:vertAlign w:val="superscript"/>
          <w:lang w:val="en-US"/>
        </w:rPr>
        <w:t>-2</w:t>
      </w:r>
      <w:r w:rsidR="000F239C" w:rsidRPr="00BB1AB4">
        <w:rPr>
          <w:lang w:val="en-US"/>
        </w:rPr>
        <w:t xml:space="preserve"> s</w:t>
      </w:r>
      <w:r w:rsidR="000F239C" w:rsidRPr="00BB1AB4">
        <w:rPr>
          <w:vertAlign w:val="superscript"/>
          <w:lang w:val="en-US"/>
        </w:rPr>
        <w:t>-1</w:t>
      </w:r>
      <w:r w:rsidR="003B2FB7">
        <w:rPr>
          <w:lang w:val="en-US"/>
        </w:rPr>
        <w:t xml:space="preserve"> </w:t>
      </w:r>
      <w:proofErr w:type="spellStart"/>
      <w:r w:rsidR="003B2FB7">
        <w:rPr>
          <w:lang w:val="en-US"/>
        </w:rPr>
        <w:t>Fv</w:t>
      </w:r>
      <w:proofErr w:type="spellEnd"/>
      <w:r w:rsidR="003B2FB7">
        <w:rPr>
          <w:lang w:val="en-US"/>
        </w:rPr>
        <w:t>/</w:t>
      </w:r>
      <w:proofErr w:type="spellStart"/>
      <w:r w:rsidR="003B2FB7">
        <w:rPr>
          <w:lang w:val="en-US"/>
        </w:rPr>
        <w:t>Fm</w:t>
      </w:r>
      <w:proofErr w:type="spellEnd"/>
      <w:r w:rsidR="000F239C">
        <w:rPr>
          <w:lang w:val="en-US"/>
        </w:rPr>
        <w:t xml:space="preserve"> showed the tend</w:t>
      </w:r>
      <w:r w:rsidR="006D14EE">
        <w:rPr>
          <w:lang w:val="en-US"/>
        </w:rPr>
        <w:t>e</w:t>
      </w:r>
      <w:r w:rsidR="000F239C">
        <w:rPr>
          <w:lang w:val="en-US"/>
        </w:rPr>
        <w:t xml:space="preserve">ncy </w:t>
      </w:r>
      <w:r w:rsidR="006D14EE">
        <w:rPr>
          <w:lang w:val="en-US"/>
        </w:rPr>
        <w:t xml:space="preserve">to decrease after four weeks exposure. </w:t>
      </w:r>
      <w:r w:rsidR="003B2FB7">
        <w:rPr>
          <w:lang w:val="en-US"/>
        </w:rPr>
        <w:t>At 400</w:t>
      </w:r>
      <w:r w:rsidR="00F757A4" w:rsidRPr="00BB1AB4">
        <w:rPr>
          <w:lang w:val="en-US"/>
        </w:rPr>
        <w:t xml:space="preserve"> </w:t>
      </w:r>
      <w:r w:rsidR="003B2FB7" w:rsidRPr="00BB1AB4">
        <w:rPr>
          <w:lang w:val="en-US"/>
        </w:rPr>
        <w:t>µ</w:t>
      </w:r>
      <w:proofErr w:type="spellStart"/>
      <w:r w:rsidR="003B2FB7" w:rsidRPr="00BB1AB4">
        <w:rPr>
          <w:lang w:val="en-US"/>
        </w:rPr>
        <w:t>mol</w:t>
      </w:r>
      <w:proofErr w:type="spellEnd"/>
      <w:r w:rsidR="00405CA3">
        <w:rPr>
          <w:lang w:val="en-US"/>
        </w:rPr>
        <w:t xml:space="preserve"> photons</w:t>
      </w:r>
      <w:r w:rsidR="003B2FB7" w:rsidRPr="00BB1AB4">
        <w:rPr>
          <w:lang w:val="en-US"/>
        </w:rPr>
        <w:t xml:space="preserve"> m</w:t>
      </w:r>
      <w:r w:rsidR="003B2FB7" w:rsidRPr="00BB1AB4">
        <w:rPr>
          <w:vertAlign w:val="superscript"/>
          <w:lang w:val="en-US"/>
        </w:rPr>
        <w:t>-2</w:t>
      </w:r>
      <w:r w:rsidR="003B2FB7" w:rsidRPr="00BB1AB4">
        <w:rPr>
          <w:lang w:val="en-US"/>
        </w:rPr>
        <w:t xml:space="preserve"> s</w:t>
      </w:r>
      <w:r w:rsidR="003B2FB7" w:rsidRPr="00BB1AB4">
        <w:rPr>
          <w:vertAlign w:val="superscript"/>
          <w:lang w:val="en-US"/>
        </w:rPr>
        <w:t>-1</w:t>
      </w:r>
      <w:r w:rsidR="003B2FB7">
        <w:rPr>
          <w:lang w:val="en-US"/>
        </w:rPr>
        <w:t xml:space="preserve"> mean </w:t>
      </w:r>
      <w:proofErr w:type="spellStart"/>
      <w:r w:rsidR="003B2FB7">
        <w:rPr>
          <w:lang w:val="en-US"/>
        </w:rPr>
        <w:t>Fv</w:t>
      </w:r>
      <w:proofErr w:type="spellEnd"/>
      <w:r w:rsidR="003B2FB7">
        <w:rPr>
          <w:lang w:val="en-US"/>
        </w:rPr>
        <w:t>/</w:t>
      </w:r>
      <w:proofErr w:type="spellStart"/>
      <w:r w:rsidR="003B2FB7">
        <w:rPr>
          <w:lang w:val="en-US"/>
        </w:rPr>
        <w:t>Fm</w:t>
      </w:r>
      <w:proofErr w:type="spellEnd"/>
      <w:r w:rsidR="003B2FB7">
        <w:rPr>
          <w:lang w:val="en-US"/>
        </w:rPr>
        <w:t xml:space="preserve"> dropped to 0.62 </w:t>
      </w:r>
      <w:r w:rsidR="003B2FB7" w:rsidRPr="003B2FB7">
        <w:rPr>
          <w:iCs/>
          <w:lang w:val="en-US"/>
        </w:rPr>
        <w:sym w:font="Symbol" w:char="F0B1"/>
      </w:r>
      <w:r w:rsidR="003B2FB7" w:rsidRPr="003B2FB7">
        <w:rPr>
          <w:iCs/>
          <w:lang w:val="en-US"/>
        </w:rPr>
        <w:t xml:space="preserve"> 0.02</w:t>
      </w:r>
      <w:r w:rsidR="003B2FB7">
        <w:rPr>
          <w:iCs/>
          <w:lang w:val="en-US"/>
        </w:rPr>
        <w:t xml:space="preserve">, the lowest </w:t>
      </w:r>
      <w:r w:rsidR="003B2FB7">
        <w:rPr>
          <w:iCs/>
          <w:lang w:val="en-US"/>
        </w:rPr>
        <w:lastRenderedPageBreak/>
        <w:t xml:space="preserve">mean value (0.58 </w:t>
      </w:r>
      <w:r w:rsidR="003B2FB7" w:rsidRPr="003B2FB7">
        <w:rPr>
          <w:iCs/>
          <w:lang w:val="en-US"/>
        </w:rPr>
        <w:sym w:font="Symbol" w:char="F0B1"/>
      </w:r>
      <w:r w:rsidR="003B2FB7" w:rsidRPr="003B2FB7">
        <w:rPr>
          <w:iCs/>
          <w:lang w:val="en-US"/>
        </w:rPr>
        <w:t xml:space="preserve"> 0.02</w:t>
      </w:r>
      <w:r w:rsidR="003B2FB7">
        <w:rPr>
          <w:iCs/>
          <w:lang w:val="en-US"/>
        </w:rPr>
        <w:t xml:space="preserve">) was reached at the highest </w:t>
      </w:r>
      <w:r w:rsidR="006D14EE">
        <w:rPr>
          <w:iCs/>
          <w:lang w:val="en-US"/>
        </w:rPr>
        <w:t>light</w:t>
      </w:r>
      <w:r w:rsidR="003B2FB7">
        <w:rPr>
          <w:iCs/>
          <w:lang w:val="en-US"/>
        </w:rPr>
        <w:t xml:space="preserve"> intensity of</w:t>
      </w:r>
      <w:r w:rsidR="003B2FB7">
        <w:rPr>
          <w:lang w:val="en-US"/>
        </w:rPr>
        <w:t xml:space="preserve"> 800</w:t>
      </w:r>
      <w:r w:rsidR="00F757A4" w:rsidRPr="00BB1AB4">
        <w:rPr>
          <w:lang w:val="en-US"/>
        </w:rPr>
        <w:t xml:space="preserve"> </w:t>
      </w:r>
      <w:r w:rsidR="003B2FB7" w:rsidRPr="00BB1AB4">
        <w:rPr>
          <w:lang w:val="en-US"/>
        </w:rPr>
        <w:t>µ</w:t>
      </w:r>
      <w:proofErr w:type="spellStart"/>
      <w:r w:rsidR="003B2FB7" w:rsidRPr="00BB1AB4">
        <w:rPr>
          <w:lang w:val="en-US"/>
        </w:rPr>
        <w:t>mol</w:t>
      </w:r>
      <w:proofErr w:type="spellEnd"/>
      <w:r w:rsidR="003B2FB7" w:rsidRPr="00BB1AB4">
        <w:rPr>
          <w:lang w:val="en-US"/>
        </w:rPr>
        <w:t xml:space="preserve"> </w:t>
      </w:r>
      <w:r w:rsidR="00405CA3">
        <w:rPr>
          <w:lang w:val="en-US"/>
        </w:rPr>
        <w:t xml:space="preserve">photons </w:t>
      </w:r>
      <w:r w:rsidR="003B2FB7" w:rsidRPr="00BB1AB4">
        <w:rPr>
          <w:lang w:val="en-US"/>
        </w:rPr>
        <w:t>m</w:t>
      </w:r>
      <w:r w:rsidR="003B2FB7" w:rsidRPr="00BB1AB4">
        <w:rPr>
          <w:vertAlign w:val="superscript"/>
          <w:lang w:val="en-US"/>
        </w:rPr>
        <w:t>-2</w:t>
      </w:r>
      <w:r w:rsidR="003B2FB7" w:rsidRPr="00BB1AB4">
        <w:rPr>
          <w:lang w:val="en-US"/>
        </w:rPr>
        <w:t xml:space="preserve"> s</w:t>
      </w:r>
      <w:r w:rsidR="003B2FB7" w:rsidRPr="00BB1AB4">
        <w:rPr>
          <w:vertAlign w:val="superscript"/>
          <w:lang w:val="en-US"/>
        </w:rPr>
        <w:t>-1</w:t>
      </w:r>
      <w:r w:rsidR="003B2FB7">
        <w:rPr>
          <w:lang w:val="en-US"/>
        </w:rPr>
        <w:t xml:space="preserve">. The </w:t>
      </w:r>
      <w:r w:rsidR="00C833BC">
        <w:rPr>
          <w:lang w:val="en-US"/>
        </w:rPr>
        <w:t xml:space="preserve">latter </w:t>
      </w:r>
      <w:proofErr w:type="spellStart"/>
      <w:r w:rsidR="003B2FB7">
        <w:rPr>
          <w:lang w:val="en-US"/>
        </w:rPr>
        <w:t>Fv</w:t>
      </w:r>
      <w:proofErr w:type="spellEnd"/>
      <w:r w:rsidR="003B2FB7">
        <w:rPr>
          <w:lang w:val="en-US"/>
        </w:rPr>
        <w:t>/</w:t>
      </w:r>
      <w:proofErr w:type="spellStart"/>
      <w:r w:rsidR="003B2FB7">
        <w:rPr>
          <w:lang w:val="en-US"/>
        </w:rPr>
        <w:t>Fm</w:t>
      </w:r>
      <w:proofErr w:type="spellEnd"/>
      <w:r w:rsidR="003B2FB7">
        <w:rPr>
          <w:lang w:val="en-US"/>
        </w:rPr>
        <w:t xml:space="preserve"> value was significantly lower (n &lt; 0.05; n = 4) compared to the initial mean and all other treatments after four weeks exposure time, except </w:t>
      </w:r>
      <w:r w:rsidR="00C833BC">
        <w:rPr>
          <w:lang w:val="en-US"/>
        </w:rPr>
        <w:t xml:space="preserve">for </w:t>
      </w:r>
      <w:r w:rsidR="003B2FB7">
        <w:rPr>
          <w:lang w:val="en-US"/>
        </w:rPr>
        <w:t>400</w:t>
      </w:r>
      <w:r w:rsidR="00F757A4" w:rsidRPr="00BB1AB4">
        <w:rPr>
          <w:lang w:val="en-US"/>
        </w:rPr>
        <w:t xml:space="preserve"> </w:t>
      </w:r>
      <w:r w:rsidR="003B2FB7" w:rsidRPr="00BB1AB4">
        <w:rPr>
          <w:lang w:val="en-US"/>
        </w:rPr>
        <w:t>µ</w:t>
      </w:r>
      <w:proofErr w:type="spellStart"/>
      <w:r w:rsidR="003B2FB7" w:rsidRPr="00BB1AB4">
        <w:rPr>
          <w:lang w:val="en-US"/>
        </w:rPr>
        <w:t>mol</w:t>
      </w:r>
      <w:proofErr w:type="spellEnd"/>
      <w:r w:rsidR="00405CA3">
        <w:rPr>
          <w:lang w:val="en-US"/>
        </w:rPr>
        <w:t xml:space="preserve"> photons</w:t>
      </w:r>
      <w:r w:rsidR="003B2FB7" w:rsidRPr="00BB1AB4">
        <w:rPr>
          <w:lang w:val="en-US"/>
        </w:rPr>
        <w:t xml:space="preserve"> m</w:t>
      </w:r>
      <w:r w:rsidR="003B2FB7" w:rsidRPr="00BB1AB4">
        <w:rPr>
          <w:vertAlign w:val="superscript"/>
          <w:lang w:val="en-US"/>
        </w:rPr>
        <w:t>-2</w:t>
      </w:r>
      <w:r w:rsidR="003B2FB7" w:rsidRPr="00BB1AB4">
        <w:rPr>
          <w:lang w:val="en-US"/>
        </w:rPr>
        <w:t xml:space="preserve"> s</w:t>
      </w:r>
      <w:r w:rsidR="003B2FB7" w:rsidRPr="00BB1AB4">
        <w:rPr>
          <w:vertAlign w:val="superscript"/>
          <w:lang w:val="en-US"/>
        </w:rPr>
        <w:t>-1</w:t>
      </w:r>
      <w:r w:rsidR="003B2FB7">
        <w:rPr>
          <w:lang w:val="en-US"/>
        </w:rPr>
        <w:t xml:space="preserve">.     </w:t>
      </w:r>
      <w:r w:rsidR="00DE3FC3">
        <w:rPr>
          <w:lang w:val="en-US"/>
        </w:rPr>
        <w:t xml:space="preserve">      </w:t>
      </w:r>
      <w:r>
        <w:rPr>
          <w:lang w:val="en-US"/>
        </w:rPr>
        <w:t xml:space="preserve">  </w:t>
      </w:r>
      <w:r>
        <w:rPr>
          <w:iCs/>
          <w:lang w:val="en-US"/>
        </w:rPr>
        <w:t xml:space="preserve">    </w:t>
      </w:r>
    </w:p>
    <w:p w14:paraId="246B0893" w14:textId="77777777" w:rsidR="00BB1AB4" w:rsidRDefault="00BB1AB4" w:rsidP="00B91C25">
      <w:pPr>
        <w:spacing w:line="360" w:lineRule="auto"/>
        <w:jc w:val="both"/>
        <w:rPr>
          <w:b/>
          <w:iCs/>
          <w:lang w:val="en-US"/>
        </w:rPr>
      </w:pPr>
    </w:p>
    <w:p w14:paraId="77EDD4C3" w14:textId="37CC1C37" w:rsidR="00BB1AB4" w:rsidRPr="00586190" w:rsidRDefault="00BB1AB4" w:rsidP="00B91C25">
      <w:pPr>
        <w:spacing w:line="360" w:lineRule="auto"/>
        <w:jc w:val="both"/>
        <w:rPr>
          <w:iCs/>
          <w:sz w:val="21"/>
          <w:lang w:val="en-US"/>
        </w:rPr>
      </w:pPr>
      <w:r w:rsidRPr="00586190">
        <w:rPr>
          <w:iCs/>
          <w:sz w:val="21"/>
          <w:lang w:val="en-US"/>
        </w:rPr>
        <w:t xml:space="preserve">Table 1: Relative growth rate (RGR), umbrella pulsation rate and photosynthetic </w:t>
      </w:r>
      <w:r w:rsidR="00142F48">
        <w:rPr>
          <w:iCs/>
          <w:sz w:val="21"/>
          <w:lang w:val="en-US"/>
        </w:rPr>
        <w:t>efficiency</w:t>
      </w:r>
      <w:r w:rsidRPr="00586190">
        <w:rPr>
          <w:iCs/>
          <w:sz w:val="21"/>
          <w:lang w:val="en-US"/>
        </w:rPr>
        <w:t xml:space="preserve"> (</w:t>
      </w:r>
      <w:proofErr w:type="spellStart"/>
      <w:r w:rsidRPr="00586190">
        <w:rPr>
          <w:iCs/>
          <w:sz w:val="21"/>
          <w:lang w:val="en-US"/>
        </w:rPr>
        <w:t>Fv</w:t>
      </w:r>
      <w:proofErr w:type="spellEnd"/>
      <w:r w:rsidRPr="00586190">
        <w:rPr>
          <w:iCs/>
          <w:sz w:val="21"/>
          <w:lang w:val="en-US"/>
        </w:rPr>
        <w:t>/</w:t>
      </w:r>
      <w:proofErr w:type="spellStart"/>
      <w:r w:rsidRPr="00586190">
        <w:rPr>
          <w:iCs/>
          <w:sz w:val="21"/>
          <w:lang w:val="en-US"/>
        </w:rPr>
        <w:t>Fm</w:t>
      </w:r>
      <w:proofErr w:type="spellEnd"/>
      <w:r w:rsidRPr="00586190">
        <w:rPr>
          <w:iCs/>
          <w:sz w:val="21"/>
          <w:lang w:val="en-US"/>
        </w:rPr>
        <w:t xml:space="preserve">) of </w:t>
      </w:r>
      <w:r w:rsidRPr="00586190">
        <w:rPr>
          <w:i/>
          <w:iCs/>
          <w:sz w:val="21"/>
          <w:lang w:val="en-US"/>
        </w:rPr>
        <w:t>C. andromeda</w:t>
      </w:r>
      <w:r w:rsidRPr="00586190">
        <w:rPr>
          <w:iCs/>
          <w:sz w:val="21"/>
          <w:lang w:val="en-US"/>
        </w:rPr>
        <w:t xml:space="preserve"> specimens treated with different doses of light irradiation intensity (50 – 800</w:t>
      </w:r>
      <w:r w:rsidR="00F757A4" w:rsidRPr="00F757A4">
        <w:rPr>
          <w:iCs/>
          <w:sz w:val="21"/>
          <w:lang w:val="en-US"/>
        </w:rPr>
        <w:t xml:space="preserve"> </w:t>
      </w:r>
      <w:r w:rsidRPr="00586190">
        <w:rPr>
          <w:sz w:val="21"/>
          <w:lang w:val="en-US"/>
        </w:rPr>
        <w:t>µ</w:t>
      </w:r>
      <w:proofErr w:type="spellStart"/>
      <w:r w:rsidRPr="00586190">
        <w:rPr>
          <w:sz w:val="21"/>
          <w:lang w:val="en-US"/>
        </w:rPr>
        <w:t>mol</w:t>
      </w:r>
      <w:proofErr w:type="spellEnd"/>
      <w:r w:rsidR="00405CA3">
        <w:rPr>
          <w:sz w:val="21"/>
          <w:lang w:val="en-US"/>
        </w:rPr>
        <w:t xml:space="preserve"> photons</w:t>
      </w:r>
      <w:r w:rsidRPr="00586190">
        <w:rPr>
          <w:sz w:val="21"/>
          <w:lang w:val="en-US"/>
        </w:rPr>
        <w:t xml:space="preserve"> m</w:t>
      </w:r>
      <w:r w:rsidRPr="00586190">
        <w:rPr>
          <w:sz w:val="21"/>
          <w:vertAlign w:val="superscript"/>
          <w:lang w:val="en-US"/>
        </w:rPr>
        <w:t>-2</w:t>
      </w:r>
      <w:r w:rsidRPr="00586190">
        <w:rPr>
          <w:sz w:val="21"/>
          <w:lang w:val="en-US"/>
        </w:rPr>
        <w:t xml:space="preserve"> s</w:t>
      </w:r>
      <w:r w:rsidRPr="00586190">
        <w:rPr>
          <w:sz w:val="21"/>
          <w:vertAlign w:val="superscript"/>
          <w:lang w:val="en-US"/>
        </w:rPr>
        <w:t>-1</w:t>
      </w:r>
      <w:r w:rsidRPr="00586190">
        <w:rPr>
          <w:sz w:val="21"/>
          <w:lang w:val="en-US"/>
        </w:rPr>
        <w:t xml:space="preserve">) and UVB </w:t>
      </w:r>
      <w:r w:rsidRPr="00586190">
        <w:rPr>
          <w:iCs/>
          <w:sz w:val="21"/>
          <w:szCs w:val="18"/>
          <w:lang w:val="en-US"/>
        </w:rPr>
        <w:t>(1.3 KJ m</w:t>
      </w:r>
      <w:r w:rsidRPr="00586190">
        <w:rPr>
          <w:iCs/>
          <w:sz w:val="21"/>
          <w:szCs w:val="18"/>
          <w:vertAlign w:val="superscript"/>
          <w:lang w:val="en-US"/>
        </w:rPr>
        <w:t xml:space="preserve">-2 </w:t>
      </w:r>
      <w:r w:rsidRPr="00586190">
        <w:rPr>
          <w:iCs/>
          <w:sz w:val="21"/>
          <w:szCs w:val="18"/>
          <w:lang w:val="en-US"/>
        </w:rPr>
        <w:t>day</w:t>
      </w:r>
      <w:r w:rsidRPr="00586190">
        <w:rPr>
          <w:iCs/>
          <w:sz w:val="21"/>
          <w:szCs w:val="18"/>
          <w:vertAlign w:val="superscript"/>
          <w:lang w:val="en-US"/>
        </w:rPr>
        <w:t>-1</w:t>
      </w:r>
      <w:r w:rsidRPr="00586190">
        <w:rPr>
          <w:iCs/>
          <w:sz w:val="21"/>
          <w:szCs w:val="18"/>
          <w:lang w:val="en-US"/>
        </w:rPr>
        <w:t xml:space="preserve">). Values are given for the initial sampling and for the different treatments after four weeks exposure time. Values are expressed as mean </w:t>
      </w:r>
      <w:r w:rsidRPr="00142F48">
        <w:rPr>
          <w:iCs/>
          <w:sz w:val="21"/>
          <w:lang w:val="en-US"/>
        </w:rPr>
        <w:sym w:font="Symbol" w:char="F0B1"/>
      </w:r>
      <w:r w:rsidRPr="00586190">
        <w:rPr>
          <w:iCs/>
          <w:sz w:val="21"/>
          <w:szCs w:val="18"/>
          <w:lang w:val="en-US"/>
        </w:rPr>
        <w:t xml:space="preserve"> SD of n = 4. The star (*) indicates significant differences</w:t>
      </w:r>
      <w:r w:rsidR="00142F48" w:rsidRPr="00586190">
        <w:rPr>
          <w:iCs/>
          <w:sz w:val="21"/>
          <w:szCs w:val="21"/>
          <w:lang w:val="en-US"/>
        </w:rPr>
        <w:t xml:space="preserve"> based on one-way ANOVA (n = 4; p &lt; 0.05) followed by Tukey´s HSD.</w:t>
      </w:r>
    </w:p>
    <w:p w14:paraId="03EA225C" w14:textId="77777777" w:rsidR="00C3395B" w:rsidRDefault="00C3395B" w:rsidP="00B91C25">
      <w:pPr>
        <w:spacing w:line="360" w:lineRule="auto"/>
        <w:jc w:val="both"/>
        <w:rPr>
          <w:b/>
          <w:iCs/>
          <w:lang w:val="en-US"/>
        </w:rPr>
      </w:pPr>
    </w:p>
    <w:p w14:paraId="39EDAB0A" w14:textId="3F35C417" w:rsidR="00BB1AB4" w:rsidRPr="00586190" w:rsidRDefault="00BB1AB4" w:rsidP="00B91C25">
      <w:pPr>
        <w:spacing w:line="360" w:lineRule="auto"/>
        <w:jc w:val="both"/>
        <w:rPr>
          <w:sz w:val="21"/>
          <w:szCs w:val="21"/>
          <w:lang w:val="en-US"/>
        </w:rPr>
      </w:pPr>
      <w:r w:rsidRPr="00586190">
        <w:rPr>
          <w:iCs/>
          <w:sz w:val="21"/>
          <w:szCs w:val="21"/>
          <w:lang w:val="en-US"/>
        </w:rPr>
        <w:t xml:space="preserve">Table 2: </w:t>
      </w:r>
      <w:r w:rsidR="00C3395B" w:rsidRPr="00586190">
        <w:rPr>
          <w:iCs/>
          <w:sz w:val="21"/>
          <w:szCs w:val="21"/>
          <w:lang w:val="en-US"/>
        </w:rPr>
        <w:t xml:space="preserve">Concentration of chlorophyll </w:t>
      </w:r>
      <w:r w:rsidR="00C3395B" w:rsidRPr="00586190">
        <w:rPr>
          <w:i/>
          <w:iCs/>
          <w:sz w:val="21"/>
          <w:szCs w:val="21"/>
          <w:lang w:val="en-US"/>
        </w:rPr>
        <w:t>a</w:t>
      </w:r>
      <w:r w:rsidR="00C3395B" w:rsidRPr="00586190">
        <w:rPr>
          <w:iCs/>
          <w:sz w:val="21"/>
          <w:szCs w:val="21"/>
          <w:lang w:val="en-US"/>
        </w:rPr>
        <w:t xml:space="preserve">, peridinin, chlorophyll </w:t>
      </w:r>
      <w:r w:rsidR="00C3395B" w:rsidRPr="00586190">
        <w:rPr>
          <w:i/>
          <w:iCs/>
          <w:sz w:val="21"/>
          <w:szCs w:val="21"/>
          <w:lang w:val="en-US"/>
        </w:rPr>
        <w:t>c2</w:t>
      </w:r>
      <w:r w:rsidR="00C3395B" w:rsidRPr="00586190">
        <w:rPr>
          <w:iCs/>
          <w:sz w:val="21"/>
          <w:szCs w:val="21"/>
          <w:lang w:val="en-US"/>
        </w:rPr>
        <w:t xml:space="preserve"> and diadinoxanthin</w:t>
      </w:r>
      <w:r w:rsidRPr="00586190">
        <w:rPr>
          <w:iCs/>
          <w:sz w:val="21"/>
          <w:szCs w:val="21"/>
          <w:lang w:val="en-US"/>
        </w:rPr>
        <w:t xml:space="preserve"> </w:t>
      </w:r>
      <w:r w:rsidR="00C3395B" w:rsidRPr="00586190">
        <w:rPr>
          <w:iCs/>
          <w:sz w:val="21"/>
          <w:szCs w:val="21"/>
          <w:lang w:val="en-US"/>
        </w:rPr>
        <w:t>found in initially sampled</w:t>
      </w:r>
      <w:r w:rsidRPr="00586190">
        <w:rPr>
          <w:iCs/>
          <w:sz w:val="21"/>
          <w:szCs w:val="21"/>
          <w:lang w:val="en-US"/>
        </w:rPr>
        <w:t xml:space="preserve"> </w:t>
      </w:r>
      <w:r w:rsidRPr="00586190">
        <w:rPr>
          <w:i/>
          <w:iCs/>
          <w:sz w:val="21"/>
          <w:szCs w:val="21"/>
          <w:lang w:val="en-US"/>
        </w:rPr>
        <w:t>C. andromeda</w:t>
      </w:r>
      <w:r w:rsidR="00142F48">
        <w:rPr>
          <w:i/>
          <w:iCs/>
          <w:sz w:val="21"/>
          <w:szCs w:val="21"/>
          <w:lang w:val="en-US"/>
        </w:rPr>
        <w:t xml:space="preserve"> </w:t>
      </w:r>
      <w:r w:rsidR="00142F48">
        <w:rPr>
          <w:iCs/>
          <w:sz w:val="21"/>
          <w:szCs w:val="21"/>
          <w:lang w:val="en-US"/>
        </w:rPr>
        <w:t>specimens</w:t>
      </w:r>
      <w:r w:rsidR="00C3395B" w:rsidRPr="00586190">
        <w:rPr>
          <w:iCs/>
          <w:sz w:val="21"/>
          <w:szCs w:val="21"/>
          <w:lang w:val="en-US"/>
        </w:rPr>
        <w:t>.</w:t>
      </w:r>
      <w:r w:rsidRPr="00586190">
        <w:rPr>
          <w:iCs/>
          <w:sz w:val="21"/>
          <w:szCs w:val="21"/>
          <w:lang w:val="en-US"/>
        </w:rPr>
        <w:t xml:space="preserve"> Values are expressed as mean </w:t>
      </w:r>
      <w:r w:rsidRPr="00586190">
        <w:rPr>
          <w:b/>
          <w:iCs/>
          <w:sz w:val="21"/>
          <w:szCs w:val="21"/>
          <w:lang w:val="en-US"/>
        </w:rPr>
        <w:sym w:font="Symbol" w:char="F0B1"/>
      </w:r>
      <w:r w:rsidRPr="00586190">
        <w:rPr>
          <w:iCs/>
          <w:sz w:val="21"/>
          <w:szCs w:val="21"/>
          <w:lang w:val="en-US"/>
        </w:rPr>
        <w:t xml:space="preserve"> SD of n = 4. </w:t>
      </w:r>
    </w:p>
    <w:p w14:paraId="4CB3189D" w14:textId="6B0E7FDE" w:rsidR="00DC6AE1" w:rsidRDefault="00DC6AE1" w:rsidP="00B91C25">
      <w:pPr>
        <w:spacing w:line="360" w:lineRule="auto"/>
        <w:jc w:val="both"/>
        <w:rPr>
          <w:b/>
          <w:iCs/>
          <w:lang w:val="en-US"/>
        </w:rPr>
      </w:pPr>
    </w:p>
    <w:p w14:paraId="002106FB" w14:textId="77777777" w:rsidR="00A5296E" w:rsidRDefault="00A5296E" w:rsidP="00A5296E">
      <w:pPr>
        <w:spacing w:line="360" w:lineRule="auto"/>
        <w:jc w:val="both"/>
        <w:rPr>
          <w:b/>
          <w:iCs/>
          <w:lang w:val="en-US"/>
        </w:rPr>
      </w:pPr>
      <w:r>
        <w:rPr>
          <w:b/>
          <w:iCs/>
          <w:lang w:val="en-US"/>
        </w:rPr>
        <w:t>Detected light harvesting pigments</w:t>
      </w:r>
    </w:p>
    <w:p w14:paraId="0E1577D8" w14:textId="507C5AD7" w:rsidR="00A5296E" w:rsidRPr="0023640C" w:rsidRDefault="00A5296E" w:rsidP="00A5296E">
      <w:pPr>
        <w:spacing w:line="360" w:lineRule="auto"/>
        <w:jc w:val="both"/>
        <w:rPr>
          <w:b/>
          <w:iCs/>
          <w:lang w:val="en-US"/>
        </w:rPr>
      </w:pPr>
      <w:r>
        <w:rPr>
          <w:iCs/>
          <w:lang w:val="en-US"/>
        </w:rPr>
        <w:t xml:space="preserve">The analyses of light harvesting pigments (LHP) in </w:t>
      </w:r>
      <w:r w:rsidRPr="0023640C">
        <w:rPr>
          <w:i/>
          <w:iCs/>
          <w:lang w:val="en-US"/>
        </w:rPr>
        <w:t>C. andromeda</w:t>
      </w:r>
      <w:r>
        <w:rPr>
          <w:iCs/>
          <w:lang w:val="en-US"/>
        </w:rPr>
        <w:t xml:space="preserve"> revealed the presence of chlorophyll </w:t>
      </w:r>
      <w:r w:rsidRPr="0023640C">
        <w:rPr>
          <w:i/>
          <w:iCs/>
          <w:lang w:val="en-US"/>
        </w:rPr>
        <w:t>a</w:t>
      </w:r>
      <w:r>
        <w:rPr>
          <w:iCs/>
          <w:lang w:val="en-US"/>
        </w:rPr>
        <w:t xml:space="preserve"> and </w:t>
      </w:r>
      <w:r w:rsidRPr="0023640C">
        <w:rPr>
          <w:i/>
          <w:iCs/>
          <w:lang w:val="en-US"/>
        </w:rPr>
        <w:t>c2</w:t>
      </w:r>
      <w:r>
        <w:rPr>
          <w:iCs/>
          <w:lang w:val="en-US"/>
        </w:rPr>
        <w:t xml:space="preserve"> </w:t>
      </w:r>
      <w:r w:rsidR="00481988">
        <w:rPr>
          <w:iCs/>
          <w:lang w:val="en-US"/>
        </w:rPr>
        <w:t>and</w:t>
      </w:r>
      <w:r>
        <w:rPr>
          <w:iCs/>
          <w:lang w:val="en-US"/>
        </w:rPr>
        <w:t xml:space="preserve"> the two carotenoids peridinin and diadinoxanthin (Tab. 2).</w:t>
      </w:r>
      <w:r w:rsidR="00481988">
        <w:rPr>
          <w:iCs/>
          <w:lang w:val="en-US"/>
        </w:rPr>
        <w:t xml:space="preserve"> </w:t>
      </w:r>
      <w:r>
        <w:rPr>
          <w:iCs/>
          <w:lang w:val="en-US"/>
        </w:rPr>
        <w:sym w:font="Symbol" w:char="F062"/>
      </w:r>
      <w:r>
        <w:rPr>
          <w:iCs/>
          <w:lang w:val="en-US"/>
        </w:rPr>
        <w:t xml:space="preserve">-carotene and diatoxanthin were </w:t>
      </w:r>
      <w:r w:rsidR="00481988">
        <w:rPr>
          <w:iCs/>
          <w:lang w:val="en-US"/>
        </w:rPr>
        <w:t xml:space="preserve">also </w:t>
      </w:r>
      <w:r>
        <w:rPr>
          <w:iCs/>
          <w:lang w:val="en-US"/>
        </w:rPr>
        <w:t xml:space="preserve">detected, but only in negligible amounts. </w:t>
      </w:r>
      <w:r w:rsidR="00F158C4">
        <w:rPr>
          <w:iCs/>
          <w:lang w:val="en-US"/>
        </w:rPr>
        <w:t>Pigment quantification revealed</w:t>
      </w:r>
      <w:r w:rsidR="00481988">
        <w:rPr>
          <w:iCs/>
          <w:lang w:val="en-US"/>
        </w:rPr>
        <w:t xml:space="preserve"> </w:t>
      </w:r>
      <w:r>
        <w:rPr>
          <w:iCs/>
          <w:lang w:val="en-US"/>
        </w:rPr>
        <w:t xml:space="preserve">chlorophyll </w:t>
      </w:r>
      <w:r w:rsidRPr="0023640C">
        <w:rPr>
          <w:i/>
          <w:iCs/>
          <w:lang w:val="en-US"/>
        </w:rPr>
        <w:t>a</w:t>
      </w:r>
      <w:r>
        <w:rPr>
          <w:iCs/>
          <w:lang w:val="en-US"/>
        </w:rPr>
        <w:t xml:space="preserve"> and peridinin </w:t>
      </w:r>
      <w:r w:rsidR="004844D6">
        <w:rPr>
          <w:iCs/>
          <w:lang w:val="en-US"/>
        </w:rPr>
        <w:t>as</w:t>
      </w:r>
      <w:r>
        <w:rPr>
          <w:iCs/>
          <w:lang w:val="en-US"/>
        </w:rPr>
        <w:t xml:space="preserve"> dominant LHPs</w:t>
      </w:r>
      <w:r w:rsidR="004844D6">
        <w:rPr>
          <w:iCs/>
          <w:lang w:val="en-US"/>
        </w:rPr>
        <w:t xml:space="preserve"> </w:t>
      </w:r>
      <w:r>
        <w:rPr>
          <w:iCs/>
          <w:lang w:val="en-US"/>
        </w:rPr>
        <w:t xml:space="preserve">in </w:t>
      </w:r>
      <w:r w:rsidR="004844D6" w:rsidRPr="0023640C">
        <w:rPr>
          <w:i/>
          <w:iCs/>
          <w:lang w:val="en-US"/>
        </w:rPr>
        <w:t>C. andromeda</w:t>
      </w:r>
      <w:r w:rsidR="004844D6">
        <w:rPr>
          <w:iCs/>
          <w:lang w:val="en-US"/>
        </w:rPr>
        <w:t>,</w:t>
      </w:r>
      <w:r>
        <w:rPr>
          <w:iCs/>
          <w:lang w:val="en-US"/>
        </w:rPr>
        <w:t xml:space="preserve"> </w:t>
      </w:r>
      <w:r w:rsidR="004844D6">
        <w:rPr>
          <w:iCs/>
          <w:lang w:val="en-US"/>
        </w:rPr>
        <w:t xml:space="preserve">both per jellyfish dry weight and per microalgae cell. </w:t>
      </w:r>
      <w:r>
        <w:rPr>
          <w:iCs/>
          <w:lang w:val="en-US"/>
        </w:rPr>
        <w:t xml:space="preserve">  </w:t>
      </w:r>
    </w:p>
    <w:p w14:paraId="7919B6B4" w14:textId="77777777" w:rsidR="00783779" w:rsidRPr="00783779" w:rsidRDefault="00783779" w:rsidP="00B91C25">
      <w:pPr>
        <w:spacing w:line="360" w:lineRule="auto"/>
        <w:jc w:val="both"/>
        <w:rPr>
          <w:iCs/>
          <w:lang w:val="en-US"/>
        </w:rPr>
      </w:pPr>
    </w:p>
    <w:p w14:paraId="75E39029" w14:textId="07494DA5" w:rsidR="00783779" w:rsidRPr="00B91C25" w:rsidRDefault="00481988" w:rsidP="00B91C25">
      <w:pPr>
        <w:spacing w:line="360" w:lineRule="auto"/>
        <w:jc w:val="both"/>
        <w:rPr>
          <w:b/>
          <w:iCs/>
          <w:lang w:val="en-US"/>
        </w:rPr>
      </w:pPr>
      <w:r>
        <w:rPr>
          <w:b/>
          <w:iCs/>
          <w:lang w:val="en-US"/>
        </w:rPr>
        <w:t>Light</w:t>
      </w:r>
      <w:r w:rsidR="002329E5">
        <w:rPr>
          <w:b/>
          <w:iCs/>
          <w:lang w:val="en-US"/>
        </w:rPr>
        <w:t xml:space="preserve"> intensity and UVB</w:t>
      </w:r>
      <w:r w:rsidR="00783779">
        <w:rPr>
          <w:b/>
          <w:iCs/>
          <w:lang w:val="en-US"/>
        </w:rPr>
        <w:t xml:space="preserve"> effects on </w:t>
      </w:r>
      <w:r>
        <w:rPr>
          <w:b/>
          <w:iCs/>
          <w:lang w:val="en-US"/>
        </w:rPr>
        <w:t>c</w:t>
      </w:r>
      <w:r w:rsidR="00783779">
        <w:rPr>
          <w:b/>
          <w:iCs/>
          <w:lang w:val="en-US"/>
        </w:rPr>
        <w:t xml:space="preserve">hlorophyll </w:t>
      </w:r>
      <w:r w:rsidR="00783779" w:rsidRPr="00783779">
        <w:rPr>
          <w:b/>
          <w:i/>
          <w:iCs/>
          <w:lang w:val="en-US"/>
        </w:rPr>
        <w:t>a</w:t>
      </w:r>
      <w:r w:rsidR="00783779">
        <w:rPr>
          <w:b/>
          <w:iCs/>
          <w:lang w:val="en-US"/>
        </w:rPr>
        <w:t xml:space="preserve">, </w:t>
      </w:r>
      <w:r>
        <w:rPr>
          <w:b/>
          <w:iCs/>
          <w:lang w:val="en-US"/>
        </w:rPr>
        <w:t>p</w:t>
      </w:r>
      <w:r w:rsidR="00783779">
        <w:rPr>
          <w:b/>
          <w:iCs/>
          <w:lang w:val="en-US"/>
        </w:rPr>
        <w:t>eridinin and AOA</w:t>
      </w:r>
    </w:p>
    <w:p w14:paraId="1E259378" w14:textId="49C85DF3" w:rsidR="009C7D90" w:rsidRDefault="005B0D36" w:rsidP="00B91C25">
      <w:pPr>
        <w:spacing w:line="360" w:lineRule="auto"/>
        <w:jc w:val="both"/>
        <w:rPr>
          <w:iCs/>
          <w:lang w:val="en-US"/>
        </w:rPr>
      </w:pPr>
      <w:r>
        <w:rPr>
          <w:iCs/>
          <w:lang w:val="en-US"/>
        </w:rPr>
        <w:t xml:space="preserve">In comparison to the initial chlorophyll </w:t>
      </w:r>
      <w:r w:rsidRPr="005B0D36">
        <w:rPr>
          <w:i/>
          <w:iCs/>
          <w:lang w:val="en-US"/>
        </w:rPr>
        <w:t>a</w:t>
      </w:r>
      <w:r w:rsidR="00935285">
        <w:rPr>
          <w:iCs/>
          <w:lang w:val="en-US"/>
        </w:rPr>
        <w:t xml:space="preserve"> </w:t>
      </w:r>
      <w:r>
        <w:rPr>
          <w:iCs/>
          <w:lang w:val="en-US"/>
        </w:rPr>
        <w:t>concentrations per jellyfish dry weight</w:t>
      </w:r>
      <w:r w:rsidR="00D04B5D">
        <w:rPr>
          <w:iCs/>
          <w:lang w:val="en-US"/>
        </w:rPr>
        <w:t>, the levels</w:t>
      </w:r>
      <w:r>
        <w:rPr>
          <w:iCs/>
          <w:lang w:val="en-US"/>
        </w:rPr>
        <w:t xml:space="preserve"> increased </w:t>
      </w:r>
      <w:r w:rsidR="00D04B5D">
        <w:rPr>
          <w:iCs/>
          <w:lang w:val="en-US"/>
        </w:rPr>
        <w:t>only</w:t>
      </w:r>
      <w:r>
        <w:rPr>
          <w:iCs/>
          <w:lang w:val="en-US"/>
        </w:rPr>
        <w:t xml:space="preserve"> at 50 </w:t>
      </w:r>
      <w:r>
        <w:rPr>
          <w:lang w:val="en-US"/>
        </w:rPr>
        <w:t xml:space="preserve">and </w:t>
      </w:r>
      <w:r w:rsidR="004844D6">
        <w:rPr>
          <w:lang w:val="en-US"/>
        </w:rPr>
        <w:t xml:space="preserve">UVB in addition to </w:t>
      </w:r>
      <w:r>
        <w:rPr>
          <w:lang w:val="en-US"/>
        </w:rPr>
        <w:t xml:space="preserve">200 </w:t>
      </w:r>
      <w:r w:rsidRPr="00BB1AB4">
        <w:rPr>
          <w:lang w:val="en-US"/>
        </w:rPr>
        <w:t>µ</w:t>
      </w:r>
      <w:proofErr w:type="spellStart"/>
      <w:r w:rsidRPr="00BB1AB4">
        <w:rPr>
          <w:lang w:val="en-US"/>
        </w:rPr>
        <w:t>mol</w:t>
      </w:r>
      <w:proofErr w:type="spellEnd"/>
      <w:r w:rsidR="00405CA3">
        <w:rPr>
          <w:lang w:val="en-US"/>
        </w:rPr>
        <w:t xml:space="preserve"> photons</w:t>
      </w:r>
      <w:r>
        <w:rPr>
          <w:lang w:val="en-US"/>
        </w:rPr>
        <w:t xml:space="preserve">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-1</w:t>
      </w:r>
      <w:r>
        <w:rPr>
          <w:iCs/>
          <w:lang w:val="en-US"/>
        </w:rPr>
        <w:t>, after two weeks exposure time</w:t>
      </w:r>
      <w:r w:rsidR="00D04B5D">
        <w:rPr>
          <w:iCs/>
          <w:lang w:val="en-US"/>
        </w:rPr>
        <w:t xml:space="preserve"> (Fig.1)</w:t>
      </w:r>
      <w:r>
        <w:rPr>
          <w:iCs/>
          <w:lang w:val="en-US"/>
        </w:rPr>
        <w:t xml:space="preserve">. </w:t>
      </w:r>
      <w:r w:rsidR="00D04B5D">
        <w:rPr>
          <w:iCs/>
          <w:lang w:val="en-US"/>
        </w:rPr>
        <w:t>T</w:t>
      </w:r>
      <w:r>
        <w:rPr>
          <w:iCs/>
          <w:lang w:val="en-US"/>
        </w:rPr>
        <w:t xml:space="preserve">he chlorophyll </w:t>
      </w:r>
      <w:r w:rsidRPr="005B0D36">
        <w:rPr>
          <w:i/>
          <w:iCs/>
          <w:lang w:val="en-US"/>
        </w:rPr>
        <w:t>a</w:t>
      </w:r>
      <w:r>
        <w:rPr>
          <w:iCs/>
          <w:lang w:val="en-US"/>
        </w:rPr>
        <w:t xml:space="preserve"> levels</w:t>
      </w:r>
      <w:r w:rsidR="00D04B5D">
        <w:rPr>
          <w:iCs/>
          <w:lang w:val="en-US"/>
        </w:rPr>
        <w:t xml:space="preserve"> in the other treatments</w:t>
      </w:r>
      <w:r>
        <w:rPr>
          <w:iCs/>
          <w:lang w:val="en-US"/>
        </w:rPr>
        <w:t xml:space="preserve"> decreased below initial values </w:t>
      </w:r>
      <w:r w:rsidR="00D04B5D">
        <w:rPr>
          <w:iCs/>
          <w:lang w:val="en-US"/>
        </w:rPr>
        <w:t xml:space="preserve">with </w:t>
      </w:r>
      <w:r w:rsidR="00481988">
        <w:rPr>
          <w:iCs/>
          <w:lang w:val="en-US"/>
        </w:rPr>
        <w:t>decreasing</w:t>
      </w:r>
      <w:r w:rsidR="00D04B5D">
        <w:rPr>
          <w:iCs/>
          <w:lang w:val="en-US"/>
        </w:rPr>
        <w:t xml:space="preserve"> chlorophyll </w:t>
      </w:r>
      <w:r w:rsidR="00D04B5D" w:rsidRPr="00D04B5D">
        <w:rPr>
          <w:i/>
          <w:iCs/>
          <w:lang w:val="en-US"/>
        </w:rPr>
        <w:t>a</w:t>
      </w:r>
      <w:r w:rsidR="00D04B5D">
        <w:rPr>
          <w:iCs/>
          <w:lang w:val="en-US"/>
        </w:rPr>
        <w:t xml:space="preserve"> concentrations </w:t>
      </w:r>
      <w:r w:rsidR="00481988">
        <w:rPr>
          <w:iCs/>
          <w:lang w:val="en-US"/>
        </w:rPr>
        <w:t>alongside</w:t>
      </w:r>
      <w:r w:rsidR="00D04B5D">
        <w:rPr>
          <w:iCs/>
          <w:lang w:val="en-US"/>
        </w:rPr>
        <w:t xml:space="preserve"> increasing </w:t>
      </w:r>
      <w:r w:rsidR="00481988">
        <w:rPr>
          <w:iCs/>
          <w:lang w:val="en-US"/>
        </w:rPr>
        <w:t>light</w:t>
      </w:r>
      <w:r w:rsidR="00D04B5D">
        <w:rPr>
          <w:iCs/>
          <w:lang w:val="en-US"/>
        </w:rPr>
        <w:t xml:space="preserve"> intensity. A</w:t>
      </w:r>
      <w:r>
        <w:rPr>
          <w:iCs/>
          <w:lang w:val="en-US"/>
        </w:rPr>
        <w:t xml:space="preserve">fter two weeks, </w:t>
      </w:r>
      <w:r w:rsidR="00D04B5D">
        <w:rPr>
          <w:iCs/>
          <w:lang w:val="en-US"/>
        </w:rPr>
        <w:t xml:space="preserve">the control </w:t>
      </w:r>
      <w:r w:rsidR="002329E5">
        <w:rPr>
          <w:iCs/>
          <w:lang w:val="en-US"/>
        </w:rPr>
        <w:t xml:space="preserve">(100 </w:t>
      </w:r>
      <w:r w:rsidR="002329E5" w:rsidRPr="00BB1AB4">
        <w:rPr>
          <w:lang w:val="en-US"/>
        </w:rPr>
        <w:t>µ</w:t>
      </w:r>
      <w:proofErr w:type="spellStart"/>
      <w:r w:rsidR="002329E5" w:rsidRPr="00BB1AB4">
        <w:rPr>
          <w:lang w:val="en-US"/>
        </w:rPr>
        <w:t>mol</w:t>
      </w:r>
      <w:proofErr w:type="spellEnd"/>
      <w:r w:rsidR="00405CA3">
        <w:rPr>
          <w:lang w:val="en-US"/>
        </w:rPr>
        <w:t xml:space="preserve"> photons</w:t>
      </w:r>
      <w:r w:rsidR="002329E5">
        <w:rPr>
          <w:lang w:val="en-US"/>
        </w:rPr>
        <w:t xml:space="preserve"> </w:t>
      </w:r>
      <w:r w:rsidR="002329E5" w:rsidRPr="00BB1AB4">
        <w:rPr>
          <w:lang w:val="en-US"/>
        </w:rPr>
        <w:t>m</w:t>
      </w:r>
      <w:r w:rsidR="002329E5" w:rsidRPr="00BB1AB4">
        <w:rPr>
          <w:vertAlign w:val="superscript"/>
          <w:lang w:val="en-US"/>
        </w:rPr>
        <w:t>-2</w:t>
      </w:r>
      <w:r w:rsidR="002329E5" w:rsidRPr="00BB1AB4">
        <w:rPr>
          <w:lang w:val="en-US"/>
        </w:rPr>
        <w:t xml:space="preserve"> s</w:t>
      </w:r>
      <w:r w:rsidR="002329E5" w:rsidRPr="00BB1AB4">
        <w:rPr>
          <w:vertAlign w:val="superscript"/>
          <w:lang w:val="en-US"/>
        </w:rPr>
        <w:t>-</w:t>
      </w:r>
      <w:r w:rsidR="002329E5">
        <w:rPr>
          <w:vertAlign w:val="superscript"/>
          <w:lang w:val="en-US"/>
        </w:rPr>
        <w:t>1</w:t>
      </w:r>
      <w:r w:rsidR="002329E5">
        <w:rPr>
          <w:iCs/>
          <w:lang w:val="en-US"/>
        </w:rPr>
        <w:t xml:space="preserve">) </w:t>
      </w:r>
      <w:r w:rsidR="00D04B5D">
        <w:rPr>
          <w:iCs/>
          <w:lang w:val="en-US"/>
        </w:rPr>
        <w:t>and elevated light treatments (</w:t>
      </w:r>
      <w:r w:rsidR="002329E5">
        <w:rPr>
          <w:iCs/>
          <w:lang w:val="en-US"/>
        </w:rPr>
        <w:t>2</w:t>
      </w:r>
      <w:r w:rsidR="00D04B5D">
        <w:rPr>
          <w:iCs/>
          <w:lang w:val="en-US"/>
        </w:rPr>
        <w:t xml:space="preserve">00 – 800 </w:t>
      </w:r>
      <w:r w:rsidR="00D04B5D" w:rsidRPr="00BB1AB4">
        <w:rPr>
          <w:lang w:val="en-US"/>
        </w:rPr>
        <w:t>µ</w:t>
      </w:r>
      <w:proofErr w:type="spellStart"/>
      <w:r w:rsidR="00D04B5D" w:rsidRPr="00BB1AB4">
        <w:rPr>
          <w:lang w:val="en-US"/>
        </w:rPr>
        <w:t>mol</w:t>
      </w:r>
      <w:proofErr w:type="spellEnd"/>
      <w:r w:rsidR="00D04B5D">
        <w:rPr>
          <w:lang w:val="en-US"/>
        </w:rPr>
        <w:t xml:space="preserve"> </w:t>
      </w:r>
      <w:r w:rsidR="00405CA3">
        <w:rPr>
          <w:lang w:val="en-US"/>
        </w:rPr>
        <w:t xml:space="preserve">photons </w:t>
      </w:r>
      <w:r w:rsidR="00D04B5D" w:rsidRPr="00BB1AB4">
        <w:rPr>
          <w:lang w:val="en-US"/>
        </w:rPr>
        <w:t>m</w:t>
      </w:r>
      <w:r w:rsidR="00D04B5D" w:rsidRPr="00BB1AB4">
        <w:rPr>
          <w:vertAlign w:val="superscript"/>
          <w:lang w:val="en-US"/>
        </w:rPr>
        <w:t>-2</w:t>
      </w:r>
      <w:r w:rsidR="00D04B5D" w:rsidRPr="00BB1AB4">
        <w:rPr>
          <w:lang w:val="en-US"/>
        </w:rPr>
        <w:t xml:space="preserve"> s</w:t>
      </w:r>
      <w:r w:rsidR="00D04B5D" w:rsidRPr="00BB1AB4">
        <w:rPr>
          <w:vertAlign w:val="superscript"/>
          <w:lang w:val="en-US"/>
        </w:rPr>
        <w:t>-1</w:t>
      </w:r>
      <w:r w:rsidR="00D04B5D">
        <w:rPr>
          <w:lang w:val="en-US"/>
        </w:rPr>
        <w:t xml:space="preserve">) </w:t>
      </w:r>
      <w:r>
        <w:rPr>
          <w:iCs/>
          <w:lang w:val="en-US"/>
        </w:rPr>
        <w:t>exhibit</w:t>
      </w:r>
      <w:r w:rsidR="00D04B5D">
        <w:rPr>
          <w:iCs/>
          <w:lang w:val="en-US"/>
        </w:rPr>
        <w:t xml:space="preserve">ed </w:t>
      </w:r>
      <w:r>
        <w:rPr>
          <w:iCs/>
          <w:lang w:val="en-US"/>
        </w:rPr>
        <w:t>significant</w:t>
      </w:r>
      <w:r w:rsidR="00D04B5D">
        <w:rPr>
          <w:iCs/>
          <w:lang w:val="en-US"/>
        </w:rPr>
        <w:t xml:space="preserve">ly lower chlorophyll </w:t>
      </w:r>
      <w:r w:rsidR="00D04B5D" w:rsidRPr="00D04B5D">
        <w:rPr>
          <w:i/>
          <w:iCs/>
          <w:lang w:val="en-US"/>
        </w:rPr>
        <w:t>a</w:t>
      </w:r>
      <w:r w:rsidR="00D04B5D">
        <w:rPr>
          <w:iCs/>
          <w:lang w:val="en-US"/>
        </w:rPr>
        <w:t xml:space="preserve"> levels</w:t>
      </w:r>
      <w:r>
        <w:rPr>
          <w:iCs/>
          <w:lang w:val="en-US"/>
        </w:rPr>
        <w:t xml:space="preserve"> compared to the</w:t>
      </w:r>
      <w:r w:rsidR="00D04B5D">
        <w:rPr>
          <w:iCs/>
          <w:lang w:val="en-US"/>
        </w:rPr>
        <w:t xml:space="preserve"> </w:t>
      </w:r>
      <w:r w:rsidR="00D04B5D">
        <w:rPr>
          <w:lang w:val="en-US"/>
        </w:rPr>
        <w:t>50</w:t>
      </w:r>
      <w:r w:rsidR="00F757A4" w:rsidRPr="00BB1AB4">
        <w:rPr>
          <w:lang w:val="en-US"/>
        </w:rPr>
        <w:t xml:space="preserve"> </w:t>
      </w:r>
      <w:r w:rsidR="00D04B5D" w:rsidRPr="00BB1AB4">
        <w:rPr>
          <w:lang w:val="en-US"/>
        </w:rPr>
        <w:t>µ</w:t>
      </w:r>
      <w:proofErr w:type="spellStart"/>
      <w:r w:rsidR="00D04B5D" w:rsidRPr="00BB1AB4">
        <w:rPr>
          <w:lang w:val="en-US"/>
        </w:rPr>
        <w:t>mol</w:t>
      </w:r>
      <w:proofErr w:type="spellEnd"/>
      <w:r w:rsidR="00405CA3">
        <w:rPr>
          <w:lang w:val="en-US"/>
        </w:rPr>
        <w:t xml:space="preserve"> photons</w:t>
      </w:r>
      <w:r w:rsidR="00D04B5D">
        <w:rPr>
          <w:lang w:val="en-US"/>
        </w:rPr>
        <w:t xml:space="preserve"> </w:t>
      </w:r>
      <w:r w:rsidR="00D04B5D" w:rsidRPr="00BB1AB4">
        <w:rPr>
          <w:lang w:val="en-US"/>
        </w:rPr>
        <w:t>m</w:t>
      </w:r>
      <w:r w:rsidR="00D04B5D" w:rsidRPr="00BB1AB4">
        <w:rPr>
          <w:vertAlign w:val="superscript"/>
          <w:lang w:val="en-US"/>
        </w:rPr>
        <w:t>-2</w:t>
      </w:r>
      <w:r w:rsidR="00D04B5D" w:rsidRPr="00BB1AB4">
        <w:rPr>
          <w:lang w:val="en-US"/>
        </w:rPr>
        <w:t xml:space="preserve"> s</w:t>
      </w:r>
      <w:r w:rsidR="00D04B5D" w:rsidRPr="00BB1AB4">
        <w:rPr>
          <w:vertAlign w:val="superscript"/>
          <w:lang w:val="en-US"/>
        </w:rPr>
        <w:t>-1</w:t>
      </w:r>
      <w:r>
        <w:rPr>
          <w:iCs/>
          <w:lang w:val="en-US"/>
        </w:rPr>
        <w:t xml:space="preserve"> and</w:t>
      </w:r>
      <w:r w:rsidR="004844D6">
        <w:rPr>
          <w:iCs/>
          <w:lang w:val="en-US"/>
        </w:rPr>
        <w:t xml:space="preserve"> UVB in addition to</w:t>
      </w:r>
      <w:r>
        <w:rPr>
          <w:iCs/>
          <w:lang w:val="en-US"/>
        </w:rPr>
        <w:t xml:space="preserve"> </w:t>
      </w:r>
      <w:r w:rsidR="00A76CB3">
        <w:rPr>
          <w:iCs/>
          <w:lang w:val="en-US"/>
        </w:rPr>
        <w:t>200</w:t>
      </w:r>
      <w:r w:rsidR="00405CA3">
        <w:rPr>
          <w:iCs/>
          <w:lang w:val="en-US"/>
        </w:rPr>
        <w:t xml:space="preserve"> </w:t>
      </w:r>
      <w:r w:rsidR="00A76CB3" w:rsidRPr="00BB1AB4">
        <w:rPr>
          <w:lang w:val="en-US"/>
        </w:rPr>
        <w:t>µ</w:t>
      </w:r>
      <w:proofErr w:type="spellStart"/>
      <w:r w:rsidR="00A76CB3" w:rsidRPr="00BB1AB4">
        <w:rPr>
          <w:lang w:val="en-US"/>
        </w:rPr>
        <w:t>mol</w:t>
      </w:r>
      <w:proofErr w:type="spellEnd"/>
      <w:r w:rsidR="00405CA3">
        <w:rPr>
          <w:lang w:val="en-US"/>
        </w:rPr>
        <w:t xml:space="preserve"> photons</w:t>
      </w:r>
      <w:r w:rsidR="00A76CB3">
        <w:rPr>
          <w:lang w:val="en-US"/>
        </w:rPr>
        <w:t xml:space="preserve"> </w:t>
      </w:r>
      <w:r w:rsidR="00A76CB3" w:rsidRPr="00BB1AB4">
        <w:rPr>
          <w:lang w:val="en-US"/>
        </w:rPr>
        <w:t>m</w:t>
      </w:r>
      <w:r w:rsidR="00A76CB3" w:rsidRPr="00BB1AB4">
        <w:rPr>
          <w:vertAlign w:val="superscript"/>
          <w:lang w:val="en-US"/>
        </w:rPr>
        <w:t>-2</w:t>
      </w:r>
      <w:r w:rsidR="00A76CB3" w:rsidRPr="00BB1AB4">
        <w:rPr>
          <w:lang w:val="en-US"/>
        </w:rPr>
        <w:t xml:space="preserve"> s</w:t>
      </w:r>
      <w:r w:rsidR="00A76CB3" w:rsidRPr="00BB1AB4">
        <w:rPr>
          <w:vertAlign w:val="superscript"/>
          <w:lang w:val="en-US"/>
        </w:rPr>
        <w:t>-</w:t>
      </w:r>
      <w:r w:rsidR="00A76CB3">
        <w:rPr>
          <w:vertAlign w:val="superscript"/>
          <w:lang w:val="en-US"/>
        </w:rPr>
        <w:t>1</w:t>
      </w:r>
      <w:r w:rsidR="00D04B5D">
        <w:rPr>
          <w:iCs/>
          <w:lang w:val="en-US"/>
        </w:rPr>
        <w:t xml:space="preserve"> (p &lt; 0.01)</w:t>
      </w:r>
      <w:r>
        <w:rPr>
          <w:iCs/>
          <w:lang w:val="en-US"/>
        </w:rPr>
        <w:t xml:space="preserve">. </w:t>
      </w:r>
      <w:r w:rsidR="00D04B5D">
        <w:rPr>
          <w:iCs/>
          <w:lang w:val="en-US"/>
        </w:rPr>
        <w:t xml:space="preserve">After four weeks the mean chlorophyll </w:t>
      </w:r>
      <w:r w:rsidR="00D04B5D" w:rsidRPr="00D04B5D">
        <w:rPr>
          <w:i/>
          <w:iCs/>
          <w:lang w:val="en-US"/>
        </w:rPr>
        <w:t>a</w:t>
      </w:r>
      <w:r w:rsidR="00D04B5D">
        <w:rPr>
          <w:iCs/>
          <w:lang w:val="en-US"/>
        </w:rPr>
        <w:t xml:space="preserve"> concentration more than doubled at the lowest </w:t>
      </w:r>
      <w:r w:rsidR="00A76CB3">
        <w:rPr>
          <w:iCs/>
          <w:lang w:val="en-US"/>
        </w:rPr>
        <w:t>light</w:t>
      </w:r>
      <w:r w:rsidR="00D04B5D">
        <w:rPr>
          <w:iCs/>
          <w:lang w:val="en-US"/>
        </w:rPr>
        <w:t xml:space="preserve"> intensity compared to initial levels, exhibiting the significantly highest chlorophyll </w:t>
      </w:r>
      <w:r w:rsidR="00D04B5D" w:rsidRPr="00D04B5D">
        <w:rPr>
          <w:i/>
          <w:iCs/>
          <w:lang w:val="en-US"/>
        </w:rPr>
        <w:t>a</w:t>
      </w:r>
      <w:r w:rsidR="00D04B5D">
        <w:rPr>
          <w:iCs/>
          <w:lang w:val="en-US"/>
        </w:rPr>
        <w:t xml:space="preserve"> content (p &lt; 0.01) compared to all other treatments except</w:t>
      </w:r>
      <w:r w:rsidR="00A76CB3">
        <w:rPr>
          <w:iCs/>
          <w:lang w:val="en-US"/>
        </w:rPr>
        <w:t xml:space="preserve"> </w:t>
      </w:r>
      <w:r w:rsidR="004844D6">
        <w:rPr>
          <w:iCs/>
          <w:lang w:val="en-US"/>
        </w:rPr>
        <w:t xml:space="preserve">UVB in addition to </w:t>
      </w:r>
      <w:r w:rsidR="00A76CB3">
        <w:rPr>
          <w:iCs/>
          <w:lang w:val="en-US"/>
        </w:rPr>
        <w:t>200</w:t>
      </w:r>
      <w:r w:rsidR="00405CA3">
        <w:rPr>
          <w:iCs/>
          <w:lang w:val="en-US"/>
        </w:rPr>
        <w:t xml:space="preserve"> </w:t>
      </w:r>
      <w:r w:rsidR="00A76CB3" w:rsidRPr="00BB1AB4">
        <w:rPr>
          <w:lang w:val="en-US"/>
        </w:rPr>
        <w:t>µ</w:t>
      </w:r>
      <w:proofErr w:type="spellStart"/>
      <w:r w:rsidR="00A76CB3" w:rsidRPr="00BB1AB4">
        <w:rPr>
          <w:lang w:val="en-US"/>
        </w:rPr>
        <w:t>mol</w:t>
      </w:r>
      <w:proofErr w:type="spellEnd"/>
      <w:r w:rsidR="00405CA3">
        <w:rPr>
          <w:lang w:val="en-US"/>
        </w:rPr>
        <w:t xml:space="preserve"> photons</w:t>
      </w:r>
      <w:r w:rsidR="00A76CB3">
        <w:rPr>
          <w:lang w:val="en-US"/>
        </w:rPr>
        <w:t xml:space="preserve"> </w:t>
      </w:r>
      <w:r w:rsidR="00A76CB3" w:rsidRPr="00BB1AB4">
        <w:rPr>
          <w:lang w:val="en-US"/>
        </w:rPr>
        <w:t>m</w:t>
      </w:r>
      <w:r w:rsidR="00A76CB3" w:rsidRPr="00BB1AB4">
        <w:rPr>
          <w:vertAlign w:val="superscript"/>
          <w:lang w:val="en-US"/>
        </w:rPr>
        <w:t>-2</w:t>
      </w:r>
      <w:r w:rsidR="00A76CB3" w:rsidRPr="00BB1AB4">
        <w:rPr>
          <w:lang w:val="en-US"/>
        </w:rPr>
        <w:t xml:space="preserve"> s</w:t>
      </w:r>
      <w:r w:rsidR="00A76CB3" w:rsidRPr="00BB1AB4">
        <w:rPr>
          <w:vertAlign w:val="superscript"/>
          <w:lang w:val="en-US"/>
        </w:rPr>
        <w:t>-</w:t>
      </w:r>
      <w:r w:rsidR="00A76CB3">
        <w:rPr>
          <w:vertAlign w:val="superscript"/>
          <w:lang w:val="en-US"/>
        </w:rPr>
        <w:t>1</w:t>
      </w:r>
      <w:r w:rsidR="00D04B5D">
        <w:rPr>
          <w:iCs/>
          <w:lang w:val="en-US"/>
        </w:rPr>
        <w:t xml:space="preserve">. The chlorophyll </w:t>
      </w:r>
      <w:r w:rsidR="00D04B5D">
        <w:rPr>
          <w:i/>
          <w:iCs/>
          <w:lang w:val="en-US"/>
        </w:rPr>
        <w:t xml:space="preserve">a </w:t>
      </w:r>
      <w:r w:rsidR="00D04B5D">
        <w:rPr>
          <w:iCs/>
          <w:lang w:val="en-US"/>
        </w:rPr>
        <w:t>concentration in all elevated light treatments</w:t>
      </w:r>
      <w:r w:rsidR="00A76CB3">
        <w:rPr>
          <w:iCs/>
          <w:lang w:val="en-US"/>
        </w:rPr>
        <w:t xml:space="preserve"> (200 – 800</w:t>
      </w:r>
      <w:r w:rsidR="00405CA3">
        <w:rPr>
          <w:iCs/>
          <w:lang w:val="en-US"/>
        </w:rPr>
        <w:t xml:space="preserve"> </w:t>
      </w:r>
      <w:r w:rsidR="00A76CB3" w:rsidRPr="00BB1AB4">
        <w:rPr>
          <w:lang w:val="en-US"/>
        </w:rPr>
        <w:t>µ</w:t>
      </w:r>
      <w:proofErr w:type="spellStart"/>
      <w:r w:rsidR="00A76CB3" w:rsidRPr="00BB1AB4">
        <w:rPr>
          <w:lang w:val="en-US"/>
        </w:rPr>
        <w:t>mol</w:t>
      </w:r>
      <w:proofErr w:type="spellEnd"/>
      <w:r w:rsidR="00405CA3">
        <w:rPr>
          <w:lang w:val="en-US"/>
        </w:rPr>
        <w:t xml:space="preserve"> photons</w:t>
      </w:r>
      <w:r w:rsidR="00A76CB3">
        <w:rPr>
          <w:lang w:val="en-US"/>
        </w:rPr>
        <w:t xml:space="preserve"> </w:t>
      </w:r>
      <w:r w:rsidR="00A76CB3" w:rsidRPr="00BB1AB4">
        <w:rPr>
          <w:lang w:val="en-US"/>
        </w:rPr>
        <w:t>m</w:t>
      </w:r>
      <w:r w:rsidR="00A76CB3" w:rsidRPr="00BB1AB4">
        <w:rPr>
          <w:vertAlign w:val="superscript"/>
          <w:lang w:val="en-US"/>
        </w:rPr>
        <w:t>-2</w:t>
      </w:r>
      <w:r w:rsidR="00A76CB3" w:rsidRPr="00BB1AB4">
        <w:rPr>
          <w:lang w:val="en-US"/>
        </w:rPr>
        <w:t xml:space="preserve"> s</w:t>
      </w:r>
      <w:r w:rsidR="00A76CB3" w:rsidRPr="00BB1AB4">
        <w:rPr>
          <w:vertAlign w:val="superscript"/>
          <w:lang w:val="en-US"/>
        </w:rPr>
        <w:t>-</w:t>
      </w:r>
      <w:r w:rsidR="00A76CB3">
        <w:rPr>
          <w:vertAlign w:val="superscript"/>
          <w:lang w:val="en-US"/>
        </w:rPr>
        <w:t>1</w:t>
      </w:r>
      <w:r w:rsidR="00A76CB3">
        <w:rPr>
          <w:iCs/>
          <w:lang w:val="en-US"/>
        </w:rPr>
        <w:t>)</w:t>
      </w:r>
      <w:r w:rsidR="00D04B5D">
        <w:rPr>
          <w:iCs/>
          <w:lang w:val="en-US"/>
        </w:rPr>
        <w:t xml:space="preserve"> dropped significantly (p &lt; 0.01) below initial and control levels after four weeks, reaching lowest concentrations at the highest</w:t>
      </w:r>
      <w:r w:rsidR="00A76CB3">
        <w:rPr>
          <w:iCs/>
          <w:lang w:val="en-US"/>
        </w:rPr>
        <w:t xml:space="preserve"> light</w:t>
      </w:r>
      <w:r w:rsidR="00D04B5D">
        <w:rPr>
          <w:iCs/>
          <w:lang w:val="en-US"/>
        </w:rPr>
        <w:t xml:space="preserve"> intensity</w:t>
      </w:r>
      <w:r w:rsidR="00A76CB3">
        <w:rPr>
          <w:iCs/>
          <w:lang w:val="en-US"/>
        </w:rPr>
        <w:t xml:space="preserve"> (800 </w:t>
      </w:r>
      <w:r w:rsidR="00A76CB3" w:rsidRPr="00BB1AB4">
        <w:rPr>
          <w:lang w:val="en-US"/>
        </w:rPr>
        <w:t>µ</w:t>
      </w:r>
      <w:proofErr w:type="spellStart"/>
      <w:r w:rsidR="00A76CB3" w:rsidRPr="00BB1AB4">
        <w:rPr>
          <w:lang w:val="en-US"/>
        </w:rPr>
        <w:t>mol</w:t>
      </w:r>
      <w:proofErr w:type="spellEnd"/>
      <w:r w:rsidR="00405CA3">
        <w:rPr>
          <w:lang w:val="en-US"/>
        </w:rPr>
        <w:t xml:space="preserve"> photons</w:t>
      </w:r>
      <w:r w:rsidR="00A76CB3">
        <w:rPr>
          <w:lang w:val="en-US"/>
        </w:rPr>
        <w:t xml:space="preserve"> </w:t>
      </w:r>
      <w:r w:rsidR="00A76CB3" w:rsidRPr="00BB1AB4">
        <w:rPr>
          <w:lang w:val="en-US"/>
        </w:rPr>
        <w:t>m</w:t>
      </w:r>
      <w:r w:rsidR="00A76CB3" w:rsidRPr="00BB1AB4">
        <w:rPr>
          <w:vertAlign w:val="superscript"/>
          <w:lang w:val="en-US"/>
        </w:rPr>
        <w:t>-2</w:t>
      </w:r>
      <w:r w:rsidR="00A76CB3" w:rsidRPr="00BB1AB4">
        <w:rPr>
          <w:lang w:val="en-US"/>
        </w:rPr>
        <w:t xml:space="preserve"> s</w:t>
      </w:r>
      <w:r w:rsidR="00A76CB3" w:rsidRPr="00BB1AB4">
        <w:rPr>
          <w:vertAlign w:val="superscript"/>
          <w:lang w:val="en-US"/>
        </w:rPr>
        <w:t>-</w:t>
      </w:r>
      <w:r w:rsidR="00A76CB3">
        <w:rPr>
          <w:vertAlign w:val="superscript"/>
          <w:lang w:val="en-US"/>
        </w:rPr>
        <w:t>1</w:t>
      </w:r>
      <w:r w:rsidR="00A76CB3">
        <w:rPr>
          <w:iCs/>
          <w:lang w:val="en-US"/>
        </w:rPr>
        <w:t>)</w:t>
      </w:r>
      <w:r w:rsidR="00D04B5D">
        <w:rPr>
          <w:iCs/>
          <w:lang w:val="en-US"/>
        </w:rPr>
        <w:t xml:space="preserve">. </w:t>
      </w:r>
      <w:r w:rsidR="002329E5">
        <w:rPr>
          <w:iCs/>
          <w:lang w:val="en-US"/>
        </w:rPr>
        <w:t xml:space="preserve">Throughout the experiment, the jellyfish that were exposed </w:t>
      </w:r>
      <w:r w:rsidR="00CB6D1F">
        <w:rPr>
          <w:iCs/>
          <w:lang w:val="en-US"/>
        </w:rPr>
        <w:t xml:space="preserve">to </w:t>
      </w:r>
      <w:r w:rsidR="002329E5">
        <w:rPr>
          <w:iCs/>
          <w:lang w:val="en-US"/>
        </w:rPr>
        <w:t xml:space="preserve">UVB in addition to </w:t>
      </w:r>
      <w:r w:rsidR="002329E5">
        <w:rPr>
          <w:lang w:val="en-US"/>
        </w:rPr>
        <w:t>200</w:t>
      </w:r>
      <w:r w:rsidR="00405CA3">
        <w:rPr>
          <w:lang w:val="en-US"/>
        </w:rPr>
        <w:t xml:space="preserve"> </w:t>
      </w:r>
      <w:r w:rsidR="002329E5" w:rsidRPr="00BB1AB4">
        <w:rPr>
          <w:lang w:val="en-US"/>
        </w:rPr>
        <w:t>µ</w:t>
      </w:r>
      <w:proofErr w:type="spellStart"/>
      <w:r w:rsidR="002329E5" w:rsidRPr="00BB1AB4">
        <w:rPr>
          <w:lang w:val="en-US"/>
        </w:rPr>
        <w:t>mol</w:t>
      </w:r>
      <w:proofErr w:type="spellEnd"/>
      <w:r w:rsidR="00405CA3">
        <w:rPr>
          <w:lang w:val="en-US"/>
        </w:rPr>
        <w:t xml:space="preserve"> photons</w:t>
      </w:r>
      <w:r w:rsidR="002329E5">
        <w:rPr>
          <w:lang w:val="en-US"/>
        </w:rPr>
        <w:t xml:space="preserve"> </w:t>
      </w:r>
      <w:r w:rsidR="002329E5" w:rsidRPr="00BB1AB4">
        <w:rPr>
          <w:lang w:val="en-US"/>
        </w:rPr>
        <w:t>m</w:t>
      </w:r>
      <w:r w:rsidR="002329E5" w:rsidRPr="00BB1AB4">
        <w:rPr>
          <w:vertAlign w:val="superscript"/>
          <w:lang w:val="en-US"/>
        </w:rPr>
        <w:t>-2</w:t>
      </w:r>
      <w:r w:rsidR="002329E5" w:rsidRPr="00BB1AB4">
        <w:rPr>
          <w:lang w:val="en-US"/>
        </w:rPr>
        <w:t xml:space="preserve"> s</w:t>
      </w:r>
      <w:r w:rsidR="002329E5" w:rsidRPr="00BB1AB4">
        <w:rPr>
          <w:vertAlign w:val="superscript"/>
          <w:lang w:val="en-US"/>
        </w:rPr>
        <w:t>-1</w:t>
      </w:r>
      <w:r w:rsidR="002329E5">
        <w:rPr>
          <w:vertAlign w:val="superscript"/>
          <w:lang w:val="en-US"/>
        </w:rPr>
        <w:t xml:space="preserve"> </w:t>
      </w:r>
      <w:r w:rsidR="002329E5">
        <w:rPr>
          <w:lang w:val="en-US"/>
        </w:rPr>
        <w:lastRenderedPageBreak/>
        <w:t xml:space="preserve">showed </w:t>
      </w:r>
      <w:r>
        <w:rPr>
          <w:iCs/>
          <w:lang w:val="en-US"/>
        </w:rPr>
        <w:t>significantly</w:t>
      </w:r>
      <w:r w:rsidR="002329E5">
        <w:rPr>
          <w:iCs/>
          <w:lang w:val="en-US"/>
        </w:rPr>
        <w:t xml:space="preserve"> higher (p &lt; 0.01) chlorophyll </w:t>
      </w:r>
      <w:r w:rsidR="002329E5">
        <w:rPr>
          <w:i/>
          <w:iCs/>
          <w:lang w:val="en-US"/>
        </w:rPr>
        <w:t>a</w:t>
      </w:r>
      <w:r w:rsidR="002329E5">
        <w:rPr>
          <w:iCs/>
          <w:lang w:val="en-US"/>
        </w:rPr>
        <w:t xml:space="preserve"> concentrations compared to the </w:t>
      </w:r>
      <w:r w:rsidR="002329E5">
        <w:rPr>
          <w:lang w:val="en-US"/>
        </w:rPr>
        <w:t xml:space="preserve">200 </w:t>
      </w:r>
      <w:r w:rsidR="002329E5" w:rsidRPr="00BB1AB4">
        <w:rPr>
          <w:lang w:val="en-US"/>
        </w:rPr>
        <w:t>µ</w:t>
      </w:r>
      <w:proofErr w:type="spellStart"/>
      <w:r w:rsidR="002329E5" w:rsidRPr="00BB1AB4">
        <w:rPr>
          <w:lang w:val="en-US"/>
        </w:rPr>
        <w:t>mol</w:t>
      </w:r>
      <w:proofErr w:type="spellEnd"/>
      <w:r w:rsidR="00405CA3">
        <w:rPr>
          <w:lang w:val="en-US"/>
        </w:rPr>
        <w:t xml:space="preserve"> photons</w:t>
      </w:r>
      <w:r w:rsidR="002329E5">
        <w:rPr>
          <w:lang w:val="en-US"/>
        </w:rPr>
        <w:t xml:space="preserve"> </w:t>
      </w:r>
      <w:r w:rsidR="002329E5" w:rsidRPr="00BB1AB4">
        <w:rPr>
          <w:lang w:val="en-US"/>
        </w:rPr>
        <w:t>m</w:t>
      </w:r>
      <w:r w:rsidR="002329E5" w:rsidRPr="00BB1AB4">
        <w:rPr>
          <w:vertAlign w:val="superscript"/>
          <w:lang w:val="en-US"/>
        </w:rPr>
        <w:t>-2</w:t>
      </w:r>
      <w:r w:rsidR="002329E5" w:rsidRPr="00BB1AB4">
        <w:rPr>
          <w:lang w:val="en-US"/>
        </w:rPr>
        <w:t xml:space="preserve"> s</w:t>
      </w:r>
      <w:r w:rsidR="002329E5" w:rsidRPr="00BB1AB4">
        <w:rPr>
          <w:vertAlign w:val="superscript"/>
          <w:lang w:val="en-US"/>
        </w:rPr>
        <w:t>-1</w:t>
      </w:r>
      <w:r w:rsidR="00A76CB3">
        <w:rPr>
          <w:lang w:val="en-US"/>
        </w:rPr>
        <w:t xml:space="preserve"> treatment</w:t>
      </w:r>
      <w:r w:rsidR="002329E5">
        <w:rPr>
          <w:iCs/>
          <w:lang w:val="en-US"/>
        </w:rPr>
        <w:t xml:space="preserve">. The comparison of chlorophyll </w:t>
      </w:r>
      <w:r w:rsidR="002329E5" w:rsidRPr="002329E5">
        <w:rPr>
          <w:i/>
          <w:iCs/>
          <w:lang w:val="en-US"/>
        </w:rPr>
        <w:t>a</w:t>
      </w:r>
      <w:r w:rsidR="002329E5">
        <w:rPr>
          <w:iCs/>
          <w:lang w:val="en-US"/>
        </w:rPr>
        <w:t xml:space="preserve"> concentrations per cell of endosymbiotic microalgae revealed a very similar pattern compared</w:t>
      </w:r>
      <w:r w:rsidR="0001747F">
        <w:rPr>
          <w:iCs/>
          <w:lang w:val="en-US"/>
        </w:rPr>
        <w:t xml:space="preserve"> to</w:t>
      </w:r>
      <w:r w:rsidR="002329E5">
        <w:rPr>
          <w:iCs/>
          <w:lang w:val="en-US"/>
        </w:rPr>
        <w:t xml:space="preserve"> the changes of chlorophyll </w:t>
      </w:r>
      <w:r w:rsidR="002329E5">
        <w:rPr>
          <w:i/>
          <w:iCs/>
          <w:lang w:val="en-US"/>
        </w:rPr>
        <w:t>a</w:t>
      </w:r>
      <w:r w:rsidR="002329E5">
        <w:rPr>
          <w:iCs/>
          <w:lang w:val="en-US"/>
        </w:rPr>
        <w:t xml:space="preserve"> per jellyfish dry weight. However, the increase of chlorophyll </w:t>
      </w:r>
      <w:r w:rsidR="002329E5">
        <w:rPr>
          <w:i/>
          <w:iCs/>
          <w:lang w:val="en-US"/>
        </w:rPr>
        <w:t>a</w:t>
      </w:r>
      <w:r w:rsidR="002329E5">
        <w:rPr>
          <w:iCs/>
          <w:lang w:val="en-US"/>
        </w:rPr>
        <w:t xml:space="preserve"> was less pronounced per </w:t>
      </w:r>
      <w:r w:rsidR="00A76CB3">
        <w:rPr>
          <w:iCs/>
          <w:lang w:val="en-US"/>
        </w:rPr>
        <w:t>micro</w:t>
      </w:r>
      <w:r w:rsidR="002329E5">
        <w:rPr>
          <w:iCs/>
          <w:lang w:val="en-US"/>
        </w:rPr>
        <w:t xml:space="preserve">algae cell and only visible after four weeks exposure time. Yet the overall decrease (p &lt; 0.01 – 0.05) in chlorophyll </w:t>
      </w:r>
      <w:r w:rsidR="002329E5" w:rsidRPr="002329E5">
        <w:rPr>
          <w:i/>
          <w:iCs/>
          <w:lang w:val="en-US"/>
        </w:rPr>
        <w:t>a</w:t>
      </w:r>
      <w:r w:rsidR="002329E5">
        <w:rPr>
          <w:iCs/>
          <w:lang w:val="en-US"/>
        </w:rPr>
        <w:t xml:space="preserve"> concentration</w:t>
      </w:r>
      <w:r w:rsidR="0001747F">
        <w:rPr>
          <w:iCs/>
          <w:lang w:val="en-US"/>
        </w:rPr>
        <w:t>s</w:t>
      </w:r>
      <w:r w:rsidR="002329E5">
        <w:rPr>
          <w:iCs/>
          <w:lang w:val="en-US"/>
        </w:rPr>
        <w:t xml:space="preserve"> above control </w:t>
      </w:r>
      <w:r w:rsidR="00850922">
        <w:rPr>
          <w:iCs/>
          <w:lang w:val="en-US"/>
        </w:rPr>
        <w:t>light</w:t>
      </w:r>
      <w:r w:rsidR="002329E5">
        <w:rPr>
          <w:iCs/>
          <w:lang w:val="en-US"/>
        </w:rPr>
        <w:t xml:space="preserve"> intensit</w:t>
      </w:r>
      <w:r w:rsidR="00850922">
        <w:rPr>
          <w:iCs/>
          <w:lang w:val="en-US"/>
        </w:rPr>
        <w:t>y</w:t>
      </w:r>
      <w:r w:rsidR="002329E5">
        <w:rPr>
          <w:iCs/>
          <w:lang w:val="en-US"/>
        </w:rPr>
        <w:t xml:space="preserve"> and a significant (p &lt; 0.01) chlorophyll </w:t>
      </w:r>
      <w:proofErr w:type="spellStart"/>
      <w:r w:rsidR="002329E5">
        <w:rPr>
          <w:i/>
          <w:iCs/>
          <w:lang w:val="en-US"/>
        </w:rPr>
        <w:t>a</w:t>
      </w:r>
      <w:proofErr w:type="spellEnd"/>
      <w:r w:rsidR="002329E5">
        <w:rPr>
          <w:iCs/>
          <w:lang w:val="en-US"/>
        </w:rPr>
        <w:t xml:space="preserve"> increase due to </w:t>
      </w:r>
      <w:r w:rsidR="00850922">
        <w:rPr>
          <w:iCs/>
          <w:lang w:val="en-US"/>
        </w:rPr>
        <w:t xml:space="preserve">200 </w:t>
      </w:r>
      <w:r w:rsidR="00850922" w:rsidRPr="00BB1AB4">
        <w:rPr>
          <w:lang w:val="en-US"/>
        </w:rPr>
        <w:t>µ</w:t>
      </w:r>
      <w:proofErr w:type="spellStart"/>
      <w:r w:rsidR="00850922" w:rsidRPr="00BB1AB4">
        <w:rPr>
          <w:lang w:val="en-US"/>
        </w:rPr>
        <w:t>mol</w:t>
      </w:r>
      <w:proofErr w:type="spellEnd"/>
      <w:r w:rsidR="00405CA3">
        <w:rPr>
          <w:lang w:val="en-US"/>
        </w:rPr>
        <w:t xml:space="preserve"> photons</w:t>
      </w:r>
      <w:r w:rsidR="00850922">
        <w:rPr>
          <w:lang w:val="en-US"/>
        </w:rPr>
        <w:t xml:space="preserve"> </w:t>
      </w:r>
      <w:r w:rsidR="00850922" w:rsidRPr="00BB1AB4">
        <w:rPr>
          <w:lang w:val="en-US"/>
        </w:rPr>
        <w:t>m</w:t>
      </w:r>
      <w:r w:rsidR="00850922" w:rsidRPr="00BB1AB4">
        <w:rPr>
          <w:vertAlign w:val="superscript"/>
          <w:lang w:val="en-US"/>
        </w:rPr>
        <w:t>-2</w:t>
      </w:r>
      <w:r w:rsidR="00850922" w:rsidRPr="00BB1AB4">
        <w:rPr>
          <w:lang w:val="en-US"/>
        </w:rPr>
        <w:t xml:space="preserve"> s</w:t>
      </w:r>
      <w:r w:rsidR="00850922" w:rsidRPr="00BB1AB4">
        <w:rPr>
          <w:vertAlign w:val="superscript"/>
          <w:lang w:val="en-US"/>
        </w:rPr>
        <w:t>-</w:t>
      </w:r>
      <w:r w:rsidR="00850922">
        <w:rPr>
          <w:vertAlign w:val="superscript"/>
          <w:lang w:val="en-US"/>
        </w:rPr>
        <w:t>1</w:t>
      </w:r>
      <w:r w:rsidR="00850922">
        <w:rPr>
          <w:iCs/>
          <w:lang w:val="en-US"/>
        </w:rPr>
        <w:t xml:space="preserve"> + UVB</w:t>
      </w:r>
      <w:r w:rsidR="002329E5">
        <w:rPr>
          <w:iCs/>
          <w:lang w:val="en-US"/>
        </w:rPr>
        <w:t xml:space="preserve"> was </w:t>
      </w:r>
      <w:r w:rsidR="0001747F">
        <w:rPr>
          <w:iCs/>
          <w:lang w:val="en-US"/>
        </w:rPr>
        <w:t xml:space="preserve">also </w:t>
      </w:r>
      <w:r w:rsidR="002329E5">
        <w:rPr>
          <w:iCs/>
          <w:lang w:val="en-US"/>
        </w:rPr>
        <w:t xml:space="preserve">visible per </w:t>
      </w:r>
      <w:r w:rsidR="00850922">
        <w:rPr>
          <w:iCs/>
          <w:lang w:val="en-US"/>
        </w:rPr>
        <w:t>micro</w:t>
      </w:r>
      <w:r w:rsidR="002329E5">
        <w:rPr>
          <w:iCs/>
          <w:lang w:val="en-US"/>
        </w:rPr>
        <w:t xml:space="preserve">algae cell. </w:t>
      </w:r>
    </w:p>
    <w:p w14:paraId="525A3055" w14:textId="3D03EC4C" w:rsidR="00B91C25" w:rsidRPr="00A5296E" w:rsidRDefault="009C7D90" w:rsidP="00B91C25">
      <w:pPr>
        <w:spacing w:line="360" w:lineRule="auto"/>
        <w:jc w:val="both"/>
        <w:rPr>
          <w:iCs/>
          <w:lang w:val="en-US"/>
        </w:rPr>
      </w:pPr>
      <w:r>
        <w:rPr>
          <w:iCs/>
          <w:lang w:val="en-US"/>
        </w:rPr>
        <w:t xml:space="preserve">Overall the changes in peridinin concentrations per </w:t>
      </w:r>
      <w:r w:rsidR="00850922">
        <w:rPr>
          <w:iCs/>
          <w:lang w:val="en-US"/>
        </w:rPr>
        <w:t xml:space="preserve">jellyfish </w:t>
      </w:r>
      <w:r>
        <w:rPr>
          <w:iCs/>
          <w:lang w:val="en-US"/>
        </w:rPr>
        <w:t xml:space="preserve">dry weight and per </w:t>
      </w:r>
      <w:r w:rsidR="00850922">
        <w:rPr>
          <w:iCs/>
          <w:lang w:val="en-US"/>
        </w:rPr>
        <w:t>micro</w:t>
      </w:r>
      <w:r>
        <w:rPr>
          <w:iCs/>
          <w:lang w:val="en-US"/>
        </w:rPr>
        <w:t xml:space="preserve">algae cell (Fig. </w:t>
      </w:r>
      <w:r w:rsidR="00486E5A">
        <w:rPr>
          <w:iCs/>
          <w:lang w:val="en-US"/>
        </w:rPr>
        <w:t>2</w:t>
      </w:r>
      <w:r>
        <w:rPr>
          <w:iCs/>
          <w:lang w:val="en-US"/>
        </w:rPr>
        <w:t xml:space="preserve">) showed strong parallels to chlorophyll </w:t>
      </w:r>
      <w:r w:rsidRPr="009C7D90">
        <w:rPr>
          <w:i/>
          <w:iCs/>
          <w:lang w:val="en-US"/>
        </w:rPr>
        <w:t>a</w:t>
      </w:r>
      <w:r>
        <w:rPr>
          <w:iCs/>
          <w:lang w:val="en-US"/>
        </w:rPr>
        <w:t xml:space="preserve">. </w:t>
      </w:r>
      <w:r w:rsidR="00811AB3">
        <w:rPr>
          <w:iCs/>
          <w:lang w:val="en-US"/>
        </w:rPr>
        <w:t>B</w:t>
      </w:r>
      <w:r>
        <w:rPr>
          <w:iCs/>
          <w:lang w:val="en-US"/>
        </w:rPr>
        <w:t xml:space="preserve">oth peridinin </w:t>
      </w:r>
      <w:r w:rsidR="00811AB3">
        <w:rPr>
          <w:iCs/>
          <w:lang w:val="en-US"/>
        </w:rPr>
        <w:t>concentrations</w:t>
      </w:r>
      <w:r>
        <w:rPr>
          <w:iCs/>
          <w:lang w:val="en-US"/>
        </w:rPr>
        <w:t xml:space="preserve">, per </w:t>
      </w:r>
      <w:r w:rsidR="00850922">
        <w:rPr>
          <w:iCs/>
          <w:lang w:val="en-US"/>
        </w:rPr>
        <w:t xml:space="preserve">jellyfish </w:t>
      </w:r>
      <w:r>
        <w:rPr>
          <w:iCs/>
          <w:lang w:val="en-US"/>
        </w:rPr>
        <w:t xml:space="preserve">dry weight and per </w:t>
      </w:r>
      <w:r w:rsidR="00850922">
        <w:rPr>
          <w:iCs/>
          <w:lang w:val="en-US"/>
        </w:rPr>
        <w:t>micro</w:t>
      </w:r>
      <w:r>
        <w:rPr>
          <w:iCs/>
          <w:lang w:val="en-US"/>
        </w:rPr>
        <w:t xml:space="preserve">algae cell, dropped </w:t>
      </w:r>
      <w:r w:rsidR="00850922">
        <w:rPr>
          <w:iCs/>
          <w:lang w:val="en-US"/>
        </w:rPr>
        <w:t>after two weeks</w:t>
      </w:r>
      <w:r>
        <w:rPr>
          <w:iCs/>
          <w:lang w:val="en-US"/>
        </w:rPr>
        <w:t xml:space="preserve"> (p &lt; 0.01)</w:t>
      </w:r>
      <w:r w:rsidR="00CB6D1F">
        <w:rPr>
          <w:iCs/>
          <w:lang w:val="en-US"/>
        </w:rPr>
        <w:t xml:space="preserve"> </w:t>
      </w:r>
      <w:r>
        <w:rPr>
          <w:iCs/>
          <w:lang w:val="en-US"/>
        </w:rPr>
        <w:t xml:space="preserve">in </w:t>
      </w:r>
      <w:r w:rsidR="00811AB3">
        <w:rPr>
          <w:iCs/>
          <w:lang w:val="en-US"/>
        </w:rPr>
        <w:t>those</w:t>
      </w:r>
      <w:r>
        <w:rPr>
          <w:iCs/>
          <w:lang w:val="en-US"/>
        </w:rPr>
        <w:t xml:space="preserve"> jellyfish </w:t>
      </w:r>
      <w:r w:rsidR="00811AB3">
        <w:rPr>
          <w:iCs/>
          <w:lang w:val="en-US"/>
        </w:rPr>
        <w:t>that were treated with</w:t>
      </w:r>
      <w:r w:rsidR="00CB6D1F">
        <w:rPr>
          <w:iCs/>
          <w:lang w:val="en-US"/>
        </w:rPr>
        <w:t xml:space="preserve"> </w:t>
      </w:r>
      <w:r>
        <w:rPr>
          <w:iCs/>
          <w:lang w:val="en-US"/>
        </w:rPr>
        <w:t xml:space="preserve">elevated </w:t>
      </w:r>
      <w:r w:rsidR="00850922">
        <w:rPr>
          <w:iCs/>
          <w:lang w:val="en-US"/>
        </w:rPr>
        <w:t>light</w:t>
      </w:r>
      <w:r>
        <w:rPr>
          <w:iCs/>
          <w:lang w:val="en-US"/>
        </w:rPr>
        <w:t xml:space="preserve"> intensities (200 – 800</w:t>
      </w:r>
      <w:r w:rsidR="00F757A4" w:rsidRPr="00BB1AB4">
        <w:rPr>
          <w:lang w:val="en-US"/>
        </w:rPr>
        <w:t xml:space="preserve"> </w:t>
      </w:r>
      <w:r w:rsidRPr="00BB1AB4">
        <w:rPr>
          <w:lang w:val="en-US"/>
        </w:rPr>
        <w:t>µ</w:t>
      </w:r>
      <w:proofErr w:type="spellStart"/>
      <w:r w:rsidRPr="00BB1AB4">
        <w:rPr>
          <w:lang w:val="en-US"/>
        </w:rPr>
        <w:t>mol</w:t>
      </w:r>
      <w:proofErr w:type="spellEnd"/>
      <w:r w:rsidR="00405CA3">
        <w:rPr>
          <w:lang w:val="en-US"/>
        </w:rPr>
        <w:t xml:space="preserve"> photons</w:t>
      </w:r>
      <w:r>
        <w:rPr>
          <w:lang w:val="en-US"/>
        </w:rPr>
        <w:t xml:space="preserve">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-1</w:t>
      </w:r>
      <w:r>
        <w:rPr>
          <w:lang w:val="en-US"/>
        </w:rPr>
        <w:t>)</w:t>
      </w:r>
      <w:r>
        <w:rPr>
          <w:iCs/>
          <w:lang w:val="en-US"/>
        </w:rPr>
        <w:t xml:space="preserve">, compared to all other treatments. After four weeks, peridinin concentrations at elevated </w:t>
      </w:r>
      <w:r w:rsidR="00850922">
        <w:rPr>
          <w:iCs/>
          <w:lang w:val="en-US"/>
        </w:rPr>
        <w:t>light</w:t>
      </w:r>
      <w:r>
        <w:rPr>
          <w:iCs/>
          <w:lang w:val="en-US"/>
        </w:rPr>
        <w:t xml:space="preserve"> intensities remained significantly lowest (p &lt; 0.01), continuously decreasing with </w:t>
      </w:r>
      <w:r w:rsidR="00811AB3">
        <w:rPr>
          <w:iCs/>
          <w:lang w:val="en-US"/>
        </w:rPr>
        <w:t>rising light intensity</w:t>
      </w:r>
      <w:r>
        <w:rPr>
          <w:iCs/>
          <w:lang w:val="en-US"/>
        </w:rPr>
        <w:t xml:space="preserve">, while peridinin levels increased (p &lt; 0.01) </w:t>
      </w:r>
      <w:r w:rsidR="00811AB3">
        <w:rPr>
          <w:iCs/>
          <w:lang w:val="en-US"/>
        </w:rPr>
        <w:t xml:space="preserve">at lowest light intensity </w:t>
      </w:r>
      <w:r>
        <w:rPr>
          <w:iCs/>
          <w:lang w:val="en-US"/>
        </w:rPr>
        <w:t>(</w:t>
      </w:r>
      <w:r>
        <w:rPr>
          <w:lang w:val="en-US"/>
        </w:rPr>
        <w:t xml:space="preserve">50 </w:t>
      </w:r>
      <w:r w:rsidRPr="00BB1AB4">
        <w:rPr>
          <w:lang w:val="en-US"/>
        </w:rPr>
        <w:t>µ</w:t>
      </w:r>
      <w:proofErr w:type="spellStart"/>
      <w:r w:rsidRPr="00BB1AB4">
        <w:rPr>
          <w:lang w:val="en-US"/>
        </w:rPr>
        <w:t>mol</w:t>
      </w:r>
      <w:proofErr w:type="spellEnd"/>
      <w:r w:rsidR="00405CA3">
        <w:rPr>
          <w:lang w:val="en-US"/>
        </w:rPr>
        <w:t xml:space="preserve"> photons</w:t>
      </w:r>
      <w:r>
        <w:rPr>
          <w:lang w:val="en-US"/>
        </w:rPr>
        <w:t xml:space="preserve">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-1</w:t>
      </w:r>
      <w:r>
        <w:rPr>
          <w:iCs/>
          <w:lang w:val="en-US"/>
        </w:rPr>
        <w:t xml:space="preserve">), reaching significantly higher levels compared to the control treatment. </w:t>
      </w:r>
    </w:p>
    <w:p w14:paraId="68FD20A4" w14:textId="08742568" w:rsidR="00B91C25" w:rsidRPr="00B91C25" w:rsidRDefault="00B91C25" w:rsidP="00B91C25">
      <w:pPr>
        <w:spacing w:line="360" w:lineRule="auto"/>
        <w:jc w:val="both"/>
        <w:rPr>
          <w:b/>
          <w:iCs/>
          <w:lang w:val="en-US"/>
        </w:rPr>
      </w:pPr>
    </w:p>
    <w:p w14:paraId="6C20CF10" w14:textId="49E1185C" w:rsidR="0023640C" w:rsidRPr="00586190" w:rsidRDefault="0023640C" w:rsidP="0023640C">
      <w:pPr>
        <w:spacing w:line="360" w:lineRule="auto"/>
        <w:jc w:val="both"/>
        <w:rPr>
          <w:iCs/>
          <w:sz w:val="21"/>
          <w:szCs w:val="21"/>
          <w:lang w:val="en-US"/>
        </w:rPr>
      </w:pPr>
      <w:r w:rsidRPr="00586190">
        <w:rPr>
          <w:iCs/>
          <w:sz w:val="21"/>
          <w:szCs w:val="21"/>
          <w:lang w:val="en-US"/>
        </w:rPr>
        <w:t>Fig</w:t>
      </w:r>
      <w:r w:rsidR="00586190" w:rsidRPr="00586190">
        <w:rPr>
          <w:iCs/>
          <w:sz w:val="21"/>
          <w:szCs w:val="21"/>
          <w:lang w:val="en-US"/>
        </w:rPr>
        <w:t>.</w:t>
      </w:r>
      <w:r w:rsidRPr="00586190">
        <w:rPr>
          <w:iCs/>
          <w:sz w:val="21"/>
          <w:szCs w:val="21"/>
          <w:lang w:val="en-US"/>
        </w:rPr>
        <w:t xml:space="preserve"> 1</w:t>
      </w:r>
      <w:r w:rsidR="00586190" w:rsidRPr="00586190">
        <w:rPr>
          <w:iCs/>
          <w:sz w:val="21"/>
          <w:szCs w:val="21"/>
          <w:lang w:val="en-US"/>
        </w:rPr>
        <w:t>.</w:t>
      </w:r>
      <w:r w:rsidRPr="00586190">
        <w:rPr>
          <w:iCs/>
          <w:sz w:val="21"/>
          <w:szCs w:val="21"/>
          <w:lang w:val="en-US"/>
        </w:rPr>
        <w:t xml:space="preserve"> Chlorophyll </w:t>
      </w:r>
      <w:r w:rsidRPr="00586190">
        <w:rPr>
          <w:i/>
          <w:iCs/>
          <w:sz w:val="21"/>
          <w:szCs w:val="21"/>
          <w:lang w:val="en-US"/>
        </w:rPr>
        <w:t>a</w:t>
      </w:r>
      <w:r w:rsidRPr="00586190">
        <w:rPr>
          <w:iCs/>
          <w:sz w:val="21"/>
          <w:szCs w:val="21"/>
          <w:lang w:val="en-US"/>
        </w:rPr>
        <w:t xml:space="preserve"> concentrations </w:t>
      </w:r>
      <w:r w:rsidR="00586190">
        <w:rPr>
          <w:iCs/>
          <w:sz w:val="21"/>
          <w:szCs w:val="21"/>
          <w:lang w:val="en-US"/>
        </w:rPr>
        <w:t>in</w:t>
      </w:r>
      <w:r w:rsidRPr="00586190">
        <w:rPr>
          <w:iCs/>
          <w:sz w:val="21"/>
          <w:szCs w:val="21"/>
          <w:lang w:val="en-US"/>
        </w:rPr>
        <w:t xml:space="preserve"> </w:t>
      </w:r>
      <w:r w:rsidRPr="00586190">
        <w:rPr>
          <w:i/>
          <w:iCs/>
          <w:sz w:val="21"/>
          <w:szCs w:val="21"/>
          <w:lang w:val="en-US"/>
        </w:rPr>
        <w:t>C. andromeda</w:t>
      </w:r>
      <w:r w:rsidRPr="00586190">
        <w:rPr>
          <w:iCs/>
          <w:sz w:val="21"/>
          <w:szCs w:val="21"/>
          <w:lang w:val="en-US"/>
        </w:rPr>
        <w:t xml:space="preserve"> specimens treated with different </w:t>
      </w:r>
      <w:r w:rsidR="00811AB3">
        <w:rPr>
          <w:iCs/>
          <w:sz w:val="21"/>
          <w:szCs w:val="21"/>
          <w:lang w:val="en-US"/>
        </w:rPr>
        <w:t>light</w:t>
      </w:r>
      <w:r w:rsidRPr="00586190">
        <w:rPr>
          <w:iCs/>
          <w:sz w:val="21"/>
          <w:szCs w:val="21"/>
          <w:lang w:val="en-US"/>
        </w:rPr>
        <w:t xml:space="preserve"> intensi</w:t>
      </w:r>
      <w:r w:rsidR="00811AB3">
        <w:rPr>
          <w:iCs/>
          <w:sz w:val="21"/>
          <w:szCs w:val="21"/>
          <w:lang w:val="en-US"/>
        </w:rPr>
        <w:t>ties</w:t>
      </w:r>
      <w:r w:rsidRPr="00586190">
        <w:rPr>
          <w:iCs/>
          <w:sz w:val="21"/>
          <w:szCs w:val="21"/>
          <w:lang w:val="en-US"/>
        </w:rPr>
        <w:t xml:space="preserve"> </w:t>
      </w:r>
      <w:r w:rsidRPr="00426071">
        <w:rPr>
          <w:iCs/>
          <w:sz w:val="21"/>
          <w:szCs w:val="21"/>
          <w:lang w:val="en-US"/>
        </w:rPr>
        <w:t>(50 – 800</w:t>
      </w:r>
      <w:r w:rsidR="00F757A4" w:rsidRPr="00426071">
        <w:rPr>
          <w:iCs/>
          <w:sz w:val="21"/>
          <w:szCs w:val="21"/>
          <w:lang w:val="en-US"/>
        </w:rPr>
        <w:t xml:space="preserve"> </w:t>
      </w:r>
      <w:r w:rsidRPr="00426071">
        <w:rPr>
          <w:sz w:val="21"/>
          <w:szCs w:val="21"/>
          <w:lang w:val="en-US"/>
        </w:rPr>
        <w:t>µ</w:t>
      </w:r>
      <w:proofErr w:type="spellStart"/>
      <w:r w:rsidRPr="00426071">
        <w:rPr>
          <w:sz w:val="21"/>
          <w:szCs w:val="21"/>
          <w:lang w:val="en-US"/>
        </w:rPr>
        <w:t>mol</w:t>
      </w:r>
      <w:proofErr w:type="spellEnd"/>
      <w:r w:rsidRPr="00426071">
        <w:rPr>
          <w:sz w:val="21"/>
          <w:szCs w:val="21"/>
          <w:lang w:val="en-US"/>
        </w:rPr>
        <w:t xml:space="preserve"> </w:t>
      </w:r>
      <w:r w:rsidR="00405CA3">
        <w:rPr>
          <w:sz w:val="21"/>
          <w:szCs w:val="21"/>
          <w:lang w:val="en-US"/>
        </w:rPr>
        <w:t xml:space="preserve">photons </w:t>
      </w:r>
      <w:r w:rsidRPr="00426071">
        <w:rPr>
          <w:sz w:val="21"/>
          <w:szCs w:val="21"/>
          <w:lang w:val="en-US"/>
        </w:rPr>
        <w:t>m</w:t>
      </w:r>
      <w:r w:rsidRPr="00426071">
        <w:rPr>
          <w:sz w:val="21"/>
          <w:szCs w:val="21"/>
          <w:vertAlign w:val="superscript"/>
          <w:lang w:val="en-US"/>
        </w:rPr>
        <w:t>-2</w:t>
      </w:r>
      <w:r w:rsidRPr="00426071">
        <w:rPr>
          <w:sz w:val="21"/>
          <w:szCs w:val="21"/>
          <w:lang w:val="en-US"/>
        </w:rPr>
        <w:t xml:space="preserve"> s</w:t>
      </w:r>
      <w:r w:rsidRPr="00426071">
        <w:rPr>
          <w:sz w:val="21"/>
          <w:szCs w:val="21"/>
          <w:vertAlign w:val="superscript"/>
          <w:lang w:val="en-US"/>
        </w:rPr>
        <w:t>-1</w:t>
      </w:r>
      <w:r w:rsidRPr="00426071">
        <w:rPr>
          <w:sz w:val="21"/>
          <w:szCs w:val="21"/>
          <w:lang w:val="en-US"/>
        </w:rPr>
        <w:t xml:space="preserve">) and </w:t>
      </w:r>
      <w:r w:rsidR="00811AB3" w:rsidRPr="00405CA3">
        <w:rPr>
          <w:iCs/>
          <w:sz w:val="21"/>
          <w:szCs w:val="21"/>
          <w:lang w:val="en-US"/>
        </w:rPr>
        <w:t>200</w:t>
      </w:r>
      <w:r w:rsidR="00811AB3" w:rsidRPr="00405CA3">
        <w:rPr>
          <w:sz w:val="21"/>
          <w:szCs w:val="21"/>
          <w:lang w:val="en-US"/>
        </w:rPr>
        <w:t xml:space="preserve"> µ</w:t>
      </w:r>
      <w:proofErr w:type="spellStart"/>
      <w:r w:rsidR="00811AB3" w:rsidRPr="00405CA3">
        <w:rPr>
          <w:sz w:val="21"/>
          <w:szCs w:val="21"/>
          <w:lang w:val="en-US"/>
        </w:rPr>
        <w:t>mol</w:t>
      </w:r>
      <w:proofErr w:type="spellEnd"/>
      <w:r w:rsidR="00405CA3">
        <w:rPr>
          <w:sz w:val="21"/>
          <w:szCs w:val="21"/>
          <w:lang w:val="en-US"/>
        </w:rPr>
        <w:t xml:space="preserve"> photons</w:t>
      </w:r>
      <w:r w:rsidR="00811AB3" w:rsidRPr="00405CA3">
        <w:rPr>
          <w:sz w:val="21"/>
          <w:szCs w:val="21"/>
          <w:lang w:val="en-US"/>
        </w:rPr>
        <w:t xml:space="preserve"> m</w:t>
      </w:r>
      <w:r w:rsidR="00811AB3" w:rsidRPr="00405CA3">
        <w:rPr>
          <w:sz w:val="21"/>
          <w:szCs w:val="21"/>
          <w:vertAlign w:val="superscript"/>
          <w:lang w:val="en-US"/>
        </w:rPr>
        <w:t>-2</w:t>
      </w:r>
      <w:r w:rsidR="00811AB3" w:rsidRPr="00405CA3">
        <w:rPr>
          <w:sz w:val="21"/>
          <w:szCs w:val="21"/>
          <w:lang w:val="en-US"/>
        </w:rPr>
        <w:t xml:space="preserve"> s</w:t>
      </w:r>
      <w:r w:rsidR="00811AB3" w:rsidRPr="00405CA3">
        <w:rPr>
          <w:sz w:val="21"/>
          <w:szCs w:val="21"/>
          <w:vertAlign w:val="superscript"/>
          <w:lang w:val="en-US"/>
        </w:rPr>
        <w:t>-1</w:t>
      </w:r>
      <w:r w:rsidR="00811AB3" w:rsidRPr="00405CA3">
        <w:rPr>
          <w:iCs/>
          <w:sz w:val="21"/>
          <w:szCs w:val="21"/>
          <w:lang w:val="en-US"/>
        </w:rPr>
        <w:t xml:space="preserve"> + UVB</w:t>
      </w:r>
      <w:r w:rsidRPr="00426071">
        <w:rPr>
          <w:sz w:val="21"/>
          <w:szCs w:val="21"/>
          <w:lang w:val="en-US"/>
        </w:rPr>
        <w:t xml:space="preserve"> </w:t>
      </w:r>
      <w:r w:rsidRPr="00426071">
        <w:rPr>
          <w:iCs/>
          <w:sz w:val="21"/>
          <w:szCs w:val="21"/>
          <w:lang w:val="en-US"/>
        </w:rPr>
        <w:t>(1.3 KJ m</w:t>
      </w:r>
      <w:r w:rsidRPr="00426071">
        <w:rPr>
          <w:iCs/>
          <w:sz w:val="21"/>
          <w:szCs w:val="21"/>
          <w:vertAlign w:val="superscript"/>
          <w:lang w:val="en-US"/>
        </w:rPr>
        <w:t xml:space="preserve">-2 </w:t>
      </w:r>
      <w:r w:rsidRPr="00426071">
        <w:rPr>
          <w:iCs/>
          <w:sz w:val="21"/>
          <w:szCs w:val="21"/>
          <w:lang w:val="en-US"/>
        </w:rPr>
        <w:t>day</w:t>
      </w:r>
      <w:r w:rsidRPr="00426071">
        <w:rPr>
          <w:iCs/>
          <w:sz w:val="21"/>
          <w:szCs w:val="21"/>
          <w:vertAlign w:val="superscript"/>
          <w:lang w:val="en-US"/>
        </w:rPr>
        <w:t>-1</w:t>
      </w:r>
      <w:r w:rsidRPr="00426071">
        <w:rPr>
          <w:iCs/>
          <w:sz w:val="21"/>
          <w:szCs w:val="21"/>
          <w:lang w:val="en-US"/>
        </w:rPr>
        <w:t>).</w:t>
      </w:r>
      <w:r w:rsidRPr="00586190">
        <w:rPr>
          <w:iCs/>
          <w:sz w:val="21"/>
          <w:szCs w:val="21"/>
          <w:lang w:val="en-US"/>
        </w:rPr>
        <w:t xml:space="preserve"> White boxes show the values of the initial sampling, colored boxes display the values of the different light treatments after two weeks (left) and four weeks (right) exposure time. Chlorophyll </w:t>
      </w:r>
      <w:r w:rsidRPr="00586190">
        <w:rPr>
          <w:i/>
          <w:iCs/>
          <w:sz w:val="21"/>
          <w:szCs w:val="21"/>
          <w:lang w:val="en-US"/>
        </w:rPr>
        <w:t>a</w:t>
      </w:r>
      <w:r w:rsidRPr="00586190">
        <w:rPr>
          <w:iCs/>
          <w:sz w:val="21"/>
          <w:szCs w:val="21"/>
          <w:lang w:val="en-US"/>
        </w:rPr>
        <w:t xml:space="preserve"> concentrations are presented </w:t>
      </w:r>
      <w:r w:rsidR="00811AB3">
        <w:rPr>
          <w:iCs/>
          <w:sz w:val="21"/>
          <w:szCs w:val="21"/>
          <w:lang w:val="en-US"/>
        </w:rPr>
        <w:t xml:space="preserve">jellyfish </w:t>
      </w:r>
      <w:r w:rsidRPr="00586190">
        <w:rPr>
          <w:iCs/>
          <w:sz w:val="21"/>
          <w:szCs w:val="21"/>
          <w:lang w:val="en-US"/>
        </w:rPr>
        <w:t xml:space="preserve">dry weight (A) </w:t>
      </w:r>
      <w:r w:rsidRPr="00586190">
        <w:rPr>
          <w:sz w:val="21"/>
          <w:szCs w:val="21"/>
          <w:lang w:val="en-US"/>
        </w:rPr>
        <w:t xml:space="preserve">and </w:t>
      </w:r>
      <w:r w:rsidRPr="00586190">
        <w:rPr>
          <w:iCs/>
          <w:sz w:val="21"/>
          <w:szCs w:val="21"/>
          <w:lang w:val="en-US"/>
        </w:rPr>
        <w:t xml:space="preserve">per endosymbiotic </w:t>
      </w:r>
      <w:r w:rsidR="00811AB3">
        <w:rPr>
          <w:iCs/>
          <w:sz w:val="21"/>
          <w:szCs w:val="21"/>
          <w:lang w:val="en-US"/>
        </w:rPr>
        <w:t>micro</w:t>
      </w:r>
      <w:r w:rsidRPr="00586190">
        <w:rPr>
          <w:iCs/>
          <w:sz w:val="21"/>
          <w:szCs w:val="21"/>
          <w:lang w:val="en-US"/>
        </w:rPr>
        <w:t>algae cell</w:t>
      </w:r>
      <w:r w:rsidRPr="00586190">
        <w:rPr>
          <w:iCs/>
          <w:sz w:val="21"/>
          <w:szCs w:val="21"/>
          <w:vertAlign w:val="superscript"/>
          <w:lang w:val="en-US"/>
        </w:rPr>
        <w:t xml:space="preserve"> </w:t>
      </w:r>
      <w:r w:rsidRPr="00586190">
        <w:rPr>
          <w:iCs/>
          <w:sz w:val="21"/>
          <w:szCs w:val="21"/>
          <w:lang w:val="en-US"/>
        </w:rPr>
        <w:t xml:space="preserve">(B). </w:t>
      </w:r>
      <w:r w:rsidR="009F60B4" w:rsidRPr="00586190">
        <w:rPr>
          <w:iCs/>
          <w:sz w:val="21"/>
          <w:szCs w:val="21"/>
          <w:lang w:val="en-US"/>
        </w:rPr>
        <w:t xml:space="preserve">Boxes represent interquartile range with lowest and highest percentiles (lines), dots indicate outliers. Small letters indicate significant differences between treatments and stars denote significant differences over time (between 2 and 4 weeks) within treatments.  </w:t>
      </w:r>
      <w:r w:rsidR="00586190" w:rsidRPr="00586190">
        <w:rPr>
          <w:iCs/>
          <w:sz w:val="21"/>
          <w:szCs w:val="21"/>
          <w:lang w:val="en-US"/>
        </w:rPr>
        <w:t xml:space="preserve">Significant differences are based on one-way ANOVA </w:t>
      </w:r>
      <w:r w:rsidRPr="00586190">
        <w:rPr>
          <w:iCs/>
          <w:sz w:val="21"/>
          <w:szCs w:val="21"/>
          <w:lang w:val="en-US"/>
        </w:rPr>
        <w:t>(</w:t>
      </w:r>
      <w:r w:rsidR="00586190" w:rsidRPr="00586190">
        <w:rPr>
          <w:iCs/>
          <w:sz w:val="21"/>
          <w:szCs w:val="21"/>
          <w:lang w:val="en-US"/>
        </w:rPr>
        <w:t xml:space="preserve">n = 4; </w:t>
      </w:r>
      <w:r w:rsidRPr="00586190">
        <w:rPr>
          <w:iCs/>
          <w:sz w:val="21"/>
          <w:szCs w:val="21"/>
          <w:lang w:val="en-US"/>
        </w:rPr>
        <w:t>p &lt; 0.05)</w:t>
      </w:r>
      <w:r w:rsidR="00586190" w:rsidRPr="00586190">
        <w:rPr>
          <w:iCs/>
          <w:sz w:val="21"/>
          <w:szCs w:val="21"/>
          <w:lang w:val="en-US"/>
        </w:rPr>
        <w:t xml:space="preserve"> followed by Tukey´s HSD</w:t>
      </w:r>
      <w:r w:rsidRPr="00586190">
        <w:rPr>
          <w:iCs/>
          <w:sz w:val="21"/>
          <w:szCs w:val="21"/>
          <w:lang w:val="en-US"/>
        </w:rPr>
        <w:t>.</w:t>
      </w:r>
    </w:p>
    <w:p w14:paraId="51DA25C5" w14:textId="6E7D4DEA" w:rsidR="00B91C25" w:rsidRDefault="00B91C25" w:rsidP="00B91C25">
      <w:pPr>
        <w:spacing w:line="360" w:lineRule="auto"/>
        <w:jc w:val="both"/>
        <w:rPr>
          <w:b/>
          <w:iCs/>
          <w:lang w:val="en-US"/>
        </w:rPr>
      </w:pPr>
    </w:p>
    <w:p w14:paraId="73B2F6A1" w14:textId="268663CF" w:rsidR="00A5296E" w:rsidRDefault="00A5296E" w:rsidP="00B91C25">
      <w:pPr>
        <w:spacing w:line="360" w:lineRule="auto"/>
        <w:jc w:val="both"/>
        <w:rPr>
          <w:iCs/>
          <w:lang w:val="en-US"/>
        </w:rPr>
      </w:pPr>
      <w:r>
        <w:rPr>
          <w:iCs/>
          <w:lang w:val="en-US"/>
        </w:rPr>
        <w:t>Throughout the experiment</w:t>
      </w:r>
      <w:r w:rsidR="00454CD0">
        <w:rPr>
          <w:iCs/>
          <w:lang w:val="en-US"/>
        </w:rPr>
        <w:t xml:space="preserve"> (after </w:t>
      </w:r>
      <w:r w:rsidR="00405CA3">
        <w:rPr>
          <w:iCs/>
          <w:lang w:val="en-US"/>
        </w:rPr>
        <w:t>2</w:t>
      </w:r>
      <w:r w:rsidR="00426071">
        <w:rPr>
          <w:iCs/>
          <w:lang w:val="en-US"/>
        </w:rPr>
        <w:t xml:space="preserve"> </w:t>
      </w:r>
      <w:r w:rsidR="00454CD0">
        <w:rPr>
          <w:iCs/>
          <w:lang w:val="en-US"/>
        </w:rPr>
        <w:t xml:space="preserve">and </w:t>
      </w:r>
      <w:r w:rsidR="00426071">
        <w:rPr>
          <w:iCs/>
          <w:lang w:val="en-US"/>
        </w:rPr>
        <w:t xml:space="preserve">4 </w:t>
      </w:r>
      <w:r w:rsidR="00454CD0">
        <w:rPr>
          <w:iCs/>
          <w:lang w:val="en-US"/>
        </w:rPr>
        <w:t>weeks)</w:t>
      </w:r>
      <w:r>
        <w:rPr>
          <w:iCs/>
          <w:lang w:val="en-US"/>
        </w:rPr>
        <w:t>, the peridinin concentrations</w:t>
      </w:r>
      <w:r w:rsidR="00454CD0">
        <w:rPr>
          <w:iCs/>
          <w:lang w:val="en-US"/>
        </w:rPr>
        <w:t xml:space="preserve"> (per jellyfish dry weight and per microalgae cell)</w:t>
      </w:r>
      <w:r>
        <w:rPr>
          <w:iCs/>
          <w:lang w:val="en-US"/>
        </w:rPr>
        <w:t xml:space="preserve"> </w:t>
      </w:r>
      <w:r w:rsidR="00BE3EB4">
        <w:rPr>
          <w:iCs/>
          <w:lang w:val="en-US"/>
        </w:rPr>
        <w:t xml:space="preserve">were </w:t>
      </w:r>
      <w:r>
        <w:rPr>
          <w:iCs/>
          <w:lang w:val="en-US"/>
        </w:rPr>
        <w:t xml:space="preserve">significantly higher (p &lt; 0.01) </w:t>
      </w:r>
      <w:r w:rsidR="00454CD0">
        <w:rPr>
          <w:iCs/>
          <w:lang w:val="en-US"/>
        </w:rPr>
        <w:t xml:space="preserve">in </w:t>
      </w:r>
      <w:r w:rsidR="00454CD0" w:rsidRPr="00454CD0">
        <w:rPr>
          <w:i/>
          <w:iCs/>
          <w:lang w:val="en-US"/>
        </w:rPr>
        <w:t>C. andromeda</w:t>
      </w:r>
      <w:r w:rsidR="00454CD0">
        <w:rPr>
          <w:iCs/>
          <w:lang w:val="en-US"/>
        </w:rPr>
        <w:t xml:space="preserve"> treated with 200</w:t>
      </w:r>
      <w:r w:rsidR="00454CD0" w:rsidRPr="00BB1AB4">
        <w:rPr>
          <w:lang w:val="en-US"/>
        </w:rPr>
        <w:t xml:space="preserve"> µ</w:t>
      </w:r>
      <w:proofErr w:type="spellStart"/>
      <w:r w:rsidR="00454CD0" w:rsidRPr="00BB1AB4">
        <w:rPr>
          <w:lang w:val="en-US"/>
        </w:rPr>
        <w:t>mol</w:t>
      </w:r>
      <w:proofErr w:type="spellEnd"/>
      <w:r w:rsidR="00454CD0">
        <w:rPr>
          <w:lang w:val="en-US"/>
        </w:rPr>
        <w:t xml:space="preserve"> </w:t>
      </w:r>
      <w:r w:rsidR="00405CA3">
        <w:rPr>
          <w:lang w:val="en-US"/>
        </w:rPr>
        <w:t xml:space="preserve">photons </w:t>
      </w:r>
      <w:r w:rsidR="00454CD0" w:rsidRPr="00BB1AB4">
        <w:rPr>
          <w:lang w:val="en-US"/>
        </w:rPr>
        <w:t>m</w:t>
      </w:r>
      <w:r w:rsidR="00454CD0" w:rsidRPr="00BB1AB4">
        <w:rPr>
          <w:vertAlign w:val="superscript"/>
          <w:lang w:val="en-US"/>
        </w:rPr>
        <w:t>-2</w:t>
      </w:r>
      <w:r w:rsidR="00454CD0" w:rsidRPr="00BB1AB4">
        <w:rPr>
          <w:lang w:val="en-US"/>
        </w:rPr>
        <w:t xml:space="preserve"> s</w:t>
      </w:r>
      <w:r w:rsidR="00454CD0" w:rsidRPr="00BB1AB4">
        <w:rPr>
          <w:vertAlign w:val="superscript"/>
          <w:lang w:val="en-US"/>
        </w:rPr>
        <w:t>-</w:t>
      </w:r>
      <w:r w:rsidR="00454CD0">
        <w:rPr>
          <w:vertAlign w:val="superscript"/>
          <w:lang w:val="en-US"/>
        </w:rPr>
        <w:t>1</w:t>
      </w:r>
      <w:r w:rsidR="00454CD0">
        <w:rPr>
          <w:iCs/>
          <w:lang w:val="en-US"/>
        </w:rPr>
        <w:t xml:space="preserve"> + UVB </w:t>
      </w:r>
      <w:r>
        <w:rPr>
          <w:iCs/>
          <w:lang w:val="en-US"/>
        </w:rPr>
        <w:t xml:space="preserve">compared to </w:t>
      </w:r>
      <w:r>
        <w:rPr>
          <w:lang w:val="en-US"/>
        </w:rPr>
        <w:t>200</w:t>
      </w:r>
      <w:r w:rsidR="00F757A4" w:rsidRPr="00BB1AB4">
        <w:rPr>
          <w:lang w:val="en-US"/>
        </w:rPr>
        <w:t xml:space="preserve"> </w:t>
      </w:r>
      <w:r w:rsidRPr="00BB1AB4">
        <w:rPr>
          <w:lang w:val="en-US"/>
        </w:rPr>
        <w:t>µ</w:t>
      </w:r>
      <w:proofErr w:type="spellStart"/>
      <w:r w:rsidRPr="00BB1AB4">
        <w:rPr>
          <w:lang w:val="en-US"/>
        </w:rPr>
        <w:t>mol</w:t>
      </w:r>
      <w:proofErr w:type="spellEnd"/>
      <w:r w:rsidR="00405CA3">
        <w:rPr>
          <w:lang w:val="en-US"/>
        </w:rPr>
        <w:t xml:space="preserve"> photons</w:t>
      </w:r>
      <w:r>
        <w:rPr>
          <w:lang w:val="en-US"/>
        </w:rPr>
        <w:t xml:space="preserve">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-1</w:t>
      </w:r>
      <w:r>
        <w:rPr>
          <w:iCs/>
          <w:lang w:val="en-US"/>
        </w:rPr>
        <w:t xml:space="preserve"> without UVB. </w:t>
      </w:r>
    </w:p>
    <w:p w14:paraId="2D84E0EE" w14:textId="611A2218" w:rsidR="00A5296E" w:rsidRPr="00083BE5" w:rsidRDefault="00A5296E" w:rsidP="00B91C25">
      <w:pPr>
        <w:spacing w:line="360" w:lineRule="auto"/>
        <w:jc w:val="both"/>
        <w:rPr>
          <w:iCs/>
          <w:lang w:val="en-US"/>
        </w:rPr>
      </w:pPr>
      <w:r>
        <w:rPr>
          <w:iCs/>
          <w:lang w:val="en-US"/>
        </w:rPr>
        <w:t xml:space="preserve">The chlorophyll </w:t>
      </w:r>
      <w:r w:rsidRPr="00A5296E">
        <w:rPr>
          <w:i/>
          <w:iCs/>
          <w:lang w:val="en-US"/>
        </w:rPr>
        <w:t>a</w:t>
      </w:r>
      <w:r>
        <w:rPr>
          <w:iCs/>
          <w:lang w:val="en-US"/>
        </w:rPr>
        <w:t xml:space="preserve"> and peridinin </w:t>
      </w:r>
      <w:r w:rsidR="00083BE5">
        <w:rPr>
          <w:iCs/>
          <w:lang w:val="en-US"/>
        </w:rPr>
        <w:t xml:space="preserve">ratio </w:t>
      </w:r>
      <w:r>
        <w:rPr>
          <w:iCs/>
          <w:lang w:val="en-US"/>
        </w:rPr>
        <w:t>(CP</w:t>
      </w:r>
      <w:r w:rsidR="00083BE5">
        <w:rPr>
          <w:iCs/>
          <w:lang w:val="en-US"/>
        </w:rPr>
        <w:t>R</w:t>
      </w:r>
      <w:r>
        <w:rPr>
          <w:iCs/>
          <w:lang w:val="en-US"/>
        </w:rPr>
        <w:t>) showed a</w:t>
      </w:r>
      <w:r w:rsidR="00083BE5">
        <w:rPr>
          <w:iCs/>
          <w:lang w:val="en-US"/>
        </w:rPr>
        <w:t>n</w:t>
      </w:r>
      <w:r>
        <w:rPr>
          <w:iCs/>
          <w:lang w:val="en-US"/>
        </w:rPr>
        <w:t xml:space="preserve"> increasing</w:t>
      </w:r>
      <w:r w:rsidR="00083BE5">
        <w:rPr>
          <w:iCs/>
          <w:lang w:val="en-US"/>
        </w:rPr>
        <w:t xml:space="preserve"> trend</w:t>
      </w:r>
      <w:r>
        <w:rPr>
          <w:iCs/>
          <w:lang w:val="en-US"/>
        </w:rPr>
        <w:t xml:space="preserve"> when </w:t>
      </w:r>
      <w:r w:rsidR="00454CD0">
        <w:rPr>
          <w:iCs/>
          <w:lang w:val="en-US"/>
        </w:rPr>
        <w:t>light</w:t>
      </w:r>
      <w:r>
        <w:rPr>
          <w:iCs/>
          <w:lang w:val="en-US"/>
        </w:rPr>
        <w:t xml:space="preserve"> intensities exceeded the control level of </w:t>
      </w:r>
      <w:r>
        <w:rPr>
          <w:lang w:val="en-US"/>
        </w:rPr>
        <w:t>100</w:t>
      </w:r>
      <w:r w:rsidR="00F757A4" w:rsidRPr="00BB1AB4">
        <w:rPr>
          <w:lang w:val="en-US"/>
        </w:rPr>
        <w:t xml:space="preserve"> </w:t>
      </w:r>
      <w:r w:rsidRPr="00BB1AB4">
        <w:rPr>
          <w:lang w:val="en-US"/>
        </w:rPr>
        <w:t>µ</w:t>
      </w:r>
      <w:proofErr w:type="spellStart"/>
      <w:r w:rsidRPr="00BB1AB4">
        <w:rPr>
          <w:lang w:val="en-US"/>
        </w:rPr>
        <w:t>mol</w:t>
      </w:r>
      <w:proofErr w:type="spellEnd"/>
      <w:r w:rsidR="00405CA3">
        <w:rPr>
          <w:lang w:val="en-US"/>
        </w:rPr>
        <w:t xml:space="preserve"> photons</w:t>
      </w:r>
      <w:r>
        <w:rPr>
          <w:lang w:val="en-US"/>
        </w:rPr>
        <w:t xml:space="preserve">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-1</w:t>
      </w:r>
      <w:r w:rsidR="00486E5A">
        <w:rPr>
          <w:lang w:val="en-US"/>
        </w:rPr>
        <w:t xml:space="preserve"> (Fig. 3A)</w:t>
      </w:r>
      <w:r>
        <w:rPr>
          <w:lang w:val="en-US"/>
        </w:rPr>
        <w:t>. After two weeks CP</w:t>
      </w:r>
      <w:r w:rsidR="00083BE5">
        <w:rPr>
          <w:lang w:val="en-US"/>
        </w:rPr>
        <w:t>R</w:t>
      </w:r>
      <w:r>
        <w:rPr>
          <w:lang w:val="en-US"/>
        </w:rPr>
        <w:t xml:space="preserve"> was significantly higher in the </w:t>
      </w:r>
      <w:r w:rsidR="00405CA3">
        <w:rPr>
          <w:lang w:val="en-US"/>
        </w:rPr>
        <w:t>endosymbiotic microalgae</w:t>
      </w:r>
      <w:r>
        <w:rPr>
          <w:lang w:val="en-US"/>
        </w:rPr>
        <w:t xml:space="preserve"> receiving</w:t>
      </w:r>
      <w:r w:rsidR="00083BE5">
        <w:rPr>
          <w:lang w:val="en-US"/>
        </w:rPr>
        <w:t xml:space="preserve"> 400</w:t>
      </w:r>
      <w:r>
        <w:rPr>
          <w:lang w:val="en-US"/>
        </w:rPr>
        <w:t xml:space="preserve"> </w:t>
      </w:r>
      <w:r w:rsidR="00083BE5">
        <w:rPr>
          <w:lang w:val="en-US"/>
        </w:rPr>
        <w:t xml:space="preserve">and 800 </w:t>
      </w:r>
      <w:r w:rsidR="00083BE5" w:rsidRPr="00BB1AB4">
        <w:rPr>
          <w:lang w:val="en-US"/>
        </w:rPr>
        <w:t>µ</w:t>
      </w:r>
      <w:proofErr w:type="spellStart"/>
      <w:r w:rsidR="00083BE5" w:rsidRPr="00BB1AB4">
        <w:rPr>
          <w:lang w:val="en-US"/>
        </w:rPr>
        <w:t>mol</w:t>
      </w:r>
      <w:proofErr w:type="spellEnd"/>
      <w:r w:rsidR="00405CA3">
        <w:rPr>
          <w:lang w:val="en-US"/>
        </w:rPr>
        <w:t xml:space="preserve"> photons</w:t>
      </w:r>
      <w:r w:rsidR="00083BE5">
        <w:rPr>
          <w:lang w:val="en-US"/>
        </w:rPr>
        <w:t xml:space="preserve"> </w:t>
      </w:r>
      <w:r w:rsidR="00083BE5" w:rsidRPr="00BB1AB4">
        <w:rPr>
          <w:lang w:val="en-US"/>
        </w:rPr>
        <w:t>m</w:t>
      </w:r>
      <w:r w:rsidR="00083BE5" w:rsidRPr="00BB1AB4">
        <w:rPr>
          <w:vertAlign w:val="superscript"/>
          <w:lang w:val="en-US"/>
        </w:rPr>
        <w:t>-2</w:t>
      </w:r>
      <w:r w:rsidR="00083BE5" w:rsidRPr="00BB1AB4">
        <w:rPr>
          <w:lang w:val="en-US"/>
        </w:rPr>
        <w:t xml:space="preserve"> s</w:t>
      </w:r>
      <w:r w:rsidR="00083BE5" w:rsidRPr="00BB1AB4">
        <w:rPr>
          <w:vertAlign w:val="superscript"/>
          <w:lang w:val="en-US"/>
        </w:rPr>
        <w:t>-</w:t>
      </w:r>
      <w:r w:rsidR="00083BE5">
        <w:rPr>
          <w:vertAlign w:val="superscript"/>
          <w:lang w:val="en-US"/>
        </w:rPr>
        <w:t>1</w:t>
      </w:r>
      <w:r w:rsidR="00083BE5">
        <w:rPr>
          <w:iCs/>
          <w:lang w:val="en-US"/>
        </w:rPr>
        <w:t xml:space="preserve"> compared to 50</w:t>
      </w:r>
      <w:r w:rsidR="00F757A4" w:rsidRPr="00BB1AB4">
        <w:rPr>
          <w:lang w:val="en-US"/>
        </w:rPr>
        <w:t xml:space="preserve"> </w:t>
      </w:r>
      <w:r w:rsidR="00083BE5" w:rsidRPr="00BB1AB4">
        <w:rPr>
          <w:lang w:val="en-US"/>
        </w:rPr>
        <w:t>µ</w:t>
      </w:r>
      <w:proofErr w:type="spellStart"/>
      <w:r w:rsidR="00083BE5" w:rsidRPr="00BB1AB4">
        <w:rPr>
          <w:lang w:val="en-US"/>
        </w:rPr>
        <w:t>mol</w:t>
      </w:r>
      <w:proofErr w:type="spellEnd"/>
      <w:r w:rsidR="00405CA3">
        <w:rPr>
          <w:lang w:val="en-US"/>
        </w:rPr>
        <w:t xml:space="preserve"> photons</w:t>
      </w:r>
      <w:r w:rsidR="00083BE5">
        <w:rPr>
          <w:lang w:val="en-US"/>
        </w:rPr>
        <w:t xml:space="preserve"> </w:t>
      </w:r>
      <w:r w:rsidR="00083BE5" w:rsidRPr="00BB1AB4">
        <w:rPr>
          <w:lang w:val="en-US"/>
        </w:rPr>
        <w:t>m</w:t>
      </w:r>
      <w:r w:rsidR="00083BE5" w:rsidRPr="00BB1AB4">
        <w:rPr>
          <w:vertAlign w:val="superscript"/>
          <w:lang w:val="en-US"/>
        </w:rPr>
        <w:t>-2</w:t>
      </w:r>
      <w:r w:rsidR="00083BE5" w:rsidRPr="00BB1AB4">
        <w:rPr>
          <w:lang w:val="en-US"/>
        </w:rPr>
        <w:t xml:space="preserve"> s</w:t>
      </w:r>
      <w:r w:rsidR="00083BE5" w:rsidRPr="00BB1AB4">
        <w:rPr>
          <w:vertAlign w:val="superscript"/>
          <w:lang w:val="en-US"/>
        </w:rPr>
        <w:t>-</w:t>
      </w:r>
      <w:r w:rsidR="00083BE5">
        <w:rPr>
          <w:vertAlign w:val="superscript"/>
          <w:lang w:val="en-US"/>
        </w:rPr>
        <w:t>1</w:t>
      </w:r>
      <w:r w:rsidR="00083BE5">
        <w:rPr>
          <w:lang w:val="en-US"/>
        </w:rPr>
        <w:t xml:space="preserve">. After four weeks CPR exhibited the significantly </w:t>
      </w:r>
      <w:r w:rsidR="00083BE5">
        <w:rPr>
          <w:iCs/>
          <w:lang w:val="en-US"/>
        </w:rPr>
        <w:t xml:space="preserve">(p &lt; 0.01) </w:t>
      </w:r>
      <w:r w:rsidR="00083BE5">
        <w:rPr>
          <w:lang w:val="en-US"/>
        </w:rPr>
        <w:t xml:space="preserve">highest levels throughout the experiment, compared to the initial, control and lowest </w:t>
      </w:r>
      <w:r w:rsidR="00454CD0">
        <w:rPr>
          <w:lang w:val="en-US"/>
        </w:rPr>
        <w:t>light</w:t>
      </w:r>
      <w:r w:rsidR="00083BE5">
        <w:rPr>
          <w:lang w:val="en-US"/>
        </w:rPr>
        <w:t xml:space="preserve"> treatment. UVB irradiation did not affect CPR. </w:t>
      </w:r>
    </w:p>
    <w:p w14:paraId="0F847C0C" w14:textId="3635D78B" w:rsidR="00783779" w:rsidRPr="00B91C25" w:rsidRDefault="00783779" w:rsidP="00B91C25">
      <w:pPr>
        <w:spacing w:line="360" w:lineRule="auto"/>
        <w:jc w:val="both"/>
        <w:rPr>
          <w:b/>
          <w:iCs/>
          <w:lang w:val="en-US"/>
        </w:rPr>
      </w:pPr>
    </w:p>
    <w:p w14:paraId="2F2A835A" w14:textId="2A8DDED3" w:rsidR="00B91C25" w:rsidRPr="00F757A4" w:rsidRDefault="00586190" w:rsidP="004445B7">
      <w:pPr>
        <w:spacing w:line="360" w:lineRule="auto"/>
        <w:jc w:val="both"/>
        <w:rPr>
          <w:iCs/>
          <w:sz w:val="21"/>
          <w:szCs w:val="21"/>
          <w:lang w:val="en-GB"/>
        </w:rPr>
      </w:pPr>
      <w:r w:rsidRPr="00F757A4">
        <w:rPr>
          <w:iCs/>
          <w:sz w:val="21"/>
          <w:szCs w:val="21"/>
          <w:lang w:val="en-GB"/>
        </w:rPr>
        <w:t xml:space="preserve">Fig. </w:t>
      </w:r>
      <w:r w:rsidR="00B27B4E">
        <w:rPr>
          <w:iCs/>
          <w:sz w:val="21"/>
          <w:szCs w:val="21"/>
          <w:lang w:val="en-GB"/>
        </w:rPr>
        <w:t>2</w:t>
      </w:r>
      <w:r w:rsidRPr="00F757A4">
        <w:rPr>
          <w:iCs/>
          <w:sz w:val="21"/>
          <w:szCs w:val="21"/>
          <w:lang w:val="en-GB"/>
        </w:rPr>
        <w:t xml:space="preserve">. </w:t>
      </w:r>
      <w:r w:rsidR="00B27B4E">
        <w:rPr>
          <w:iCs/>
          <w:sz w:val="21"/>
          <w:szCs w:val="21"/>
          <w:lang w:val="en-US"/>
        </w:rPr>
        <w:t>P</w:t>
      </w:r>
      <w:r w:rsidR="00B27B4E" w:rsidRPr="00586190">
        <w:rPr>
          <w:iCs/>
          <w:sz w:val="21"/>
          <w:szCs w:val="21"/>
          <w:lang w:val="en-US"/>
        </w:rPr>
        <w:t xml:space="preserve">eridinin </w:t>
      </w:r>
      <w:r w:rsidR="00811AB3" w:rsidRPr="00586190">
        <w:rPr>
          <w:iCs/>
          <w:sz w:val="21"/>
          <w:szCs w:val="21"/>
          <w:lang w:val="en-US"/>
        </w:rPr>
        <w:t xml:space="preserve">concentrations </w:t>
      </w:r>
      <w:r w:rsidR="00811AB3">
        <w:rPr>
          <w:iCs/>
          <w:sz w:val="21"/>
          <w:szCs w:val="21"/>
          <w:lang w:val="en-US"/>
        </w:rPr>
        <w:t>in</w:t>
      </w:r>
      <w:r w:rsidR="00811AB3" w:rsidRPr="00586190">
        <w:rPr>
          <w:iCs/>
          <w:sz w:val="21"/>
          <w:szCs w:val="21"/>
          <w:lang w:val="en-US"/>
        </w:rPr>
        <w:t xml:space="preserve"> </w:t>
      </w:r>
      <w:r w:rsidR="00811AB3" w:rsidRPr="00586190">
        <w:rPr>
          <w:i/>
          <w:iCs/>
          <w:sz w:val="21"/>
          <w:szCs w:val="21"/>
          <w:lang w:val="en-US"/>
        </w:rPr>
        <w:t>C. andromeda</w:t>
      </w:r>
      <w:r w:rsidR="00811AB3" w:rsidRPr="00586190">
        <w:rPr>
          <w:iCs/>
          <w:sz w:val="21"/>
          <w:szCs w:val="21"/>
          <w:lang w:val="en-US"/>
        </w:rPr>
        <w:t xml:space="preserve"> specimens treated with different </w:t>
      </w:r>
      <w:r w:rsidR="00811AB3">
        <w:rPr>
          <w:iCs/>
          <w:sz w:val="21"/>
          <w:szCs w:val="21"/>
          <w:lang w:val="en-US"/>
        </w:rPr>
        <w:t>light</w:t>
      </w:r>
      <w:r w:rsidR="00811AB3" w:rsidRPr="00586190">
        <w:rPr>
          <w:iCs/>
          <w:sz w:val="21"/>
          <w:szCs w:val="21"/>
          <w:lang w:val="en-US"/>
        </w:rPr>
        <w:t xml:space="preserve"> intensi</w:t>
      </w:r>
      <w:r w:rsidR="00811AB3">
        <w:rPr>
          <w:iCs/>
          <w:sz w:val="21"/>
          <w:szCs w:val="21"/>
          <w:lang w:val="en-US"/>
        </w:rPr>
        <w:t>ties</w:t>
      </w:r>
      <w:r w:rsidR="00811AB3" w:rsidRPr="00586190">
        <w:rPr>
          <w:iCs/>
          <w:sz w:val="21"/>
          <w:szCs w:val="21"/>
          <w:lang w:val="en-US"/>
        </w:rPr>
        <w:t xml:space="preserve"> (50 – 800 </w:t>
      </w:r>
      <w:r w:rsidR="00811AB3" w:rsidRPr="00586190">
        <w:rPr>
          <w:sz w:val="21"/>
          <w:szCs w:val="21"/>
          <w:lang w:val="en-US"/>
        </w:rPr>
        <w:t>µ</w:t>
      </w:r>
      <w:proofErr w:type="spellStart"/>
      <w:r w:rsidR="00811AB3" w:rsidRPr="00586190">
        <w:rPr>
          <w:sz w:val="21"/>
          <w:szCs w:val="21"/>
          <w:lang w:val="en-US"/>
        </w:rPr>
        <w:t>mol</w:t>
      </w:r>
      <w:proofErr w:type="spellEnd"/>
      <w:r w:rsidR="00811AB3" w:rsidRPr="00586190">
        <w:rPr>
          <w:sz w:val="21"/>
          <w:szCs w:val="21"/>
          <w:lang w:val="en-US"/>
        </w:rPr>
        <w:t xml:space="preserve"> </w:t>
      </w:r>
      <w:r w:rsidR="00405CA3">
        <w:rPr>
          <w:sz w:val="21"/>
          <w:szCs w:val="21"/>
          <w:lang w:val="en-US"/>
        </w:rPr>
        <w:t xml:space="preserve">photons </w:t>
      </w:r>
      <w:r w:rsidR="00811AB3" w:rsidRPr="00586190">
        <w:rPr>
          <w:sz w:val="21"/>
          <w:szCs w:val="21"/>
          <w:lang w:val="en-US"/>
        </w:rPr>
        <w:t>m</w:t>
      </w:r>
      <w:r w:rsidR="00811AB3" w:rsidRPr="00586190">
        <w:rPr>
          <w:sz w:val="21"/>
          <w:szCs w:val="21"/>
          <w:vertAlign w:val="superscript"/>
          <w:lang w:val="en-US"/>
        </w:rPr>
        <w:t>-2</w:t>
      </w:r>
      <w:r w:rsidR="00811AB3" w:rsidRPr="00586190">
        <w:rPr>
          <w:sz w:val="21"/>
          <w:szCs w:val="21"/>
          <w:lang w:val="en-US"/>
        </w:rPr>
        <w:t xml:space="preserve"> s</w:t>
      </w:r>
      <w:r w:rsidR="00811AB3" w:rsidRPr="00586190">
        <w:rPr>
          <w:sz w:val="21"/>
          <w:szCs w:val="21"/>
          <w:vertAlign w:val="superscript"/>
          <w:lang w:val="en-US"/>
        </w:rPr>
        <w:t>-1</w:t>
      </w:r>
      <w:r w:rsidR="00811AB3" w:rsidRPr="00586190">
        <w:rPr>
          <w:sz w:val="21"/>
          <w:szCs w:val="21"/>
          <w:lang w:val="en-US"/>
        </w:rPr>
        <w:t xml:space="preserve">) and </w:t>
      </w:r>
      <w:r w:rsidR="00811AB3" w:rsidRPr="00405CA3">
        <w:rPr>
          <w:iCs/>
          <w:sz w:val="21"/>
          <w:szCs w:val="21"/>
          <w:lang w:val="en-US"/>
        </w:rPr>
        <w:t>200</w:t>
      </w:r>
      <w:r w:rsidR="00405CA3">
        <w:rPr>
          <w:iCs/>
          <w:sz w:val="21"/>
          <w:szCs w:val="21"/>
          <w:lang w:val="en-US"/>
        </w:rPr>
        <w:t xml:space="preserve"> </w:t>
      </w:r>
      <w:r w:rsidR="00811AB3" w:rsidRPr="00405CA3">
        <w:rPr>
          <w:sz w:val="21"/>
          <w:szCs w:val="21"/>
          <w:lang w:val="en-US"/>
        </w:rPr>
        <w:t>µ</w:t>
      </w:r>
      <w:proofErr w:type="spellStart"/>
      <w:r w:rsidR="00811AB3" w:rsidRPr="00405CA3">
        <w:rPr>
          <w:sz w:val="21"/>
          <w:szCs w:val="21"/>
          <w:lang w:val="en-US"/>
        </w:rPr>
        <w:t>mol</w:t>
      </w:r>
      <w:proofErr w:type="spellEnd"/>
      <w:r w:rsidR="00405CA3">
        <w:rPr>
          <w:sz w:val="21"/>
          <w:szCs w:val="21"/>
          <w:lang w:val="en-US"/>
        </w:rPr>
        <w:t xml:space="preserve"> photons</w:t>
      </w:r>
      <w:r w:rsidR="00811AB3" w:rsidRPr="00405CA3">
        <w:rPr>
          <w:sz w:val="21"/>
          <w:szCs w:val="21"/>
          <w:lang w:val="en-US"/>
        </w:rPr>
        <w:t xml:space="preserve"> m</w:t>
      </w:r>
      <w:r w:rsidR="00811AB3" w:rsidRPr="00405CA3">
        <w:rPr>
          <w:sz w:val="21"/>
          <w:szCs w:val="21"/>
          <w:vertAlign w:val="superscript"/>
          <w:lang w:val="en-US"/>
        </w:rPr>
        <w:t>-2</w:t>
      </w:r>
      <w:r w:rsidR="00811AB3" w:rsidRPr="00405CA3">
        <w:rPr>
          <w:sz w:val="21"/>
          <w:szCs w:val="21"/>
          <w:lang w:val="en-US"/>
        </w:rPr>
        <w:t xml:space="preserve"> s</w:t>
      </w:r>
      <w:r w:rsidR="00811AB3" w:rsidRPr="00405CA3">
        <w:rPr>
          <w:sz w:val="21"/>
          <w:szCs w:val="21"/>
          <w:vertAlign w:val="superscript"/>
          <w:lang w:val="en-US"/>
        </w:rPr>
        <w:t>-1</w:t>
      </w:r>
      <w:r w:rsidR="00811AB3" w:rsidRPr="00405CA3">
        <w:rPr>
          <w:iCs/>
          <w:sz w:val="21"/>
          <w:szCs w:val="21"/>
          <w:lang w:val="en-US"/>
        </w:rPr>
        <w:t xml:space="preserve"> + UVB</w:t>
      </w:r>
      <w:r w:rsidR="00811AB3" w:rsidRPr="00586190">
        <w:rPr>
          <w:sz w:val="21"/>
          <w:szCs w:val="21"/>
          <w:lang w:val="en-US"/>
        </w:rPr>
        <w:t xml:space="preserve"> </w:t>
      </w:r>
      <w:r w:rsidR="00811AB3" w:rsidRPr="00586190">
        <w:rPr>
          <w:iCs/>
          <w:sz w:val="21"/>
          <w:szCs w:val="21"/>
          <w:lang w:val="en-US"/>
        </w:rPr>
        <w:t>(1.3 KJ m</w:t>
      </w:r>
      <w:r w:rsidR="00811AB3" w:rsidRPr="00586190">
        <w:rPr>
          <w:iCs/>
          <w:sz w:val="21"/>
          <w:szCs w:val="21"/>
          <w:vertAlign w:val="superscript"/>
          <w:lang w:val="en-US"/>
        </w:rPr>
        <w:t xml:space="preserve">-2 </w:t>
      </w:r>
      <w:r w:rsidR="00811AB3" w:rsidRPr="00586190">
        <w:rPr>
          <w:iCs/>
          <w:sz w:val="21"/>
          <w:szCs w:val="21"/>
          <w:lang w:val="en-US"/>
        </w:rPr>
        <w:t>day</w:t>
      </w:r>
      <w:r w:rsidR="00811AB3" w:rsidRPr="00586190">
        <w:rPr>
          <w:iCs/>
          <w:sz w:val="21"/>
          <w:szCs w:val="21"/>
          <w:vertAlign w:val="superscript"/>
          <w:lang w:val="en-US"/>
        </w:rPr>
        <w:t>-1</w:t>
      </w:r>
      <w:r w:rsidR="00811AB3" w:rsidRPr="00586190">
        <w:rPr>
          <w:iCs/>
          <w:sz w:val="21"/>
          <w:szCs w:val="21"/>
          <w:lang w:val="en-US"/>
        </w:rPr>
        <w:t xml:space="preserve">). White boxes show the values of the initial sampling, colored boxes display the values of the different light treatments after two weeks (left) and four weeks (right) exposure time. </w:t>
      </w:r>
      <w:r w:rsidR="00811AB3">
        <w:rPr>
          <w:iCs/>
          <w:sz w:val="21"/>
          <w:szCs w:val="21"/>
          <w:lang w:val="en-US"/>
        </w:rPr>
        <w:t>Peridi</w:t>
      </w:r>
      <w:r w:rsidR="00454CD0">
        <w:rPr>
          <w:iCs/>
          <w:sz w:val="21"/>
          <w:szCs w:val="21"/>
          <w:lang w:val="en-US"/>
        </w:rPr>
        <w:t>nin</w:t>
      </w:r>
      <w:r w:rsidR="00811AB3" w:rsidRPr="00586190">
        <w:rPr>
          <w:iCs/>
          <w:sz w:val="21"/>
          <w:szCs w:val="21"/>
          <w:lang w:val="en-US"/>
        </w:rPr>
        <w:t xml:space="preserve"> concentrations are presented </w:t>
      </w:r>
      <w:r w:rsidR="00811AB3">
        <w:rPr>
          <w:iCs/>
          <w:sz w:val="21"/>
          <w:szCs w:val="21"/>
          <w:lang w:val="en-US"/>
        </w:rPr>
        <w:t xml:space="preserve">jellyfish </w:t>
      </w:r>
      <w:r w:rsidR="00811AB3" w:rsidRPr="00586190">
        <w:rPr>
          <w:iCs/>
          <w:sz w:val="21"/>
          <w:szCs w:val="21"/>
          <w:lang w:val="en-US"/>
        </w:rPr>
        <w:t xml:space="preserve">dry weight (A) </w:t>
      </w:r>
      <w:r w:rsidR="00811AB3" w:rsidRPr="00586190">
        <w:rPr>
          <w:sz w:val="21"/>
          <w:szCs w:val="21"/>
          <w:lang w:val="en-US"/>
        </w:rPr>
        <w:t xml:space="preserve">and </w:t>
      </w:r>
      <w:r w:rsidR="00811AB3" w:rsidRPr="00586190">
        <w:rPr>
          <w:iCs/>
          <w:sz w:val="21"/>
          <w:szCs w:val="21"/>
          <w:lang w:val="en-US"/>
        </w:rPr>
        <w:t xml:space="preserve">per endosymbiotic </w:t>
      </w:r>
      <w:r w:rsidR="00811AB3">
        <w:rPr>
          <w:iCs/>
          <w:sz w:val="21"/>
          <w:szCs w:val="21"/>
          <w:lang w:val="en-US"/>
        </w:rPr>
        <w:t>micro</w:t>
      </w:r>
      <w:r w:rsidR="00811AB3" w:rsidRPr="00586190">
        <w:rPr>
          <w:iCs/>
          <w:sz w:val="21"/>
          <w:szCs w:val="21"/>
          <w:lang w:val="en-US"/>
        </w:rPr>
        <w:t>algae cell</w:t>
      </w:r>
      <w:r w:rsidR="00811AB3" w:rsidRPr="00586190">
        <w:rPr>
          <w:iCs/>
          <w:sz w:val="21"/>
          <w:szCs w:val="21"/>
          <w:vertAlign w:val="superscript"/>
          <w:lang w:val="en-US"/>
        </w:rPr>
        <w:t xml:space="preserve"> </w:t>
      </w:r>
      <w:r w:rsidR="00811AB3" w:rsidRPr="00586190">
        <w:rPr>
          <w:iCs/>
          <w:sz w:val="21"/>
          <w:szCs w:val="21"/>
          <w:lang w:val="en-US"/>
        </w:rPr>
        <w:t>(B). Boxes represent interquartile range with lowest and highest percentiles (lines), dots indicate outliers. Small letters indicate significant differences between treatments and stars denote significant differences over time (between 2 and 4 weeks) within treatments.  Significant differences are based on one-way ANOVA (n = 4; p &lt; 0.05) followed by Tukey´s HSD.</w:t>
      </w:r>
    </w:p>
    <w:p w14:paraId="74AB77B2" w14:textId="69338C53" w:rsidR="00083BE5" w:rsidRPr="00F757A4" w:rsidRDefault="00083BE5" w:rsidP="004445B7">
      <w:pPr>
        <w:spacing w:line="360" w:lineRule="auto"/>
        <w:jc w:val="both"/>
        <w:rPr>
          <w:iCs/>
          <w:sz w:val="21"/>
          <w:szCs w:val="21"/>
          <w:lang w:val="en-GB"/>
        </w:rPr>
      </w:pPr>
    </w:p>
    <w:p w14:paraId="799B2F0E" w14:textId="199A302E" w:rsidR="00083BE5" w:rsidRPr="00083BE5" w:rsidRDefault="00083BE5" w:rsidP="004445B7">
      <w:pPr>
        <w:spacing w:line="360" w:lineRule="auto"/>
        <w:jc w:val="both"/>
        <w:rPr>
          <w:iCs/>
          <w:szCs w:val="21"/>
          <w:lang w:val="en-GB"/>
        </w:rPr>
      </w:pPr>
      <w:r>
        <w:rPr>
          <w:iCs/>
          <w:szCs w:val="21"/>
          <w:lang w:val="en-GB"/>
        </w:rPr>
        <w:t>The overall antioxidant activity (AOA) measured as Trolox Equivalents (TE)</w:t>
      </w:r>
      <w:r w:rsidRPr="005F1856">
        <w:rPr>
          <w:iCs/>
          <w:lang w:val="en-US"/>
        </w:rPr>
        <w:t xml:space="preserve"> mmol</w:t>
      </w:r>
      <w:r>
        <w:rPr>
          <w:iCs/>
          <w:lang w:val="en-US"/>
        </w:rPr>
        <w:t xml:space="preserve"> per </w:t>
      </w:r>
      <w:r w:rsidRPr="005F1856">
        <w:rPr>
          <w:iCs/>
          <w:lang w:val="en-US"/>
        </w:rPr>
        <w:t xml:space="preserve">100 g dried </w:t>
      </w:r>
      <w:r w:rsidRPr="005F1856">
        <w:rPr>
          <w:i/>
          <w:iCs/>
          <w:lang w:val="en-US"/>
        </w:rPr>
        <w:t>C. andromeda</w:t>
      </w:r>
      <w:r>
        <w:rPr>
          <w:iCs/>
          <w:szCs w:val="21"/>
          <w:lang w:val="en-GB"/>
        </w:rPr>
        <w:t xml:space="preserve"> showed no significant changes, neither between </w:t>
      </w:r>
      <w:r w:rsidR="00454CD0">
        <w:rPr>
          <w:iCs/>
          <w:szCs w:val="21"/>
          <w:lang w:val="en-GB"/>
        </w:rPr>
        <w:t>various light</w:t>
      </w:r>
      <w:r>
        <w:rPr>
          <w:iCs/>
          <w:szCs w:val="21"/>
          <w:lang w:val="en-GB"/>
        </w:rPr>
        <w:t xml:space="preserve"> intensit</w:t>
      </w:r>
      <w:r w:rsidR="00454CD0">
        <w:rPr>
          <w:iCs/>
          <w:szCs w:val="21"/>
          <w:lang w:val="en-GB"/>
        </w:rPr>
        <w:t>ies</w:t>
      </w:r>
      <w:r>
        <w:rPr>
          <w:iCs/>
          <w:szCs w:val="21"/>
          <w:lang w:val="en-GB"/>
        </w:rPr>
        <w:t xml:space="preserve"> (50 – 800</w:t>
      </w:r>
      <w:r w:rsidR="00405CA3">
        <w:rPr>
          <w:iCs/>
          <w:szCs w:val="21"/>
          <w:lang w:val="en-GB"/>
        </w:rPr>
        <w:t xml:space="preserve"> </w:t>
      </w:r>
      <w:r w:rsidRPr="00BB1AB4">
        <w:rPr>
          <w:lang w:val="en-US"/>
        </w:rPr>
        <w:t>µ</w:t>
      </w:r>
      <w:proofErr w:type="spellStart"/>
      <w:r w:rsidRPr="00BB1AB4">
        <w:rPr>
          <w:lang w:val="en-US"/>
        </w:rPr>
        <w:t>mol</w:t>
      </w:r>
      <w:proofErr w:type="spellEnd"/>
      <w:r w:rsidR="00405CA3">
        <w:rPr>
          <w:lang w:val="en-US"/>
        </w:rPr>
        <w:t xml:space="preserve"> photons</w:t>
      </w:r>
      <w:r>
        <w:rPr>
          <w:lang w:val="en-US"/>
        </w:rPr>
        <w:t xml:space="preserve">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w:t>
      </w:r>
      <w:r>
        <w:rPr>
          <w:vertAlign w:val="superscript"/>
          <w:lang w:val="en-US"/>
        </w:rPr>
        <w:t>1</w:t>
      </w:r>
      <w:r>
        <w:rPr>
          <w:lang w:val="en-US"/>
        </w:rPr>
        <w:t xml:space="preserve">) </w:t>
      </w:r>
      <w:r>
        <w:rPr>
          <w:iCs/>
          <w:szCs w:val="21"/>
          <w:lang w:val="en-GB"/>
        </w:rPr>
        <w:t>nor over time</w:t>
      </w:r>
      <w:r w:rsidR="00CB6D1F">
        <w:rPr>
          <w:iCs/>
          <w:szCs w:val="21"/>
          <w:lang w:val="en-GB"/>
        </w:rPr>
        <w:t xml:space="preserve"> (Fig. </w:t>
      </w:r>
      <w:r w:rsidR="00486E5A">
        <w:rPr>
          <w:iCs/>
          <w:szCs w:val="21"/>
          <w:lang w:val="en-GB"/>
        </w:rPr>
        <w:t>3B</w:t>
      </w:r>
      <w:r w:rsidR="00CB6D1F">
        <w:rPr>
          <w:iCs/>
          <w:szCs w:val="21"/>
          <w:lang w:val="en-GB"/>
        </w:rPr>
        <w:t>)</w:t>
      </w:r>
      <w:r>
        <w:rPr>
          <w:iCs/>
          <w:szCs w:val="21"/>
          <w:lang w:val="en-GB"/>
        </w:rPr>
        <w:t xml:space="preserve">. Only </w:t>
      </w:r>
      <w:r w:rsidR="00CB6D1F">
        <w:rPr>
          <w:iCs/>
          <w:szCs w:val="21"/>
          <w:lang w:val="en-GB"/>
        </w:rPr>
        <w:t xml:space="preserve">those </w:t>
      </w:r>
      <w:r>
        <w:rPr>
          <w:iCs/>
          <w:szCs w:val="21"/>
          <w:lang w:val="en-GB"/>
        </w:rPr>
        <w:t xml:space="preserve">jellyfish that were exposed to </w:t>
      </w:r>
      <w:r w:rsidR="00486E5A">
        <w:rPr>
          <w:iCs/>
          <w:lang w:val="en-US"/>
        </w:rPr>
        <w:t xml:space="preserve">200 </w:t>
      </w:r>
      <w:r w:rsidR="00486E5A" w:rsidRPr="00BB1AB4">
        <w:rPr>
          <w:lang w:val="en-US"/>
        </w:rPr>
        <w:t>µ</w:t>
      </w:r>
      <w:proofErr w:type="spellStart"/>
      <w:r w:rsidR="00486E5A" w:rsidRPr="00BB1AB4">
        <w:rPr>
          <w:lang w:val="en-US"/>
        </w:rPr>
        <w:t>mol</w:t>
      </w:r>
      <w:proofErr w:type="spellEnd"/>
      <w:r w:rsidR="00405CA3">
        <w:rPr>
          <w:lang w:val="en-US"/>
        </w:rPr>
        <w:t xml:space="preserve"> photons</w:t>
      </w:r>
      <w:r w:rsidR="00486E5A">
        <w:rPr>
          <w:lang w:val="en-US"/>
        </w:rPr>
        <w:t xml:space="preserve"> </w:t>
      </w:r>
      <w:r w:rsidR="00486E5A" w:rsidRPr="00BB1AB4">
        <w:rPr>
          <w:lang w:val="en-US"/>
        </w:rPr>
        <w:t>m</w:t>
      </w:r>
      <w:r w:rsidR="00486E5A" w:rsidRPr="00BB1AB4">
        <w:rPr>
          <w:vertAlign w:val="superscript"/>
          <w:lang w:val="en-US"/>
        </w:rPr>
        <w:t>-2</w:t>
      </w:r>
      <w:r w:rsidR="00486E5A" w:rsidRPr="00BB1AB4">
        <w:rPr>
          <w:lang w:val="en-US"/>
        </w:rPr>
        <w:t xml:space="preserve"> s</w:t>
      </w:r>
      <w:r w:rsidR="00486E5A" w:rsidRPr="00BB1AB4">
        <w:rPr>
          <w:vertAlign w:val="superscript"/>
          <w:lang w:val="en-US"/>
        </w:rPr>
        <w:t>-</w:t>
      </w:r>
      <w:r w:rsidR="00486E5A">
        <w:rPr>
          <w:vertAlign w:val="superscript"/>
          <w:lang w:val="en-US"/>
        </w:rPr>
        <w:t>1</w:t>
      </w:r>
      <w:r w:rsidR="00486E5A">
        <w:rPr>
          <w:iCs/>
          <w:lang w:val="en-US"/>
        </w:rPr>
        <w:t xml:space="preserve"> + UVB</w:t>
      </w:r>
      <w:r w:rsidRPr="0009511F">
        <w:rPr>
          <w:iCs/>
          <w:szCs w:val="18"/>
          <w:lang w:val="en-US"/>
        </w:rPr>
        <w:t xml:space="preserve"> (</w:t>
      </w:r>
      <w:r w:rsidRPr="009D41A6">
        <w:rPr>
          <w:iCs/>
          <w:szCs w:val="18"/>
          <w:lang w:val="en-US"/>
        </w:rPr>
        <w:t>λ</w:t>
      </w:r>
      <w:r>
        <w:rPr>
          <w:iCs/>
          <w:szCs w:val="18"/>
          <w:lang w:val="en-US"/>
        </w:rPr>
        <w:t>=</w:t>
      </w:r>
      <w:r w:rsidRPr="0009511F">
        <w:rPr>
          <w:iCs/>
          <w:szCs w:val="18"/>
          <w:lang w:val="en-US"/>
        </w:rPr>
        <w:t>285</w:t>
      </w:r>
      <w:r>
        <w:rPr>
          <w:iCs/>
          <w:szCs w:val="18"/>
          <w:lang w:val="en-US"/>
        </w:rPr>
        <w:t xml:space="preserve"> ± 10 nm</w:t>
      </w:r>
      <w:r w:rsidRPr="0009511F">
        <w:rPr>
          <w:iCs/>
          <w:szCs w:val="18"/>
          <w:lang w:val="en-US"/>
        </w:rPr>
        <w:t>) irradiation (1.3 KJ</w:t>
      </w:r>
      <w:r>
        <w:rPr>
          <w:iCs/>
          <w:szCs w:val="18"/>
          <w:lang w:val="en-US"/>
        </w:rPr>
        <w:t xml:space="preserve"> </w:t>
      </w:r>
      <w:r w:rsidRPr="0009511F">
        <w:rPr>
          <w:iCs/>
          <w:szCs w:val="18"/>
          <w:lang w:val="en-US"/>
        </w:rPr>
        <w:t>m</w:t>
      </w:r>
      <w:r w:rsidRPr="00872E59">
        <w:rPr>
          <w:iCs/>
          <w:szCs w:val="18"/>
          <w:vertAlign w:val="superscript"/>
          <w:lang w:val="en-US"/>
        </w:rPr>
        <w:t>-2</w:t>
      </w:r>
      <w:r>
        <w:rPr>
          <w:iCs/>
          <w:szCs w:val="18"/>
          <w:vertAlign w:val="superscript"/>
          <w:lang w:val="en-US"/>
        </w:rPr>
        <w:t xml:space="preserve"> </w:t>
      </w:r>
      <w:r>
        <w:rPr>
          <w:iCs/>
          <w:szCs w:val="18"/>
          <w:lang w:val="en-US"/>
        </w:rPr>
        <w:t>day</w:t>
      </w:r>
      <w:r>
        <w:rPr>
          <w:iCs/>
          <w:szCs w:val="18"/>
          <w:vertAlign w:val="superscript"/>
          <w:lang w:val="en-US"/>
        </w:rPr>
        <w:t>-1</w:t>
      </w:r>
      <w:r w:rsidRPr="0009511F">
        <w:rPr>
          <w:iCs/>
          <w:szCs w:val="18"/>
          <w:lang w:val="en-US"/>
        </w:rPr>
        <w:t>)</w:t>
      </w:r>
      <w:r>
        <w:rPr>
          <w:iCs/>
          <w:szCs w:val="18"/>
          <w:lang w:val="en-US"/>
        </w:rPr>
        <w:t xml:space="preserve"> exhibited significantly elevated AOA after two and after four weeks.  </w:t>
      </w:r>
      <w:r>
        <w:rPr>
          <w:iCs/>
          <w:szCs w:val="21"/>
          <w:lang w:val="en-GB"/>
        </w:rPr>
        <w:t xml:space="preserve"> </w:t>
      </w:r>
    </w:p>
    <w:p w14:paraId="1B2CD647" w14:textId="65C811FF" w:rsidR="00783779" w:rsidRDefault="00783779" w:rsidP="004445B7">
      <w:pPr>
        <w:spacing w:line="360" w:lineRule="auto"/>
        <w:jc w:val="both"/>
        <w:rPr>
          <w:iCs/>
          <w:lang w:val="en-GB"/>
        </w:rPr>
      </w:pPr>
    </w:p>
    <w:p w14:paraId="6A6464A0" w14:textId="75168147" w:rsidR="00586190" w:rsidRPr="00586190" w:rsidRDefault="00586190" w:rsidP="00586190">
      <w:pPr>
        <w:spacing w:line="360" w:lineRule="auto"/>
        <w:jc w:val="both"/>
        <w:rPr>
          <w:iCs/>
          <w:sz w:val="21"/>
          <w:szCs w:val="21"/>
          <w:lang w:val="en-US"/>
        </w:rPr>
      </w:pPr>
      <w:r w:rsidRPr="00586190">
        <w:rPr>
          <w:iCs/>
          <w:sz w:val="21"/>
          <w:szCs w:val="21"/>
          <w:lang w:val="en-US"/>
        </w:rPr>
        <w:t xml:space="preserve">Fig. </w:t>
      </w:r>
      <w:r w:rsidR="00486E5A">
        <w:rPr>
          <w:iCs/>
          <w:sz w:val="21"/>
          <w:szCs w:val="21"/>
          <w:lang w:val="en-US"/>
        </w:rPr>
        <w:t>3</w:t>
      </w:r>
      <w:r w:rsidRPr="00586190">
        <w:rPr>
          <w:iCs/>
          <w:sz w:val="21"/>
          <w:szCs w:val="21"/>
          <w:lang w:val="en-US"/>
        </w:rPr>
        <w:t xml:space="preserve">. </w:t>
      </w:r>
      <w:r>
        <w:rPr>
          <w:iCs/>
          <w:sz w:val="21"/>
          <w:szCs w:val="21"/>
          <w:lang w:val="en-US"/>
        </w:rPr>
        <w:t>(A) Ratio of c</w:t>
      </w:r>
      <w:r w:rsidRPr="00586190">
        <w:rPr>
          <w:iCs/>
          <w:sz w:val="21"/>
          <w:szCs w:val="21"/>
          <w:lang w:val="en-US"/>
        </w:rPr>
        <w:t xml:space="preserve">hlorophyll </w:t>
      </w:r>
      <w:r w:rsidRPr="00586190">
        <w:rPr>
          <w:i/>
          <w:iCs/>
          <w:sz w:val="21"/>
          <w:szCs w:val="21"/>
          <w:lang w:val="en-US"/>
        </w:rPr>
        <w:t>a</w:t>
      </w:r>
      <w:r>
        <w:rPr>
          <w:iCs/>
          <w:sz w:val="21"/>
          <w:szCs w:val="21"/>
          <w:lang w:val="en-US"/>
        </w:rPr>
        <w:t>/peridinin</w:t>
      </w:r>
      <w:r w:rsidRPr="00586190">
        <w:rPr>
          <w:iCs/>
          <w:sz w:val="21"/>
          <w:szCs w:val="21"/>
          <w:lang w:val="en-US"/>
        </w:rPr>
        <w:t xml:space="preserve"> </w:t>
      </w:r>
      <w:r>
        <w:rPr>
          <w:iCs/>
          <w:sz w:val="21"/>
          <w:szCs w:val="21"/>
          <w:lang w:val="en-US"/>
        </w:rPr>
        <w:t xml:space="preserve">based on the concentrations per </w:t>
      </w:r>
      <w:r w:rsidR="00486E5A">
        <w:rPr>
          <w:iCs/>
          <w:sz w:val="21"/>
          <w:szCs w:val="21"/>
          <w:lang w:val="en-US"/>
        </w:rPr>
        <w:t>micro</w:t>
      </w:r>
      <w:r>
        <w:rPr>
          <w:iCs/>
          <w:sz w:val="21"/>
          <w:szCs w:val="21"/>
          <w:lang w:val="en-US"/>
        </w:rPr>
        <w:t>algae cells (</w:t>
      </w:r>
      <w:proofErr w:type="spellStart"/>
      <w:r>
        <w:rPr>
          <w:iCs/>
          <w:sz w:val="21"/>
          <w:szCs w:val="21"/>
          <w:lang w:val="en-US"/>
        </w:rPr>
        <w:t>pg</w:t>
      </w:r>
      <w:proofErr w:type="spellEnd"/>
      <w:r>
        <w:rPr>
          <w:iCs/>
          <w:sz w:val="21"/>
          <w:szCs w:val="21"/>
          <w:lang w:val="en-US"/>
        </w:rPr>
        <w:t xml:space="preserve"> cell</w:t>
      </w:r>
      <w:r>
        <w:rPr>
          <w:iCs/>
          <w:sz w:val="21"/>
          <w:szCs w:val="21"/>
          <w:vertAlign w:val="superscript"/>
          <w:lang w:val="en-US"/>
        </w:rPr>
        <w:t>-1</w:t>
      </w:r>
      <w:r>
        <w:rPr>
          <w:iCs/>
          <w:sz w:val="21"/>
          <w:szCs w:val="21"/>
          <w:lang w:val="en-US"/>
        </w:rPr>
        <w:t xml:space="preserve">) </w:t>
      </w:r>
      <w:r w:rsidRPr="00586190">
        <w:rPr>
          <w:iCs/>
          <w:sz w:val="21"/>
          <w:szCs w:val="21"/>
          <w:lang w:val="en-US"/>
        </w:rPr>
        <w:t xml:space="preserve">and </w:t>
      </w:r>
      <w:r>
        <w:rPr>
          <w:iCs/>
          <w:sz w:val="21"/>
          <w:szCs w:val="21"/>
          <w:lang w:val="en-US"/>
        </w:rPr>
        <w:t>(B) antioxidant activity expressed as Trolox Equivalents (TE mmol g</w:t>
      </w:r>
      <w:r>
        <w:rPr>
          <w:iCs/>
          <w:sz w:val="21"/>
          <w:szCs w:val="21"/>
          <w:vertAlign w:val="superscript"/>
          <w:lang w:val="en-US"/>
        </w:rPr>
        <w:t>-1</w:t>
      </w:r>
      <w:r>
        <w:rPr>
          <w:iCs/>
          <w:sz w:val="21"/>
          <w:szCs w:val="21"/>
          <w:lang w:val="en-US"/>
        </w:rPr>
        <w:t xml:space="preserve"> dry weight) in</w:t>
      </w:r>
      <w:r w:rsidRPr="00586190">
        <w:rPr>
          <w:iCs/>
          <w:sz w:val="21"/>
          <w:szCs w:val="21"/>
          <w:lang w:val="en-US"/>
        </w:rPr>
        <w:t xml:space="preserve"> </w:t>
      </w:r>
      <w:r w:rsidRPr="00586190">
        <w:rPr>
          <w:i/>
          <w:iCs/>
          <w:sz w:val="21"/>
          <w:szCs w:val="21"/>
          <w:lang w:val="en-US"/>
        </w:rPr>
        <w:t>C. andromeda</w:t>
      </w:r>
      <w:r w:rsidRPr="00586190">
        <w:rPr>
          <w:iCs/>
          <w:sz w:val="21"/>
          <w:szCs w:val="21"/>
          <w:lang w:val="en-US"/>
        </w:rPr>
        <w:t xml:space="preserve"> treated with different</w:t>
      </w:r>
      <w:r w:rsidR="00486E5A">
        <w:rPr>
          <w:iCs/>
          <w:sz w:val="21"/>
          <w:szCs w:val="21"/>
          <w:lang w:val="en-US"/>
        </w:rPr>
        <w:t xml:space="preserve"> light</w:t>
      </w:r>
      <w:r w:rsidRPr="00586190">
        <w:rPr>
          <w:iCs/>
          <w:sz w:val="21"/>
          <w:szCs w:val="21"/>
          <w:lang w:val="en-US"/>
        </w:rPr>
        <w:t xml:space="preserve"> intensit</w:t>
      </w:r>
      <w:r w:rsidR="00486E5A">
        <w:rPr>
          <w:iCs/>
          <w:sz w:val="21"/>
          <w:szCs w:val="21"/>
          <w:lang w:val="en-US"/>
        </w:rPr>
        <w:t>ies</w:t>
      </w:r>
      <w:r w:rsidRPr="00586190">
        <w:rPr>
          <w:iCs/>
          <w:sz w:val="21"/>
          <w:szCs w:val="21"/>
          <w:lang w:val="en-US"/>
        </w:rPr>
        <w:t xml:space="preserve"> (50 – 800 </w:t>
      </w:r>
      <w:r w:rsidRPr="00586190">
        <w:rPr>
          <w:sz w:val="21"/>
          <w:szCs w:val="21"/>
          <w:lang w:val="en-US"/>
        </w:rPr>
        <w:t>µ</w:t>
      </w:r>
      <w:proofErr w:type="spellStart"/>
      <w:r w:rsidRPr="00586190">
        <w:rPr>
          <w:sz w:val="21"/>
          <w:szCs w:val="21"/>
          <w:lang w:val="en-US"/>
        </w:rPr>
        <w:t>mol</w:t>
      </w:r>
      <w:proofErr w:type="spellEnd"/>
      <w:r w:rsidR="00405CA3">
        <w:rPr>
          <w:sz w:val="21"/>
          <w:szCs w:val="21"/>
          <w:lang w:val="en-US"/>
        </w:rPr>
        <w:t xml:space="preserve"> photons</w:t>
      </w:r>
      <w:r w:rsidRPr="00586190">
        <w:rPr>
          <w:sz w:val="21"/>
          <w:szCs w:val="21"/>
          <w:lang w:val="en-US"/>
        </w:rPr>
        <w:t xml:space="preserve"> m</w:t>
      </w:r>
      <w:r w:rsidRPr="00586190">
        <w:rPr>
          <w:sz w:val="21"/>
          <w:szCs w:val="21"/>
          <w:vertAlign w:val="superscript"/>
          <w:lang w:val="en-US"/>
        </w:rPr>
        <w:t>-2</w:t>
      </w:r>
      <w:r w:rsidRPr="00586190">
        <w:rPr>
          <w:sz w:val="21"/>
          <w:szCs w:val="21"/>
          <w:lang w:val="en-US"/>
        </w:rPr>
        <w:t xml:space="preserve"> s</w:t>
      </w:r>
      <w:r w:rsidRPr="00586190">
        <w:rPr>
          <w:sz w:val="21"/>
          <w:szCs w:val="21"/>
          <w:vertAlign w:val="superscript"/>
          <w:lang w:val="en-US"/>
        </w:rPr>
        <w:t>-1</w:t>
      </w:r>
      <w:r w:rsidRPr="00586190">
        <w:rPr>
          <w:sz w:val="21"/>
          <w:szCs w:val="21"/>
          <w:lang w:val="en-US"/>
        </w:rPr>
        <w:t xml:space="preserve">) and </w:t>
      </w:r>
      <w:r w:rsidR="00486E5A" w:rsidRPr="00486E5A">
        <w:rPr>
          <w:iCs/>
          <w:sz w:val="21"/>
          <w:szCs w:val="21"/>
          <w:lang w:val="en-US"/>
        </w:rPr>
        <w:t xml:space="preserve">200 </w:t>
      </w:r>
      <w:r w:rsidR="00486E5A" w:rsidRPr="00486E5A">
        <w:rPr>
          <w:sz w:val="21"/>
          <w:szCs w:val="21"/>
          <w:lang w:val="en-US"/>
        </w:rPr>
        <w:t>µ</w:t>
      </w:r>
      <w:proofErr w:type="spellStart"/>
      <w:r w:rsidR="00486E5A" w:rsidRPr="00486E5A">
        <w:rPr>
          <w:sz w:val="21"/>
          <w:szCs w:val="21"/>
          <w:lang w:val="en-US"/>
        </w:rPr>
        <w:t>mol</w:t>
      </w:r>
      <w:proofErr w:type="spellEnd"/>
      <w:r w:rsidR="00405CA3">
        <w:rPr>
          <w:sz w:val="21"/>
          <w:szCs w:val="21"/>
          <w:lang w:val="en-US"/>
        </w:rPr>
        <w:t xml:space="preserve"> photons</w:t>
      </w:r>
      <w:r w:rsidR="00486E5A" w:rsidRPr="00486E5A">
        <w:rPr>
          <w:sz w:val="21"/>
          <w:szCs w:val="21"/>
          <w:lang w:val="en-US"/>
        </w:rPr>
        <w:t xml:space="preserve"> m</w:t>
      </w:r>
      <w:r w:rsidR="00486E5A" w:rsidRPr="00486E5A">
        <w:rPr>
          <w:sz w:val="21"/>
          <w:szCs w:val="21"/>
          <w:vertAlign w:val="superscript"/>
          <w:lang w:val="en-US"/>
        </w:rPr>
        <w:t>-2</w:t>
      </w:r>
      <w:r w:rsidR="00486E5A" w:rsidRPr="00486E5A">
        <w:rPr>
          <w:sz w:val="21"/>
          <w:szCs w:val="21"/>
          <w:lang w:val="en-US"/>
        </w:rPr>
        <w:t xml:space="preserve"> s</w:t>
      </w:r>
      <w:r w:rsidR="00486E5A" w:rsidRPr="00486E5A">
        <w:rPr>
          <w:sz w:val="21"/>
          <w:szCs w:val="21"/>
          <w:vertAlign w:val="superscript"/>
          <w:lang w:val="en-US"/>
        </w:rPr>
        <w:t>-1</w:t>
      </w:r>
      <w:r w:rsidR="00486E5A" w:rsidRPr="00486E5A">
        <w:rPr>
          <w:iCs/>
          <w:sz w:val="21"/>
          <w:szCs w:val="21"/>
          <w:lang w:val="en-US"/>
        </w:rPr>
        <w:t xml:space="preserve"> + UVB</w:t>
      </w:r>
      <w:r w:rsidRPr="00586190">
        <w:rPr>
          <w:sz w:val="21"/>
          <w:szCs w:val="21"/>
          <w:lang w:val="en-US"/>
        </w:rPr>
        <w:t xml:space="preserve"> </w:t>
      </w:r>
      <w:r w:rsidRPr="00586190">
        <w:rPr>
          <w:iCs/>
          <w:sz w:val="21"/>
          <w:szCs w:val="21"/>
          <w:lang w:val="en-US"/>
        </w:rPr>
        <w:t>(1.3 KJ m</w:t>
      </w:r>
      <w:r w:rsidRPr="00586190">
        <w:rPr>
          <w:iCs/>
          <w:sz w:val="21"/>
          <w:szCs w:val="21"/>
          <w:vertAlign w:val="superscript"/>
          <w:lang w:val="en-US"/>
        </w:rPr>
        <w:t xml:space="preserve">-2 </w:t>
      </w:r>
      <w:r w:rsidRPr="00586190">
        <w:rPr>
          <w:iCs/>
          <w:sz w:val="21"/>
          <w:szCs w:val="21"/>
          <w:lang w:val="en-US"/>
        </w:rPr>
        <w:t>day</w:t>
      </w:r>
      <w:r w:rsidRPr="00586190">
        <w:rPr>
          <w:iCs/>
          <w:sz w:val="21"/>
          <w:szCs w:val="21"/>
          <w:vertAlign w:val="superscript"/>
          <w:lang w:val="en-US"/>
        </w:rPr>
        <w:t>-1</w:t>
      </w:r>
      <w:r w:rsidRPr="00586190">
        <w:rPr>
          <w:iCs/>
          <w:sz w:val="21"/>
          <w:szCs w:val="21"/>
          <w:lang w:val="en-US"/>
        </w:rPr>
        <w:t>). White boxes show the values of the initial sampling, colored boxes display the values of the different light treatments after two weeks (left) and four weeks (right) exposure time. Boxes represent interquartile range with lowest and highest percentiles (lines), dots indicate outliers. Small letters indicate significant differences between treatments.</w:t>
      </w:r>
      <w:r>
        <w:rPr>
          <w:iCs/>
          <w:sz w:val="21"/>
          <w:szCs w:val="21"/>
          <w:lang w:val="en-US"/>
        </w:rPr>
        <w:t xml:space="preserve"> </w:t>
      </w:r>
      <w:r w:rsidRPr="00586190">
        <w:rPr>
          <w:iCs/>
          <w:sz w:val="21"/>
          <w:szCs w:val="21"/>
          <w:lang w:val="en-US"/>
        </w:rPr>
        <w:t>Significant differences are based on one-way ANOVA (n = 4; p &lt; 0.05) followed by Tukey´s HSD.</w:t>
      </w:r>
    </w:p>
    <w:p w14:paraId="5C3877D1" w14:textId="77777777" w:rsidR="00783779" w:rsidRDefault="00783779" w:rsidP="004445B7">
      <w:pPr>
        <w:spacing w:line="360" w:lineRule="auto"/>
        <w:jc w:val="both"/>
        <w:rPr>
          <w:iCs/>
          <w:lang w:val="en-GB"/>
        </w:rPr>
      </w:pPr>
    </w:p>
    <w:p w14:paraId="2CAEBD20" w14:textId="77777777" w:rsidR="005F1856" w:rsidRPr="005F1856" w:rsidRDefault="005F1856" w:rsidP="005F1856">
      <w:pPr>
        <w:spacing w:line="360" w:lineRule="auto"/>
        <w:jc w:val="both"/>
        <w:rPr>
          <w:b/>
          <w:iCs/>
          <w:lang w:val="en-US"/>
        </w:rPr>
      </w:pPr>
      <w:r w:rsidRPr="005F1856">
        <w:rPr>
          <w:b/>
          <w:iCs/>
          <w:lang w:val="en-US"/>
        </w:rPr>
        <w:t>Discussion</w:t>
      </w:r>
    </w:p>
    <w:p w14:paraId="469A4433" w14:textId="77777777" w:rsidR="005F1856" w:rsidRPr="005F1856" w:rsidRDefault="005F1856" w:rsidP="005F1856">
      <w:pPr>
        <w:spacing w:line="360" w:lineRule="auto"/>
        <w:jc w:val="both"/>
        <w:rPr>
          <w:iCs/>
          <w:lang w:val="en-US"/>
        </w:rPr>
      </w:pPr>
    </w:p>
    <w:p w14:paraId="4C38A4B4" w14:textId="77777777" w:rsidR="004F35AA" w:rsidRDefault="00DF5E5B" w:rsidP="005F1856">
      <w:pPr>
        <w:spacing w:line="360" w:lineRule="auto"/>
        <w:jc w:val="both"/>
        <w:rPr>
          <w:iCs/>
          <w:u w:val="single"/>
          <w:lang w:val="en-US"/>
        </w:rPr>
      </w:pPr>
      <w:r>
        <w:rPr>
          <w:iCs/>
          <w:u w:val="single"/>
          <w:lang w:val="en-US"/>
        </w:rPr>
        <w:t xml:space="preserve">Light effects on </w:t>
      </w:r>
      <w:r w:rsidRPr="004F35AA">
        <w:rPr>
          <w:i/>
          <w:iCs/>
          <w:u w:val="single"/>
          <w:lang w:val="en-US"/>
        </w:rPr>
        <w:t>C</w:t>
      </w:r>
      <w:r w:rsidR="004F35AA" w:rsidRPr="004F35AA">
        <w:rPr>
          <w:i/>
          <w:iCs/>
          <w:u w:val="single"/>
          <w:lang w:val="en-US"/>
        </w:rPr>
        <w:t>. andromeda</w:t>
      </w:r>
      <w:r w:rsidR="004F35AA">
        <w:rPr>
          <w:iCs/>
          <w:u w:val="single"/>
          <w:lang w:val="en-US"/>
        </w:rPr>
        <w:t xml:space="preserve"> performance </w:t>
      </w:r>
    </w:p>
    <w:p w14:paraId="3E7BF6FC" w14:textId="60E25647" w:rsidR="00DF5E5B" w:rsidRDefault="004F35AA" w:rsidP="005F1856">
      <w:pPr>
        <w:spacing w:line="360" w:lineRule="auto"/>
        <w:jc w:val="both"/>
        <w:rPr>
          <w:iCs/>
          <w:u w:val="single"/>
          <w:lang w:val="en-US"/>
        </w:rPr>
      </w:pPr>
      <w:r w:rsidRPr="005F1856">
        <w:rPr>
          <w:iCs/>
          <w:lang w:val="en-US"/>
        </w:rPr>
        <w:t xml:space="preserve">In the present results, the </w:t>
      </w:r>
      <w:r w:rsidR="00426071" w:rsidRPr="005F1856">
        <w:rPr>
          <w:iCs/>
          <w:lang w:val="en-GB"/>
        </w:rPr>
        <w:t>photosynthetic</w:t>
      </w:r>
      <w:r w:rsidRPr="005F1856">
        <w:rPr>
          <w:iCs/>
          <w:lang w:val="en-GB"/>
        </w:rPr>
        <w:t xml:space="preserve"> </w:t>
      </w:r>
      <w:r w:rsidR="00142F48">
        <w:rPr>
          <w:iCs/>
          <w:lang w:val="en-GB"/>
        </w:rPr>
        <w:t>efficiency</w:t>
      </w:r>
      <w:r w:rsidRPr="005F1856">
        <w:rPr>
          <w:iCs/>
          <w:lang w:val="en-GB"/>
        </w:rPr>
        <w:t xml:space="preserve"> of </w:t>
      </w:r>
      <w:r w:rsidRPr="005F1856">
        <w:rPr>
          <w:i/>
          <w:iCs/>
          <w:lang w:val="en-US"/>
        </w:rPr>
        <w:t>C. androm</w:t>
      </w:r>
      <w:r>
        <w:rPr>
          <w:i/>
          <w:iCs/>
          <w:lang w:val="en-US"/>
        </w:rPr>
        <w:t>e</w:t>
      </w:r>
      <w:r w:rsidRPr="005F1856">
        <w:rPr>
          <w:i/>
          <w:iCs/>
          <w:lang w:val="en-US"/>
        </w:rPr>
        <w:t>da</w:t>
      </w:r>
      <w:r w:rsidRPr="005F1856">
        <w:rPr>
          <w:iCs/>
          <w:lang w:val="en-GB"/>
        </w:rPr>
        <w:t xml:space="preserve"> confirmed</w:t>
      </w:r>
      <w:r w:rsidRPr="005F1856">
        <w:rPr>
          <w:iCs/>
          <w:lang w:val="en-US"/>
        </w:rPr>
        <w:t xml:space="preserve"> the functionality of </w:t>
      </w:r>
      <w:r w:rsidR="00866A47">
        <w:rPr>
          <w:iCs/>
          <w:lang w:val="en-US"/>
        </w:rPr>
        <w:t>its</w:t>
      </w:r>
      <w:r w:rsidRPr="005F1856">
        <w:rPr>
          <w:iCs/>
          <w:lang w:val="en-US"/>
        </w:rPr>
        <w:t xml:space="preserve"> LHC</w:t>
      </w:r>
      <w:r w:rsidR="00405CA3">
        <w:rPr>
          <w:iCs/>
          <w:lang w:val="en-US"/>
        </w:rPr>
        <w:t xml:space="preserve"> despite </w:t>
      </w:r>
      <w:r w:rsidRPr="005F1856">
        <w:rPr>
          <w:iCs/>
          <w:lang w:val="en-US"/>
        </w:rPr>
        <w:t>light</w:t>
      </w:r>
      <w:r w:rsidR="00405CA3">
        <w:rPr>
          <w:iCs/>
          <w:lang w:val="en-US"/>
        </w:rPr>
        <w:t xml:space="preserve"> intensity</w:t>
      </w:r>
      <w:r w:rsidRPr="005F1856">
        <w:rPr>
          <w:iCs/>
          <w:lang w:val="en-US"/>
        </w:rPr>
        <w:t xml:space="preserve"> manipulations</w:t>
      </w:r>
      <w:r w:rsidR="00405CA3">
        <w:rPr>
          <w:iCs/>
          <w:lang w:val="en-US"/>
        </w:rPr>
        <w:t xml:space="preserve"> ranging from </w:t>
      </w:r>
      <w:r w:rsidRPr="005F1856">
        <w:rPr>
          <w:iCs/>
          <w:lang w:val="en-US"/>
        </w:rPr>
        <w:t>50</w:t>
      </w:r>
      <w:r>
        <w:rPr>
          <w:iCs/>
          <w:lang w:val="en-US"/>
        </w:rPr>
        <w:t xml:space="preserve"> – </w:t>
      </w:r>
      <w:r w:rsidRPr="005F1856">
        <w:rPr>
          <w:iCs/>
          <w:lang w:val="en-US"/>
        </w:rPr>
        <w:t>800</w:t>
      </w:r>
      <w:r w:rsidRPr="00BB1AB4">
        <w:rPr>
          <w:lang w:val="en-US"/>
        </w:rPr>
        <w:t xml:space="preserve"> µ</w:t>
      </w:r>
      <w:proofErr w:type="spellStart"/>
      <w:r w:rsidRPr="00BB1AB4">
        <w:rPr>
          <w:lang w:val="en-US"/>
        </w:rPr>
        <w:t>mol</w:t>
      </w:r>
      <w:proofErr w:type="spellEnd"/>
      <w:r w:rsidR="00405CA3">
        <w:rPr>
          <w:lang w:val="en-US"/>
        </w:rPr>
        <w:t xml:space="preserve"> photons</w:t>
      </w:r>
      <w:r>
        <w:rPr>
          <w:lang w:val="en-US"/>
        </w:rPr>
        <w:t xml:space="preserve">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w:t>
      </w:r>
      <w:r>
        <w:rPr>
          <w:vertAlign w:val="superscript"/>
          <w:lang w:val="en-US"/>
        </w:rPr>
        <w:t>1</w:t>
      </w:r>
      <w:r>
        <w:rPr>
          <w:iCs/>
          <w:lang w:val="en-US"/>
        </w:rPr>
        <w:t xml:space="preserve"> </w:t>
      </w:r>
      <w:r w:rsidRPr="005F1856">
        <w:rPr>
          <w:iCs/>
          <w:lang w:val="en-US"/>
        </w:rPr>
        <w:t>and narrow UVB (λ=285 ± 10 nm) irradiation (1.3 KJ m</w:t>
      </w:r>
      <w:r w:rsidRPr="005F1856">
        <w:rPr>
          <w:iCs/>
          <w:vertAlign w:val="superscript"/>
          <w:lang w:val="en-US"/>
        </w:rPr>
        <w:t xml:space="preserve">-2 </w:t>
      </w:r>
      <w:r w:rsidRPr="005F1856">
        <w:rPr>
          <w:iCs/>
          <w:lang w:val="en-US"/>
        </w:rPr>
        <w:t>day</w:t>
      </w:r>
      <w:r w:rsidRPr="005F1856">
        <w:rPr>
          <w:iCs/>
          <w:vertAlign w:val="superscript"/>
          <w:lang w:val="en-US"/>
        </w:rPr>
        <w:t>-1</w:t>
      </w:r>
      <w:r w:rsidRPr="005F1856">
        <w:rPr>
          <w:iCs/>
          <w:lang w:val="en-US"/>
        </w:rPr>
        <w:t xml:space="preserve">). Although the </w:t>
      </w:r>
      <w:proofErr w:type="spellStart"/>
      <w:r w:rsidRPr="005F1856">
        <w:rPr>
          <w:iCs/>
          <w:lang w:val="en-GB"/>
        </w:rPr>
        <w:t>F</w:t>
      </w:r>
      <w:r w:rsidR="00142F48">
        <w:rPr>
          <w:iCs/>
          <w:lang w:val="en-GB"/>
        </w:rPr>
        <w:t>v</w:t>
      </w:r>
      <w:proofErr w:type="spellEnd"/>
      <w:r w:rsidRPr="005F1856">
        <w:rPr>
          <w:iCs/>
          <w:lang w:val="en-GB"/>
        </w:rPr>
        <w:t>/</w:t>
      </w:r>
      <w:proofErr w:type="spellStart"/>
      <w:r w:rsidRPr="005F1856">
        <w:rPr>
          <w:iCs/>
          <w:lang w:val="en-GB"/>
        </w:rPr>
        <w:t>F</w:t>
      </w:r>
      <w:r w:rsidR="00142F48">
        <w:rPr>
          <w:iCs/>
          <w:lang w:val="en-GB"/>
        </w:rPr>
        <w:t>m</w:t>
      </w:r>
      <w:proofErr w:type="spellEnd"/>
      <w:r w:rsidRPr="005F1856">
        <w:rPr>
          <w:iCs/>
          <w:lang w:val="en-US"/>
        </w:rPr>
        <w:t xml:space="preserve"> values dropped clearly at </w:t>
      </w:r>
      <w:r w:rsidR="00866A47">
        <w:rPr>
          <w:iCs/>
          <w:lang w:val="en-US"/>
        </w:rPr>
        <w:t xml:space="preserve">elevated </w:t>
      </w:r>
      <w:r w:rsidRPr="005F1856">
        <w:rPr>
          <w:iCs/>
          <w:lang w:val="en-US"/>
        </w:rPr>
        <w:t xml:space="preserve">light intensities of 400 and 800 </w:t>
      </w:r>
      <w:r w:rsidRPr="00BB1AB4">
        <w:rPr>
          <w:lang w:val="en-US"/>
        </w:rPr>
        <w:t>µ</w:t>
      </w:r>
      <w:proofErr w:type="spellStart"/>
      <w:r w:rsidRPr="00BB1AB4">
        <w:rPr>
          <w:lang w:val="en-US"/>
        </w:rPr>
        <w:t>mol</w:t>
      </w:r>
      <w:proofErr w:type="spellEnd"/>
      <w:r w:rsidR="00405CA3">
        <w:rPr>
          <w:lang w:val="en-US"/>
        </w:rPr>
        <w:t xml:space="preserve"> photons</w:t>
      </w:r>
      <w:r>
        <w:rPr>
          <w:lang w:val="en-US"/>
        </w:rPr>
        <w:t xml:space="preserve">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w:t>
      </w:r>
      <w:r>
        <w:rPr>
          <w:vertAlign w:val="superscript"/>
          <w:lang w:val="en-US"/>
        </w:rPr>
        <w:t>1</w:t>
      </w:r>
      <w:r w:rsidRPr="005F1856">
        <w:rPr>
          <w:iCs/>
          <w:lang w:val="en-US"/>
        </w:rPr>
        <w:t xml:space="preserve">, </w:t>
      </w:r>
      <w:r w:rsidRPr="005F1856">
        <w:rPr>
          <w:iCs/>
          <w:lang w:val="en-GB"/>
        </w:rPr>
        <w:t>the maximum quantum yield of photosystem II</w:t>
      </w:r>
      <w:r w:rsidRPr="005F1856">
        <w:rPr>
          <w:iCs/>
          <w:lang w:val="en-US"/>
        </w:rPr>
        <w:t xml:space="preserve"> was always within a</w:t>
      </w:r>
      <w:r w:rsidR="00486E5A">
        <w:rPr>
          <w:iCs/>
          <w:lang w:val="en-US"/>
        </w:rPr>
        <w:t xml:space="preserve"> photosynthetic active</w:t>
      </w:r>
      <w:r w:rsidRPr="005F1856">
        <w:rPr>
          <w:iCs/>
          <w:lang w:val="en-US"/>
        </w:rPr>
        <w:t xml:space="preserve"> range (</w:t>
      </w:r>
      <w:proofErr w:type="spellStart"/>
      <w:r w:rsidRPr="005F1856">
        <w:rPr>
          <w:iCs/>
          <w:lang w:val="en-GB"/>
        </w:rPr>
        <w:t>F</w:t>
      </w:r>
      <w:r w:rsidRPr="005F1856">
        <w:rPr>
          <w:iCs/>
          <w:vertAlign w:val="subscript"/>
          <w:lang w:val="en-GB"/>
        </w:rPr>
        <w:t>v</w:t>
      </w:r>
      <w:proofErr w:type="spellEnd"/>
      <w:r w:rsidRPr="005F1856">
        <w:rPr>
          <w:iCs/>
          <w:lang w:val="en-GB"/>
        </w:rPr>
        <w:t>/</w:t>
      </w:r>
      <w:proofErr w:type="spellStart"/>
      <w:r w:rsidRPr="005F1856">
        <w:rPr>
          <w:iCs/>
          <w:lang w:val="en-GB"/>
        </w:rPr>
        <w:t>F</w:t>
      </w:r>
      <w:r w:rsidRPr="005F1856">
        <w:rPr>
          <w:iCs/>
          <w:vertAlign w:val="subscript"/>
          <w:lang w:val="en-GB"/>
        </w:rPr>
        <w:t>m</w:t>
      </w:r>
      <w:proofErr w:type="spellEnd"/>
      <w:r w:rsidRPr="005F1856">
        <w:rPr>
          <w:iCs/>
          <w:lang w:val="en-US"/>
        </w:rPr>
        <w:t xml:space="preserve"> = 0</w:t>
      </w:r>
      <w:r>
        <w:rPr>
          <w:iCs/>
          <w:lang w:val="en-US"/>
        </w:rPr>
        <w:t>.</w:t>
      </w:r>
      <w:r w:rsidRPr="005F1856">
        <w:rPr>
          <w:iCs/>
          <w:lang w:val="en-US"/>
        </w:rPr>
        <w:t>58</w:t>
      </w:r>
      <w:r w:rsidR="00142F48">
        <w:rPr>
          <w:iCs/>
          <w:lang w:val="en-US"/>
        </w:rPr>
        <w:t xml:space="preserve"> </w:t>
      </w:r>
      <w:r w:rsidR="00142F48">
        <w:rPr>
          <w:iCs/>
          <w:szCs w:val="21"/>
          <w:lang w:val="en-GB"/>
        </w:rPr>
        <w:t>–</w:t>
      </w:r>
      <w:r w:rsidR="00142F48">
        <w:rPr>
          <w:iCs/>
          <w:lang w:val="en-US"/>
        </w:rPr>
        <w:t xml:space="preserve"> </w:t>
      </w:r>
      <w:r w:rsidRPr="005F1856">
        <w:rPr>
          <w:iCs/>
          <w:lang w:val="en-US"/>
        </w:rPr>
        <w:t>0</w:t>
      </w:r>
      <w:r>
        <w:rPr>
          <w:iCs/>
          <w:lang w:val="en-US"/>
        </w:rPr>
        <w:t>.</w:t>
      </w:r>
      <w:r w:rsidRPr="005F1856">
        <w:rPr>
          <w:iCs/>
          <w:lang w:val="en-US"/>
        </w:rPr>
        <w:t xml:space="preserve">68). Hence, </w:t>
      </w:r>
      <w:r>
        <w:rPr>
          <w:iCs/>
          <w:lang w:val="en-US"/>
        </w:rPr>
        <w:t xml:space="preserve">it </w:t>
      </w:r>
      <w:r w:rsidRPr="005F1856">
        <w:rPr>
          <w:iCs/>
          <w:lang w:val="en-US"/>
        </w:rPr>
        <w:t xml:space="preserve">can be inferred </w:t>
      </w:r>
      <w:r>
        <w:rPr>
          <w:iCs/>
          <w:lang w:val="en-US"/>
        </w:rPr>
        <w:t>that the</w:t>
      </w:r>
      <w:r w:rsidRPr="005F1856">
        <w:rPr>
          <w:iCs/>
          <w:lang w:val="en-US"/>
        </w:rPr>
        <w:t xml:space="preserve"> indoor-cultured </w:t>
      </w:r>
      <w:r w:rsidRPr="005F1856">
        <w:rPr>
          <w:i/>
          <w:iCs/>
          <w:lang w:val="en-US"/>
        </w:rPr>
        <w:t>C. androm</w:t>
      </w:r>
      <w:r>
        <w:rPr>
          <w:i/>
          <w:iCs/>
          <w:lang w:val="en-US"/>
        </w:rPr>
        <w:t>e</w:t>
      </w:r>
      <w:r w:rsidRPr="005F1856">
        <w:rPr>
          <w:i/>
          <w:iCs/>
          <w:lang w:val="en-US"/>
        </w:rPr>
        <w:t>da</w:t>
      </w:r>
      <w:r w:rsidRPr="005F1856">
        <w:rPr>
          <w:iCs/>
          <w:lang w:val="en-US"/>
        </w:rPr>
        <w:t xml:space="preserve"> </w:t>
      </w:r>
      <w:r>
        <w:rPr>
          <w:iCs/>
          <w:lang w:val="en-US"/>
        </w:rPr>
        <w:t>ha</w:t>
      </w:r>
      <w:r w:rsidR="00A94483">
        <w:rPr>
          <w:iCs/>
          <w:lang w:val="en-US"/>
        </w:rPr>
        <w:t>d</w:t>
      </w:r>
      <w:r>
        <w:rPr>
          <w:iCs/>
          <w:lang w:val="en-US"/>
        </w:rPr>
        <w:t xml:space="preserve"> </w:t>
      </w:r>
      <w:r w:rsidRPr="005F1856">
        <w:rPr>
          <w:iCs/>
          <w:lang w:val="en-US"/>
        </w:rPr>
        <w:t xml:space="preserve">a strong ability to cope with changing light conditions. Similarly, wild </w:t>
      </w:r>
      <w:r w:rsidRPr="005F1856">
        <w:rPr>
          <w:i/>
          <w:iCs/>
          <w:lang w:val="en-US"/>
        </w:rPr>
        <w:t>C. androm</w:t>
      </w:r>
      <w:r>
        <w:rPr>
          <w:i/>
          <w:iCs/>
          <w:lang w:val="en-US"/>
        </w:rPr>
        <w:t>e</w:t>
      </w:r>
      <w:r w:rsidRPr="005F1856">
        <w:rPr>
          <w:i/>
          <w:iCs/>
          <w:lang w:val="en-US"/>
        </w:rPr>
        <w:t>da</w:t>
      </w:r>
      <w:r w:rsidRPr="005F1856">
        <w:rPr>
          <w:iCs/>
          <w:lang w:val="en-US"/>
        </w:rPr>
        <w:t xml:space="preserve"> individuals exhibited a high photosynthetic plasticity, </w:t>
      </w:r>
      <w:r w:rsidR="004B6874">
        <w:rPr>
          <w:iCs/>
          <w:lang w:val="en-US"/>
        </w:rPr>
        <w:t>where</w:t>
      </w:r>
      <w:r w:rsidRPr="005F1856">
        <w:rPr>
          <w:iCs/>
          <w:lang w:val="en-US"/>
        </w:rPr>
        <w:t xml:space="preserve"> photosynthetic saturation </w:t>
      </w:r>
      <w:r w:rsidR="00D23200">
        <w:rPr>
          <w:iCs/>
          <w:lang w:val="en-US"/>
        </w:rPr>
        <w:t>was</w:t>
      </w:r>
      <w:r w:rsidR="004B6874">
        <w:rPr>
          <w:iCs/>
          <w:lang w:val="en-US"/>
        </w:rPr>
        <w:t xml:space="preserve"> </w:t>
      </w:r>
      <w:r w:rsidR="004B6874">
        <w:rPr>
          <w:iCs/>
          <w:lang w:val="en-US"/>
        </w:rPr>
        <w:lastRenderedPageBreak/>
        <w:t>reached at</w:t>
      </w:r>
      <w:r w:rsidR="00D23200">
        <w:rPr>
          <w:iCs/>
          <w:lang w:val="en-US"/>
        </w:rPr>
        <w:t xml:space="preserve"> </w:t>
      </w:r>
      <w:r w:rsidR="000C238A">
        <w:rPr>
          <w:iCs/>
          <w:lang w:val="en-US"/>
        </w:rPr>
        <w:t>8</w:t>
      </w:r>
      <w:r w:rsidRPr="005F1856">
        <w:rPr>
          <w:iCs/>
          <w:lang w:val="en-US"/>
        </w:rPr>
        <w:t>00</w:t>
      </w:r>
      <w:r w:rsidR="004B6874">
        <w:rPr>
          <w:iCs/>
          <w:lang w:val="en-US"/>
        </w:rPr>
        <w:t xml:space="preserve"> </w:t>
      </w:r>
      <w:r w:rsidR="00D23200">
        <w:rPr>
          <w:iCs/>
          <w:lang w:val="en-US"/>
        </w:rPr>
        <w:t xml:space="preserve">and </w:t>
      </w:r>
      <w:r w:rsidR="000C238A">
        <w:rPr>
          <w:iCs/>
          <w:lang w:val="en-US"/>
        </w:rPr>
        <w:t>4</w:t>
      </w:r>
      <w:r w:rsidR="00D23200">
        <w:rPr>
          <w:iCs/>
          <w:lang w:val="en-US"/>
        </w:rPr>
        <w:t xml:space="preserve">00 </w:t>
      </w:r>
      <w:r w:rsidR="000C238A" w:rsidRPr="00BB1AB4">
        <w:rPr>
          <w:lang w:val="en-US"/>
        </w:rPr>
        <w:t>µ</w:t>
      </w:r>
      <w:proofErr w:type="spellStart"/>
      <w:r w:rsidR="000C238A" w:rsidRPr="00BB1AB4">
        <w:rPr>
          <w:lang w:val="en-US"/>
        </w:rPr>
        <w:t>mol</w:t>
      </w:r>
      <w:proofErr w:type="spellEnd"/>
      <w:r w:rsidR="00405CA3">
        <w:rPr>
          <w:lang w:val="en-US"/>
        </w:rPr>
        <w:t xml:space="preserve"> photons</w:t>
      </w:r>
      <w:r w:rsidR="000C238A">
        <w:rPr>
          <w:lang w:val="en-US"/>
        </w:rPr>
        <w:t xml:space="preserve"> </w:t>
      </w:r>
      <w:r w:rsidR="000C238A" w:rsidRPr="00BB1AB4">
        <w:rPr>
          <w:lang w:val="en-US"/>
        </w:rPr>
        <w:t>m</w:t>
      </w:r>
      <w:r w:rsidR="000C238A" w:rsidRPr="00BB1AB4">
        <w:rPr>
          <w:vertAlign w:val="superscript"/>
          <w:lang w:val="en-US"/>
        </w:rPr>
        <w:t>-2</w:t>
      </w:r>
      <w:r w:rsidR="000C238A" w:rsidRPr="00BB1AB4">
        <w:rPr>
          <w:lang w:val="en-US"/>
        </w:rPr>
        <w:t xml:space="preserve"> s</w:t>
      </w:r>
      <w:r w:rsidR="000C238A" w:rsidRPr="00BB1AB4">
        <w:rPr>
          <w:vertAlign w:val="superscript"/>
          <w:lang w:val="en-US"/>
        </w:rPr>
        <w:t>-</w:t>
      </w:r>
      <w:r w:rsidR="000C238A">
        <w:rPr>
          <w:vertAlign w:val="superscript"/>
          <w:lang w:val="en-US"/>
        </w:rPr>
        <w:t>1</w:t>
      </w:r>
      <w:r w:rsidR="00D23200" w:rsidRPr="00BB1AB4">
        <w:rPr>
          <w:lang w:val="en-US"/>
        </w:rPr>
        <w:t xml:space="preserve"> </w:t>
      </w:r>
      <w:r w:rsidR="00ED3655">
        <w:rPr>
          <w:iCs/>
          <w:lang w:val="en-US"/>
        </w:rPr>
        <w:t xml:space="preserve">and photosynthetic compensation occurred around </w:t>
      </w:r>
      <w:r w:rsidR="000C238A">
        <w:rPr>
          <w:iCs/>
          <w:lang w:val="en-US"/>
        </w:rPr>
        <w:t>20</w:t>
      </w:r>
      <w:r w:rsidR="00ED3655">
        <w:rPr>
          <w:iCs/>
          <w:lang w:val="en-US"/>
        </w:rPr>
        <w:t xml:space="preserve">0 and 50 </w:t>
      </w:r>
      <w:r w:rsidR="00ED3655" w:rsidRPr="00BB1AB4">
        <w:rPr>
          <w:lang w:val="en-US"/>
        </w:rPr>
        <w:t>µ</w:t>
      </w:r>
      <w:proofErr w:type="spellStart"/>
      <w:r w:rsidR="00ED3655" w:rsidRPr="00BB1AB4">
        <w:rPr>
          <w:lang w:val="en-US"/>
        </w:rPr>
        <w:t>mol</w:t>
      </w:r>
      <w:proofErr w:type="spellEnd"/>
      <w:r w:rsidR="00ED3655">
        <w:rPr>
          <w:lang w:val="en-US"/>
        </w:rPr>
        <w:t xml:space="preserve"> </w:t>
      </w:r>
      <w:r w:rsidR="00405CA3">
        <w:rPr>
          <w:lang w:val="en-US"/>
        </w:rPr>
        <w:t xml:space="preserve">photons </w:t>
      </w:r>
      <w:r w:rsidR="00ED3655" w:rsidRPr="00BB1AB4">
        <w:rPr>
          <w:lang w:val="en-US"/>
        </w:rPr>
        <w:t>m</w:t>
      </w:r>
      <w:r w:rsidR="00ED3655" w:rsidRPr="00BB1AB4">
        <w:rPr>
          <w:vertAlign w:val="superscript"/>
          <w:lang w:val="en-US"/>
        </w:rPr>
        <w:t>-2</w:t>
      </w:r>
      <w:r w:rsidR="00ED3655" w:rsidRPr="00BB1AB4">
        <w:rPr>
          <w:lang w:val="en-US"/>
        </w:rPr>
        <w:t xml:space="preserve"> s</w:t>
      </w:r>
      <w:r w:rsidR="00ED3655" w:rsidRPr="00BB1AB4">
        <w:rPr>
          <w:vertAlign w:val="superscript"/>
          <w:lang w:val="en-US"/>
        </w:rPr>
        <w:t>-</w:t>
      </w:r>
      <w:r w:rsidR="00ED3655">
        <w:rPr>
          <w:vertAlign w:val="superscript"/>
          <w:lang w:val="en-US"/>
        </w:rPr>
        <w:t>1</w:t>
      </w:r>
      <w:r w:rsidR="000C238A">
        <w:rPr>
          <w:vertAlign w:val="superscript"/>
          <w:lang w:val="en-US"/>
        </w:rPr>
        <w:t xml:space="preserve"> </w:t>
      </w:r>
      <w:r w:rsidR="009B5BB4">
        <w:rPr>
          <w:iCs/>
          <w:lang w:val="en-US"/>
        </w:rPr>
        <w:t>PAR</w:t>
      </w:r>
      <w:r w:rsidR="00D23200">
        <w:rPr>
          <w:iCs/>
          <w:lang w:val="en-US"/>
        </w:rPr>
        <w:t xml:space="preserve"> </w:t>
      </w:r>
      <w:r w:rsidR="000C238A">
        <w:rPr>
          <w:iCs/>
          <w:lang w:val="en-US"/>
        </w:rPr>
        <w:t xml:space="preserve">in studies by </w:t>
      </w:r>
      <w:proofErr w:type="spellStart"/>
      <w:r w:rsidR="004B6874">
        <w:rPr>
          <w:iCs/>
          <w:lang w:val="en-US"/>
        </w:rPr>
        <w:t>Mammone</w:t>
      </w:r>
      <w:proofErr w:type="spellEnd"/>
      <w:r w:rsidR="004B6874">
        <w:rPr>
          <w:iCs/>
          <w:lang w:val="en-US"/>
        </w:rPr>
        <w:t xml:space="preserve"> et al. </w:t>
      </w:r>
      <w:r w:rsidR="000C238A">
        <w:rPr>
          <w:iCs/>
          <w:lang w:val="en-US"/>
        </w:rPr>
        <w:t>(</w:t>
      </w:r>
      <w:r w:rsidR="004B6874">
        <w:rPr>
          <w:iCs/>
          <w:lang w:val="en-US"/>
        </w:rPr>
        <w:t>2021)</w:t>
      </w:r>
      <w:r w:rsidR="00ED3655">
        <w:rPr>
          <w:iCs/>
          <w:lang w:val="en-US"/>
        </w:rPr>
        <w:t xml:space="preserve"> and </w:t>
      </w:r>
      <w:r w:rsidR="000C238A">
        <w:rPr>
          <w:iCs/>
          <w:lang w:val="en-US"/>
        </w:rPr>
        <w:t>Welsh et al. (2009)</w:t>
      </w:r>
      <w:r w:rsidR="00ED3655">
        <w:rPr>
          <w:iCs/>
          <w:lang w:val="en-US"/>
        </w:rPr>
        <w:t>, respectively</w:t>
      </w:r>
      <w:r w:rsidR="00D23200">
        <w:rPr>
          <w:iCs/>
          <w:lang w:val="en-US"/>
        </w:rPr>
        <w:t>.</w:t>
      </w:r>
      <w:r w:rsidRPr="005F1856">
        <w:rPr>
          <w:iCs/>
          <w:lang w:val="en-US"/>
        </w:rPr>
        <w:t xml:space="preserve"> </w:t>
      </w:r>
      <w:r w:rsidR="00866A47">
        <w:rPr>
          <w:iCs/>
          <w:lang w:val="en-US"/>
        </w:rPr>
        <w:t xml:space="preserve">In terms of umbrella pulsation </w:t>
      </w:r>
      <w:r w:rsidR="00866A47" w:rsidRPr="005F1856">
        <w:rPr>
          <w:i/>
          <w:iCs/>
          <w:lang w:val="en-US"/>
        </w:rPr>
        <w:t>C. androm</w:t>
      </w:r>
      <w:r w:rsidR="00866A47">
        <w:rPr>
          <w:i/>
          <w:iCs/>
          <w:lang w:val="en-US"/>
        </w:rPr>
        <w:t>e</w:t>
      </w:r>
      <w:r w:rsidR="00866A47" w:rsidRPr="005F1856">
        <w:rPr>
          <w:i/>
          <w:iCs/>
          <w:lang w:val="en-US"/>
        </w:rPr>
        <w:t>da</w:t>
      </w:r>
      <w:r w:rsidR="00987C61">
        <w:rPr>
          <w:i/>
          <w:iCs/>
          <w:lang w:val="en-US"/>
        </w:rPr>
        <w:t xml:space="preserve"> </w:t>
      </w:r>
      <w:r w:rsidR="00866A47">
        <w:rPr>
          <w:iCs/>
          <w:lang w:val="en-US"/>
        </w:rPr>
        <w:t xml:space="preserve">showed a clear trend of increasing activity with increasing light intensity. </w:t>
      </w:r>
      <w:r w:rsidR="00B71EAA">
        <w:rPr>
          <w:iCs/>
          <w:lang w:val="en-US"/>
        </w:rPr>
        <w:t>Through umbrella pulsation,</w:t>
      </w:r>
      <w:r w:rsidR="00987C61">
        <w:rPr>
          <w:iCs/>
          <w:lang w:val="en-US"/>
        </w:rPr>
        <w:t xml:space="preserve"> </w:t>
      </w:r>
      <w:r w:rsidR="00987C61" w:rsidRPr="005F1856">
        <w:rPr>
          <w:i/>
          <w:iCs/>
          <w:lang w:val="en-US"/>
        </w:rPr>
        <w:t>C. androm</w:t>
      </w:r>
      <w:r w:rsidR="00987C61">
        <w:rPr>
          <w:i/>
          <w:iCs/>
          <w:lang w:val="en-US"/>
        </w:rPr>
        <w:t>e</w:t>
      </w:r>
      <w:r w:rsidR="00987C61" w:rsidRPr="005F1856">
        <w:rPr>
          <w:i/>
          <w:iCs/>
          <w:lang w:val="en-US"/>
        </w:rPr>
        <w:t>da</w:t>
      </w:r>
      <w:r w:rsidR="00B71EAA">
        <w:rPr>
          <w:iCs/>
          <w:lang w:val="en-US"/>
        </w:rPr>
        <w:t xml:space="preserve"> creates a jet stream, which can be</w:t>
      </w:r>
      <w:r w:rsidR="00987C61">
        <w:rPr>
          <w:iCs/>
          <w:lang w:val="en-US"/>
        </w:rPr>
        <w:t xml:space="preserve"> linked to feeding, nutrient </w:t>
      </w:r>
      <w:r w:rsidR="006D4691">
        <w:rPr>
          <w:iCs/>
          <w:lang w:val="en-US"/>
        </w:rPr>
        <w:t xml:space="preserve">and gas exchange </w:t>
      </w:r>
      <w:r w:rsidR="00987C61">
        <w:rPr>
          <w:iCs/>
          <w:lang w:val="en-US"/>
        </w:rPr>
        <w:t>and removal of excreta</w:t>
      </w:r>
      <w:r w:rsidR="00B71EAA">
        <w:rPr>
          <w:iCs/>
          <w:lang w:val="en-US"/>
        </w:rPr>
        <w:t xml:space="preserve"> (Battista et al., 2022)</w:t>
      </w:r>
      <w:r w:rsidR="00987C61">
        <w:rPr>
          <w:iCs/>
          <w:lang w:val="en-US"/>
        </w:rPr>
        <w:t xml:space="preserve">. </w:t>
      </w:r>
      <w:r w:rsidR="00BE60E9">
        <w:rPr>
          <w:iCs/>
          <w:lang w:val="en-US"/>
        </w:rPr>
        <w:t xml:space="preserve">Hence, increased umbrella pulsation may indicate increased metabolic activity at higher </w:t>
      </w:r>
      <w:r w:rsidR="009B5BB4">
        <w:rPr>
          <w:iCs/>
          <w:lang w:val="en-US"/>
        </w:rPr>
        <w:t>PAR intensities</w:t>
      </w:r>
      <w:r w:rsidR="00BE60E9">
        <w:rPr>
          <w:iCs/>
          <w:lang w:val="en-US"/>
        </w:rPr>
        <w:t xml:space="preserve">. </w:t>
      </w:r>
      <w:r w:rsidR="008E4E66">
        <w:rPr>
          <w:iCs/>
          <w:lang w:val="en-US"/>
        </w:rPr>
        <w:t>The consequential</w:t>
      </w:r>
      <w:r w:rsidR="00FD3804">
        <w:rPr>
          <w:iCs/>
          <w:lang w:val="en-US"/>
        </w:rPr>
        <w:t xml:space="preserve"> </w:t>
      </w:r>
      <w:r w:rsidR="00A54883">
        <w:rPr>
          <w:iCs/>
          <w:lang w:val="en-US"/>
        </w:rPr>
        <w:t xml:space="preserve">change in energy turnover should be reflected by </w:t>
      </w:r>
      <w:r w:rsidR="006A3C91">
        <w:rPr>
          <w:iCs/>
          <w:lang w:val="en-US"/>
        </w:rPr>
        <w:t>differences in relative growth rate (RGR).</w:t>
      </w:r>
      <w:r w:rsidR="00BE60E9">
        <w:rPr>
          <w:iCs/>
          <w:lang w:val="en-US"/>
        </w:rPr>
        <w:t xml:space="preserve"> However, </w:t>
      </w:r>
      <w:r w:rsidR="008E4E66">
        <w:rPr>
          <w:iCs/>
          <w:lang w:val="en-US"/>
        </w:rPr>
        <w:t xml:space="preserve">the </w:t>
      </w:r>
      <w:r w:rsidR="006A3C91">
        <w:rPr>
          <w:iCs/>
          <w:lang w:val="en-US"/>
        </w:rPr>
        <w:t>RGR of the jellyfish exposed to 5</w:t>
      </w:r>
      <w:r w:rsidR="006A3C91" w:rsidRPr="005F1856">
        <w:rPr>
          <w:iCs/>
          <w:lang w:val="en-US"/>
        </w:rPr>
        <w:t xml:space="preserve">0 – 800 </w:t>
      </w:r>
      <w:r w:rsidR="006A3C91" w:rsidRPr="00BB1AB4">
        <w:rPr>
          <w:lang w:val="en-US"/>
        </w:rPr>
        <w:t>µ</w:t>
      </w:r>
      <w:proofErr w:type="spellStart"/>
      <w:r w:rsidR="006A3C91" w:rsidRPr="00BB1AB4">
        <w:rPr>
          <w:lang w:val="en-US"/>
        </w:rPr>
        <w:t>mol</w:t>
      </w:r>
      <w:proofErr w:type="spellEnd"/>
      <w:r w:rsidR="00405CA3">
        <w:rPr>
          <w:lang w:val="en-US"/>
        </w:rPr>
        <w:t xml:space="preserve"> photons</w:t>
      </w:r>
      <w:r w:rsidR="006A3C91">
        <w:rPr>
          <w:lang w:val="en-US"/>
        </w:rPr>
        <w:t xml:space="preserve"> </w:t>
      </w:r>
      <w:r w:rsidR="006A3C91" w:rsidRPr="00BB1AB4">
        <w:rPr>
          <w:lang w:val="en-US"/>
        </w:rPr>
        <w:t>m</w:t>
      </w:r>
      <w:r w:rsidR="006A3C91" w:rsidRPr="00BB1AB4">
        <w:rPr>
          <w:vertAlign w:val="superscript"/>
          <w:lang w:val="en-US"/>
        </w:rPr>
        <w:t>-2</w:t>
      </w:r>
      <w:r w:rsidR="006A3C91" w:rsidRPr="00BB1AB4">
        <w:rPr>
          <w:lang w:val="en-US"/>
        </w:rPr>
        <w:t xml:space="preserve"> s</w:t>
      </w:r>
      <w:r w:rsidR="006A3C91" w:rsidRPr="00BB1AB4">
        <w:rPr>
          <w:vertAlign w:val="superscript"/>
          <w:lang w:val="en-US"/>
        </w:rPr>
        <w:t>-</w:t>
      </w:r>
      <w:r w:rsidR="006A3C91">
        <w:rPr>
          <w:vertAlign w:val="superscript"/>
          <w:lang w:val="en-US"/>
        </w:rPr>
        <w:t>1</w:t>
      </w:r>
      <w:r w:rsidR="006A3C91">
        <w:rPr>
          <w:iCs/>
          <w:lang w:val="en-US"/>
        </w:rPr>
        <w:t xml:space="preserve"> did not differ</w:t>
      </w:r>
      <w:r w:rsidR="008E4E66">
        <w:rPr>
          <w:iCs/>
          <w:lang w:val="en-US"/>
        </w:rPr>
        <w:t>. In fact,</w:t>
      </w:r>
      <w:r w:rsidR="006A3C91">
        <w:rPr>
          <w:iCs/>
          <w:lang w:val="en-US"/>
        </w:rPr>
        <w:t xml:space="preserve"> </w:t>
      </w:r>
      <w:r w:rsidR="00C772A8">
        <w:rPr>
          <w:iCs/>
          <w:lang w:val="en-US"/>
        </w:rPr>
        <w:t xml:space="preserve">the mean RGRs exhibited within the range </w:t>
      </w:r>
      <w:r w:rsidR="00405CA3">
        <w:rPr>
          <w:iCs/>
          <w:lang w:val="en-US"/>
        </w:rPr>
        <w:t xml:space="preserve">of light intensity </w:t>
      </w:r>
      <w:r w:rsidR="00E05A9D">
        <w:rPr>
          <w:iCs/>
          <w:lang w:val="en-US"/>
        </w:rPr>
        <w:t xml:space="preserve">manipulations </w:t>
      </w:r>
      <w:r w:rsidR="00C772A8">
        <w:rPr>
          <w:iCs/>
          <w:lang w:val="en-US"/>
        </w:rPr>
        <w:t xml:space="preserve">were </w:t>
      </w:r>
      <w:r w:rsidR="00371309">
        <w:rPr>
          <w:iCs/>
          <w:lang w:val="en-US"/>
        </w:rPr>
        <w:t>rather</w:t>
      </w:r>
      <w:r w:rsidR="00C772A8">
        <w:rPr>
          <w:iCs/>
          <w:lang w:val="en-US"/>
        </w:rPr>
        <w:t xml:space="preserve"> low </w:t>
      </w:r>
      <w:r w:rsidR="00B8070E">
        <w:rPr>
          <w:iCs/>
          <w:lang w:val="en-US"/>
        </w:rPr>
        <w:t>and revealed</w:t>
      </w:r>
      <w:r w:rsidR="00C772A8">
        <w:rPr>
          <w:iCs/>
          <w:lang w:val="en-US"/>
        </w:rPr>
        <w:t xml:space="preserve"> huge standard deviations. It can be assumed that the poor growth performance</w:t>
      </w:r>
      <w:r w:rsidR="00142F48">
        <w:rPr>
          <w:iCs/>
          <w:lang w:val="en-US"/>
        </w:rPr>
        <w:t xml:space="preserve"> of the medusa</w:t>
      </w:r>
      <w:r w:rsidR="00C772A8">
        <w:rPr>
          <w:iCs/>
          <w:lang w:val="en-US"/>
        </w:rPr>
        <w:t xml:space="preserve"> </w:t>
      </w:r>
      <w:r w:rsidR="00B71EAA">
        <w:rPr>
          <w:iCs/>
          <w:lang w:val="en-US"/>
        </w:rPr>
        <w:t xml:space="preserve">during this experiment </w:t>
      </w:r>
      <w:r w:rsidR="00C772A8">
        <w:rPr>
          <w:iCs/>
          <w:lang w:val="en-US"/>
        </w:rPr>
        <w:t xml:space="preserve">was a repercussion of spatial containment in the </w:t>
      </w:r>
      <w:r w:rsidR="009B5BB4">
        <w:rPr>
          <w:iCs/>
          <w:lang w:val="en-US"/>
        </w:rPr>
        <w:t>culture system</w:t>
      </w:r>
      <w:r w:rsidR="00C772A8">
        <w:rPr>
          <w:iCs/>
          <w:lang w:val="en-US"/>
        </w:rPr>
        <w:t>.</w:t>
      </w:r>
      <w:r w:rsidR="00371309">
        <w:rPr>
          <w:iCs/>
          <w:lang w:val="en-US"/>
        </w:rPr>
        <w:t xml:space="preserve"> Without </w:t>
      </w:r>
      <w:r w:rsidR="009A4BC4">
        <w:rPr>
          <w:iCs/>
          <w:lang w:val="en-US"/>
        </w:rPr>
        <w:t>space</w:t>
      </w:r>
      <w:r w:rsidR="00371309">
        <w:rPr>
          <w:iCs/>
          <w:lang w:val="en-US"/>
        </w:rPr>
        <w:t xml:space="preserve"> </w:t>
      </w:r>
      <w:r w:rsidR="009A4BC4">
        <w:rPr>
          <w:iCs/>
          <w:lang w:val="en-US"/>
        </w:rPr>
        <w:t>restrictions</w:t>
      </w:r>
      <w:r w:rsidR="00371309">
        <w:rPr>
          <w:iCs/>
          <w:lang w:val="en-US"/>
        </w:rPr>
        <w:t xml:space="preserve">, the </w:t>
      </w:r>
      <w:r w:rsidR="009A4BC4">
        <w:rPr>
          <w:iCs/>
          <w:lang w:val="en-US"/>
        </w:rPr>
        <w:t xml:space="preserve">lab cultured </w:t>
      </w:r>
      <w:r w:rsidR="009A4BC4" w:rsidRPr="009A4BC4">
        <w:rPr>
          <w:i/>
          <w:iCs/>
          <w:lang w:val="en-US"/>
        </w:rPr>
        <w:t>C. andromeda</w:t>
      </w:r>
      <w:r w:rsidR="00371309">
        <w:rPr>
          <w:iCs/>
          <w:lang w:val="en-US"/>
        </w:rPr>
        <w:t xml:space="preserve"> show</w:t>
      </w:r>
      <w:r w:rsidR="00B158A7">
        <w:rPr>
          <w:iCs/>
          <w:lang w:val="en-US"/>
        </w:rPr>
        <w:t>s</w:t>
      </w:r>
      <w:r w:rsidR="009A4BC4">
        <w:rPr>
          <w:iCs/>
          <w:lang w:val="en-US"/>
        </w:rPr>
        <w:t xml:space="preserve"> RGRs that are at least one magnitude higher compared to the present results (unpublished data). </w:t>
      </w:r>
      <w:r w:rsidR="00C772A8">
        <w:rPr>
          <w:iCs/>
          <w:lang w:val="en-US"/>
        </w:rPr>
        <w:t xml:space="preserve">This indicates that </w:t>
      </w:r>
      <w:r w:rsidR="00B71EAA">
        <w:rPr>
          <w:iCs/>
          <w:lang w:val="en-US"/>
        </w:rPr>
        <w:t xml:space="preserve">the </w:t>
      </w:r>
      <w:r w:rsidR="009A4BC4">
        <w:rPr>
          <w:iCs/>
          <w:lang w:val="en-US"/>
        </w:rPr>
        <w:t xml:space="preserve">measured RGRs were not representative for changes in PAR intensity. </w:t>
      </w:r>
      <w:r w:rsidR="001E6225">
        <w:rPr>
          <w:iCs/>
          <w:lang w:val="en-US"/>
        </w:rPr>
        <w:t>However,</w:t>
      </w:r>
      <w:r w:rsidR="00142F48">
        <w:rPr>
          <w:iCs/>
          <w:lang w:val="en-US"/>
        </w:rPr>
        <w:t xml:space="preserve"> </w:t>
      </w:r>
      <w:r w:rsidR="00142F48">
        <w:rPr>
          <w:iCs/>
          <w:lang w:val="en-US"/>
        </w:rPr>
        <w:t>compared to all other treatments</w:t>
      </w:r>
      <w:r w:rsidR="00142F48">
        <w:rPr>
          <w:iCs/>
          <w:lang w:val="en-US"/>
        </w:rPr>
        <w:t>,</w:t>
      </w:r>
      <w:r w:rsidR="001E6225">
        <w:rPr>
          <w:iCs/>
          <w:lang w:val="en-US"/>
        </w:rPr>
        <w:t xml:space="preserve"> the jellyfish that were exposed to narrow</w:t>
      </w:r>
      <w:r w:rsidR="00B158A7">
        <w:rPr>
          <w:iCs/>
          <w:lang w:val="en-US"/>
        </w:rPr>
        <w:t>-banded</w:t>
      </w:r>
      <w:r w:rsidR="001E6225">
        <w:rPr>
          <w:iCs/>
          <w:lang w:val="en-US"/>
        </w:rPr>
        <w:t xml:space="preserve"> UVB </w:t>
      </w:r>
      <w:r w:rsidR="00B71EAA">
        <w:rPr>
          <w:iCs/>
          <w:lang w:val="en-US"/>
        </w:rPr>
        <w:t xml:space="preserve">irradiation </w:t>
      </w:r>
      <w:r w:rsidR="001E6225">
        <w:rPr>
          <w:iCs/>
          <w:lang w:val="en-US"/>
        </w:rPr>
        <w:t>in addition to 200</w:t>
      </w:r>
      <w:r w:rsidR="001E6225" w:rsidRPr="00BB1AB4">
        <w:rPr>
          <w:lang w:val="en-US"/>
        </w:rPr>
        <w:t xml:space="preserve"> µ</w:t>
      </w:r>
      <w:proofErr w:type="spellStart"/>
      <w:r w:rsidR="001E6225" w:rsidRPr="00BB1AB4">
        <w:rPr>
          <w:lang w:val="en-US"/>
        </w:rPr>
        <w:t>mol</w:t>
      </w:r>
      <w:proofErr w:type="spellEnd"/>
      <w:r w:rsidR="001E6225">
        <w:rPr>
          <w:lang w:val="en-US"/>
        </w:rPr>
        <w:t xml:space="preserve"> </w:t>
      </w:r>
      <w:r w:rsidR="00405CA3">
        <w:rPr>
          <w:lang w:val="en-US"/>
        </w:rPr>
        <w:t xml:space="preserve">photons </w:t>
      </w:r>
      <w:r w:rsidR="001E6225" w:rsidRPr="00BB1AB4">
        <w:rPr>
          <w:lang w:val="en-US"/>
        </w:rPr>
        <w:t>m</w:t>
      </w:r>
      <w:r w:rsidR="001E6225" w:rsidRPr="00BB1AB4">
        <w:rPr>
          <w:vertAlign w:val="superscript"/>
          <w:lang w:val="en-US"/>
        </w:rPr>
        <w:t>-2</w:t>
      </w:r>
      <w:r w:rsidR="001E6225" w:rsidRPr="00BB1AB4">
        <w:rPr>
          <w:lang w:val="en-US"/>
        </w:rPr>
        <w:t xml:space="preserve"> s</w:t>
      </w:r>
      <w:r w:rsidR="001E6225" w:rsidRPr="00BB1AB4">
        <w:rPr>
          <w:vertAlign w:val="superscript"/>
          <w:lang w:val="en-US"/>
        </w:rPr>
        <w:t>-</w:t>
      </w:r>
      <w:r w:rsidR="001E6225">
        <w:rPr>
          <w:vertAlign w:val="superscript"/>
          <w:lang w:val="en-US"/>
        </w:rPr>
        <w:t>1</w:t>
      </w:r>
      <w:r w:rsidR="001E6225">
        <w:rPr>
          <w:iCs/>
          <w:lang w:val="en-US"/>
        </w:rPr>
        <w:t xml:space="preserve"> shrank significantly over</w:t>
      </w:r>
      <w:r w:rsidR="00B8070E">
        <w:rPr>
          <w:iCs/>
          <w:lang w:val="en-US"/>
        </w:rPr>
        <w:t xml:space="preserve"> the experimental</w:t>
      </w:r>
      <w:r w:rsidR="001E6225">
        <w:rPr>
          <w:iCs/>
          <w:lang w:val="en-US"/>
        </w:rPr>
        <w:t xml:space="preserve"> time.</w:t>
      </w:r>
      <w:r w:rsidR="00C772A8">
        <w:rPr>
          <w:iCs/>
          <w:lang w:val="en-US"/>
        </w:rPr>
        <w:t xml:space="preserve"> </w:t>
      </w:r>
      <w:r w:rsidR="00005066">
        <w:rPr>
          <w:iCs/>
          <w:lang w:val="en-US"/>
        </w:rPr>
        <w:t>It was observed that the UVB treated jellyfish produced markedly more mucus than</w:t>
      </w:r>
      <w:r w:rsidR="00E06F1C">
        <w:rPr>
          <w:iCs/>
          <w:lang w:val="en-US"/>
        </w:rPr>
        <w:t xml:space="preserve"> the jellyfish </w:t>
      </w:r>
      <w:r w:rsidR="00A251F9">
        <w:rPr>
          <w:iCs/>
          <w:lang w:val="en-US"/>
        </w:rPr>
        <w:t xml:space="preserve">that were </w:t>
      </w:r>
      <w:r w:rsidR="00A32CF3">
        <w:rPr>
          <w:iCs/>
          <w:lang w:val="en-US"/>
        </w:rPr>
        <w:t xml:space="preserve">only exposed to PAR </w:t>
      </w:r>
      <w:r w:rsidR="00405CA3">
        <w:rPr>
          <w:iCs/>
          <w:lang w:val="en-US"/>
        </w:rPr>
        <w:t xml:space="preserve">intensity </w:t>
      </w:r>
      <w:r w:rsidR="00A32CF3">
        <w:rPr>
          <w:iCs/>
          <w:lang w:val="en-US"/>
        </w:rPr>
        <w:t>changes</w:t>
      </w:r>
      <w:r w:rsidR="00E06F1C">
        <w:rPr>
          <w:iCs/>
          <w:lang w:val="en-US"/>
        </w:rPr>
        <w:t xml:space="preserve">. Apparently, </w:t>
      </w:r>
      <w:r w:rsidR="005C2389">
        <w:rPr>
          <w:iCs/>
          <w:lang w:val="en-US"/>
        </w:rPr>
        <w:t xml:space="preserve">the protective response of </w:t>
      </w:r>
      <w:r w:rsidR="005C2389" w:rsidRPr="005C2389">
        <w:rPr>
          <w:i/>
          <w:iCs/>
          <w:lang w:val="en-US"/>
        </w:rPr>
        <w:t>C. andromeda</w:t>
      </w:r>
      <w:r w:rsidR="005C2389">
        <w:rPr>
          <w:iCs/>
          <w:lang w:val="en-US"/>
        </w:rPr>
        <w:t xml:space="preserve"> </w:t>
      </w:r>
      <w:r w:rsidR="00932AEE">
        <w:rPr>
          <w:iCs/>
          <w:lang w:val="en-US"/>
        </w:rPr>
        <w:t>against</w:t>
      </w:r>
      <w:r w:rsidR="005C2389">
        <w:rPr>
          <w:iCs/>
          <w:lang w:val="en-US"/>
        </w:rPr>
        <w:t xml:space="preserve"> UVB irradiation led to a disintegration of jellyfish </w:t>
      </w:r>
      <w:r w:rsidR="00A32CF3">
        <w:rPr>
          <w:iCs/>
          <w:lang w:val="en-US"/>
        </w:rPr>
        <w:t xml:space="preserve">mantle </w:t>
      </w:r>
      <w:r w:rsidR="005C2389">
        <w:rPr>
          <w:iCs/>
          <w:lang w:val="en-US"/>
        </w:rPr>
        <w:t>tissue.</w:t>
      </w:r>
      <w:r w:rsidR="006A3C91">
        <w:rPr>
          <w:iCs/>
          <w:lang w:val="en-US"/>
        </w:rPr>
        <w:t xml:space="preserve"> </w:t>
      </w:r>
    </w:p>
    <w:p w14:paraId="0B506D1D" w14:textId="42196FE5" w:rsidR="004F35AA" w:rsidRDefault="004F35AA" w:rsidP="005F1856">
      <w:pPr>
        <w:spacing w:line="360" w:lineRule="auto"/>
        <w:jc w:val="both"/>
        <w:rPr>
          <w:iCs/>
          <w:u w:val="single"/>
          <w:lang w:val="en-US"/>
        </w:rPr>
      </w:pPr>
    </w:p>
    <w:p w14:paraId="159D461E" w14:textId="1594D738" w:rsidR="00857FC7" w:rsidRPr="005F1856" w:rsidRDefault="00A667FA" w:rsidP="00857FC7">
      <w:pPr>
        <w:spacing w:line="360" w:lineRule="auto"/>
        <w:jc w:val="both"/>
        <w:rPr>
          <w:iCs/>
          <w:u w:val="single"/>
          <w:lang w:val="en-US"/>
        </w:rPr>
      </w:pPr>
      <w:r>
        <w:rPr>
          <w:iCs/>
          <w:u w:val="single"/>
          <w:lang w:val="en-US"/>
        </w:rPr>
        <w:t xml:space="preserve">Quantification </w:t>
      </w:r>
      <w:r w:rsidR="002C3546">
        <w:rPr>
          <w:iCs/>
          <w:u w:val="single"/>
          <w:lang w:val="en-US"/>
        </w:rPr>
        <w:t xml:space="preserve">of </w:t>
      </w:r>
      <w:r w:rsidR="00585E44">
        <w:rPr>
          <w:iCs/>
          <w:u w:val="single"/>
          <w:lang w:val="en-US"/>
        </w:rPr>
        <w:t>protective</w:t>
      </w:r>
      <w:r w:rsidR="005278A5">
        <w:rPr>
          <w:iCs/>
          <w:u w:val="single"/>
          <w:lang w:val="en-US"/>
        </w:rPr>
        <w:t xml:space="preserve"> pigments</w:t>
      </w:r>
      <w:r w:rsidR="00857FC7" w:rsidRPr="005F1856">
        <w:rPr>
          <w:iCs/>
          <w:u w:val="single"/>
          <w:lang w:val="en-US"/>
        </w:rPr>
        <w:t xml:space="preserve"> and </w:t>
      </w:r>
      <w:r w:rsidR="005278A5">
        <w:rPr>
          <w:iCs/>
          <w:u w:val="single"/>
          <w:lang w:val="en-US"/>
        </w:rPr>
        <w:t>antioxidants</w:t>
      </w:r>
      <w:r w:rsidR="00857FC7" w:rsidRPr="005F1856">
        <w:rPr>
          <w:iCs/>
          <w:u w:val="single"/>
          <w:lang w:val="en-US"/>
        </w:rPr>
        <w:t xml:space="preserve"> in </w:t>
      </w:r>
      <w:r w:rsidR="00857FC7" w:rsidRPr="005F1856">
        <w:rPr>
          <w:i/>
          <w:iCs/>
          <w:u w:val="single"/>
          <w:lang w:val="en-US"/>
        </w:rPr>
        <w:t>C. andromeda</w:t>
      </w:r>
      <w:r w:rsidR="00585E44">
        <w:rPr>
          <w:i/>
          <w:iCs/>
          <w:u w:val="single"/>
          <w:lang w:val="en-US"/>
        </w:rPr>
        <w:t xml:space="preserve"> </w:t>
      </w:r>
    </w:p>
    <w:p w14:paraId="7B9D9010" w14:textId="3FA79299" w:rsidR="00857FC7" w:rsidRPr="00545D22" w:rsidRDefault="00D03537" w:rsidP="00857FC7">
      <w:pPr>
        <w:spacing w:line="360" w:lineRule="auto"/>
        <w:jc w:val="both"/>
        <w:rPr>
          <w:lang w:val="en-US"/>
        </w:rPr>
      </w:pPr>
      <w:r>
        <w:rPr>
          <w:iCs/>
          <w:lang w:val="en-US"/>
        </w:rPr>
        <w:t>This study shows that the</w:t>
      </w:r>
      <w:r w:rsidR="00857FC7" w:rsidRPr="005F1856">
        <w:rPr>
          <w:iCs/>
          <w:lang w:val="en-US"/>
        </w:rPr>
        <w:t xml:space="preserve"> primary photosynthetic pigments in </w:t>
      </w:r>
      <w:r w:rsidR="00857FC7" w:rsidRPr="005F1856">
        <w:rPr>
          <w:i/>
          <w:iCs/>
          <w:lang w:val="en-US"/>
        </w:rPr>
        <w:t>C. andromeda</w:t>
      </w:r>
      <w:r w:rsidR="00857FC7" w:rsidRPr="005F1856">
        <w:rPr>
          <w:iCs/>
          <w:lang w:val="en-US"/>
        </w:rPr>
        <w:t xml:space="preserve"> were chlorophyll </w:t>
      </w:r>
      <w:r w:rsidR="00857FC7" w:rsidRPr="005F1856">
        <w:rPr>
          <w:i/>
          <w:iCs/>
          <w:lang w:val="en-US"/>
        </w:rPr>
        <w:t>a</w:t>
      </w:r>
      <w:r w:rsidR="00857FC7" w:rsidRPr="005F1856">
        <w:rPr>
          <w:iCs/>
          <w:lang w:val="en-US"/>
        </w:rPr>
        <w:t xml:space="preserve"> and </w:t>
      </w:r>
      <w:r w:rsidR="00857FC7" w:rsidRPr="005F1856">
        <w:rPr>
          <w:i/>
          <w:iCs/>
          <w:lang w:val="en-US"/>
        </w:rPr>
        <w:t>c</w:t>
      </w:r>
      <w:r w:rsidR="00857FC7" w:rsidRPr="005F1856">
        <w:rPr>
          <w:i/>
          <w:iCs/>
          <w:vertAlign w:val="subscript"/>
          <w:lang w:val="en-US"/>
        </w:rPr>
        <w:t>2</w:t>
      </w:r>
      <w:r w:rsidR="00857FC7" w:rsidRPr="005F1856">
        <w:rPr>
          <w:iCs/>
          <w:lang w:val="en-US"/>
        </w:rPr>
        <w:t xml:space="preserve"> next to the carotenoids peridinin and diadinoxanthin. This finding is consistent with the pigment profile found in other </w:t>
      </w:r>
      <w:r w:rsidR="00743FED">
        <w:rPr>
          <w:iCs/>
          <w:lang w:val="en-US"/>
        </w:rPr>
        <w:t xml:space="preserve">endosymbiotic </w:t>
      </w:r>
      <w:r w:rsidR="00857FC7" w:rsidRPr="005F1856">
        <w:rPr>
          <w:iCs/>
          <w:lang w:val="en-US"/>
        </w:rPr>
        <w:t xml:space="preserve">dinoflagellates </w:t>
      </w:r>
      <w:r w:rsidR="00743FED">
        <w:rPr>
          <w:iCs/>
          <w:lang w:val="en-US"/>
        </w:rPr>
        <w:t>(</w:t>
      </w:r>
      <w:proofErr w:type="spellStart"/>
      <w:r w:rsidR="00743FED">
        <w:rPr>
          <w:iCs/>
          <w:lang w:val="en-US"/>
        </w:rPr>
        <w:t>Hennige</w:t>
      </w:r>
      <w:proofErr w:type="spellEnd"/>
      <w:r w:rsidR="00743FED">
        <w:rPr>
          <w:iCs/>
          <w:lang w:val="en-US"/>
        </w:rPr>
        <w:t xml:space="preserve"> et al., 2009; Roth, 2014) </w:t>
      </w:r>
      <w:r w:rsidR="00857FC7" w:rsidRPr="005F1856">
        <w:rPr>
          <w:iCs/>
          <w:lang w:val="en-US"/>
        </w:rPr>
        <w:t xml:space="preserve">and was also identified in other jellyfish holobionts e.g. </w:t>
      </w:r>
      <w:proofErr w:type="spellStart"/>
      <w:r w:rsidR="00857FC7" w:rsidRPr="005F1856">
        <w:rPr>
          <w:i/>
          <w:iCs/>
          <w:lang w:val="en-US"/>
        </w:rPr>
        <w:t>C</w:t>
      </w:r>
      <w:r w:rsidR="003F53EE">
        <w:rPr>
          <w:i/>
          <w:iCs/>
          <w:lang w:val="en-US"/>
        </w:rPr>
        <w:t>otylorhiza</w:t>
      </w:r>
      <w:proofErr w:type="spellEnd"/>
      <w:r w:rsidR="00857FC7" w:rsidRPr="005F1856">
        <w:rPr>
          <w:i/>
          <w:iCs/>
          <w:lang w:val="en-US"/>
        </w:rPr>
        <w:t xml:space="preserve"> </w:t>
      </w:r>
      <w:proofErr w:type="spellStart"/>
      <w:r w:rsidR="00743FED">
        <w:rPr>
          <w:i/>
          <w:iCs/>
          <w:lang w:val="en-US"/>
        </w:rPr>
        <w:t>tuberculat</w:t>
      </w:r>
      <w:r w:rsidR="003F53EE">
        <w:rPr>
          <w:i/>
          <w:iCs/>
          <w:lang w:val="en-US"/>
        </w:rPr>
        <w:t>a</w:t>
      </w:r>
      <w:proofErr w:type="spellEnd"/>
      <w:r w:rsidR="00743FED">
        <w:rPr>
          <w:iCs/>
          <w:lang w:val="en-US"/>
        </w:rPr>
        <w:t xml:space="preserve"> (</w:t>
      </w:r>
      <w:r w:rsidR="00496B09" w:rsidRPr="00743FED">
        <w:rPr>
          <w:lang w:val="en-US"/>
        </w:rPr>
        <w:t>Enrique-Navarro</w:t>
      </w:r>
      <w:r w:rsidR="00496B09">
        <w:rPr>
          <w:lang w:val="en-US"/>
        </w:rPr>
        <w:t xml:space="preserve"> et al., 2022)</w:t>
      </w:r>
      <w:r w:rsidR="00857FC7" w:rsidRPr="005F1856">
        <w:rPr>
          <w:iCs/>
          <w:lang w:val="en-US"/>
        </w:rPr>
        <w:t>. Overall</w:t>
      </w:r>
      <w:r w:rsidR="00704566">
        <w:rPr>
          <w:iCs/>
          <w:lang w:val="en-US"/>
        </w:rPr>
        <w:t>,</w:t>
      </w:r>
      <w:r w:rsidR="00857FC7" w:rsidRPr="005F1856">
        <w:rPr>
          <w:iCs/>
          <w:lang w:val="en-US"/>
        </w:rPr>
        <w:t xml:space="preserve"> the PCP forming pigments chlorophyll </w:t>
      </w:r>
      <w:r w:rsidR="00857FC7" w:rsidRPr="005F1856">
        <w:rPr>
          <w:i/>
          <w:iCs/>
          <w:lang w:val="en-US"/>
        </w:rPr>
        <w:t>a</w:t>
      </w:r>
      <w:r w:rsidR="00857FC7" w:rsidRPr="005F1856">
        <w:rPr>
          <w:iCs/>
          <w:lang w:val="en-US"/>
        </w:rPr>
        <w:t xml:space="preserve"> and peridinin dominated the LHC of </w:t>
      </w:r>
      <w:r w:rsidR="00857FC7" w:rsidRPr="005F1856">
        <w:rPr>
          <w:i/>
          <w:iCs/>
          <w:lang w:val="en-US"/>
        </w:rPr>
        <w:t>C. andromeda</w:t>
      </w:r>
      <w:r w:rsidR="00857FC7" w:rsidRPr="005F1856">
        <w:rPr>
          <w:iCs/>
          <w:lang w:val="en-US"/>
        </w:rPr>
        <w:t>.</w:t>
      </w:r>
      <w:r w:rsidR="00AA0554">
        <w:rPr>
          <w:iCs/>
          <w:lang w:val="en-US"/>
        </w:rPr>
        <w:t xml:space="preserve"> At control conditions (100 </w:t>
      </w:r>
      <w:r w:rsidR="00AA0554" w:rsidRPr="00BB1AB4">
        <w:rPr>
          <w:lang w:val="en-US"/>
        </w:rPr>
        <w:t>µ</w:t>
      </w:r>
      <w:proofErr w:type="spellStart"/>
      <w:r w:rsidR="00AA0554" w:rsidRPr="00BB1AB4">
        <w:rPr>
          <w:lang w:val="en-US"/>
        </w:rPr>
        <w:t>mol</w:t>
      </w:r>
      <w:proofErr w:type="spellEnd"/>
      <w:r w:rsidR="00405CA3">
        <w:rPr>
          <w:lang w:val="en-US"/>
        </w:rPr>
        <w:t xml:space="preserve"> photons</w:t>
      </w:r>
      <w:r w:rsidR="00AA0554">
        <w:rPr>
          <w:lang w:val="en-US"/>
        </w:rPr>
        <w:t xml:space="preserve"> </w:t>
      </w:r>
      <w:r w:rsidR="00AA0554" w:rsidRPr="00BB1AB4">
        <w:rPr>
          <w:lang w:val="en-US"/>
        </w:rPr>
        <w:t>m</w:t>
      </w:r>
      <w:r w:rsidR="00AA0554" w:rsidRPr="00BB1AB4">
        <w:rPr>
          <w:vertAlign w:val="superscript"/>
          <w:lang w:val="en-US"/>
        </w:rPr>
        <w:t>-2</w:t>
      </w:r>
      <w:r w:rsidR="00AA0554" w:rsidRPr="00BB1AB4">
        <w:rPr>
          <w:lang w:val="en-US"/>
        </w:rPr>
        <w:t xml:space="preserve"> s</w:t>
      </w:r>
      <w:r w:rsidR="00AA0554" w:rsidRPr="00BB1AB4">
        <w:rPr>
          <w:vertAlign w:val="superscript"/>
          <w:lang w:val="en-US"/>
        </w:rPr>
        <w:t>-</w:t>
      </w:r>
      <w:r w:rsidR="00AA0554">
        <w:rPr>
          <w:vertAlign w:val="superscript"/>
          <w:lang w:val="en-US"/>
        </w:rPr>
        <w:t>1</w:t>
      </w:r>
      <w:r w:rsidR="00AA0554">
        <w:rPr>
          <w:lang w:val="en-US"/>
        </w:rPr>
        <w:t xml:space="preserve">) the </w:t>
      </w:r>
      <w:r w:rsidR="008314BF">
        <w:rPr>
          <w:lang w:val="en-US"/>
        </w:rPr>
        <w:t xml:space="preserve">mean </w:t>
      </w:r>
      <w:r w:rsidR="00AA0554">
        <w:rPr>
          <w:lang w:val="en-US"/>
        </w:rPr>
        <w:t xml:space="preserve">concentration of chlorophyll </w:t>
      </w:r>
      <w:r w:rsidR="00AA0554" w:rsidRPr="00AA0554">
        <w:rPr>
          <w:i/>
          <w:lang w:val="en-US"/>
        </w:rPr>
        <w:t>a</w:t>
      </w:r>
      <w:r w:rsidR="00AA0554">
        <w:rPr>
          <w:lang w:val="en-US"/>
        </w:rPr>
        <w:t xml:space="preserve"> </w:t>
      </w:r>
      <w:r w:rsidR="00915AC1">
        <w:rPr>
          <w:lang w:val="en-US"/>
        </w:rPr>
        <w:t xml:space="preserve">and peridinin </w:t>
      </w:r>
      <w:r w:rsidR="00AA0554">
        <w:rPr>
          <w:lang w:val="en-US"/>
        </w:rPr>
        <w:t xml:space="preserve">in the microalgae ranged from 2 – 2.7 </w:t>
      </w:r>
      <w:proofErr w:type="spellStart"/>
      <w:r w:rsidR="00585E44">
        <w:rPr>
          <w:lang w:val="en-US"/>
        </w:rPr>
        <w:t>pg</w:t>
      </w:r>
      <w:proofErr w:type="spellEnd"/>
      <w:r w:rsidR="00585E44">
        <w:rPr>
          <w:lang w:val="en-US"/>
        </w:rPr>
        <w:t xml:space="preserve"> cell</w:t>
      </w:r>
      <w:r w:rsidR="00585E44">
        <w:rPr>
          <w:vertAlign w:val="superscript"/>
          <w:lang w:val="en-US"/>
        </w:rPr>
        <w:t xml:space="preserve">-1 </w:t>
      </w:r>
      <w:r w:rsidR="00915AC1">
        <w:rPr>
          <w:lang w:val="en-US"/>
        </w:rPr>
        <w:t xml:space="preserve">and 1 – 1.5 </w:t>
      </w:r>
      <w:proofErr w:type="spellStart"/>
      <w:r w:rsidR="00AA0554">
        <w:rPr>
          <w:lang w:val="en-US"/>
        </w:rPr>
        <w:t>pg</w:t>
      </w:r>
      <w:proofErr w:type="spellEnd"/>
      <w:r w:rsidR="00AA0554">
        <w:rPr>
          <w:lang w:val="en-US"/>
        </w:rPr>
        <w:t xml:space="preserve"> cell</w:t>
      </w:r>
      <w:r w:rsidR="00AA0554">
        <w:rPr>
          <w:vertAlign w:val="superscript"/>
          <w:lang w:val="en-US"/>
        </w:rPr>
        <w:t>-1</w:t>
      </w:r>
      <w:r w:rsidR="00AA0554">
        <w:rPr>
          <w:lang w:val="en-US"/>
        </w:rPr>
        <w:t>,</w:t>
      </w:r>
      <w:r w:rsidR="00915AC1">
        <w:rPr>
          <w:lang w:val="en-US"/>
        </w:rPr>
        <w:t xml:space="preserve"> respectivel</w:t>
      </w:r>
      <w:r w:rsidR="008314BF">
        <w:rPr>
          <w:lang w:val="en-US"/>
        </w:rPr>
        <w:t>y. C</w:t>
      </w:r>
      <w:r w:rsidR="00E21663">
        <w:rPr>
          <w:lang w:val="en-US"/>
        </w:rPr>
        <w:t xml:space="preserve">hlorophyll </w:t>
      </w:r>
      <w:r w:rsidR="00E21663" w:rsidRPr="00AA0554">
        <w:rPr>
          <w:i/>
          <w:lang w:val="en-US"/>
        </w:rPr>
        <w:t>a</w:t>
      </w:r>
      <w:r w:rsidR="00E21663">
        <w:rPr>
          <w:i/>
          <w:lang w:val="en-US"/>
        </w:rPr>
        <w:t xml:space="preserve"> </w:t>
      </w:r>
      <w:r w:rsidR="00E21663">
        <w:rPr>
          <w:lang w:val="en-US"/>
        </w:rPr>
        <w:t>levels</w:t>
      </w:r>
      <w:r w:rsidR="00AA0554">
        <w:rPr>
          <w:lang w:val="en-US"/>
        </w:rPr>
        <w:t xml:space="preserve"> measured in other jellyfish holobionts</w:t>
      </w:r>
      <w:r w:rsidR="00E21663">
        <w:rPr>
          <w:lang w:val="en-US"/>
        </w:rPr>
        <w:t xml:space="preserve">, such as 1.33 </w:t>
      </w:r>
      <w:proofErr w:type="spellStart"/>
      <w:r w:rsidR="00E21663">
        <w:rPr>
          <w:lang w:val="en-US"/>
        </w:rPr>
        <w:t>pg</w:t>
      </w:r>
      <w:proofErr w:type="spellEnd"/>
      <w:r w:rsidR="00E21663">
        <w:rPr>
          <w:lang w:val="en-US"/>
        </w:rPr>
        <w:t xml:space="preserve"> cell</w:t>
      </w:r>
      <w:r w:rsidR="00E21663">
        <w:rPr>
          <w:vertAlign w:val="superscript"/>
          <w:lang w:val="en-US"/>
        </w:rPr>
        <w:t xml:space="preserve">-1 </w:t>
      </w:r>
      <w:r w:rsidR="00E21663">
        <w:rPr>
          <w:lang w:val="en-US"/>
        </w:rPr>
        <w:t xml:space="preserve">in </w:t>
      </w:r>
      <w:r w:rsidR="00E21663" w:rsidRPr="005F1856">
        <w:rPr>
          <w:i/>
          <w:iCs/>
          <w:lang w:val="en-US"/>
        </w:rPr>
        <w:t xml:space="preserve">C. </w:t>
      </w:r>
      <w:proofErr w:type="spellStart"/>
      <w:r w:rsidR="00E21663">
        <w:rPr>
          <w:i/>
          <w:iCs/>
          <w:lang w:val="en-US"/>
        </w:rPr>
        <w:t>tuberculat</w:t>
      </w:r>
      <w:r w:rsidR="003F53EE">
        <w:rPr>
          <w:i/>
          <w:iCs/>
          <w:lang w:val="en-US"/>
        </w:rPr>
        <w:t>a</w:t>
      </w:r>
      <w:proofErr w:type="spellEnd"/>
      <w:r w:rsidR="00E21663">
        <w:rPr>
          <w:i/>
          <w:iCs/>
          <w:lang w:val="en-US"/>
        </w:rPr>
        <w:t xml:space="preserve"> </w:t>
      </w:r>
      <w:r w:rsidR="00E21663">
        <w:rPr>
          <w:iCs/>
          <w:lang w:val="en-US"/>
        </w:rPr>
        <w:t>(</w:t>
      </w:r>
      <w:r w:rsidR="00E21663" w:rsidRPr="00743FED">
        <w:rPr>
          <w:lang w:val="en-US"/>
        </w:rPr>
        <w:t>Enrique-Navarro</w:t>
      </w:r>
      <w:r w:rsidR="00E21663">
        <w:rPr>
          <w:lang w:val="en-US"/>
        </w:rPr>
        <w:t xml:space="preserve"> et al., 2022), 1 – 2.21 </w:t>
      </w:r>
      <w:proofErr w:type="spellStart"/>
      <w:r w:rsidR="00E21663">
        <w:rPr>
          <w:lang w:val="en-US"/>
        </w:rPr>
        <w:t>pg</w:t>
      </w:r>
      <w:proofErr w:type="spellEnd"/>
      <w:r w:rsidR="00E21663">
        <w:rPr>
          <w:lang w:val="en-US"/>
        </w:rPr>
        <w:t xml:space="preserve"> cell</w:t>
      </w:r>
      <w:r w:rsidR="00E21663">
        <w:rPr>
          <w:vertAlign w:val="superscript"/>
          <w:lang w:val="en-US"/>
        </w:rPr>
        <w:t xml:space="preserve">-1 </w:t>
      </w:r>
      <w:r w:rsidR="00E21663">
        <w:rPr>
          <w:lang w:val="en-US"/>
        </w:rPr>
        <w:t xml:space="preserve">in </w:t>
      </w:r>
      <w:proofErr w:type="spellStart"/>
      <w:r w:rsidR="00E21663" w:rsidRPr="00E21663">
        <w:rPr>
          <w:i/>
          <w:lang w:val="en-US"/>
        </w:rPr>
        <w:t>Cassiopea</w:t>
      </w:r>
      <w:proofErr w:type="spellEnd"/>
      <w:r w:rsidR="00E21663" w:rsidRPr="00E21663">
        <w:rPr>
          <w:i/>
          <w:lang w:val="en-US"/>
        </w:rPr>
        <w:t xml:space="preserve"> </w:t>
      </w:r>
      <w:proofErr w:type="spellStart"/>
      <w:r w:rsidR="00E21663" w:rsidRPr="00E21663">
        <w:rPr>
          <w:i/>
          <w:lang w:val="en-US"/>
        </w:rPr>
        <w:t>xamachana</w:t>
      </w:r>
      <w:proofErr w:type="spellEnd"/>
      <w:r w:rsidR="00E21663">
        <w:rPr>
          <w:lang w:val="en-US"/>
        </w:rPr>
        <w:t xml:space="preserve"> (</w:t>
      </w:r>
      <w:proofErr w:type="spellStart"/>
      <w:r w:rsidR="00E21663">
        <w:rPr>
          <w:lang w:val="en-US"/>
        </w:rPr>
        <w:t>Vodenichar</w:t>
      </w:r>
      <w:proofErr w:type="spellEnd"/>
      <w:r w:rsidR="00E21663">
        <w:rPr>
          <w:lang w:val="en-US"/>
        </w:rPr>
        <w:t>, 1995; Verde and McCloskey</w:t>
      </w:r>
      <w:r w:rsidR="00A667FA">
        <w:rPr>
          <w:lang w:val="en-US"/>
        </w:rPr>
        <w:t xml:space="preserve">, 1998; Estes et al., 2003), 2 – 2.1 </w:t>
      </w:r>
      <w:proofErr w:type="spellStart"/>
      <w:r w:rsidR="00A667FA">
        <w:rPr>
          <w:lang w:val="en-US"/>
        </w:rPr>
        <w:t>pg</w:t>
      </w:r>
      <w:proofErr w:type="spellEnd"/>
      <w:r w:rsidR="00A667FA">
        <w:rPr>
          <w:lang w:val="en-US"/>
        </w:rPr>
        <w:t xml:space="preserve"> cell</w:t>
      </w:r>
      <w:r w:rsidR="00A667FA">
        <w:rPr>
          <w:vertAlign w:val="superscript"/>
          <w:lang w:val="en-US"/>
        </w:rPr>
        <w:t>-1</w:t>
      </w:r>
      <w:r w:rsidR="00A667FA">
        <w:rPr>
          <w:lang w:val="en-US"/>
        </w:rPr>
        <w:t xml:space="preserve"> in </w:t>
      </w:r>
      <w:proofErr w:type="spellStart"/>
      <w:r w:rsidR="00A667FA" w:rsidRPr="00A667FA">
        <w:rPr>
          <w:i/>
          <w:lang w:val="en-US"/>
        </w:rPr>
        <w:t>Linuche</w:t>
      </w:r>
      <w:proofErr w:type="spellEnd"/>
      <w:r w:rsidR="00A667FA" w:rsidRPr="00A667FA">
        <w:rPr>
          <w:i/>
          <w:lang w:val="en-US"/>
        </w:rPr>
        <w:t xml:space="preserve"> </w:t>
      </w:r>
      <w:proofErr w:type="spellStart"/>
      <w:r w:rsidR="00A667FA" w:rsidRPr="00A667FA">
        <w:rPr>
          <w:i/>
          <w:lang w:val="en-US"/>
        </w:rPr>
        <w:t>unguiculata</w:t>
      </w:r>
      <w:proofErr w:type="spellEnd"/>
      <w:r w:rsidR="00A667FA">
        <w:rPr>
          <w:lang w:val="en-US"/>
        </w:rPr>
        <w:t xml:space="preserve"> (Kremer et al., 1990; Wilkerson and Kremer, 1990), 2 </w:t>
      </w:r>
      <w:proofErr w:type="spellStart"/>
      <w:r w:rsidR="00A667FA">
        <w:rPr>
          <w:lang w:val="en-US"/>
        </w:rPr>
        <w:t>pg</w:t>
      </w:r>
      <w:proofErr w:type="spellEnd"/>
      <w:r w:rsidR="00A667FA">
        <w:rPr>
          <w:lang w:val="en-US"/>
        </w:rPr>
        <w:t xml:space="preserve"> cell</w:t>
      </w:r>
      <w:r w:rsidR="00A667FA">
        <w:rPr>
          <w:vertAlign w:val="superscript"/>
          <w:lang w:val="en-US"/>
        </w:rPr>
        <w:t>-1</w:t>
      </w:r>
      <w:r w:rsidR="00A667FA">
        <w:rPr>
          <w:lang w:val="en-US"/>
        </w:rPr>
        <w:t xml:space="preserve"> in </w:t>
      </w:r>
      <w:proofErr w:type="spellStart"/>
      <w:r w:rsidR="00A667FA" w:rsidRPr="00A667FA">
        <w:rPr>
          <w:i/>
          <w:lang w:val="en-US"/>
        </w:rPr>
        <w:t>Mastig</w:t>
      </w:r>
      <w:r w:rsidR="000431F1">
        <w:rPr>
          <w:i/>
          <w:lang w:val="en-US"/>
        </w:rPr>
        <w:t>i</w:t>
      </w:r>
      <w:r w:rsidR="00A667FA" w:rsidRPr="00A667FA">
        <w:rPr>
          <w:i/>
          <w:lang w:val="en-US"/>
        </w:rPr>
        <w:t>as</w:t>
      </w:r>
      <w:proofErr w:type="spellEnd"/>
      <w:r w:rsidR="00A667FA" w:rsidRPr="00A667FA">
        <w:rPr>
          <w:i/>
          <w:lang w:val="en-US"/>
        </w:rPr>
        <w:t xml:space="preserve"> sp.</w:t>
      </w:r>
      <w:r w:rsidR="00A667FA">
        <w:rPr>
          <w:lang w:val="en-US"/>
        </w:rPr>
        <w:t xml:space="preserve"> (McCloskey et al., 1994)</w:t>
      </w:r>
      <w:r w:rsidR="008314BF">
        <w:rPr>
          <w:lang w:val="en-US"/>
        </w:rPr>
        <w:t xml:space="preserve"> were </w:t>
      </w:r>
      <w:r w:rsidR="00585E44">
        <w:rPr>
          <w:lang w:val="en-US"/>
        </w:rPr>
        <w:t>slightly</w:t>
      </w:r>
      <w:r w:rsidR="008314BF">
        <w:rPr>
          <w:lang w:val="en-US"/>
        </w:rPr>
        <w:t xml:space="preserve"> lower compared to </w:t>
      </w:r>
      <w:r w:rsidR="008314BF">
        <w:rPr>
          <w:lang w:val="en-US"/>
        </w:rPr>
        <w:lastRenderedPageBreak/>
        <w:t>the results of this study</w:t>
      </w:r>
      <w:r w:rsidR="00A667FA">
        <w:rPr>
          <w:lang w:val="en-US"/>
        </w:rPr>
        <w:t>.</w:t>
      </w:r>
      <w:r w:rsidR="008314BF">
        <w:rPr>
          <w:lang w:val="en-US"/>
        </w:rPr>
        <w:t xml:space="preserve"> </w:t>
      </w:r>
      <w:r w:rsidR="00405CA3">
        <w:rPr>
          <w:lang w:val="en-US"/>
        </w:rPr>
        <w:t>Calculated</w:t>
      </w:r>
      <w:r w:rsidR="008314BF">
        <w:rPr>
          <w:lang w:val="en-US"/>
        </w:rPr>
        <w:t xml:space="preserve"> as pigment concentration per </w:t>
      </w:r>
      <w:r w:rsidR="00405CA3" w:rsidRPr="00405CA3">
        <w:rPr>
          <w:i/>
          <w:lang w:val="en-US"/>
        </w:rPr>
        <w:t>C. andromeda</w:t>
      </w:r>
      <w:r w:rsidR="008314BF">
        <w:rPr>
          <w:lang w:val="en-US"/>
        </w:rPr>
        <w:t xml:space="preserve"> dry weight, mean chlorophyll </w:t>
      </w:r>
      <w:r w:rsidR="008314BF" w:rsidRPr="008314BF">
        <w:rPr>
          <w:i/>
          <w:lang w:val="en-US"/>
        </w:rPr>
        <w:t>a</w:t>
      </w:r>
      <w:r w:rsidR="008314BF">
        <w:rPr>
          <w:lang w:val="en-US"/>
        </w:rPr>
        <w:t xml:space="preserve"> and peridinin contents ranged from </w:t>
      </w:r>
      <w:r w:rsidR="00A616C1">
        <w:rPr>
          <w:lang w:val="en-US"/>
        </w:rPr>
        <w:t xml:space="preserve">71 – 127 </w:t>
      </w:r>
      <w:r w:rsidR="00405CA3">
        <w:rPr>
          <w:lang w:val="en-US"/>
        </w:rPr>
        <w:t>µg g</w:t>
      </w:r>
      <w:r w:rsidR="00405CA3">
        <w:rPr>
          <w:vertAlign w:val="superscript"/>
          <w:lang w:val="en-US"/>
        </w:rPr>
        <w:t>-1</w:t>
      </w:r>
      <w:r w:rsidR="00405CA3">
        <w:rPr>
          <w:lang w:val="en-US"/>
        </w:rPr>
        <w:t xml:space="preserve"> dry weight</w:t>
      </w:r>
      <w:r w:rsidR="00405CA3">
        <w:rPr>
          <w:lang w:val="en-US"/>
        </w:rPr>
        <w:t xml:space="preserve"> </w:t>
      </w:r>
      <w:r w:rsidR="00142F48">
        <w:rPr>
          <w:lang w:val="en-US"/>
        </w:rPr>
        <w:t xml:space="preserve">(DW) </w:t>
      </w:r>
      <w:r w:rsidR="00A616C1">
        <w:rPr>
          <w:lang w:val="en-US"/>
        </w:rPr>
        <w:t>and from 38</w:t>
      </w:r>
      <w:r w:rsidR="00405CA3">
        <w:rPr>
          <w:lang w:val="en-US"/>
        </w:rPr>
        <w:t xml:space="preserve"> – </w:t>
      </w:r>
      <w:r w:rsidR="00A616C1">
        <w:rPr>
          <w:lang w:val="en-US"/>
        </w:rPr>
        <w:t>78 µg g</w:t>
      </w:r>
      <w:r w:rsidR="00A616C1">
        <w:rPr>
          <w:vertAlign w:val="superscript"/>
          <w:lang w:val="en-US"/>
        </w:rPr>
        <w:t>-1</w:t>
      </w:r>
      <w:r w:rsidR="00A616C1">
        <w:rPr>
          <w:lang w:val="en-US"/>
        </w:rPr>
        <w:t xml:space="preserve"> </w:t>
      </w:r>
      <w:r w:rsidR="00142F48">
        <w:rPr>
          <w:lang w:val="en-US"/>
        </w:rPr>
        <w:t>DW</w:t>
      </w:r>
      <w:r w:rsidR="00A616C1">
        <w:rPr>
          <w:lang w:val="en-US"/>
        </w:rPr>
        <w:t>, respectively</w:t>
      </w:r>
      <w:r w:rsidR="00AC0D41">
        <w:rPr>
          <w:lang w:val="en-US"/>
        </w:rPr>
        <w:t>, at control conditions</w:t>
      </w:r>
      <w:r w:rsidR="00993678">
        <w:rPr>
          <w:lang w:val="en-US"/>
        </w:rPr>
        <w:t xml:space="preserve"> of this study</w:t>
      </w:r>
      <w:r w:rsidR="00A616C1">
        <w:rPr>
          <w:lang w:val="en-US"/>
        </w:rPr>
        <w:t>. Leone et al. (2013) measured much higher per</w:t>
      </w:r>
      <w:r w:rsidR="00603625">
        <w:rPr>
          <w:lang w:val="en-US"/>
        </w:rPr>
        <w:t>i</w:t>
      </w:r>
      <w:r w:rsidR="00A616C1">
        <w:rPr>
          <w:lang w:val="en-US"/>
        </w:rPr>
        <w:t xml:space="preserve">dinin levels of </w:t>
      </w:r>
      <w:r w:rsidR="00A616C1" w:rsidRPr="00A616C1">
        <w:rPr>
          <w:iCs/>
          <w:lang w:val="en-US"/>
        </w:rPr>
        <w:t xml:space="preserve">385 ± 49.6 </w:t>
      </w:r>
      <w:r w:rsidR="00A616C1">
        <w:rPr>
          <w:lang w:val="en-US"/>
        </w:rPr>
        <w:t>µg g</w:t>
      </w:r>
      <w:r w:rsidR="00A616C1">
        <w:rPr>
          <w:vertAlign w:val="superscript"/>
          <w:lang w:val="en-US"/>
        </w:rPr>
        <w:t>-1</w:t>
      </w:r>
      <w:r w:rsidR="00A616C1">
        <w:rPr>
          <w:lang w:val="en-US"/>
        </w:rPr>
        <w:t xml:space="preserve"> </w:t>
      </w:r>
      <w:r w:rsidR="00142F48">
        <w:rPr>
          <w:lang w:val="en-US"/>
        </w:rPr>
        <w:t>DW</w:t>
      </w:r>
      <w:r w:rsidR="008314BF">
        <w:rPr>
          <w:lang w:val="en-US"/>
        </w:rPr>
        <w:t xml:space="preserve"> </w:t>
      </w:r>
      <w:r w:rsidR="00A616C1">
        <w:rPr>
          <w:lang w:val="en-US"/>
        </w:rPr>
        <w:t>in</w:t>
      </w:r>
      <w:r w:rsidR="00405CA3">
        <w:rPr>
          <w:lang w:val="en-US"/>
        </w:rPr>
        <w:t xml:space="preserve"> the</w:t>
      </w:r>
      <w:r w:rsidR="00A616C1">
        <w:rPr>
          <w:lang w:val="en-US"/>
        </w:rPr>
        <w:t xml:space="preserve"> </w:t>
      </w:r>
      <w:r w:rsidR="00A616C1" w:rsidRPr="005F1856">
        <w:rPr>
          <w:i/>
          <w:iCs/>
          <w:lang w:val="en-US"/>
        </w:rPr>
        <w:t xml:space="preserve">C. </w:t>
      </w:r>
      <w:proofErr w:type="spellStart"/>
      <w:r w:rsidR="00A616C1">
        <w:rPr>
          <w:i/>
          <w:iCs/>
          <w:lang w:val="en-US"/>
        </w:rPr>
        <w:t>tuberculat</w:t>
      </w:r>
      <w:r w:rsidR="003F53EE">
        <w:rPr>
          <w:i/>
          <w:iCs/>
          <w:lang w:val="en-US"/>
        </w:rPr>
        <w:t>a</w:t>
      </w:r>
      <w:proofErr w:type="spellEnd"/>
      <w:r w:rsidR="00603625">
        <w:rPr>
          <w:i/>
          <w:iCs/>
          <w:lang w:val="en-US"/>
        </w:rPr>
        <w:t xml:space="preserve"> </w:t>
      </w:r>
      <w:proofErr w:type="spellStart"/>
      <w:r w:rsidR="00603625">
        <w:rPr>
          <w:iCs/>
          <w:lang w:val="en-US"/>
        </w:rPr>
        <w:t>holobiont</w:t>
      </w:r>
      <w:proofErr w:type="spellEnd"/>
      <w:r w:rsidR="00A616C1">
        <w:rPr>
          <w:iCs/>
          <w:lang w:val="en-US"/>
        </w:rPr>
        <w:t xml:space="preserve">. </w:t>
      </w:r>
      <w:r w:rsidR="003F53EE">
        <w:rPr>
          <w:iCs/>
          <w:lang w:val="en-US"/>
        </w:rPr>
        <w:t>However, it should be</w:t>
      </w:r>
      <w:r w:rsidR="00AC0D41">
        <w:rPr>
          <w:iCs/>
          <w:lang w:val="en-US"/>
        </w:rPr>
        <w:t xml:space="preserve"> </w:t>
      </w:r>
      <w:r w:rsidR="003F53EE">
        <w:rPr>
          <w:iCs/>
          <w:lang w:val="en-US"/>
        </w:rPr>
        <w:t>considered that comparisons of total pigment concentrations are difficult, because differences in sample processing and handling can lead to</w:t>
      </w:r>
      <w:r w:rsidR="00AC0D41">
        <w:rPr>
          <w:iCs/>
          <w:lang w:val="en-US"/>
        </w:rPr>
        <w:t xml:space="preserve"> </w:t>
      </w:r>
      <w:r w:rsidR="003F53EE">
        <w:rPr>
          <w:iCs/>
          <w:lang w:val="en-US"/>
        </w:rPr>
        <w:t>strong variabilit</w:t>
      </w:r>
      <w:r w:rsidR="00993678">
        <w:rPr>
          <w:iCs/>
          <w:lang w:val="en-US"/>
        </w:rPr>
        <w:t>ies</w:t>
      </w:r>
      <w:r w:rsidR="003F53EE">
        <w:rPr>
          <w:iCs/>
          <w:lang w:val="en-US"/>
        </w:rPr>
        <w:t xml:space="preserve"> in the final data. </w:t>
      </w:r>
      <w:r w:rsidR="0068155C">
        <w:rPr>
          <w:iCs/>
          <w:lang w:val="en-US"/>
        </w:rPr>
        <w:t>R</w:t>
      </w:r>
      <w:r w:rsidR="00AC0D41">
        <w:rPr>
          <w:iCs/>
          <w:lang w:val="en-US"/>
        </w:rPr>
        <w:t>ecent</w:t>
      </w:r>
      <w:r w:rsidR="003F53EE">
        <w:rPr>
          <w:iCs/>
          <w:lang w:val="en-US"/>
        </w:rPr>
        <w:t xml:space="preserve"> trial assays</w:t>
      </w:r>
      <w:r w:rsidR="00211C11">
        <w:rPr>
          <w:iCs/>
          <w:lang w:val="en-US"/>
        </w:rPr>
        <w:t xml:space="preserve">, optimized for </w:t>
      </w:r>
      <w:r w:rsidR="00211C11" w:rsidRPr="00211C11">
        <w:rPr>
          <w:i/>
          <w:iCs/>
          <w:lang w:val="en-US"/>
        </w:rPr>
        <w:t>C. andromeda</w:t>
      </w:r>
      <w:r w:rsidR="00211C11">
        <w:rPr>
          <w:iCs/>
          <w:lang w:val="en-US"/>
        </w:rPr>
        <w:t>,</w:t>
      </w:r>
      <w:r w:rsidR="0068155C">
        <w:rPr>
          <w:iCs/>
          <w:lang w:val="en-US"/>
        </w:rPr>
        <w:t xml:space="preserve"> revealed</w:t>
      </w:r>
      <w:r w:rsidR="003F53EE">
        <w:rPr>
          <w:iCs/>
          <w:lang w:val="en-US"/>
        </w:rPr>
        <w:t xml:space="preserve"> </w:t>
      </w:r>
      <w:r w:rsidR="00AC0D41">
        <w:rPr>
          <w:iCs/>
          <w:lang w:val="en-US"/>
        </w:rPr>
        <w:t xml:space="preserve">mean chlorophyll </w:t>
      </w:r>
      <w:r w:rsidR="00AC0D41" w:rsidRPr="00AC0D41">
        <w:rPr>
          <w:i/>
          <w:iCs/>
          <w:lang w:val="en-US"/>
        </w:rPr>
        <w:t>a</w:t>
      </w:r>
      <w:r w:rsidR="00AC0D41">
        <w:rPr>
          <w:iCs/>
          <w:lang w:val="en-US"/>
        </w:rPr>
        <w:t xml:space="preserve"> and per</w:t>
      </w:r>
      <w:r w:rsidR="0068155C">
        <w:rPr>
          <w:iCs/>
          <w:lang w:val="en-US"/>
        </w:rPr>
        <w:t>i</w:t>
      </w:r>
      <w:r w:rsidR="00AC0D41">
        <w:rPr>
          <w:iCs/>
          <w:lang w:val="en-US"/>
        </w:rPr>
        <w:t>dinin concentrations rang</w:t>
      </w:r>
      <w:r w:rsidR="0068155C">
        <w:rPr>
          <w:iCs/>
          <w:lang w:val="en-US"/>
        </w:rPr>
        <w:t>ing</w:t>
      </w:r>
      <w:r w:rsidR="00AC0D41">
        <w:rPr>
          <w:iCs/>
          <w:lang w:val="en-US"/>
        </w:rPr>
        <w:t xml:space="preserve"> from 380 – 450</w:t>
      </w:r>
      <w:r w:rsidR="00405CA3">
        <w:rPr>
          <w:iCs/>
          <w:lang w:val="en-US"/>
        </w:rPr>
        <w:t xml:space="preserve"> </w:t>
      </w:r>
      <w:r w:rsidR="00405CA3">
        <w:rPr>
          <w:lang w:val="en-US"/>
        </w:rPr>
        <w:t>µg g</w:t>
      </w:r>
      <w:r w:rsidR="00405CA3">
        <w:rPr>
          <w:vertAlign w:val="superscript"/>
          <w:lang w:val="en-US"/>
        </w:rPr>
        <w:t>-1</w:t>
      </w:r>
      <w:r w:rsidR="00405CA3">
        <w:rPr>
          <w:lang w:val="en-US"/>
        </w:rPr>
        <w:t xml:space="preserve"> dry</w:t>
      </w:r>
      <w:r w:rsidR="00142F48">
        <w:rPr>
          <w:lang w:val="en-US"/>
        </w:rPr>
        <w:t xml:space="preserve"> DW</w:t>
      </w:r>
      <w:r w:rsidR="00AC0D41">
        <w:rPr>
          <w:iCs/>
          <w:lang w:val="en-US"/>
        </w:rPr>
        <w:t xml:space="preserve"> and 320 – 420 </w:t>
      </w:r>
      <w:r w:rsidR="00AC0D41">
        <w:rPr>
          <w:lang w:val="en-US"/>
        </w:rPr>
        <w:t>µg g</w:t>
      </w:r>
      <w:r w:rsidR="00AC0D41">
        <w:rPr>
          <w:vertAlign w:val="superscript"/>
          <w:lang w:val="en-US"/>
        </w:rPr>
        <w:t>-1</w:t>
      </w:r>
      <w:r w:rsidR="00AC0D41">
        <w:rPr>
          <w:lang w:val="en-US"/>
        </w:rPr>
        <w:t xml:space="preserve"> </w:t>
      </w:r>
      <w:r w:rsidR="00142F48">
        <w:rPr>
          <w:lang w:val="en-US"/>
        </w:rPr>
        <w:t>DW</w:t>
      </w:r>
      <w:r w:rsidR="00AC0D41">
        <w:rPr>
          <w:lang w:val="en-US"/>
        </w:rPr>
        <w:t>, respectively (unpublished data).</w:t>
      </w:r>
      <w:r w:rsidR="00545D22">
        <w:rPr>
          <w:lang w:val="en-US"/>
        </w:rPr>
        <w:t xml:space="preserve"> Overall, </w:t>
      </w:r>
      <w:r w:rsidR="00545D22" w:rsidRPr="005F1856">
        <w:rPr>
          <w:i/>
          <w:iCs/>
          <w:lang w:val="en-US"/>
        </w:rPr>
        <w:t>C. andromeda</w:t>
      </w:r>
      <w:r w:rsidR="00545D22">
        <w:rPr>
          <w:iCs/>
          <w:lang w:val="en-US"/>
        </w:rPr>
        <w:t xml:space="preserve"> possesses viable amounts of health</w:t>
      </w:r>
      <w:r w:rsidR="00603625">
        <w:rPr>
          <w:iCs/>
          <w:lang w:val="en-US"/>
        </w:rPr>
        <w:t>-</w:t>
      </w:r>
      <w:r w:rsidR="00545D22">
        <w:rPr>
          <w:iCs/>
          <w:lang w:val="en-US"/>
        </w:rPr>
        <w:t xml:space="preserve">promoting pigments, implying strong </w:t>
      </w:r>
      <w:r w:rsidR="00603625">
        <w:rPr>
          <w:iCs/>
          <w:lang w:val="en-US"/>
        </w:rPr>
        <w:t xml:space="preserve">protective </w:t>
      </w:r>
      <w:r w:rsidR="00545D22">
        <w:rPr>
          <w:iCs/>
          <w:lang w:val="en-US"/>
        </w:rPr>
        <w:t>potential.</w:t>
      </w:r>
      <w:r w:rsidR="00AC0D41">
        <w:rPr>
          <w:lang w:val="en-US"/>
        </w:rPr>
        <w:t xml:space="preserve"> </w:t>
      </w:r>
      <w:r w:rsidR="00545D22">
        <w:rPr>
          <w:iCs/>
          <w:lang w:val="en-US"/>
        </w:rPr>
        <w:t>T</w:t>
      </w:r>
      <w:r w:rsidR="00545D22" w:rsidRPr="005F1856">
        <w:rPr>
          <w:iCs/>
          <w:lang w:val="en-US"/>
        </w:rPr>
        <w:t>he uptake of pigments is</w:t>
      </w:r>
      <w:r w:rsidR="00545D22">
        <w:rPr>
          <w:iCs/>
          <w:lang w:val="en-US"/>
        </w:rPr>
        <w:t xml:space="preserve"> </w:t>
      </w:r>
      <w:r w:rsidR="00545D22" w:rsidRPr="005F1856">
        <w:rPr>
          <w:iCs/>
          <w:lang w:val="en-US"/>
        </w:rPr>
        <w:t>crucial</w:t>
      </w:r>
      <w:r w:rsidR="00545D22">
        <w:rPr>
          <w:iCs/>
          <w:lang w:val="en-US"/>
        </w:rPr>
        <w:t xml:space="preserve"> for the human diet</w:t>
      </w:r>
      <w:r w:rsidR="00545D22" w:rsidRPr="005F1856">
        <w:rPr>
          <w:iCs/>
          <w:lang w:val="en-US"/>
        </w:rPr>
        <w:t xml:space="preserve">, as these </w:t>
      </w:r>
      <w:r w:rsidR="00545D22">
        <w:rPr>
          <w:iCs/>
          <w:lang w:val="en-US"/>
        </w:rPr>
        <w:t>health</w:t>
      </w:r>
      <w:r w:rsidR="00603625">
        <w:rPr>
          <w:iCs/>
          <w:lang w:val="en-US"/>
        </w:rPr>
        <w:t>-</w:t>
      </w:r>
      <w:r w:rsidR="00545D22">
        <w:rPr>
          <w:iCs/>
          <w:lang w:val="en-US"/>
        </w:rPr>
        <w:t xml:space="preserve">promoting </w:t>
      </w:r>
      <w:r w:rsidR="00545D22" w:rsidRPr="005F1856">
        <w:rPr>
          <w:iCs/>
          <w:lang w:val="en-US"/>
        </w:rPr>
        <w:t>components are exclusively synthesized by plants and algae</w:t>
      </w:r>
      <w:r w:rsidR="00545D22" w:rsidRPr="005F1856">
        <w:rPr>
          <w:iCs/>
          <w:lang w:val="en-GB"/>
        </w:rPr>
        <w:t xml:space="preserve">. This means that </w:t>
      </w:r>
      <w:r w:rsidR="00545D22">
        <w:rPr>
          <w:iCs/>
          <w:lang w:val="en-GB"/>
        </w:rPr>
        <w:t xml:space="preserve">pigments such as </w:t>
      </w:r>
      <w:r w:rsidR="00545D22" w:rsidRPr="005F1856">
        <w:rPr>
          <w:iCs/>
          <w:lang w:val="en-GB"/>
        </w:rPr>
        <w:t xml:space="preserve">carotenoids need to be sufficiently obtained </w:t>
      </w:r>
      <w:r w:rsidR="00545D22">
        <w:rPr>
          <w:iCs/>
          <w:lang w:val="en-GB"/>
        </w:rPr>
        <w:t>exogenously</w:t>
      </w:r>
      <w:r w:rsidR="00545D22" w:rsidRPr="005F1856">
        <w:rPr>
          <w:iCs/>
          <w:lang w:val="en-GB"/>
        </w:rPr>
        <w:t xml:space="preserve">, </w:t>
      </w:r>
      <w:r w:rsidR="00545D22">
        <w:rPr>
          <w:iCs/>
          <w:lang w:val="en-GB"/>
        </w:rPr>
        <w:t>for conversion</w:t>
      </w:r>
      <w:r w:rsidR="00545D22" w:rsidRPr="005F1856">
        <w:rPr>
          <w:iCs/>
          <w:lang w:val="en-GB"/>
        </w:rPr>
        <w:t xml:space="preserve"> into functional metabolites which are indispensable for human cells </w:t>
      </w:r>
      <w:r w:rsidR="00545D22">
        <w:rPr>
          <w:iCs/>
          <w:lang w:val="en-US"/>
        </w:rPr>
        <w:t xml:space="preserve">(e.g. </w:t>
      </w:r>
      <w:proofErr w:type="spellStart"/>
      <w:r w:rsidR="00545D22">
        <w:rPr>
          <w:iCs/>
          <w:lang w:val="en-US"/>
        </w:rPr>
        <w:t>Chuyen</w:t>
      </w:r>
      <w:proofErr w:type="spellEnd"/>
      <w:r w:rsidR="00545D22">
        <w:rPr>
          <w:iCs/>
          <w:lang w:val="en-US"/>
        </w:rPr>
        <w:t xml:space="preserve"> and </w:t>
      </w:r>
      <w:proofErr w:type="spellStart"/>
      <w:r w:rsidR="00545D22">
        <w:rPr>
          <w:iCs/>
          <w:lang w:val="en-US"/>
        </w:rPr>
        <w:t>Eun</w:t>
      </w:r>
      <w:proofErr w:type="spellEnd"/>
      <w:r w:rsidR="00545D22">
        <w:rPr>
          <w:iCs/>
          <w:lang w:val="en-US"/>
        </w:rPr>
        <w:t>, 2017).</w:t>
      </w:r>
      <w:r w:rsidR="00545D22">
        <w:rPr>
          <w:lang w:val="en-US"/>
        </w:rPr>
        <w:t xml:space="preserve"> </w:t>
      </w:r>
      <w:r w:rsidR="00ED7340">
        <w:rPr>
          <w:iCs/>
          <w:lang w:val="en-US"/>
        </w:rPr>
        <w:t>In t</w:t>
      </w:r>
      <w:r w:rsidR="00545D22">
        <w:rPr>
          <w:iCs/>
          <w:lang w:val="en-US"/>
        </w:rPr>
        <w:t>erms of AOA,</w:t>
      </w:r>
      <w:r w:rsidR="00ED7340">
        <w:rPr>
          <w:iCs/>
          <w:lang w:val="en-US"/>
        </w:rPr>
        <w:t xml:space="preserve"> </w:t>
      </w:r>
      <w:r w:rsidR="00ED7340" w:rsidRPr="00ED7340">
        <w:rPr>
          <w:i/>
          <w:iCs/>
          <w:lang w:val="en-US"/>
        </w:rPr>
        <w:t>C. andromeda</w:t>
      </w:r>
      <w:r w:rsidR="00ED7340">
        <w:rPr>
          <w:iCs/>
          <w:lang w:val="en-US"/>
        </w:rPr>
        <w:t xml:space="preserve"> exhibited considerable</w:t>
      </w:r>
      <w:r w:rsidR="00857FC7" w:rsidRPr="005F1856">
        <w:rPr>
          <w:iCs/>
          <w:lang w:val="en-US"/>
        </w:rPr>
        <w:t xml:space="preserve"> mean </w:t>
      </w:r>
      <w:r w:rsidR="00ED7340">
        <w:rPr>
          <w:iCs/>
          <w:lang w:val="en-US"/>
        </w:rPr>
        <w:t>levels, between</w:t>
      </w:r>
      <w:r w:rsidR="00857FC7" w:rsidRPr="005F1856">
        <w:rPr>
          <w:iCs/>
          <w:lang w:val="en-US"/>
        </w:rPr>
        <w:t xml:space="preserve"> </w:t>
      </w:r>
      <w:r w:rsidR="00094414">
        <w:rPr>
          <w:iCs/>
          <w:lang w:val="en-US"/>
        </w:rPr>
        <w:t>92</w:t>
      </w:r>
      <w:r w:rsidR="00857FC7" w:rsidRPr="005F1856">
        <w:rPr>
          <w:iCs/>
          <w:lang w:val="en-US"/>
        </w:rPr>
        <w:t xml:space="preserve"> </w:t>
      </w:r>
      <w:r w:rsidR="00094414">
        <w:rPr>
          <w:iCs/>
          <w:lang w:val="en-US"/>
        </w:rPr>
        <w:t>to</w:t>
      </w:r>
      <w:r w:rsidR="00857FC7" w:rsidRPr="005F1856">
        <w:rPr>
          <w:iCs/>
          <w:lang w:val="en-US"/>
        </w:rPr>
        <w:t xml:space="preserve"> 9</w:t>
      </w:r>
      <w:r w:rsidR="00094414">
        <w:rPr>
          <w:iCs/>
          <w:lang w:val="en-US"/>
        </w:rPr>
        <w:t>4</w:t>
      </w:r>
      <w:r w:rsidR="00857FC7" w:rsidRPr="005F1856">
        <w:rPr>
          <w:iCs/>
          <w:lang w:val="en-US"/>
        </w:rPr>
        <w:t xml:space="preserve"> TE mmol 100 g</w:t>
      </w:r>
      <w:r w:rsidR="00857FC7">
        <w:rPr>
          <w:iCs/>
          <w:vertAlign w:val="superscript"/>
          <w:lang w:val="en-US"/>
        </w:rPr>
        <w:t>-1</w:t>
      </w:r>
      <w:r w:rsidR="00ED7340">
        <w:rPr>
          <w:iCs/>
          <w:lang w:val="en-US"/>
        </w:rPr>
        <w:t xml:space="preserve"> </w:t>
      </w:r>
      <w:r w:rsidR="00142F48">
        <w:rPr>
          <w:iCs/>
          <w:lang w:val="en-US"/>
        </w:rPr>
        <w:t>DW</w:t>
      </w:r>
      <w:r w:rsidR="008363BE">
        <w:rPr>
          <w:iCs/>
          <w:lang w:val="en-US"/>
        </w:rPr>
        <w:t xml:space="preserve"> at control conditions.</w:t>
      </w:r>
      <w:r w:rsidR="00ED7340">
        <w:rPr>
          <w:iCs/>
          <w:lang w:val="en-US"/>
        </w:rPr>
        <w:t xml:space="preserve"> </w:t>
      </w:r>
      <w:r w:rsidR="00857FC7" w:rsidRPr="005F1856">
        <w:rPr>
          <w:iCs/>
          <w:lang w:val="en-US"/>
        </w:rPr>
        <w:t>The A</w:t>
      </w:r>
      <w:r w:rsidR="008363BE">
        <w:rPr>
          <w:iCs/>
          <w:lang w:val="en-US"/>
        </w:rPr>
        <w:t>OA</w:t>
      </w:r>
      <w:r w:rsidR="00857FC7" w:rsidRPr="005F1856">
        <w:rPr>
          <w:iCs/>
          <w:lang w:val="en-US"/>
        </w:rPr>
        <w:t xml:space="preserve"> </w:t>
      </w:r>
      <w:r w:rsidR="008363BE">
        <w:rPr>
          <w:iCs/>
          <w:lang w:val="en-US"/>
        </w:rPr>
        <w:t>levels measured in this study</w:t>
      </w:r>
      <w:r w:rsidR="00857FC7" w:rsidRPr="005F1856">
        <w:rPr>
          <w:iCs/>
          <w:lang w:val="en-US"/>
        </w:rPr>
        <w:t xml:space="preserve"> are substantially higher than </w:t>
      </w:r>
      <w:r w:rsidR="008363BE">
        <w:rPr>
          <w:iCs/>
          <w:lang w:val="en-US"/>
        </w:rPr>
        <w:t xml:space="preserve">mean </w:t>
      </w:r>
      <w:r w:rsidR="00857FC7" w:rsidRPr="005F1856">
        <w:rPr>
          <w:iCs/>
          <w:lang w:val="en-US"/>
        </w:rPr>
        <w:t>A</w:t>
      </w:r>
      <w:r w:rsidR="008363BE">
        <w:rPr>
          <w:iCs/>
          <w:lang w:val="en-US"/>
        </w:rPr>
        <w:t>O</w:t>
      </w:r>
      <w:r w:rsidR="00857FC7" w:rsidRPr="005F1856">
        <w:rPr>
          <w:iCs/>
          <w:lang w:val="en-US"/>
        </w:rPr>
        <w:t xml:space="preserve">A </w:t>
      </w:r>
      <w:r w:rsidR="008363BE">
        <w:rPr>
          <w:iCs/>
          <w:lang w:val="en-US"/>
        </w:rPr>
        <w:t xml:space="preserve">levels of </w:t>
      </w:r>
      <w:r w:rsidR="008363BE" w:rsidRPr="005F1856">
        <w:rPr>
          <w:iCs/>
          <w:lang w:val="en-US"/>
        </w:rPr>
        <w:t>1.63 ± 0.125 and 2.94 ± 0.28 TE mmol 100 g</w:t>
      </w:r>
      <w:r w:rsidR="008363BE">
        <w:rPr>
          <w:iCs/>
          <w:vertAlign w:val="superscript"/>
          <w:lang w:val="en-US"/>
        </w:rPr>
        <w:t>-1</w:t>
      </w:r>
      <w:r w:rsidR="00857FC7" w:rsidRPr="005F1856">
        <w:rPr>
          <w:iCs/>
          <w:lang w:val="en-US"/>
        </w:rPr>
        <w:t xml:space="preserve"> </w:t>
      </w:r>
      <w:r w:rsidR="008363BE">
        <w:rPr>
          <w:iCs/>
          <w:lang w:val="en-US"/>
        </w:rPr>
        <w:t>measured</w:t>
      </w:r>
      <w:r w:rsidR="00857FC7" w:rsidRPr="005F1856">
        <w:rPr>
          <w:iCs/>
          <w:lang w:val="en-US"/>
        </w:rPr>
        <w:t xml:space="preserve"> </w:t>
      </w:r>
      <w:r w:rsidR="008363BE">
        <w:rPr>
          <w:iCs/>
          <w:lang w:val="en-US"/>
        </w:rPr>
        <w:t>recently</w:t>
      </w:r>
      <w:r w:rsidR="00857FC7" w:rsidRPr="005F1856">
        <w:rPr>
          <w:iCs/>
          <w:lang w:val="en-US"/>
        </w:rPr>
        <w:t xml:space="preserve"> </w:t>
      </w:r>
      <w:r w:rsidR="008363BE">
        <w:rPr>
          <w:iCs/>
          <w:lang w:val="en-US"/>
        </w:rPr>
        <w:t xml:space="preserve">by De Rinaldis et al. (2021) in </w:t>
      </w:r>
      <w:r w:rsidR="00857FC7" w:rsidRPr="005F1856">
        <w:rPr>
          <w:iCs/>
          <w:lang w:val="en-US"/>
        </w:rPr>
        <w:t xml:space="preserve">dried </w:t>
      </w:r>
      <w:r w:rsidR="00857FC7" w:rsidRPr="005F1856">
        <w:rPr>
          <w:i/>
          <w:iCs/>
          <w:lang w:val="en-US"/>
        </w:rPr>
        <w:t xml:space="preserve">C. andromeda </w:t>
      </w:r>
      <w:r w:rsidR="00857FC7" w:rsidRPr="005F1856">
        <w:rPr>
          <w:iCs/>
          <w:lang w:val="en-US"/>
        </w:rPr>
        <w:t>umbrella and oral arms, respectively. However, the A</w:t>
      </w:r>
      <w:r w:rsidR="00857FC7">
        <w:rPr>
          <w:iCs/>
          <w:lang w:val="en-US"/>
        </w:rPr>
        <w:t>O</w:t>
      </w:r>
      <w:r w:rsidR="00857FC7" w:rsidRPr="005F1856">
        <w:rPr>
          <w:iCs/>
          <w:lang w:val="en-US"/>
        </w:rPr>
        <w:t xml:space="preserve">A </w:t>
      </w:r>
      <w:r w:rsidR="00857FC7">
        <w:rPr>
          <w:iCs/>
          <w:lang w:val="en-US"/>
        </w:rPr>
        <w:t>levels</w:t>
      </w:r>
      <w:r w:rsidR="00857FC7" w:rsidRPr="005F1856">
        <w:rPr>
          <w:iCs/>
          <w:lang w:val="en-US"/>
        </w:rPr>
        <w:t xml:space="preserve"> </w:t>
      </w:r>
      <w:r w:rsidR="00993678">
        <w:rPr>
          <w:iCs/>
          <w:lang w:val="en-US"/>
        </w:rPr>
        <w:t xml:space="preserve">of </w:t>
      </w:r>
      <w:r w:rsidR="00993678" w:rsidRPr="005F1856">
        <w:rPr>
          <w:i/>
          <w:iCs/>
          <w:lang w:val="en-US"/>
        </w:rPr>
        <w:t>C. andromeda</w:t>
      </w:r>
      <w:r w:rsidR="00993678" w:rsidRPr="005F1856">
        <w:rPr>
          <w:iCs/>
          <w:lang w:val="en-US"/>
        </w:rPr>
        <w:t xml:space="preserve"> </w:t>
      </w:r>
      <w:r w:rsidR="00857FC7" w:rsidRPr="005F1856">
        <w:rPr>
          <w:iCs/>
          <w:lang w:val="en-US"/>
        </w:rPr>
        <w:t xml:space="preserve">found in </w:t>
      </w:r>
      <w:r w:rsidR="00993678">
        <w:rPr>
          <w:iCs/>
          <w:lang w:val="en-US"/>
        </w:rPr>
        <w:t>the current</w:t>
      </w:r>
      <w:r w:rsidR="00857FC7" w:rsidRPr="005F1856">
        <w:rPr>
          <w:iCs/>
          <w:lang w:val="en-US"/>
        </w:rPr>
        <w:t xml:space="preserve"> study are in a similar range as the AOA </w:t>
      </w:r>
      <w:r w:rsidR="00603625">
        <w:rPr>
          <w:iCs/>
          <w:lang w:val="en-US"/>
        </w:rPr>
        <w:t>levels</w:t>
      </w:r>
      <w:r w:rsidR="00603625" w:rsidRPr="005F1856">
        <w:rPr>
          <w:iCs/>
          <w:lang w:val="en-US"/>
        </w:rPr>
        <w:t xml:space="preserve"> </w:t>
      </w:r>
      <w:r w:rsidR="00857FC7" w:rsidRPr="005F1856">
        <w:rPr>
          <w:iCs/>
          <w:lang w:val="en-US"/>
        </w:rPr>
        <w:t xml:space="preserve">of different microalgae e.g. </w:t>
      </w:r>
      <w:proofErr w:type="spellStart"/>
      <w:r w:rsidR="00857FC7" w:rsidRPr="005F1856">
        <w:rPr>
          <w:i/>
          <w:iCs/>
          <w:lang w:val="en-US"/>
        </w:rPr>
        <w:t>Haematococcus</w:t>
      </w:r>
      <w:proofErr w:type="spellEnd"/>
      <w:r w:rsidR="00857FC7" w:rsidRPr="005F1856">
        <w:rPr>
          <w:i/>
          <w:iCs/>
          <w:lang w:val="en-US"/>
        </w:rPr>
        <w:t xml:space="preserve"> </w:t>
      </w:r>
      <w:proofErr w:type="spellStart"/>
      <w:r w:rsidR="00857FC7" w:rsidRPr="005F1856">
        <w:rPr>
          <w:i/>
          <w:iCs/>
          <w:lang w:val="en-US"/>
        </w:rPr>
        <w:t>pluvialis</w:t>
      </w:r>
      <w:proofErr w:type="spellEnd"/>
      <w:r w:rsidR="00857FC7" w:rsidRPr="005F1856">
        <w:rPr>
          <w:iCs/>
          <w:lang w:val="en-US"/>
        </w:rPr>
        <w:t xml:space="preserve"> (activity up to 197.4 TE mmol 100 g</w:t>
      </w:r>
      <w:r w:rsidR="00857FC7">
        <w:rPr>
          <w:iCs/>
          <w:vertAlign w:val="superscript"/>
          <w:lang w:val="en-US"/>
        </w:rPr>
        <w:t>-1</w:t>
      </w:r>
      <w:r w:rsidR="00857FC7" w:rsidRPr="005F1856">
        <w:rPr>
          <w:iCs/>
          <w:lang w:val="en-US"/>
        </w:rPr>
        <w:t xml:space="preserve"> dried supercritical H</w:t>
      </w:r>
      <w:r w:rsidR="00857FC7" w:rsidRPr="005F1856">
        <w:rPr>
          <w:iCs/>
          <w:vertAlign w:val="subscript"/>
          <w:lang w:val="en-US"/>
        </w:rPr>
        <w:t>2</w:t>
      </w:r>
      <w:r w:rsidR="00857FC7" w:rsidRPr="005F1856">
        <w:rPr>
          <w:iCs/>
          <w:lang w:val="en-US"/>
        </w:rPr>
        <w:t>O extract)</w:t>
      </w:r>
      <w:r w:rsidR="005E32CA">
        <w:rPr>
          <w:iCs/>
          <w:lang w:val="en-US"/>
        </w:rPr>
        <w:t xml:space="preserve"> (</w:t>
      </w:r>
      <w:r w:rsidR="005E32CA" w:rsidRPr="005E32CA">
        <w:rPr>
          <w:iCs/>
          <w:lang w:val="en-US"/>
        </w:rPr>
        <w:t>Rodríguez-</w:t>
      </w:r>
      <w:proofErr w:type="spellStart"/>
      <w:r w:rsidR="005E32CA" w:rsidRPr="005E32CA">
        <w:rPr>
          <w:iCs/>
          <w:lang w:val="en-US"/>
        </w:rPr>
        <w:t>Meizoso</w:t>
      </w:r>
      <w:proofErr w:type="spellEnd"/>
      <w:r w:rsidR="005E32CA">
        <w:rPr>
          <w:iCs/>
          <w:lang w:val="en-US"/>
        </w:rPr>
        <w:t xml:space="preserve"> et al. 2010)</w:t>
      </w:r>
      <w:r w:rsidR="00857FC7" w:rsidRPr="005F1856">
        <w:rPr>
          <w:iCs/>
          <w:lang w:val="en-US"/>
        </w:rPr>
        <w:t xml:space="preserve">, </w:t>
      </w:r>
      <w:proofErr w:type="spellStart"/>
      <w:r w:rsidR="00857FC7" w:rsidRPr="005F1856">
        <w:rPr>
          <w:i/>
          <w:iCs/>
          <w:lang w:val="en-US"/>
        </w:rPr>
        <w:t>Dunaliella</w:t>
      </w:r>
      <w:proofErr w:type="spellEnd"/>
      <w:r w:rsidR="00857FC7" w:rsidRPr="005F1856">
        <w:rPr>
          <w:i/>
          <w:iCs/>
          <w:lang w:val="en-US"/>
        </w:rPr>
        <w:t xml:space="preserve"> </w:t>
      </w:r>
      <w:proofErr w:type="spellStart"/>
      <w:r w:rsidR="00857FC7" w:rsidRPr="005F1856">
        <w:rPr>
          <w:i/>
          <w:iCs/>
          <w:lang w:val="en-US"/>
        </w:rPr>
        <w:t>salina</w:t>
      </w:r>
      <w:proofErr w:type="spellEnd"/>
      <w:r w:rsidR="00857FC7" w:rsidRPr="005F1856">
        <w:rPr>
          <w:iCs/>
          <w:lang w:val="en-US"/>
        </w:rPr>
        <w:t xml:space="preserve"> (activity up to 111.8 TE mmol 100</w:t>
      </w:r>
      <w:r w:rsidR="00857FC7">
        <w:rPr>
          <w:iCs/>
          <w:lang w:val="en-US"/>
        </w:rPr>
        <w:t xml:space="preserve"> </w:t>
      </w:r>
      <w:r w:rsidR="00857FC7" w:rsidRPr="005F1856">
        <w:rPr>
          <w:iCs/>
          <w:lang w:val="en-US"/>
        </w:rPr>
        <w:t>g</w:t>
      </w:r>
      <w:r w:rsidR="00857FC7">
        <w:rPr>
          <w:iCs/>
          <w:vertAlign w:val="superscript"/>
          <w:lang w:val="en-US"/>
        </w:rPr>
        <w:t>-1</w:t>
      </w:r>
      <w:r w:rsidR="00857FC7" w:rsidRPr="005F1856">
        <w:rPr>
          <w:iCs/>
          <w:lang w:val="en-US"/>
        </w:rPr>
        <w:t xml:space="preserve"> dried hexane extract)</w:t>
      </w:r>
      <w:r w:rsidR="00DE2445">
        <w:rPr>
          <w:iCs/>
          <w:lang w:val="en-US"/>
        </w:rPr>
        <w:t xml:space="preserve"> (Herrero et al. 2006)</w:t>
      </w:r>
      <w:r w:rsidR="00857FC7" w:rsidRPr="005F1856">
        <w:rPr>
          <w:iCs/>
          <w:lang w:val="en-US"/>
        </w:rPr>
        <w:t xml:space="preserve"> and </w:t>
      </w:r>
      <w:proofErr w:type="spellStart"/>
      <w:r w:rsidR="00857FC7" w:rsidRPr="00E160FE">
        <w:rPr>
          <w:i/>
          <w:iCs/>
          <w:lang w:val="en-US"/>
        </w:rPr>
        <w:t>Chaetoceros</w:t>
      </w:r>
      <w:proofErr w:type="spellEnd"/>
      <w:r w:rsidR="00857FC7" w:rsidRPr="005F1856">
        <w:rPr>
          <w:iCs/>
          <w:lang w:val="en-US"/>
        </w:rPr>
        <w:t xml:space="preserve"> sp. (102.9 TE mmol 100 g</w:t>
      </w:r>
      <w:r w:rsidR="00857FC7">
        <w:rPr>
          <w:iCs/>
          <w:vertAlign w:val="superscript"/>
          <w:lang w:val="en-US"/>
        </w:rPr>
        <w:t>-1</w:t>
      </w:r>
      <w:r w:rsidR="00857FC7" w:rsidRPr="005F1856">
        <w:rPr>
          <w:iCs/>
          <w:lang w:val="en-US"/>
        </w:rPr>
        <w:t xml:space="preserve"> dried dichloromethane extract)</w:t>
      </w:r>
      <w:r w:rsidR="00405CA3">
        <w:rPr>
          <w:iCs/>
          <w:lang w:val="en-US"/>
        </w:rPr>
        <w:t xml:space="preserve">, </w:t>
      </w:r>
      <w:r w:rsidR="00405CA3">
        <w:rPr>
          <w:iCs/>
          <w:lang w:val="en-US"/>
        </w:rPr>
        <w:t>in terms of</w:t>
      </w:r>
      <w:r w:rsidR="00405CA3" w:rsidRPr="005F1856">
        <w:rPr>
          <w:iCs/>
          <w:lang w:val="en-US"/>
        </w:rPr>
        <w:t xml:space="preserve"> superoxide radical</w:t>
      </w:r>
      <w:r w:rsidR="00405CA3">
        <w:rPr>
          <w:iCs/>
          <w:lang w:val="en-US"/>
        </w:rPr>
        <w:t xml:space="preserve"> neutralization capacities</w:t>
      </w:r>
      <w:r w:rsidR="00DE2445">
        <w:rPr>
          <w:iCs/>
          <w:lang w:val="en-US"/>
        </w:rPr>
        <w:t xml:space="preserve"> (Guzman et al. 2001)</w:t>
      </w:r>
      <w:r w:rsidR="00857FC7" w:rsidRPr="005F1856">
        <w:rPr>
          <w:iCs/>
          <w:lang w:val="en-US"/>
        </w:rPr>
        <w:t xml:space="preserve">. </w:t>
      </w:r>
      <w:r w:rsidR="00545D22">
        <w:rPr>
          <w:iCs/>
          <w:lang w:val="en-US"/>
        </w:rPr>
        <w:t xml:space="preserve">The present data indicate great potential of </w:t>
      </w:r>
      <w:r w:rsidR="00545D22" w:rsidRPr="00545D22">
        <w:rPr>
          <w:i/>
          <w:iCs/>
          <w:lang w:val="en-US"/>
        </w:rPr>
        <w:t>C. andromeda</w:t>
      </w:r>
      <w:r w:rsidR="00545D22">
        <w:rPr>
          <w:iCs/>
          <w:lang w:val="en-US"/>
        </w:rPr>
        <w:t xml:space="preserve"> as new source of antioxidants for </w:t>
      </w:r>
      <w:proofErr w:type="spellStart"/>
      <w:r w:rsidR="00603625">
        <w:rPr>
          <w:iCs/>
          <w:lang w:val="en-US"/>
        </w:rPr>
        <w:t>biofunctional</w:t>
      </w:r>
      <w:proofErr w:type="spellEnd"/>
      <w:r w:rsidR="00603625">
        <w:rPr>
          <w:iCs/>
          <w:lang w:val="en-US"/>
        </w:rPr>
        <w:t xml:space="preserve"> </w:t>
      </w:r>
      <w:r w:rsidR="00545D22">
        <w:rPr>
          <w:iCs/>
          <w:lang w:val="en-US"/>
        </w:rPr>
        <w:t xml:space="preserve">purposes. </w:t>
      </w:r>
      <w:r w:rsidR="00603625">
        <w:rPr>
          <w:iCs/>
          <w:lang w:val="en-US"/>
        </w:rPr>
        <w:t>As</w:t>
      </w:r>
      <w:r w:rsidR="00545D22" w:rsidRPr="005F1856">
        <w:rPr>
          <w:iCs/>
          <w:lang w:val="en-US"/>
        </w:rPr>
        <w:t xml:space="preserve"> antioxidants are crucial component</w:t>
      </w:r>
      <w:r w:rsidR="00D422CD">
        <w:rPr>
          <w:iCs/>
          <w:lang w:val="en-US"/>
        </w:rPr>
        <w:t>s</w:t>
      </w:r>
      <w:r w:rsidR="00545D22" w:rsidRPr="005F1856">
        <w:rPr>
          <w:iCs/>
          <w:lang w:val="en-US"/>
        </w:rPr>
        <w:t xml:space="preserve"> of endogenous mechanisms to remove ROS, a diet rich in antioxidants has</w:t>
      </w:r>
      <w:r w:rsidR="00545D22">
        <w:rPr>
          <w:iCs/>
          <w:lang w:val="en-US"/>
        </w:rPr>
        <w:t xml:space="preserve"> </w:t>
      </w:r>
      <w:r w:rsidR="00545D22" w:rsidRPr="005F1856">
        <w:rPr>
          <w:iCs/>
          <w:lang w:val="en-US"/>
        </w:rPr>
        <w:t xml:space="preserve">been linked with many health benefits </w:t>
      </w:r>
      <w:r w:rsidR="00545D22">
        <w:rPr>
          <w:iCs/>
          <w:lang w:val="en-US"/>
        </w:rPr>
        <w:t xml:space="preserve">(e.g. Halliwell, 2000; </w:t>
      </w:r>
      <w:proofErr w:type="spellStart"/>
      <w:r w:rsidR="00545D22">
        <w:rPr>
          <w:iCs/>
          <w:lang w:val="en-US"/>
        </w:rPr>
        <w:t>Zampelas</w:t>
      </w:r>
      <w:proofErr w:type="spellEnd"/>
      <w:r w:rsidR="00545D22">
        <w:rPr>
          <w:iCs/>
          <w:lang w:val="en-US"/>
        </w:rPr>
        <w:t xml:space="preserve"> and Micha, 2015)</w:t>
      </w:r>
      <w:r w:rsidR="00545D22" w:rsidRPr="005F1856">
        <w:rPr>
          <w:iCs/>
          <w:lang w:val="en-US"/>
        </w:rPr>
        <w:t>.</w:t>
      </w:r>
    </w:p>
    <w:p w14:paraId="66ACBB7C" w14:textId="77777777" w:rsidR="00857FC7" w:rsidRPr="005F1856" w:rsidRDefault="00857FC7" w:rsidP="00857FC7">
      <w:pPr>
        <w:spacing w:line="360" w:lineRule="auto"/>
        <w:jc w:val="both"/>
        <w:rPr>
          <w:iCs/>
          <w:lang w:val="en-US"/>
        </w:rPr>
      </w:pPr>
    </w:p>
    <w:p w14:paraId="0BA15FB0" w14:textId="61D4D906" w:rsidR="00857FC7" w:rsidRPr="005F1856" w:rsidRDefault="00857FC7" w:rsidP="00857FC7">
      <w:pPr>
        <w:spacing w:line="360" w:lineRule="auto"/>
        <w:jc w:val="both"/>
        <w:rPr>
          <w:iCs/>
          <w:u w:val="single"/>
          <w:lang w:val="en-US"/>
        </w:rPr>
      </w:pPr>
      <w:r w:rsidRPr="005F1856">
        <w:rPr>
          <w:iCs/>
          <w:u w:val="single"/>
          <w:lang w:val="en-US"/>
        </w:rPr>
        <w:t xml:space="preserve">Triggering </w:t>
      </w:r>
      <w:r w:rsidR="00B56A70">
        <w:rPr>
          <w:iCs/>
          <w:u w:val="single"/>
          <w:lang w:val="en-US"/>
        </w:rPr>
        <w:t>pigment synthesis</w:t>
      </w:r>
      <w:r w:rsidRPr="005F1856">
        <w:rPr>
          <w:iCs/>
          <w:u w:val="single"/>
          <w:lang w:val="en-US"/>
        </w:rPr>
        <w:t xml:space="preserve"> und AOA </w:t>
      </w:r>
      <w:r w:rsidR="00B56A70">
        <w:rPr>
          <w:iCs/>
          <w:u w:val="single"/>
          <w:lang w:val="en-US"/>
        </w:rPr>
        <w:t xml:space="preserve">with </w:t>
      </w:r>
      <w:r w:rsidR="00142F48">
        <w:rPr>
          <w:iCs/>
          <w:u w:val="single"/>
          <w:lang w:val="en-US"/>
        </w:rPr>
        <w:t xml:space="preserve">different </w:t>
      </w:r>
      <w:r w:rsidR="00B56A70">
        <w:rPr>
          <w:iCs/>
          <w:u w:val="single"/>
          <w:lang w:val="en-US"/>
        </w:rPr>
        <w:t>irradiance</w:t>
      </w:r>
      <w:r w:rsidR="00142F48">
        <w:rPr>
          <w:iCs/>
          <w:u w:val="single"/>
          <w:lang w:val="en-US"/>
        </w:rPr>
        <w:t>s</w:t>
      </w:r>
      <w:r w:rsidR="00B56A70">
        <w:rPr>
          <w:iCs/>
          <w:u w:val="single"/>
          <w:lang w:val="en-US"/>
        </w:rPr>
        <w:t xml:space="preserve"> </w:t>
      </w:r>
      <w:r w:rsidR="00142F48">
        <w:rPr>
          <w:iCs/>
          <w:u w:val="single"/>
          <w:lang w:val="en-US"/>
        </w:rPr>
        <w:t xml:space="preserve">of PAR </w:t>
      </w:r>
      <w:r w:rsidR="00B56A70">
        <w:rPr>
          <w:iCs/>
          <w:u w:val="single"/>
          <w:lang w:val="en-US"/>
        </w:rPr>
        <w:t>and UVB exposure</w:t>
      </w:r>
      <w:r w:rsidRPr="005F1856">
        <w:rPr>
          <w:iCs/>
          <w:u w:val="single"/>
          <w:lang w:val="en-US"/>
        </w:rPr>
        <w:t xml:space="preserve"> </w:t>
      </w:r>
    </w:p>
    <w:p w14:paraId="64E67377" w14:textId="2D8CEBA1" w:rsidR="00857FC7" w:rsidRPr="009E5915" w:rsidRDefault="003E10B6" w:rsidP="00857FC7">
      <w:pPr>
        <w:spacing w:line="360" w:lineRule="auto"/>
        <w:jc w:val="both"/>
        <w:rPr>
          <w:iCs/>
          <w:lang w:val="en-US"/>
        </w:rPr>
      </w:pPr>
      <w:r>
        <w:rPr>
          <w:iCs/>
          <w:lang w:val="en-US"/>
        </w:rPr>
        <w:t xml:space="preserve">The </w:t>
      </w:r>
      <w:r w:rsidR="00857FC7" w:rsidRPr="005F1856">
        <w:rPr>
          <w:iCs/>
          <w:lang w:val="en-US"/>
        </w:rPr>
        <w:t xml:space="preserve">guiding questions </w:t>
      </w:r>
      <w:r w:rsidR="00AE65EE">
        <w:rPr>
          <w:iCs/>
          <w:lang w:val="en-US"/>
        </w:rPr>
        <w:t xml:space="preserve">of this study </w:t>
      </w:r>
      <w:r w:rsidR="00857FC7" w:rsidRPr="005F1856">
        <w:rPr>
          <w:iCs/>
          <w:lang w:val="en-US"/>
        </w:rPr>
        <w:t xml:space="preserve">were, whether the </w:t>
      </w:r>
      <w:r w:rsidR="001F48B7">
        <w:rPr>
          <w:iCs/>
          <w:lang w:val="en-US"/>
        </w:rPr>
        <w:t>synthesis of</w:t>
      </w:r>
      <w:r w:rsidR="00857FC7" w:rsidRPr="005F1856">
        <w:rPr>
          <w:iCs/>
          <w:lang w:val="en-US"/>
        </w:rPr>
        <w:t xml:space="preserve"> </w:t>
      </w:r>
      <w:r w:rsidR="001F48B7">
        <w:rPr>
          <w:iCs/>
          <w:lang w:val="en-US"/>
        </w:rPr>
        <w:t xml:space="preserve">the </w:t>
      </w:r>
      <w:r>
        <w:rPr>
          <w:iCs/>
          <w:lang w:val="en-US"/>
        </w:rPr>
        <w:t>PCP forming pigments</w:t>
      </w:r>
      <w:r w:rsidR="00857FC7" w:rsidRPr="005F1856">
        <w:rPr>
          <w:iCs/>
          <w:lang w:val="en-US"/>
        </w:rPr>
        <w:t xml:space="preserve"> chlorophyll </w:t>
      </w:r>
      <w:r w:rsidR="00857FC7" w:rsidRPr="005F1856">
        <w:rPr>
          <w:i/>
          <w:iCs/>
          <w:lang w:val="en-US"/>
        </w:rPr>
        <w:t>a</w:t>
      </w:r>
      <w:r w:rsidR="00857FC7" w:rsidRPr="005F1856">
        <w:rPr>
          <w:iCs/>
          <w:lang w:val="en-US"/>
        </w:rPr>
        <w:t xml:space="preserve"> and peridinin can be </w:t>
      </w:r>
      <w:r w:rsidR="00AE65EE">
        <w:rPr>
          <w:iCs/>
          <w:lang w:val="en-US"/>
        </w:rPr>
        <w:t xml:space="preserve">specifically </w:t>
      </w:r>
      <w:r w:rsidR="001F48B7">
        <w:rPr>
          <w:iCs/>
          <w:lang w:val="en-US"/>
        </w:rPr>
        <w:t>triggered</w:t>
      </w:r>
      <w:r w:rsidR="00857FC7" w:rsidRPr="005F1856">
        <w:rPr>
          <w:iCs/>
          <w:lang w:val="en-US"/>
        </w:rPr>
        <w:t xml:space="preserve"> through </w:t>
      </w:r>
      <w:r w:rsidR="00AE65EE">
        <w:rPr>
          <w:iCs/>
          <w:lang w:val="en-US"/>
        </w:rPr>
        <w:t xml:space="preserve">ambient </w:t>
      </w:r>
      <w:r w:rsidR="00857FC7" w:rsidRPr="005F1856">
        <w:rPr>
          <w:iCs/>
          <w:lang w:val="en-US"/>
        </w:rPr>
        <w:t xml:space="preserve">light manipulations, including </w:t>
      </w:r>
      <w:r w:rsidR="00355FBA">
        <w:rPr>
          <w:iCs/>
          <w:lang w:val="en-US"/>
        </w:rPr>
        <w:t>PAR</w:t>
      </w:r>
      <w:r w:rsidR="00857FC7" w:rsidRPr="005F1856">
        <w:rPr>
          <w:iCs/>
          <w:lang w:val="en-US"/>
        </w:rPr>
        <w:t xml:space="preserve"> intensity</w:t>
      </w:r>
      <w:r w:rsidR="001F48B7">
        <w:rPr>
          <w:iCs/>
          <w:lang w:val="en-US"/>
        </w:rPr>
        <w:t xml:space="preserve"> changes</w:t>
      </w:r>
      <w:r w:rsidR="00857FC7" w:rsidRPr="005F1856">
        <w:rPr>
          <w:iCs/>
          <w:lang w:val="en-US"/>
        </w:rPr>
        <w:t xml:space="preserve"> and UVB exposure. And </w:t>
      </w:r>
      <w:r w:rsidR="00857FC7">
        <w:rPr>
          <w:iCs/>
          <w:lang w:val="en-US"/>
        </w:rPr>
        <w:t>whether</w:t>
      </w:r>
      <w:r w:rsidR="00857FC7" w:rsidRPr="005F1856">
        <w:rPr>
          <w:iCs/>
          <w:lang w:val="en-US"/>
        </w:rPr>
        <w:t xml:space="preserve"> these controlled LHC adjustments </w:t>
      </w:r>
      <w:r w:rsidR="008A4A94">
        <w:rPr>
          <w:iCs/>
          <w:lang w:val="en-US"/>
        </w:rPr>
        <w:t xml:space="preserve">not only induced pigment changes but </w:t>
      </w:r>
      <w:r w:rsidR="00AE65EE">
        <w:rPr>
          <w:iCs/>
          <w:lang w:val="en-US"/>
        </w:rPr>
        <w:t xml:space="preserve">also </w:t>
      </w:r>
      <w:r w:rsidR="00857FC7" w:rsidRPr="005F1856">
        <w:rPr>
          <w:iCs/>
          <w:lang w:val="en-US"/>
        </w:rPr>
        <w:t xml:space="preserve">infer changes in </w:t>
      </w:r>
      <w:r w:rsidR="001F48B7">
        <w:rPr>
          <w:iCs/>
          <w:lang w:val="en-US"/>
        </w:rPr>
        <w:t xml:space="preserve">overall </w:t>
      </w:r>
      <w:r w:rsidR="00857FC7" w:rsidRPr="005F1856">
        <w:rPr>
          <w:iCs/>
          <w:lang w:val="en-US"/>
        </w:rPr>
        <w:t xml:space="preserve">AOA. </w:t>
      </w:r>
      <w:r w:rsidR="00355FBA">
        <w:rPr>
          <w:iCs/>
          <w:lang w:val="en-US"/>
        </w:rPr>
        <w:t>The results show that</w:t>
      </w:r>
      <w:r w:rsidR="00857FC7" w:rsidRPr="005F1856">
        <w:rPr>
          <w:iCs/>
          <w:lang w:val="en-GB"/>
        </w:rPr>
        <w:t xml:space="preserve"> adult </w:t>
      </w:r>
      <w:r w:rsidR="00857FC7" w:rsidRPr="005F1856">
        <w:rPr>
          <w:i/>
          <w:iCs/>
          <w:lang w:val="en-GB"/>
        </w:rPr>
        <w:t>C. andromeda</w:t>
      </w:r>
      <w:r w:rsidR="00857FC7" w:rsidRPr="005F1856">
        <w:rPr>
          <w:iCs/>
          <w:lang w:val="en-GB"/>
        </w:rPr>
        <w:t xml:space="preserve"> medusa </w:t>
      </w:r>
      <w:r w:rsidR="009168BA">
        <w:rPr>
          <w:iCs/>
          <w:lang w:val="en-GB"/>
        </w:rPr>
        <w:t xml:space="preserve">exhibited </w:t>
      </w:r>
      <w:r w:rsidR="00DF58FD">
        <w:rPr>
          <w:iCs/>
          <w:lang w:val="en-GB"/>
        </w:rPr>
        <w:t>significantly</w:t>
      </w:r>
      <w:r w:rsidR="00355FBA">
        <w:rPr>
          <w:iCs/>
          <w:lang w:val="en-GB"/>
        </w:rPr>
        <w:t xml:space="preserve"> elevated</w:t>
      </w:r>
      <w:r w:rsidR="00857FC7" w:rsidRPr="005F1856">
        <w:rPr>
          <w:iCs/>
          <w:lang w:val="en-GB"/>
        </w:rPr>
        <w:t xml:space="preserve"> concentrations </w:t>
      </w:r>
      <w:r w:rsidR="00857FC7" w:rsidRPr="005F1856">
        <w:rPr>
          <w:iCs/>
          <w:lang w:val="en-GB"/>
        </w:rPr>
        <w:lastRenderedPageBreak/>
        <w:t xml:space="preserve">of the PCP forming light harvesting pigments chlorophyll </w:t>
      </w:r>
      <w:r w:rsidR="00857FC7" w:rsidRPr="005F1856">
        <w:rPr>
          <w:i/>
          <w:iCs/>
          <w:lang w:val="en-GB"/>
        </w:rPr>
        <w:t>a</w:t>
      </w:r>
      <w:r w:rsidR="00857FC7" w:rsidRPr="005F1856">
        <w:rPr>
          <w:iCs/>
          <w:lang w:val="en-GB"/>
        </w:rPr>
        <w:t xml:space="preserve"> and peridinin</w:t>
      </w:r>
      <w:r w:rsidR="00AE65EE">
        <w:rPr>
          <w:iCs/>
          <w:lang w:val="en-GB"/>
        </w:rPr>
        <w:t>,</w:t>
      </w:r>
      <w:r w:rsidR="00D9449A">
        <w:rPr>
          <w:iCs/>
          <w:lang w:val="en-GB"/>
        </w:rPr>
        <w:t xml:space="preserve"> when PAR intensities</w:t>
      </w:r>
      <w:r w:rsidR="00857FC7" w:rsidRPr="005F1856">
        <w:rPr>
          <w:iCs/>
          <w:lang w:val="en-GB"/>
        </w:rPr>
        <w:t xml:space="preserve"> decreas</w:t>
      </w:r>
      <w:r w:rsidR="00AF2408">
        <w:rPr>
          <w:iCs/>
          <w:lang w:val="en-GB"/>
        </w:rPr>
        <w:t>ed</w:t>
      </w:r>
      <w:r w:rsidR="00857FC7" w:rsidRPr="005F1856">
        <w:rPr>
          <w:iCs/>
          <w:lang w:val="en-GB"/>
        </w:rPr>
        <w:t xml:space="preserve">. </w:t>
      </w:r>
      <w:r w:rsidR="00857FC7" w:rsidRPr="005F1856">
        <w:rPr>
          <w:iCs/>
          <w:lang w:val="en-US"/>
        </w:rPr>
        <w:t>Th</w:t>
      </w:r>
      <w:r w:rsidR="00DF58FD">
        <w:rPr>
          <w:iCs/>
          <w:lang w:val="en-US"/>
        </w:rPr>
        <w:t>is finding provides first evidence</w:t>
      </w:r>
      <w:r w:rsidR="00857FC7" w:rsidRPr="005F1856">
        <w:rPr>
          <w:iCs/>
          <w:lang w:val="en-US"/>
        </w:rPr>
        <w:t xml:space="preserve"> that the total yield of PCP </w:t>
      </w:r>
      <w:r w:rsidR="00DF58FD">
        <w:rPr>
          <w:iCs/>
          <w:lang w:val="en-US"/>
        </w:rPr>
        <w:t>from</w:t>
      </w:r>
      <w:r w:rsidR="00857FC7" w:rsidRPr="005F1856">
        <w:rPr>
          <w:iCs/>
          <w:lang w:val="en-US"/>
        </w:rPr>
        <w:t xml:space="preserve"> </w:t>
      </w:r>
      <w:r w:rsidR="00857FC7" w:rsidRPr="005F1856">
        <w:rPr>
          <w:i/>
          <w:iCs/>
          <w:lang w:val="en-GB"/>
        </w:rPr>
        <w:t>C. andromeda</w:t>
      </w:r>
      <w:r w:rsidR="00857FC7" w:rsidRPr="005F1856">
        <w:rPr>
          <w:iCs/>
          <w:lang w:val="en-US"/>
        </w:rPr>
        <w:t xml:space="preserve"> biomass can be </w:t>
      </w:r>
      <w:r w:rsidR="00DF58FD">
        <w:rPr>
          <w:iCs/>
          <w:lang w:val="en-US"/>
        </w:rPr>
        <w:t>considerably</w:t>
      </w:r>
      <w:r w:rsidR="00857FC7" w:rsidRPr="005F1856">
        <w:rPr>
          <w:iCs/>
          <w:lang w:val="en-US"/>
        </w:rPr>
        <w:t xml:space="preserve"> enhanced </w:t>
      </w:r>
      <w:r w:rsidR="00DF58FD">
        <w:rPr>
          <w:iCs/>
          <w:lang w:val="en-US"/>
        </w:rPr>
        <w:t>through the exposure to</w:t>
      </w:r>
      <w:r w:rsidR="00857FC7" w:rsidRPr="005F1856">
        <w:rPr>
          <w:iCs/>
          <w:lang w:val="en-US"/>
        </w:rPr>
        <w:t xml:space="preserve"> low</w:t>
      </w:r>
      <w:r w:rsidR="00DF58FD">
        <w:rPr>
          <w:iCs/>
          <w:lang w:val="en-US"/>
        </w:rPr>
        <w:t>er</w:t>
      </w:r>
      <w:r w:rsidR="00857FC7" w:rsidRPr="005F1856">
        <w:rPr>
          <w:iCs/>
          <w:lang w:val="en-US"/>
        </w:rPr>
        <w:t xml:space="preserve"> </w:t>
      </w:r>
      <w:r w:rsidR="00DF58FD">
        <w:rPr>
          <w:iCs/>
          <w:lang w:val="en-US"/>
        </w:rPr>
        <w:t>PAR intensities</w:t>
      </w:r>
      <w:r w:rsidR="00857FC7" w:rsidRPr="005F1856">
        <w:rPr>
          <w:iCs/>
          <w:lang w:val="en-US"/>
        </w:rPr>
        <w:t>.</w:t>
      </w:r>
      <w:r w:rsidR="00DF58FD">
        <w:rPr>
          <w:iCs/>
          <w:lang w:val="en-GB"/>
        </w:rPr>
        <w:t xml:space="preserve"> </w:t>
      </w:r>
      <w:r w:rsidR="00857FC7" w:rsidRPr="005F1856">
        <w:rPr>
          <w:iCs/>
          <w:lang w:val="en-GB"/>
        </w:rPr>
        <w:t xml:space="preserve">Similar results were found </w:t>
      </w:r>
      <w:r w:rsidR="004B37E8">
        <w:rPr>
          <w:iCs/>
          <w:lang w:val="en-GB"/>
        </w:rPr>
        <w:t xml:space="preserve">in a study </w:t>
      </w:r>
      <w:r w:rsidR="00857FC7" w:rsidRPr="005F1856">
        <w:rPr>
          <w:iCs/>
          <w:lang w:val="en-GB"/>
        </w:rPr>
        <w:t xml:space="preserve">by </w:t>
      </w:r>
      <w:proofErr w:type="spellStart"/>
      <w:r w:rsidR="00857FC7" w:rsidRPr="005F1856">
        <w:rPr>
          <w:iCs/>
          <w:lang w:val="en-GB"/>
        </w:rPr>
        <w:t>Supasri</w:t>
      </w:r>
      <w:proofErr w:type="spellEnd"/>
      <w:r w:rsidR="00857FC7" w:rsidRPr="005F1856">
        <w:rPr>
          <w:iCs/>
          <w:lang w:val="en-GB"/>
        </w:rPr>
        <w:t xml:space="preserve"> et al. (2021)</w:t>
      </w:r>
      <w:r w:rsidR="004B37E8">
        <w:rPr>
          <w:iCs/>
          <w:lang w:val="en-GB"/>
        </w:rPr>
        <w:t>,</w:t>
      </w:r>
      <w:r w:rsidR="00857FC7" w:rsidRPr="005F1856">
        <w:rPr>
          <w:iCs/>
          <w:lang w:val="en-GB"/>
        </w:rPr>
        <w:t xml:space="preserve"> where an extracted </w:t>
      </w:r>
      <w:proofErr w:type="spellStart"/>
      <w:r w:rsidR="00857FC7" w:rsidRPr="00405CA3">
        <w:rPr>
          <w:i/>
          <w:iCs/>
          <w:lang w:val="en-GB"/>
        </w:rPr>
        <w:t>Symbiodinium</w:t>
      </w:r>
      <w:proofErr w:type="spellEnd"/>
      <w:r w:rsidR="00857FC7" w:rsidRPr="005F1856">
        <w:rPr>
          <w:iCs/>
          <w:lang w:val="en-GB"/>
        </w:rPr>
        <w:t xml:space="preserve"> strain (</w:t>
      </w:r>
      <w:r w:rsidR="00857FC7" w:rsidRPr="005F1856">
        <w:rPr>
          <w:i/>
          <w:iCs/>
          <w:lang w:val="en-US"/>
        </w:rPr>
        <w:t xml:space="preserve">S. </w:t>
      </w:r>
      <w:proofErr w:type="spellStart"/>
      <w:r w:rsidR="00857FC7" w:rsidRPr="005F1856">
        <w:rPr>
          <w:i/>
          <w:iCs/>
          <w:lang w:val="en-US"/>
        </w:rPr>
        <w:t>tridacnidorum</w:t>
      </w:r>
      <w:proofErr w:type="spellEnd"/>
      <w:r w:rsidR="00857FC7" w:rsidRPr="005F1856">
        <w:rPr>
          <w:iCs/>
          <w:lang w:val="en-US"/>
        </w:rPr>
        <w:t xml:space="preserve"> CS-73) exhibited highest PCP synthesis rates at the lowest </w:t>
      </w:r>
      <w:r w:rsidR="005272D0">
        <w:rPr>
          <w:iCs/>
          <w:lang w:val="en-US"/>
        </w:rPr>
        <w:t>PAR</w:t>
      </w:r>
      <w:r w:rsidR="00857FC7" w:rsidRPr="005F1856">
        <w:rPr>
          <w:iCs/>
          <w:lang w:val="en-US"/>
        </w:rPr>
        <w:t xml:space="preserve"> levels (30</w:t>
      </w:r>
      <w:r w:rsidR="00405CA3">
        <w:rPr>
          <w:iCs/>
          <w:lang w:val="en-US"/>
        </w:rPr>
        <w:t xml:space="preserve"> </w:t>
      </w:r>
      <w:r w:rsidR="00857FC7" w:rsidRPr="00BB1AB4">
        <w:rPr>
          <w:lang w:val="en-US"/>
        </w:rPr>
        <w:t>µ</w:t>
      </w:r>
      <w:proofErr w:type="spellStart"/>
      <w:r w:rsidR="00857FC7" w:rsidRPr="00BB1AB4">
        <w:rPr>
          <w:lang w:val="en-US"/>
        </w:rPr>
        <w:t>mol</w:t>
      </w:r>
      <w:proofErr w:type="spellEnd"/>
      <w:r w:rsidR="00405CA3">
        <w:rPr>
          <w:lang w:val="en-US"/>
        </w:rPr>
        <w:t xml:space="preserve"> photons</w:t>
      </w:r>
      <w:r w:rsidR="00857FC7">
        <w:rPr>
          <w:lang w:val="en-US"/>
        </w:rPr>
        <w:t xml:space="preserve"> </w:t>
      </w:r>
      <w:r w:rsidR="00857FC7" w:rsidRPr="00BB1AB4">
        <w:rPr>
          <w:lang w:val="en-US"/>
        </w:rPr>
        <w:t>m</w:t>
      </w:r>
      <w:r w:rsidR="00857FC7" w:rsidRPr="00BB1AB4">
        <w:rPr>
          <w:vertAlign w:val="superscript"/>
          <w:lang w:val="en-US"/>
        </w:rPr>
        <w:t>-2</w:t>
      </w:r>
      <w:r w:rsidR="00857FC7" w:rsidRPr="00BB1AB4">
        <w:rPr>
          <w:lang w:val="en-US"/>
        </w:rPr>
        <w:t xml:space="preserve"> s</w:t>
      </w:r>
      <w:r w:rsidR="00857FC7" w:rsidRPr="00BB1AB4">
        <w:rPr>
          <w:vertAlign w:val="superscript"/>
          <w:lang w:val="en-US"/>
        </w:rPr>
        <w:t>-</w:t>
      </w:r>
      <w:r w:rsidR="00857FC7">
        <w:rPr>
          <w:vertAlign w:val="superscript"/>
          <w:lang w:val="en-US"/>
        </w:rPr>
        <w:t>1</w:t>
      </w:r>
      <w:r w:rsidR="00857FC7" w:rsidRPr="005F1856">
        <w:rPr>
          <w:iCs/>
          <w:lang w:val="en-US"/>
        </w:rPr>
        <w:t>).</w:t>
      </w:r>
      <w:r w:rsidR="00F622BC">
        <w:rPr>
          <w:iCs/>
          <w:lang w:val="en-US"/>
        </w:rPr>
        <w:t xml:space="preserve"> Next to the clear effect of PAR intensity on </w:t>
      </w:r>
      <w:r w:rsidR="00AF2408">
        <w:rPr>
          <w:iCs/>
          <w:lang w:val="en-US"/>
        </w:rPr>
        <w:t xml:space="preserve">overall </w:t>
      </w:r>
      <w:r w:rsidR="00F622BC">
        <w:rPr>
          <w:iCs/>
          <w:lang w:val="en-US"/>
        </w:rPr>
        <w:t xml:space="preserve">pigment concentration, also </w:t>
      </w:r>
      <w:r w:rsidR="00A518A4">
        <w:rPr>
          <w:iCs/>
          <w:lang w:val="en-US"/>
        </w:rPr>
        <w:t xml:space="preserve">low-dosed </w:t>
      </w:r>
      <w:r w:rsidR="00F622BC">
        <w:rPr>
          <w:iCs/>
          <w:lang w:val="en-US"/>
        </w:rPr>
        <w:t xml:space="preserve">UVB </w:t>
      </w:r>
      <w:r w:rsidR="00A518A4">
        <w:rPr>
          <w:iCs/>
          <w:lang w:val="en-US"/>
        </w:rPr>
        <w:t>exposure</w:t>
      </w:r>
      <w:r w:rsidR="00062A0F">
        <w:rPr>
          <w:iCs/>
          <w:lang w:val="en-US"/>
        </w:rPr>
        <w:t xml:space="preserve"> (</w:t>
      </w:r>
      <w:r w:rsidR="00062A0F" w:rsidRPr="005F1856">
        <w:rPr>
          <w:iCs/>
          <w:lang w:val="en-US"/>
        </w:rPr>
        <w:t>1.3 KJ m</w:t>
      </w:r>
      <w:r w:rsidR="00062A0F" w:rsidRPr="005F1856">
        <w:rPr>
          <w:iCs/>
          <w:vertAlign w:val="superscript"/>
          <w:lang w:val="en-US"/>
        </w:rPr>
        <w:t xml:space="preserve">-2 </w:t>
      </w:r>
      <w:r w:rsidR="00062A0F" w:rsidRPr="005F1856">
        <w:rPr>
          <w:iCs/>
          <w:lang w:val="en-US"/>
        </w:rPr>
        <w:t>day</w:t>
      </w:r>
      <w:r w:rsidR="00062A0F" w:rsidRPr="005F1856">
        <w:rPr>
          <w:iCs/>
          <w:vertAlign w:val="superscript"/>
          <w:lang w:val="en-US"/>
        </w:rPr>
        <w:t>-1</w:t>
      </w:r>
      <w:r w:rsidR="00062A0F">
        <w:rPr>
          <w:iCs/>
          <w:lang w:val="en-US"/>
        </w:rPr>
        <w:t xml:space="preserve">) </w:t>
      </w:r>
      <w:r w:rsidR="00F622BC">
        <w:rPr>
          <w:iCs/>
          <w:lang w:val="en-US"/>
        </w:rPr>
        <w:t>in combination with 2</w:t>
      </w:r>
      <w:r w:rsidR="00F622BC" w:rsidRPr="005F1856">
        <w:rPr>
          <w:iCs/>
          <w:lang w:val="en-US"/>
        </w:rPr>
        <w:t>00</w:t>
      </w:r>
      <w:r w:rsidR="00F622BC" w:rsidRPr="00BB1AB4">
        <w:rPr>
          <w:lang w:val="en-US"/>
        </w:rPr>
        <w:t xml:space="preserve"> µ</w:t>
      </w:r>
      <w:proofErr w:type="spellStart"/>
      <w:r w:rsidR="00F622BC" w:rsidRPr="00BB1AB4">
        <w:rPr>
          <w:lang w:val="en-US"/>
        </w:rPr>
        <w:t>mol</w:t>
      </w:r>
      <w:proofErr w:type="spellEnd"/>
      <w:r w:rsidR="00F622BC">
        <w:rPr>
          <w:lang w:val="en-US"/>
        </w:rPr>
        <w:t xml:space="preserve"> </w:t>
      </w:r>
      <w:r w:rsidR="00405CA3">
        <w:rPr>
          <w:lang w:val="en-US"/>
        </w:rPr>
        <w:t xml:space="preserve">photons </w:t>
      </w:r>
      <w:r w:rsidR="00F622BC" w:rsidRPr="00BB1AB4">
        <w:rPr>
          <w:lang w:val="en-US"/>
        </w:rPr>
        <w:t>m</w:t>
      </w:r>
      <w:r w:rsidR="00F622BC" w:rsidRPr="00BB1AB4">
        <w:rPr>
          <w:vertAlign w:val="superscript"/>
          <w:lang w:val="en-US"/>
        </w:rPr>
        <w:t>-2</w:t>
      </w:r>
      <w:r w:rsidR="00F622BC" w:rsidRPr="00BB1AB4">
        <w:rPr>
          <w:lang w:val="en-US"/>
        </w:rPr>
        <w:t xml:space="preserve"> s</w:t>
      </w:r>
      <w:r w:rsidR="00F622BC" w:rsidRPr="00BB1AB4">
        <w:rPr>
          <w:vertAlign w:val="superscript"/>
          <w:lang w:val="en-US"/>
        </w:rPr>
        <w:t>-</w:t>
      </w:r>
      <w:r w:rsidR="00F622BC">
        <w:rPr>
          <w:vertAlign w:val="superscript"/>
          <w:lang w:val="en-US"/>
        </w:rPr>
        <w:t>1</w:t>
      </w:r>
      <w:r w:rsidR="00857FC7" w:rsidRPr="005F1856">
        <w:rPr>
          <w:iCs/>
          <w:lang w:val="en-US"/>
        </w:rPr>
        <w:t xml:space="preserve"> </w:t>
      </w:r>
      <w:r w:rsidR="00F622BC">
        <w:rPr>
          <w:iCs/>
          <w:lang w:val="en-US"/>
        </w:rPr>
        <w:t xml:space="preserve">led to significantly </w:t>
      </w:r>
      <w:r w:rsidR="00555392">
        <w:rPr>
          <w:iCs/>
          <w:lang w:val="en-US"/>
        </w:rPr>
        <w:t>increased</w:t>
      </w:r>
      <w:r w:rsidR="00F622BC">
        <w:rPr>
          <w:iCs/>
          <w:lang w:val="en-US"/>
        </w:rPr>
        <w:t xml:space="preserve"> pigment levels</w:t>
      </w:r>
      <w:r w:rsidR="00AF2408">
        <w:rPr>
          <w:iCs/>
          <w:lang w:val="en-US"/>
        </w:rPr>
        <w:t xml:space="preserve"> </w:t>
      </w:r>
      <w:r w:rsidR="00405CA3">
        <w:rPr>
          <w:iCs/>
          <w:lang w:val="en-US"/>
        </w:rPr>
        <w:t xml:space="preserve">in </w:t>
      </w:r>
      <w:r w:rsidR="00405CA3" w:rsidRPr="00405CA3">
        <w:rPr>
          <w:i/>
          <w:iCs/>
          <w:lang w:val="en-US"/>
        </w:rPr>
        <w:t>C. andromeda</w:t>
      </w:r>
      <w:r w:rsidR="00F622BC">
        <w:rPr>
          <w:iCs/>
          <w:lang w:val="en-US"/>
        </w:rPr>
        <w:t xml:space="preserve">. This </w:t>
      </w:r>
      <w:r w:rsidR="00555392">
        <w:rPr>
          <w:iCs/>
          <w:lang w:val="en-US"/>
        </w:rPr>
        <w:t>discovery</w:t>
      </w:r>
      <w:r w:rsidR="00F622BC">
        <w:rPr>
          <w:iCs/>
          <w:lang w:val="en-US"/>
        </w:rPr>
        <w:t xml:space="preserve"> contradicts the generally accepted </w:t>
      </w:r>
      <w:r w:rsidR="00062A0F">
        <w:rPr>
          <w:iCs/>
          <w:lang w:val="en-US"/>
        </w:rPr>
        <w:t>assumption that UV radiation lead to photoinhibition</w:t>
      </w:r>
      <w:r w:rsidR="000424AE">
        <w:rPr>
          <w:iCs/>
          <w:lang w:val="en-US"/>
        </w:rPr>
        <w:t xml:space="preserve"> in endosymbiotic cnidaria</w:t>
      </w:r>
      <w:r w:rsidR="00062A0F">
        <w:rPr>
          <w:iCs/>
          <w:lang w:val="en-US"/>
        </w:rPr>
        <w:t xml:space="preserve">, due to damages </w:t>
      </w:r>
      <w:r w:rsidR="000424AE">
        <w:rPr>
          <w:iCs/>
          <w:lang w:val="en-US"/>
        </w:rPr>
        <w:t xml:space="preserve">on </w:t>
      </w:r>
      <w:r w:rsidR="00062A0F">
        <w:rPr>
          <w:iCs/>
          <w:lang w:val="en-US"/>
        </w:rPr>
        <w:t xml:space="preserve">the photosynthetic apparatus (e.g. </w:t>
      </w:r>
      <w:r w:rsidR="00142F48">
        <w:rPr>
          <w:iCs/>
          <w:lang w:val="en-US"/>
        </w:rPr>
        <w:t>Weis, 2008</w:t>
      </w:r>
      <w:r w:rsidR="00142F48">
        <w:rPr>
          <w:iCs/>
          <w:lang w:val="en-US"/>
        </w:rPr>
        <w:t xml:space="preserve">; </w:t>
      </w:r>
      <w:r w:rsidR="000431F1">
        <w:rPr>
          <w:iCs/>
          <w:lang w:val="en-US"/>
        </w:rPr>
        <w:t>Enrique-Navarro et al., 2022</w:t>
      </w:r>
      <w:r w:rsidR="00062A0F">
        <w:rPr>
          <w:iCs/>
          <w:lang w:val="en-US"/>
        </w:rPr>
        <w:t>)</w:t>
      </w:r>
      <w:r w:rsidR="000424AE">
        <w:rPr>
          <w:iCs/>
          <w:lang w:val="en-US"/>
        </w:rPr>
        <w:t>.</w:t>
      </w:r>
      <w:r w:rsidR="00D161BF">
        <w:rPr>
          <w:iCs/>
          <w:lang w:val="en-US"/>
        </w:rPr>
        <w:t xml:space="preserve"> </w:t>
      </w:r>
      <w:r w:rsidR="00AF2408">
        <w:rPr>
          <w:iCs/>
          <w:lang w:val="en-US"/>
        </w:rPr>
        <w:t>Similarly, i</w:t>
      </w:r>
      <w:r w:rsidR="00D161BF">
        <w:rPr>
          <w:iCs/>
          <w:lang w:val="en-US"/>
        </w:rPr>
        <w:t xml:space="preserve">n the microalgae </w:t>
      </w:r>
      <w:proofErr w:type="spellStart"/>
      <w:r w:rsidR="00D161BF" w:rsidRPr="00213E5E">
        <w:rPr>
          <w:i/>
          <w:iCs/>
          <w:lang w:val="en-US"/>
        </w:rPr>
        <w:t>Nannochloropsis</w:t>
      </w:r>
      <w:proofErr w:type="spellEnd"/>
      <w:r w:rsidR="00D04D19">
        <w:rPr>
          <w:i/>
          <w:iCs/>
          <w:lang w:val="en-US"/>
        </w:rPr>
        <w:t xml:space="preserve"> </w:t>
      </w:r>
      <w:proofErr w:type="spellStart"/>
      <w:r w:rsidR="00D04D19">
        <w:rPr>
          <w:i/>
          <w:iCs/>
          <w:lang w:val="en-US"/>
        </w:rPr>
        <w:t>oceanica</w:t>
      </w:r>
      <w:proofErr w:type="spellEnd"/>
      <w:r w:rsidR="00D161BF">
        <w:rPr>
          <w:iCs/>
          <w:lang w:val="en-US"/>
        </w:rPr>
        <w:t xml:space="preserve"> the concentrations of chlorophylls and carotenoids decreased significantly with increasing UVB</w:t>
      </w:r>
      <w:r w:rsidR="00AF2408">
        <w:rPr>
          <w:iCs/>
          <w:lang w:val="en-US"/>
        </w:rPr>
        <w:t xml:space="preserve"> (312 nm)</w:t>
      </w:r>
      <w:r w:rsidR="00D161BF">
        <w:rPr>
          <w:iCs/>
          <w:lang w:val="en-US"/>
        </w:rPr>
        <w:t xml:space="preserve"> dose, ranging from </w:t>
      </w:r>
      <w:r w:rsidR="00213E5E">
        <w:rPr>
          <w:iCs/>
          <w:lang w:val="en-US"/>
        </w:rPr>
        <w:t xml:space="preserve">3 – 22 </w:t>
      </w:r>
      <w:r w:rsidR="00213E5E" w:rsidRPr="005F1856">
        <w:rPr>
          <w:iCs/>
          <w:lang w:val="en-US"/>
        </w:rPr>
        <w:t>KJ m</w:t>
      </w:r>
      <w:r w:rsidR="00213E5E" w:rsidRPr="005F1856">
        <w:rPr>
          <w:iCs/>
          <w:vertAlign w:val="superscript"/>
          <w:lang w:val="en-US"/>
        </w:rPr>
        <w:t xml:space="preserve">-2 </w:t>
      </w:r>
      <w:r w:rsidR="00213E5E" w:rsidRPr="005F1856">
        <w:rPr>
          <w:iCs/>
          <w:lang w:val="en-US"/>
        </w:rPr>
        <w:t>day</w:t>
      </w:r>
      <w:r w:rsidR="00213E5E" w:rsidRPr="005F1856">
        <w:rPr>
          <w:iCs/>
          <w:vertAlign w:val="superscript"/>
          <w:lang w:val="en-US"/>
        </w:rPr>
        <w:t>-1</w:t>
      </w:r>
      <w:r w:rsidR="00213E5E">
        <w:rPr>
          <w:iCs/>
          <w:lang w:val="en-US"/>
        </w:rPr>
        <w:t xml:space="preserve"> (</w:t>
      </w:r>
      <w:proofErr w:type="spellStart"/>
      <w:r w:rsidR="00213E5E">
        <w:rPr>
          <w:iCs/>
          <w:lang w:val="en-US"/>
        </w:rPr>
        <w:t>Ljubic</w:t>
      </w:r>
      <w:proofErr w:type="spellEnd"/>
      <w:r w:rsidR="00213E5E">
        <w:rPr>
          <w:iCs/>
          <w:lang w:val="en-US"/>
        </w:rPr>
        <w:t xml:space="preserve"> et al., 2020).</w:t>
      </w:r>
      <w:r w:rsidR="00622019">
        <w:rPr>
          <w:iCs/>
          <w:lang w:val="en-US"/>
        </w:rPr>
        <w:t xml:space="preserve"> </w:t>
      </w:r>
      <w:r w:rsidR="00D9449A">
        <w:rPr>
          <w:iCs/>
          <w:lang w:val="en-US"/>
        </w:rPr>
        <w:t>T</w:t>
      </w:r>
      <w:r w:rsidR="00857FC7" w:rsidRPr="005F1856">
        <w:rPr>
          <w:iCs/>
          <w:lang w:val="en-US"/>
        </w:rPr>
        <w:t xml:space="preserve">o clarify whether the measured changes in µg pigment per </w:t>
      </w:r>
      <w:r w:rsidR="00857FC7" w:rsidRPr="005F1856">
        <w:rPr>
          <w:i/>
          <w:iCs/>
          <w:lang w:val="en-GB"/>
        </w:rPr>
        <w:t>C. andromeda</w:t>
      </w:r>
      <w:r w:rsidR="00857FC7" w:rsidRPr="005F1856">
        <w:rPr>
          <w:iCs/>
          <w:lang w:val="en-US"/>
        </w:rPr>
        <w:t xml:space="preserve"> dry weight were triggered </w:t>
      </w:r>
      <w:r w:rsidR="008A4A94">
        <w:rPr>
          <w:iCs/>
          <w:lang w:val="en-US"/>
        </w:rPr>
        <w:t xml:space="preserve">via </w:t>
      </w:r>
      <w:r w:rsidR="00D04D19">
        <w:rPr>
          <w:iCs/>
          <w:lang w:val="en-US"/>
        </w:rPr>
        <w:t>PAR intensity</w:t>
      </w:r>
      <w:r w:rsidR="001648CE">
        <w:rPr>
          <w:iCs/>
          <w:lang w:val="en-US"/>
        </w:rPr>
        <w:t>-</w:t>
      </w:r>
      <w:r w:rsidR="00D04D19">
        <w:rPr>
          <w:iCs/>
          <w:lang w:val="en-US"/>
        </w:rPr>
        <w:t xml:space="preserve"> and UVB</w:t>
      </w:r>
      <w:r w:rsidR="001648CE">
        <w:rPr>
          <w:iCs/>
          <w:lang w:val="en-US"/>
        </w:rPr>
        <w:t>-induced</w:t>
      </w:r>
      <w:r w:rsidR="00857FC7" w:rsidRPr="005F1856">
        <w:rPr>
          <w:iCs/>
          <w:lang w:val="en-US"/>
        </w:rPr>
        <w:t xml:space="preserve"> pigment synthesis</w:t>
      </w:r>
      <w:r w:rsidR="00141E96">
        <w:rPr>
          <w:iCs/>
          <w:lang w:val="en-US"/>
        </w:rPr>
        <w:t>,</w:t>
      </w:r>
      <w:r w:rsidR="00857FC7" w:rsidRPr="005F1856">
        <w:rPr>
          <w:iCs/>
          <w:lang w:val="en-US"/>
        </w:rPr>
        <w:t xml:space="preserve"> within </w:t>
      </w:r>
      <w:r w:rsidR="00141E96">
        <w:rPr>
          <w:iCs/>
          <w:lang w:val="en-US"/>
        </w:rPr>
        <w:t>individual</w:t>
      </w:r>
      <w:r w:rsidR="00857FC7" w:rsidRPr="005F1856">
        <w:rPr>
          <w:iCs/>
          <w:lang w:val="en-US"/>
        </w:rPr>
        <w:t xml:space="preserve"> endosymbiont</w:t>
      </w:r>
      <w:r w:rsidR="00141E96">
        <w:rPr>
          <w:iCs/>
          <w:lang w:val="en-US"/>
        </w:rPr>
        <w:t xml:space="preserve"> cells,</w:t>
      </w:r>
      <w:r w:rsidR="00857FC7" w:rsidRPr="005F1856">
        <w:rPr>
          <w:iCs/>
          <w:lang w:val="en-US"/>
        </w:rPr>
        <w:t xml:space="preserve"> and not by </w:t>
      </w:r>
      <w:r w:rsidR="00D9449A">
        <w:rPr>
          <w:iCs/>
          <w:lang w:val="en-US"/>
        </w:rPr>
        <w:t xml:space="preserve">variations in </w:t>
      </w:r>
      <w:r w:rsidR="00141E96">
        <w:rPr>
          <w:iCs/>
          <w:lang w:val="en-US"/>
        </w:rPr>
        <w:t>microalgae cell</w:t>
      </w:r>
      <w:r w:rsidR="00857FC7" w:rsidRPr="005F1856">
        <w:rPr>
          <w:iCs/>
          <w:lang w:val="en-US"/>
        </w:rPr>
        <w:t xml:space="preserve"> density </w:t>
      </w:r>
      <w:r w:rsidR="00405CA3">
        <w:rPr>
          <w:iCs/>
          <w:lang w:val="en-US"/>
        </w:rPr>
        <w:t xml:space="preserve">in the </w:t>
      </w:r>
      <w:r w:rsidR="00405CA3" w:rsidRPr="00405CA3">
        <w:rPr>
          <w:i/>
          <w:iCs/>
          <w:lang w:val="en-US"/>
        </w:rPr>
        <w:t>C. andromeda</w:t>
      </w:r>
      <w:r w:rsidR="00405CA3">
        <w:rPr>
          <w:iCs/>
          <w:lang w:val="en-US"/>
        </w:rPr>
        <w:t xml:space="preserve"> tissue</w:t>
      </w:r>
      <w:r w:rsidR="00857FC7" w:rsidRPr="005F1856">
        <w:rPr>
          <w:iCs/>
          <w:lang w:val="en-US"/>
        </w:rPr>
        <w:t xml:space="preserve">, the measured </w:t>
      </w:r>
      <w:r w:rsidR="00C12147">
        <w:rPr>
          <w:iCs/>
          <w:lang w:val="en-US"/>
        </w:rPr>
        <w:t>concentration</w:t>
      </w:r>
      <w:r w:rsidR="00857FC7" w:rsidRPr="005F1856">
        <w:rPr>
          <w:iCs/>
          <w:lang w:val="en-US"/>
        </w:rPr>
        <w:t xml:space="preserve"> of chlorophyll </w:t>
      </w:r>
      <w:r w:rsidR="00857FC7" w:rsidRPr="005F1856">
        <w:rPr>
          <w:i/>
          <w:iCs/>
          <w:lang w:val="en-US"/>
        </w:rPr>
        <w:t>a</w:t>
      </w:r>
      <w:r w:rsidR="00857FC7" w:rsidRPr="005F1856">
        <w:rPr>
          <w:iCs/>
          <w:lang w:val="en-US"/>
        </w:rPr>
        <w:t xml:space="preserve"> and peridinin </w:t>
      </w:r>
      <w:r w:rsidR="00C12147">
        <w:rPr>
          <w:iCs/>
          <w:lang w:val="en-US"/>
        </w:rPr>
        <w:t xml:space="preserve">were also quantified in </w:t>
      </w:r>
      <w:proofErr w:type="spellStart"/>
      <w:r w:rsidR="00C12147">
        <w:rPr>
          <w:iCs/>
          <w:lang w:val="en-US"/>
        </w:rPr>
        <w:t>pg</w:t>
      </w:r>
      <w:proofErr w:type="spellEnd"/>
      <w:r w:rsidR="00C12147">
        <w:rPr>
          <w:iCs/>
          <w:lang w:val="en-US"/>
        </w:rPr>
        <w:t xml:space="preserve"> </w:t>
      </w:r>
      <w:r w:rsidR="001648CE" w:rsidRPr="001648CE">
        <w:rPr>
          <w:iCs/>
          <w:lang w:val="en-US"/>
        </w:rPr>
        <w:t>microalgae</w:t>
      </w:r>
      <w:r w:rsidR="001648CE">
        <w:rPr>
          <w:iCs/>
          <w:lang w:val="en-US"/>
        </w:rPr>
        <w:t xml:space="preserve"> </w:t>
      </w:r>
      <w:r w:rsidR="00C12147">
        <w:rPr>
          <w:iCs/>
          <w:lang w:val="en-US"/>
        </w:rPr>
        <w:t>cell</w:t>
      </w:r>
      <w:r w:rsidR="00C12147">
        <w:rPr>
          <w:iCs/>
          <w:vertAlign w:val="superscript"/>
          <w:lang w:val="en-US"/>
        </w:rPr>
        <w:t>-1</w:t>
      </w:r>
      <w:r w:rsidR="00C12147">
        <w:rPr>
          <w:iCs/>
          <w:lang w:val="en-US"/>
        </w:rPr>
        <w:t xml:space="preserve">. Although less pronounced, </w:t>
      </w:r>
      <w:r w:rsidR="00323424">
        <w:rPr>
          <w:iCs/>
          <w:lang w:val="en-US"/>
        </w:rPr>
        <w:t>the effect</w:t>
      </w:r>
      <w:r w:rsidR="00D04D19">
        <w:rPr>
          <w:iCs/>
          <w:lang w:val="en-US"/>
        </w:rPr>
        <w:t>s</w:t>
      </w:r>
      <w:r w:rsidR="00323424">
        <w:rPr>
          <w:iCs/>
          <w:lang w:val="en-US"/>
        </w:rPr>
        <w:t xml:space="preserve"> of PAR intensity </w:t>
      </w:r>
      <w:r w:rsidR="00D04D19">
        <w:rPr>
          <w:iCs/>
          <w:lang w:val="en-US"/>
        </w:rPr>
        <w:t xml:space="preserve">and UVB </w:t>
      </w:r>
      <w:r w:rsidR="00323424">
        <w:rPr>
          <w:iCs/>
          <w:lang w:val="en-US"/>
        </w:rPr>
        <w:t xml:space="preserve">on </w:t>
      </w:r>
      <w:r w:rsidR="00C12147">
        <w:rPr>
          <w:iCs/>
          <w:lang w:val="en-US"/>
        </w:rPr>
        <w:t xml:space="preserve">the amounts of </w:t>
      </w:r>
      <w:r w:rsidR="00C12147" w:rsidRPr="005F1856">
        <w:rPr>
          <w:iCs/>
          <w:lang w:val="en-US"/>
        </w:rPr>
        <w:t xml:space="preserve">chlorophyll </w:t>
      </w:r>
      <w:r w:rsidR="00C12147" w:rsidRPr="005F1856">
        <w:rPr>
          <w:i/>
          <w:iCs/>
          <w:lang w:val="en-US"/>
        </w:rPr>
        <w:t>a</w:t>
      </w:r>
      <w:r w:rsidR="00C12147" w:rsidRPr="005F1856">
        <w:rPr>
          <w:iCs/>
          <w:lang w:val="en-US"/>
        </w:rPr>
        <w:t xml:space="preserve"> and peridinin</w:t>
      </w:r>
      <w:r w:rsidR="00C12147">
        <w:rPr>
          <w:iCs/>
          <w:lang w:val="en-US"/>
        </w:rPr>
        <w:t xml:space="preserve"> per </w:t>
      </w:r>
      <w:r w:rsidR="00B6328F">
        <w:rPr>
          <w:iCs/>
          <w:lang w:val="en-US"/>
        </w:rPr>
        <w:t>micro</w:t>
      </w:r>
      <w:r w:rsidR="00C12147">
        <w:rPr>
          <w:iCs/>
          <w:lang w:val="en-US"/>
        </w:rPr>
        <w:t>algae cell</w:t>
      </w:r>
      <w:r w:rsidR="00323424">
        <w:rPr>
          <w:iCs/>
          <w:lang w:val="en-US"/>
        </w:rPr>
        <w:t>,</w:t>
      </w:r>
      <w:r w:rsidR="00C12147">
        <w:rPr>
          <w:iCs/>
          <w:lang w:val="en-US"/>
        </w:rPr>
        <w:t xml:space="preserve"> followed </w:t>
      </w:r>
      <w:r w:rsidR="00E40E0B">
        <w:rPr>
          <w:iCs/>
          <w:lang w:val="en-US"/>
        </w:rPr>
        <w:t xml:space="preserve">the same </w:t>
      </w:r>
      <w:r w:rsidR="007A5BCC">
        <w:rPr>
          <w:iCs/>
          <w:lang w:val="en-US"/>
        </w:rPr>
        <w:t xml:space="preserve">significant </w:t>
      </w:r>
      <w:r w:rsidR="00E40E0B">
        <w:rPr>
          <w:iCs/>
          <w:lang w:val="en-US"/>
        </w:rPr>
        <w:t xml:space="preserve">trend </w:t>
      </w:r>
      <w:r w:rsidR="00323424">
        <w:rPr>
          <w:iCs/>
          <w:lang w:val="en-US"/>
        </w:rPr>
        <w:t xml:space="preserve">of increasing pigment concentration with decreasing light </w:t>
      </w:r>
      <w:r w:rsidR="00555392">
        <w:rPr>
          <w:iCs/>
          <w:lang w:val="en-US"/>
        </w:rPr>
        <w:t>intensity and UVB exposure</w:t>
      </w:r>
      <w:r w:rsidR="00141E96">
        <w:rPr>
          <w:iCs/>
          <w:lang w:val="en-US"/>
        </w:rPr>
        <w:t>, which was also detectable in</w:t>
      </w:r>
      <w:r w:rsidR="00C12147">
        <w:rPr>
          <w:iCs/>
          <w:lang w:val="en-US"/>
        </w:rPr>
        <w:t xml:space="preserve"> total pigment </w:t>
      </w:r>
      <w:r w:rsidR="00141E96">
        <w:rPr>
          <w:iCs/>
          <w:lang w:val="en-US"/>
        </w:rPr>
        <w:t>quantities</w:t>
      </w:r>
      <w:r w:rsidR="00C12147">
        <w:rPr>
          <w:iCs/>
          <w:lang w:val="en-US"/>
        </w:rPr>
        <w:t xml:space="preserve"> per jellyfish dry weight.</w:t>
      </w:r>
      <w:r w:rsidR="00B6328F">
        <w:rPr>
          <w:iCs/>
          <w:lang w:val="en-US"/>
        </w:rPr>
        <w:t xml:space="preserve"> </w:t>
      </w:r>
      <w:r w:rsidR="007813CB">
        <w:rPr>
          <w:iCs/>
          <w:lang w:val="en-US"/>
        </w:rPr>
        <w:t xml:space="preserve">Thus, it can be concluded that </w:t>
      </w:r>
      <w:r w:rsidR="00491CBD">
        <w:rPr>
          <w:iCs/>
          <w:lang w:val="en-US"/>
        </w:rPr>
        <w:t>the measured differences in pigment quantities resulted from LHC adjustments</w:t>
      </w:r>
      <w:r w:rsidR="00555392">
        <w:rPr>
          <w:iCs/>
          <w:lang w:val="en-US"/>
        </w:rPr>
        <w:t xml:space="preserve"> </w:t>
      </w:r>
      <w:r w:rsidR="00491CBD">
        <w:rPr>
          <w:iCs/>
          <w:lang w:val="en-US"/>
        </w:rPr>
        <w:t xml:space="preserve">in </w:t>
      </w:r>
      <w:r w:rsidR="00B6328F">
        <w:rPr>
          <w:iCs/>
          <w:lang w:val="en-US"/>
        </w:rPr>
        <w:t>the endosymbiotic microalgae</w:t>
      </w:r>
      <w:r w:rsidR="00F1058F">
        <w:rPr>
          <w:iCs/>
          <w:lang w:val="en-US"/>
        </w:rPr>
        <w:t xml:space="preserve"> </w:t>
      </w:r>
      <w:r w:rsidR="007813CB">
        <w:rPr>
          <w:iCs/>
          <w:lang w:val="en-US"/>
        </w:rPr>
        <w:t>with</w:t>
      </w:r>
      <w:r w:rsidR="00F1058F">
        <w:rPr>
          <w:iCs/>
          <w:lang w:val="en-US"/>
        </w:rPr>
        <w:t>in</w:t>
      </w:r>
      <w:r w:rsidR="007813CB">
        <w:rPr>
          <w:iCs/>
          <w:lang w:val="en-US"/>
        </w:rPr>
        <w:t xml:space="preserve"> the</w:t>
      </w:r>
      <w:r w:rsidR="00B6328F">
        <w:rPr>
          <w:iCs/>
          <w:lang w:val="en-US"/>
        </w:rPr>
        <w:t xml:space="preserve"> </w:t>
      </w:r>
      <w:r w:rsidR="00F1058F" w:rsidRPr="00F1058F">
        <w:rPr>
          <w:i/>
          <w:iCs/>
          <w:lang w:val="en-US"/>
        </w:rPr>
        <w:t>C. andromeda</w:t>
      </w:r>
      <w:r w:rsidR="00F1058F">
        <w:rPr>
          <w:iCs/>
          <w:lang w:val="en-US"/>
        </w:rPr>
        <w:t xml:space="preserve"> </w:t>
      </w:r>
      <w:r w:rsidR="007813CB">
        <w:rPr>
          <w:iCs/>
          <w:lang w:val="en-US"/>
        </w:rPr>
        <w:t>mantle tissue</w:t>
      </w:r>
      <w:r w:rsidR="00491CBD">
        <w:rPr>
          <w:iCs/>
          <w:lang w:val="en-US"/>
        </w:rPr>
        <w:t>, due to</w:t>
      </w:r>
      <w:r w:rsidR="00555392">
        <w:rPr>
          <w:iCs/>
          <w:lang w:val="en-US"/>
        </w:rPr>
        <w:t xml:space="preserve"> the </w:t>
      </w:r>
      <w:r w:rsidR="007813CB">
        <w:rPr>
          <w:iCs/>
          <w:lang w:val="en-US"/>
        </w:rPr>
        <w:t>environmental</w:t>
      </w:r>
      <w:r w:rsidR="00555392">
        <w:rPr>
          <w:iCs/>
          <w:lang w:val="en-US"/>
        </w:rPr>
        <w:t xml:space="preserve"> light manipulations</w:t>
      </w:r>
      <w:r w:rsidR="007813CB">
        <w:rPr>
          <w:iCs/>
          <w:lang w:val="en-US"/>
        </w:rPr>
        <w:t xml:space="preserve">. </w:t>
      </w:r>
      <w:r>
        <w:rPr>
          <w:iCs/>
          <w:lang w:val="en-US"/>
        </w:rPr>
        <w:t xml:space="preserve">Moreover, a significant shift in the ratio of chlorophyll </w:t>
      </w:r>
      <w:r w:rsidRPr="003E10B6">
        <w:rPr>
          <w:i/>
          <w:iCs/>
          <w:lang w:val="en-US"/>
        </w:rPr>
        <w:t>a</w:t>
      </w:r>
      <w:r>
        <w:rPr>
          <w:iCs/>
          <w:lang w:val="en-US"/>
        </w:rPr>
        <w:t xml:space="preserve"> and peridinin</w:t>
      </w:r>
      <w:r w:rsidR="00F271B1">
        <w:rPr>
          <w:iCs/>
          <w:lang w:val="en-US"/>
        </w:rPr>
        <w:t xml:space="preserve"> in the endosymbiotic microalgae</w:t>
      </w:r>
      <w:r>
        <w:rPr>
          <w:iCs/>
          <w:lang w:val="en-US"/>
        </w:rPr>
        <w:t xml:space="preserve"> due to PAR intensity changes was observed, which indicated</w:t>
      </w:r>
      <w:r w:rsidR="00405CA3">
        <w:rPr>
          <w:iCs/>
          <w:lang w:val="en-US"/>
        </w:rPr>
        <w:t xml:space="preserve"> that targeted PAR intensity changed not only total pigment concentrations, but also </w:t>
      </w:r>
      <w:r>
        <w:rPr>
          <w:iCs/>
          <w:lang w:val="en-US"/>
        </w:rPr>
        <w:t xml:space="preserve">relative </w:t>
      </w:r>
      <w:r w:rsidR="00405CA3">
        <w:rPr>
          <w:iCs/>
          <w:lang w:val="en-US"/>
        </w:rPr>
        <w:t>pigment composition</w:t>
      </w:r>
      <w:r>
        <w:rPr>
          <w:iCs/>
          <w:lang w:val="en-US"/>
        </w:rPr>
        <w:t xml:space="preserve">. </w:t>
      </w:r>
      <w:r w:rsidR="00332573">
        <w:rPr>
          <w:iCs/>
          <w:lang w:val="en-US"/>
        </w:rPr>
        <w:t xml:space="preserve">These results shed new light </w:t>
      </w:r>
      <w:r w:rsidR="000431F1">
        <w:rPr>
          <w:iCs/>
          <w:lang w:val="en-US"/>
        </w:rPr>
        <w:t>on</w:t>
      </w:r>
      <w:r w:rsidR="00332573">
        <w:rPr>
          <w:iCs/>
          <w:lang w:val="en-US"/>
        </w:rPr>
        <w:t xml:space="preserve"> the debate, to which exten</w:t>
      </w:r>
      <w:r w:rsidR="000431F1">
        <w:rPr>
          <w:iCs/>
          <w:lang w:val="en-US"/>
        </w:rPr>
        <w:t>t</w:t>
      </w:r>
      <w:r w:rsidR="00355FBA">
        <w:rPr>
          <w:iCs/>
          <w:lang w:val="en-US"/>
        </w:rPr>
        <w:t xml:space="preserve"> ambient light changes can </w:t>
      </w:r>
      <w:r w:rsidR="00AF2408">
        <w:rPr>
          <w:iCs/>
          <w:lang w:val="en-US"/>
        </w:rPr>
        <w:t>affect</w:t>
      </w:r>
      <w:r w:rsidR="00332573">
        <w:rPr>
          <w:iCs/>
          <w:lang w:val="en-US"/>
        </w:rPr>
        <w:t xml:space="preserve"> </w:t>
      </w:r>
      <w:proofErr w:type="spellStart"/>
      <w:r w:rsidR="00355FBA">
        <w:rPr>
          <w:iCs/>
          <w:lang w:val="en-US"/>
        </w:rPr>
        <w:t>Symbiodiniaceae</w:t>
      </w:r>
      <w:proofErr w:type="spellEnd"/>
      <w:r w:rsidR="00491CBD">
        <w:rPr>
          <w:iCs/>
          <w:lang w:val="en-US"/>
        </w:rPr>
        <w:t xml:space="preserve"> </w:t>
      </w:r>
      <w:r w:rsidR="00355FBA">
        <w:rPr>
          <w:iCs/>
          <w:lang w:val="en-US"/>
        </w:rPr>
        <w:t xml:space="preserve">in </w:t>
      </w:r>
      <w:r w:rsidR="00405CA3">
        <w:rPr>
          <w:iCs/>
          <w:lang w:val="en-US"/>
        </w:rPr>
        <w:t>C</w:t>
      </w:r>
      <w:r w:rsidR="00355FBA">
        <w:rPr>
          <w:iCs/>
          <w:lang w:val="en-US"/>
        </w:rPr>
        <w:t xml:space="preserve">nidaria </w:t>
      </w:r>
      <w:proofErr w:type="spellStart"/>
      <w:r w:rsidR="00355FBA">
        <w:rPr>
          <w:iCs/>
          <w:lang w:val="en-US"/>
        </w:rPr>
        <w:t>holobionts</w:t>
      </w:r>
      <w:proofErr w:type="spellEnd"/>
      <w:r w:rsidR="00491CBD">
        <w:rPr>
          <w:iCs/>
          <w:lang w:val="en-US"/>
        </w:rPr>
        <w:t>, despite protection through the host tissue</w:t>
      </w:r>
      <w:r w:rsidR="00355FBA">
        <w:rPr>
          <w:iCs/>
          <w:lang w:val="en-US"/>
        </w:rPr>
        <w:t xml:space="preserve">. </w:t>
      </w:r>
      <w:r w:rsidR="00FD5E9B">
        <w:rPr>
          <w:iCs/>
          <w:lang w:val="en-US"/>
        </w:rPr>
        <w:t xml:space="preserve">During pre-experimentation, </w:t>
      </w:r>
      <w:r w:rsidR="00491CBD">
        <w:rPr>
          <w:iCs/>
          <w:lang w:val="en-US"/>
        </w:rPr>
        <w:t xml:space="preserve">ambient light </w:t>
      </w:r>
      <w:r w:rsidR="00FD5E9B">
        <w:rPr>
          <w:iCs/>
          <w:lang w:val="en-US"/>
        </w:rPr>
        <w:t>spectral changes did</w:t>
      </w:r>
      <w:r w:rsidR="002468D3">
        <w:rPr>
          <w:iCs/>
          <w:lang w:val="en-US"/>
        </w:rPr>
        <w:t xml:space="preserve"> no</w:t>
      </w:r>
      <w:r w:rsidR="005B1627">
        <w:rPr>
          <w:iCs/>
          <w:lang w:val="en-US"/>
        </w:rPr>
        <w:t>t show</w:t>
      </w:r>
      <w:r w:rsidR="00FD5E9B">
        <w:rPr>
          <w:iCs/>
          <w:lang w:val="en-US"/>
        </w:rPr>
        <w:t xml:space="preserve"> </w:t>
      </w:r>
      <w:r w:rsidR="005B1627">
        <w:rPr>
          <w:iCs/>
          <w:lang w:val="en-US"/>
        </w:rPr>
        <w:t>strong effects on</w:t>
      </w:r>
      <w:r w:rsidR="00FD5E9B">
        <w:rPr>
          <w:iCs/>
          <w:lang w:val="en-US"/>
        </w:rPr>
        <w:t xml:space="preserve"> the</w:t>
      </w:r>
      <w:r w:rsidR="0038151A">
        <w:rPr>
          <w:iCs/>
          <w:lang w:val="en-US"/>
        </w:rPr>
        <w:t xml:space="preserve"> light harvesting pigments in</w:t>
      </w:r>
      <w:r w:rsidR="00FD5E9B">
        <w:rPr>
          <w:iCs/>
          <w:lang w:val="en-US"/>
        </w:rPr>
        <w:t xml:space="preserve"> </w:t>
      </w:r>
      <w:r w:rsidR="00FD5E9B" w:rsidRPr="00FD5E9B">
        <w:rPr>
          <w:i/>
          <w:iCs/>
          <w:lang w:val="en-US"/>
        </w:rPr>
        <w:t>C. andromeda</w:t>
      </w:r>
      <w:r w:rsidR="00FD5E9B">
        <w:rPr>
          <w:iCs/>
          <w:lang w:val="en-US"/>
        </w:rPr>
        <w:t xml:space="preserve"> </w:t>
      </w:r>
      <w:r w:rsidR="0038151A">
        <w:rPr>
          <w:iCs/>
          <w:lang w:val="en-US"/>
        </w:rPr>
        <w:t>endosymbionts</w:t>
      </w:r>
      <w:r w:rsidR="00FD5E9B">
        <w:rPr>
          <w:iCs/>
          <w:lang w:val="en-US"/>
        </w:rPr>
        <w:t xml:space="preserve"> (unpublished data)</w:t>
      </w:r>
      <w:r w:rsidR="00405CA3">
        <w:rPr>
          <w:iCs/>
          <w:lang w:val="en-US"/>
        </w:rPr>
        <w:t>, which</w:t>
      </w:r>
      <w:r w:rsidR="005B1627">
        <w:rPr>
          <w:iCs/>
          <w:lang w:val="en-US"/>
        </w:rPr>
        <w:t xml:space="preserve"> </w:t>
      </w:r>
      <w:r w:rsidR="00405CA3">
        <w:rPr>
          <w:iCs/>
          <w:lang w:val="en-US"/>
        </w:rPr>
        <w:t>i</w:t>
      </w:r>
      <w:r w:rsidR="005B1627">
        <w:rPr>
          <w:iCs/>
          <w:lang w:val="en-US"/>
        </w:rPr>
        <w:t>ndicat</w:t>
      </w:r>
      <w:r w:rsidR="00405CA3">
        <w:rPr>
          <w:iCs/>
          <w:lang w:val="en-US"/>
        </w:rPr>
        <w:t>ed</w:t>
      </w:r>
      <w:r w:rsidR="005B1627">
        <w:rPr>
          <w:iCs/>
          <w:lang w:val="en-US"/>
        </w:rPr>
        <w:t xml:space="preserve"> the validity of</w:t>
      </w:r>
      <w:r w:rsidR="002935CF">
        <w:rPr>
          <w:iCs/>
          <w:lang w:val="en-US"/>
        </w:rPr>
        <w:t xml:space="preserve"> the</w:t>
      </w:r>
      <w:r w:rsidR="005B1627">
        <w:rPr>
          <w:iCs/>
          <w:lang w:val="en-US"/>
        </w:rPr>
        <w:t xml:space="preserve"> assumption that</w:t>
      </w:r>
      <w:r w:rsidR="002935CF">
        <w:rPr>
          <w:iCs/>
          <w:lang w:val="en-US"/>
        </w:rPr>
        <w:t xml:space="preserve"> optical properties of</w:t>
      </w:r>
      <w:r w:rsidR="003B44B8">
        <w:rPr>
          <w:iCs/>
          <w:lang w:val="en-US"/>
        </w:rPr>
        <w:t xml:space="preserve"> </w:t>
      </w:r>
      <w:r w:rsidR="00405CA3">
        <w:rPr>
          <w:iCs/>
          <w:lang w:val="en-US"/>
        </w:rPr>
        <w:t>C</w:t>
      </w:r>
      <w:r w:rsidR="003B44B8">
        <w:rPr>
          <w:iCs/>
          <w:lang w:val="en-US"/>
        </w:rPr>
        <w:t>nidaria</w:t>
      </w:r>
      <w:r w:rsidR="002935CF">
        <w:rPr>
          <w:iCs/>
          <w:lang w:val="en-US"/>
        </w:rPr>
        <w:t xml:space="preserve"> tissue</w:t>
      </w:r>
      <w:r w:rsidR="00D10CD5">
        <w:rPr>
          <w:iCs/>
          <w:lang w:val="en-US"/>
        </w:rPr>
        <w:t>,</w:t>
      </w:r>
      <w:r w:rsidR="002935CF">
        <w:rPr>
          <w:iCs/>
          <w:lang w:val="en-US"/>
        </w:rPr>
        <w:t xml:space="preserve"> in terms of </w:t>
      </w:r>
      <w:r w:rsidR="003B44B8">
        <w:rPr>
          <w:iCs/>
          <w:lang w:val="en-US"/>
        </w:rPr>
        <w:t>scattering and absorption of the ambient light,</w:t>
      </w:r>
      <w:r w:rsidR="005B1627">
        <w:rPr>
          <w:iCs/>
          <w:lang w:val="en-US"/>
        </w:rPr>
        <w:t xml:space="preserve"> </w:t>
      </w:r>
      <w:r w:rsidR="00557275">
        <w:rPr>
          <w:iCs/>
          <w:lang w:val="en-US"/>
        </w:rPr>
        <w:t>shelter the endosymbionts from sub-optimal light conditions</w:t>
      </w:r>
      <w:r w:rsidR="00D10CD5">
        <w:rPr>
          <w:iCs/>
          <w:lang w:val="en-US"/>
        </w:rPr>
        <w:t xml:space="preserve"> (</w:t>
      </w:r>
      <w:proofErr w:type="spellStart"/>
      <w:r w:rsidR="00D10CD5">
        <w:rPr>
          <w:iCs/>
          <w:lang w:val="en-US"/>
        </w:rPr>
        <w:t>Kühl</w:t>
      </w:r>
      <w:proofErr w:type="spellEnd"/>
      <w:r w:rsidR="00D10CD5">
        <w:rPr>
          <w:iCs/>
          <w:lang w:val="en-US"/>
        </w:rPr>
        <w:t xml:space="preserve"> et al., 1995; Roth, 2014)</w:t>
      </w:r>
      <w:r w:rsidR="003B44B8">
        <w:rPr>
          <w:iCs/>
          <w:lang w:val="en-US"/>
        </w:rPr>
        <w:t>.</w:t>
      </w:r>
      <w:r w:rsidR="00FD5E9B">
        <w:rPr>
          <w:iCs/>
          <w:lang w:val="en-US"/>
        </w:rPr>
        <w:t xml:space="preserve"> </w:t>
      </w:r>
      <w:r w:rsidR="005B1627">
        <w:rPr>
          <w:iCs/>
          <w:lang w:val="en-US"/>
        </w:rPr>
        <w:t xml:space="preserve">However, </w:t>
      </w:r>
      <w:r w:rsidR="00464431">
        <w:rPr>
          <w:iCs/>
          <w:lang w:val="en-US"/>
        </w:rPr>
        <w:t>in this study</w:t>
      </w:r>
      <w:r w:rsidR="00C755BB">
        <w:rPr>
          <w:iCs/>
          <w:lang w:val="en-US"/>
        </w:rPr>
        <w:t xml:space="preserve"> it is</w:t>
      </w:r>
      <w:r w:rsidR="00464431">
        <w:rPr>
          <w:iCs/>
          <w:lang w:val="en-US"/>
        </w:rPr>
        <w:t xml:space="preserve"> demonstrate</w:t>
      </w:r>
      <w:r w:rsidR="00C755BB">
        <w:rPr>
          <w:iCs/>
          <w:lang w:val="en-US"/>
        </w:rPr>
        <w:t>d for the first time</w:t>
      </w:r>
      <w:r w:rsidR="00464431">
        <w:rPr>
          <w:iCs/>
          <w:lang w:val="en-US"/>
        </w:rPr>
        <w:t xml:space="preserve"> that the pigment synthesis </w:t>
      </w:r>
      <w:r w:rsidR="00C755BB">
        <w:rPr>
          <w:iCs/>
          <w:lang w:val="en-US"/>
        </w:rPr>
        <w:t xml:space="preserve">in </w:t>
      </w:r>
      <w:r w:rsidR="00C755BB" w:rsidRPr="00C755BB">
        <w:rPr>
          <w:i/>
          <w:iCs/>
          <w:lang w:val="en-US"/>
        </w:rPr>
        <w:t>C. andromeda</w:t>
      </w:r>
      <w:r w:rsidR="00C755BB">
        <w:rPr>
          <w:iCs/>
          <w:lang w:val="en-US"/>
        </w:rPr>
        <w:t xml:space="preserve"> </w:t>
      </w:r>
      <w:r w:rsidR="00557275">
        <w:rPr>
          <w:iCs/>
          <w:lang w:val="en-US"/>
        </w:rPr>
        <w:t xml:space="preserve">endosymbionts </w:t>
      </w:r>
      <w:r w:rsidR="00464431">
        <w:rPr>
          <w:iCs/>
          <w:lang w:val="en-US"/>
        </w:rPr>
        <w:t xml:space="preserve">can be </w:t>
      </w:r>
      <w:r w:rsidR="0038151A">
        <w:rPr>
          <w:iCs/>
          <w:lang w:val="en-US"/>
        </w:rPr>
        <w:t xml:space="preserve">significantly </w:t>
      </w:r>
      <w:r w:rsidR="00464431">
        <w:rPr>
          <w:iCs/>
          <w:lang w:val="en-US"/>
        </w:rPr>
        <w:lastRenderedPageBreak/>
        <w:t>manipulated through PAR</w:t>
      </w:r>
      <w:r w:rsidR="00C755BB">
        <w:rPr>
          <w:iCs/>
          <w:lang w:val="en-US"/>
        </w:rPr>
        <w:t xml:space="preserve"> intensity changes and UVB exposure.</w:t>
      </w:r>
      <w:r w:rsidR="00405ADE">
        <w:rPr>
          <w:iCs/>
          <w:lang w:val="en-US"/>
        </w:rPr>
        <w:t xml:space="preserve"> The increased pigment synthesis at low PAR intensities</w:t>
      </w:r>
      <w:r w:rsidR="002468D3">
        <w:rPr>
          <w:iCs/>
          <w:lang w:val="en-US"/>
        </w:rPr>
        <w:t xml:space="preserve"> can</w:t>
      </w:r>
      <w:r w:rsidR="00405ADE">
        <w:rPr>
          <w:iCs/>
          <w:lang w:val="en-US"/>
        </w:rPr>
        <w:t xml:space="preserve"> be </w:t>
      </w:r>
      <w:r w:rsidR="002468D3">
        <w:rPr>
          <w:iCs/>
          <w:lang w:val="en-US"/>
        </w:rPr>
        <w:t xml:space="preserve">explained </w:t>
      </w:r>
      <w:r w:rsidR="0079586D">
        <w:rPr>
          <w:iCs/>
          <w:lang w:val="en-US"/>
        </w:rPr>
        <w:t>a</w:t>
      </w:r>
      <w:r w:rsidR="002468D3">
        <w:rPr>
          <w:iCs/>
          <w:lang w:val="en-US"/>
        </w:rPr>
        <w:t>s</w:t>
      </w:r>
      <w:r w:rsidR="0079586D">
        <w:rPr>
          <w:iCs/>
          <w:lang w:val="en-US"/>
        </w:rPr>
        <w:t xml:space="preserve"> response of the microalgae to increase light-energy yield.</w:t>
      </w:r>
      <w:r w:rsidR="007568E4">
        <w:rPr>
          <w:iCs/>
          <w:lang w:val="en-US"/>
        </w:rPr>
        <w:t xml:space="preserve"> </w:t>
      </w:r>
      <w:r w:rsidR="002468D3">
        <w:rPr>
          <w:iCs/>
          <w:lang w:val="en-US"/>
        </w:rPr>
        <w:t>In contrast to that, t</w:t>
      </w:r>
      <w:r w:rsidR="0079586D">
        <w:rPr>
          <w:iCs/>
          <w:lang w:val="en-US"/>
        </w:rPr>
        <w:t xml:space="preserve">he </w:t>
      </w:r>
      <w:r w:rsidR="007568E4">
        <w:rPr>
          <w:iCs/>
          <w:lang w:val="en-US"/>
        </w:rPr>
        <w:t xml:space="preserve">enhanced pigment synthesis </w:t>
      </w:r>
      <w:r w:rsidR="00083195">
        <w:rPr>
          <w:iCs/>
          <w:lang w:val="en-US"/>
        </w:rPr>
        <w:t>due to</w:t>
      </w:r>
      <w:r w:rsidR="007568E4">
        <w:rPr>
          <w:iCs/>
          <w:lang w:val="en-US"/>
        </w:rPr>
        <w:t xml:space="preserve"> UVB exposure is</w:t>
      </w:r>
      <w:r w:rsidR="0079586D">
        <w:rPr>
          <w:iCs/>
          <w:lang w:val="en-US"/>
        </w:rPr>
        <w:t xml:space="preserve"> </w:t>
      </w:r>
      <w:r w:rsidR="002468D3">
        <w:rPr>
          <w:iCs/>
          <w:lang w:val="en-US"/>
        </w:rPr>
        <w:t xml:space="preserve">very </w:t>
      </w:r>
      <w:r w:rsidR="0079586D">
        <w:rPr>
          <w:iCs/>
          <w:lang w:val="en-US"/>
        </w:rPr>
        <w:t xml:space="preserve">surprising. </w:t>
      </w:r>
      <w:r w:rsidR="00EE576E">
        <w:rPr>
          <w:iCs/>
          <w:lang w:val="en-US"/>
        </w:rPr>
        <w:t>Given that</w:t>
      </w:r>
      <w:r w:rsidR="0079586D">
        <w:rPr>
          <w:iCs/>
          <w:lang w:val="en-US"/>
        </w:rPr>
        <w:t xml:space="preserve"> the</w:t>
      </w:r>
      <w:r w:rsidR="002468D3">
        <w:rPr>
          <w:iCs/>
          <w:lang w:val="en-US"/>
        </w:rPr>
        <w:t xml:space="preserve"> UVB treated</w:t>
      </w:r>
      <w:r w:rsidR="0079586D">
        <w:rPr>
          <w:iCs/>
          <w:lang w:val="en-US"/>
        </w:rPr>
        <w:t xml:space="preserve"> </w:t>
      </w:r>
      <w:r w:rsidR="0079586D" w:rsidRPr="0079586D">
        <w:rPr>
          <w:i/>
          <w:iCs/>
          <w:lang w:val="en-US"/>
        </w:rPr>
        <w:t>C. andromeda</w:t>
      </w:r>
      <w:r w:rsidR="0079586D">
        <w:rPr>
          <w:iCs/>
          <w:lang w:val="en-US"/>
        </w:rPr>
        <w:t xml:space="preserve"> endosymbionts</w:t>
      </w:r>
      <w:r w:rsidR="002468D3">
        <w:rPr>
          <w:iCs/>
          <w:lang w:val="en-US"/>
        </w:rPr>
        <w:t xml:space="preserve"> exhibited no photoinhibition in form of decreased </w:t>
      </w:r>
      <w:proofErr w:type="spellStart"/>
      <w:r w:rsidR="002468D3">
        <w:rPr>
          <w:iCs/>
          <w:lang w:val="en-US"/>
        </w:rPr>
        <w:t>Fv</w:t>
      </w:r>
      <w:proofErr w:type="spellEnd"/>
      <w:r w:rsidR="002468D3">
        <w:rPr>
          <w:iCs/>
          <w:lang w:val="en-US"/>
        </w:rPr>
        <w:t>/</w:t>
      </w:r>
      <w:proofErr w:type="spellStart"/>
      <w:r w:rsidR="002468D3">
        <w:rPr>
          <w:iCs/>
          <w:lang w:val="en-US"/>
        </w:rPr>
        <w:t>Fm</w:t>
      </w:r>
      <w:proofErr w:type="spellEnd"/>
      <w:r w:rsidR="002468D3">
        <w:rPr>
          <w:iCs/>
          <w:lang w:val="en-US"/>
        </w:rPr>
        <w:t xml:space="preserve"> values, </w:t>
      </w:r>
      <w:r w:rsidR="00BE6293" w:rsidRPr="00BE6293">
        <w:rPr>
          <w:iCs/>
          <w:lang w:val="en-US"/>
        </w:rPr>
        <w:t xml:space="preserve">the increased pigment synthesis was not a stress </w:t>
      </w:r>
      <w:r w:rsidR="00BE6293">
        <w:rPr>
          <w:iCs/>
          <w:lang w:val="en-US"/>
        </w:rPr>
        <w:t>response</w:t>
      </w:r>
      <w:r w:rsidR="00BE6293" w:rsidRPr="00BE6293">
        <w:rPr>
          <w:iCs/>
          <w:lang w:val="en-US"/>
        </w:rPr>
        <w:t xml:space="preserve"> of the microalgae but rather a triggered UVB protection</w:t>
      </w:r>
      <w:r w:rsidR="00BE6293">
        <w:rPr>
          <w:iCs/>
          <w:lang w:val="en-US"/>
        </w:rPr>
        <w:t xml:space="preserve"> as it </w:t>
      </w:r>
      <w:r w:rsidR="00405CA3">
        <w:rPr>
          <w:iCs/>
          <w:lang w:val="en-US"/>
        </w:rPr>
        <w:t>was already</w:t>
      </w:r>
      <w:r w:rsidR="00BE6293">
        <w:rPr>
          <w:iCs/>
          <w:lang w:val="en-US"/>
        </w:rPr>
        <w:t xml:space="preserve"> already demonstrated in terrestrial plants (Schreiner et al. 2017)</w:t>
      </w:r>
      <w:r w:rsidR="00EE576E">
        <w:rPr>
          <w:iCs/>
          <w:lang w:val="en-US"/>
        </w:rPr>
        <w:t xml:space="preserve">. </w:t>
      </w:r>
      <w:r w:rsidR="0019625E">
        <w:rPr>
          <w:iCs/>
          <w:lang w:val="en-US"/>
        </w:rPr>
        <w:t>In contrast, t</w:t>
      </w:r>
      <w:r w:rsidR="00EE576E">
        <w:rPr>
          <w:iCs/>
          <w:lang w:val="en-US"/>
        </w:rPr>
        <w:t xml:space="preserve">he </w:t>
      </w:r>
      <w:r w:rsidR="0067048C">
        <w:rPr>
          <w:iCs/>
          <w:lang w:val="en-US"/>
        </w:rPr>
        <w:t xml:space="preserve">UVB exposed </w:t>
      </w:r>
      <w:r w:rsidR="00EE576E">
        <w:rPr>
          <w:iCs/>
          <w:lang w:val="en-US"/>
        </w:rPr>
        <w:t>jellyfish</w:t>
      </w:r>
      <w:r w:rsidR="0067048C">
        <w:rPr>
          <w:iCs/>
          <w:lang w:val="en-US"/>
        </w:rPr>
        <w:t>-</w:t>
      </w:r>
      <w:r w:rsidR="00EE576E">
        <w:rPr>
          <w:iCs/>
          <w:lang w:val="en-US"/>
        </w:rPr>
        <w:t>host revealed a dramatic stress response in form of mucus production and shrinking.</w:t>
      </w:r>
      <w:r w:rsidR="0067048C">
        <w:rPr>
          <w:iCs/>
          <w:lang w:val="en-US"/>
        </w:rPr>
        <w:t xml:space="preserve"> Apparently, most of the severe UVB stress was absorbed through the jellyfish tissue, raising the question what UVB intensity and spectral composition actually reached the endosymbionts.</w:t>
      </w:r>
      <w:r w:rsidR="001E0753">
        <w:rPr>
          <w:iCs/>
          <w:lang w:val="en-US"/>
        </w:rPr>
        <w:t xml:space="preserve"> </w:t>
      </w:r>
      <w:r w:rsidR="00097D9E">
        <w:rPr>
          <w:iCs/>
          <w:lang w:val="en-US"/>
        </w:rPr>
        <w:t xml:space="preserve">It is known that the tissue of </w:t>
      </w:r>
      <w:r w:rsidR="007568E4">
        <w:rPr>
          <w:iCs/>
          <w:lang w:val="en-US"/>
        </w:rPr>
        <w:t xml:space="preserve">Cnidaria </w:t>
      </w:r>
      <w:proofErr w:type="spellStart"/>
      <w:r w:rsidR="0067048C">
        <w:rPr>
          <w:iCs/>
          <w:lang w:val="en-US"/>
        </w:rPr>
        <w:t>holobionts</w:t>
      </w:r>
      <w:proofErr w:type="spellEnd"/>
      <w:r w:rsidR="002F44CE">
        <w:rPr>
          <w:iCs/>
          <w:lang w:val="en-US"/>
        </w:rPr>
        <w:t xml:space="preserve"> possess UV-absorbing </w:t>
      </w:r>
      <w:r w:rsidR="00097D9E">
        <w:rPr>
          <w:iCs/>
          <w:lang w:val="en-US"/>
        </w:rPr>
        <w:t>properties</w:t>
      </w:r>
      <w:r w:rsidR="002F44CE">
        <w:rPr>
          <w:iCs/>
          <w:lang w:val="en-US"/>
        </w:rPr>
        <w:t>, to protect the endosymbionts (</w:t>
      </w:r>
      <w:r w:rsidR="000431F1">
        <w:rPr>
          <w:iCs/>
          <w:lang w:val="en-US"/>
        </w:rPr>
        <w:t>Enrique-Navarro et al., 2022</w:t>
      </w:r>
      <w:r w:rsidR="000431F1">
        <w:rPr>
          <w:iCs/>
          <w:lang w:val="en-US"/>
        </w:rPr>
        <w:t xml:space="preserve">; </w:t>
      </w:r>
      <w:r w:rsidR="002F44CE">
        <w:rPr>
          <w:iCs/>
          <w:lang w:val="en-US"/>
        </w:rPr>
        <w:t xml:space="preserve">Higuchi et al., 2010). </w:t>
      </w:r>
      <w:r w:rsidR="00743A95">
        <w:rPr>
          <w:iCs/>
          <w:lang w:val="en-US"/>
        </w:rPr>
        <w:t xml:space="preserve">Next to that, </w:t>
      </w:r>
      <w:proofErr w:type="spellStart"/>
      <w:r w:rsidR="00743A95">
        <w:rPr>
          <w:iCs/>
          <w:lang w:val="en-US"/>
        </w:rPr>
        <w:t>mycosporine</w:t>
      </w:r>
      <w:proofErr w:type="spellEnd"/>
      <w:r w:rsidR="00743A95">
        <w:rPr>
          <w:iCs/>
          <w:lang w:val="en-US"/>
        </w:rPr>
        <w:t>-like amino acids (MAA), which are known as functional UV sunscreen</w:t>
      </w:r>
      <w:r w:rsidR="00C1079B">
        <w:rPr>
          <w:iCs/>
          <w:lang w:val="en-US"/>
        </w:rPr>
        <w:t xml:space="preserve"> </w:t>
      </w:r>
      <w:r w:rsidR="00743A95">
        <w:rPr>
          <w:iCs/>
          <w:lang w:val="en-US"/>
        </w:rPr>
        <w:t xml:space="preserve">were found in </w:t>
      </w:r>
      <w:r w:rsidR="00405CA3">
        <w:rPr>
          <w:iCs/>
          <w:lang w:val="en-US"/>
        </w:rPr>
        <w:t>C</w:t>
      </w:r>
      <w:r w:rsidR="00743A95">
        <w:rPr>
          <w:iCs/>
          <w:lang w:val="en-US"/>
        </w:rPr>
        <w:t xml:space="preserve">nidaria </w:t>
      </w:r>
      <w:proofErr w:type="spellStart"/>
      <w:r w:rsidR="00743A95">
        <w:rPr>
          <w:iCs/>
          <w:lang w:val="en-US"/>
        </w:rPr>
        <w:t>holobionts</w:t>
      </w:r>
      <w:proofErr w:type="spellEnd"/>
      <w:r w:rsidR="00C1079B">
        <w:rPr>
          <w:iCs/>
          <w:lang w:val="en-US"/>
        </w:rPr>
        <w:t xml:space="preserve"> (Banaszak and Lesser, 2009)</w:t>
      </w:r>
      <w:r w:rsidR="00743A95">
        <w:rPr>
          <w:iCs/>
          <w:lang w:val="en-US"/>
        </w:rPr>
        <w:t xml:space="preserve">. </w:t>
      </w:r>
      <w:r w:rsidR="001E0753">
        <w:rPr>
          <w:iCs/>
          <w:lang w:val="en-US"/>
        </w:rPr>
        <w:t xml:space="preserve">In the endosymbiotic jellyfish </w:t>
      </w:r>
      <w:proofErr w:type="spellStart"/>
      <w:r w:rsidR="001E0753" w:rsidRPr="001E0753">
        <w:rPr>
          <w:i/>
          <w:iCs/>
          <w:lang w:val="en-US"/>
        </w:rPr>
        <w:t>Cassiopea</w:t>
      </w:r>
      <w:proofErr w:type="spellEnd"/>
      <w:r w:rsidR="001E0753" w:rsidRPr="001E0753">
        <w:rPr>
          <w:i/>
          <w:iCs/>
          <w:lang w:val="en-US"/>
        </w:rPr>
        <w:t xml:space="preserve"> </w:t>
      </w:r>
      <w:proofErr w:type="spellStart"/>
      <w:r w:rsidR="001E0753" w:rsidRPr="001E0753">
        <w:rPr>
          <w:i/>
          <w:iCs/>
          <w:lang w:val="en-US"/>
        </w:rPr>
        <w:t>xamachana</w:t>
      </w:r>
      <w:proofErr w:type="spellEnd"/>
      <w:r w:rsidR="00BC6007">
        <w:rPr>
          <w:iCs/>
          <w:lang w:val="en-US"/>
        </w:rPr>
        <w:t xml:space="preserve">, </w:t>
      </w:r>
      <w:r w:rsidR="001E0753">
        <w:rPr>
          <w:iCs/>
          <w:lang w:val="en-US"/>
        </w:rPr>
        <w:t xml:space="preserve">MAAs were synthesized by </w:t>
      </w:r>
      <w:r w:rsidR="00BC6007">
        <w:rPr>
          <w:iCs/>
          <w:lang w:val="en-US"/>
        </w:rPr>
        <w:t>its own</w:t>
      </w:r>
      <w:r w:rsidR="001E0753">
        <w:rPr>
          <w:iCs/>
          <w:lang w:val="en-US"/>
        </w:rPr>
        <w:t xml:space="preserve"> symbionts under UV </w:t>
      </w:r>
      <w:r w:rsidR="00405CA3">
        <w:rPr>
          <w:iCs/>
          <w:lang w:val="en-US"/>
        </w:rPr>
        <w:t xml:space="preserve">(280 – 400 nm) </w:t>
      </w:r>
      <w:r w:rsidR="001E0753">
        <w:rPr>
          <w:iCs/>
          <w:lang w:val="en-US"/>
        </w:rPr>
        <w:t>exposition</w:t>
      </w:r>
      <w:r w:rsidR="00C1079B">
        <w:rPr>
          <w:iCs/>
          <w:lang w:val="en-US"/>
        </w:rPr>
        <w:t xml:space="preserve"> (Banaszak and Trench, 1995)</w:t>
      </w:r>
      <w:r w:rsidR="001E0753">
        <w:rPr>
          <w:iCs/>
          <w:lang w:val="en-US"/>
        </w:rPr>
        <w:t xml:space="preserve">. </w:t>
      </w:r>
      <w:r w:rsidR="00F73AD3">
        <w:rPr>
          <w:iCs/>
          <w:lang w:val="en-US"/>
        </w:rPr>
        <w:t xml:space="preserve">Accounting for the </w:t>
      </w:r>
      <w:r w:rsidR="00BC6007">
        <w:rPr>
          <w:iCs/>
          <w:lang w:val="en-US"/>
        </w:rPr>
        <w:t xml:space="preserve">different UV-protection strategies of </w:t>
      </w:r>
      <w:r w:rsidR="00405CA3">
        <w:rPr>
          <w:iCs/>
          <w:lang w:val="en-US"/>
        </w:rPr>
        <w:t>C</w:t>
      </w:r>
      <w:r w:rsidR="00BC6007">
        <w:rPr>
          <w:iCs/>
          <w:lang w:val="en-US"/>
        </w:rPr>
        <w:t xml:space="preserve">nidaria </w:t>
      </w:r>
      <w:proofErr w:type="spellStart"/>
      <w:r w:rsidR="00BC6007">
        <w:rPr>
          <w:iCs/>
          <w:lang w:val="en-US"/>
        </w:rPr>
        <w:t>holobionts</w:t>
      </w:r>
      <w:proofErr w:type="spellEnd"/>
      <w:r w:rsidR="00BC6007">
        <w:rPr>
          <w:iCs/>
          <w:lang w:val="en-US"/>
        </w:rPr>
        <w:t xml:space="preserve">, it can be assumed that only a fraction of the actual </w:t>
      </w:r>
      <w:r w:rsidR="00BC6007" w:rsidRPr="005F1856">
        <w:rPr>
          <w:iCs/>
          <w:lang w:val="en-US"/>
        </w:rPr>
        <w:t>1.3 KJ m</w:t>
      </w:r>
      <w:r w:rsidR="00BC6007" w:rsidRPr="005F1856">
        <w:rPr>
          <w:iCs/>
          <w:vertAlign w:val="superscript"/>
          <w:lang w:val="en-US"/>
        </w:rPr>
        <w:t xml:space="preserve">-2 </w:t>
      </w:r>
      <w:r w:rsidR="00BC6007" w:rsidRPr="005F1856">
        <w:rPr>
          <w:iCs/>
          <w:lang w:val="en-US"/>
        </w:rPr>
        <w:t>day</w:t>
      </w:r>
      <w:r w:rsidR="00BC6007" w:rsidRPr="005F1856">
        <w:rPr>
          <w:iCs/>
          <w:vertAlign w:val="superscript"/>
          <w:lang w:val="en-US"/>
        </w:rPr>
        <w:t>-1</w:t>
      </w:r>
      <w:r w:rsidR="00BC6007">
        <w:rPr>
          <w:iCs/>
          <w:vertAlign w:val="superscript"/>
          <w:lang w:val="en-US"/>
        </w:rPr>
        <w:t xml:space="preserve"> </w:t>
      </w:r>
      <w:r w:rsidR="00BC6007">
        <w:rPr>
          <w:iCs/>
          <w:lang w:val="en-US"/>
        </w:rPr>
        <w:t xml:space="preserve">UVB </w:t>
      </w:r>
      <w:r w:rsidR="00097D9E">
        <w:rPr>
          <w:iCs/>
          <w:lang w:val="en-US"/>
        </w:rPr>
        <w:t>dose</w:t>
      </w:r>
      <w:r w:rsidR="00BC6007">
        <w:rPr>
          <w:iCs/>
          <w:lang w:val="en-US"/>
        </w:rPr>
        <w:t xml:space="preserve"> </w:t>
      </w:r>
      <w:r w:rsidR="0038151A">
        <w:rPr>
          <w:iCs/>
          <w:lang w:val="en-US"/>
        </w:rPr>
        <w:t>were</w:t>
      </w:r>
      <w:r w:rsidR="00BC6007">
        <w:rPr>
          <w:iCs/>
          <w:lang w:val="en-US"/>
        </w:rPr>
        <w:t xml:space="preserve"> reach</w:t>
      </w:r>
      <w:r w:rsidR="0038151A">
        <w:rPr>
          <w:iCs/>
          <w:lang w:val="en-US"/>
        </w:rPr>
        <w:t>ing</w:t>
      </w:r>
      <w:r w:rsidR="00BC6007">
        <w:rPr>
          <w:iCs/>
          <w:lang w:val="en-US"/>
        </w:rPr>
        <w:t xml:space="preserve"> the endosymbionts in this experiment.</w:t>
      </w:r>
      <w:r w:rsidR="007D140D">
        <w:rPr>
          <w:iCs/>
          <w:lang w:val="en-US"/>
        </w:rPr>
        <w:t xml:space="preserve"> Hence</w:t>
      </w:r>
      <w:r w:rsidR="00E214B7">
        <w:rPr>
          <w:iCs/>
          <w:lang w:val="en-US"/>
        </w:rPr>
        <w:t xml:space="preserve">, </w:t>
      </w:r>
      <w:r w:rsidR="008B2903">
        <w:rPr>
          <w:iCs/>
          <w:lang w:val="en-US"/>
        </w:rPr>
        <w:t>this underlines</w:t>
      </w:r>
      <w:r w:rsidR="00405CA3">
        <w:rPr>
          <w:iCs/>
          <w:lang w:val="en-US"/>
        </w:rPr>
        <w:t xml:space="preserve"> that </w:t>
      </w:r>
      <w:r w:rsidR="008B2903">
        <w:rPr>
          <w:iCs/>
          <w:lang w:val="en-US"/>
        </w:rPr>
        <w:t xml:space="preserve">a </w:t>
      </w:r>
      <w:r w:rsidR="00D55C06">
        <w:rPr>
          <w:iCs/>
          <w:lang w:val="en-US"/>
        </w:rPr>
        <w:t>UV</w:t>
      </w:r>
      <w:r w:rsidR="008B2903">
        <w:rPr>
          <w:iCs/>
          <w:lang w:val="en-US"/>
        </w:rPr>
        <w:t xml:space="preserve">B </w:t>
      </w:r>
      <w:r w:rsidR="00E214B7">
        <w:rPr>
          <w:iCs/>
          <w:lang w:val="en-US"/>
        </w:rPr>
        <w:t>shielding</w:t>
      </w:r>
      <w:r w:rsidR="00D55C06">
        <w:rPr>
          <w:iCs/>
          <w:lang w:val="en-US"/>
        </w:rPr>
        <w:t xml:space="preserve"> response</w:t>
      </w:r>
      <w:r w:rsidR="00097D9E">
        <w:rPr>
          <w:iCs/>
          <w:lang w:val="en-US"/>
        </w:rPr>
        <w:t xml:space="preserve"> created pigment promoting conditions</w:t>
      </w:r>
      <w:r w:rsidR="00D55C06">
        <w:rPr>
          <w:iCs/>
          <w:lang w:val="en-US"/>
        </w:rPr>
        <w:t xml:space="preserve"> within the host </w:t>
      </w:r>
      <w:r w:rsidR="0038151A">
        <w:rPr>
          <w:iCs/>
          <w:lang w:val="en-US"/>
        </w:rPr>
        <w:t xml:space="preserve">mantle </w:t>
      </w:r>
      <w:r w:rsidR="00D55C06">
        <w:rPr>
          <w:iCs/>
          <w:lang w:val="en-US"/>
        </w:rPr>
        <w:t>tissue</w:t>
      </w:r>
      <w:r w:rsidR="00405CA3">
        <w:rPr>
          <w:iCs/>
          <w:lang w:val="en-US"/>
        </w:rPr>
        <w:t>, which may explains</w:t>
      </w:r>
      <w:r w:rsidR="00405CA3">
        <w:rPr>
          <w:iCs/>
          <w:lang w:val="en-US"/>
        </w:rPr>
        <w:t xml:space="preserve"> the increased pigment levels under UVB exposure</w:t>
      </w:r>
      <w:r w:rsidR="00D55C06">
        <w:rPr>
          <w:iCs/>
          <w:lang w:val="en-US"/>
        </w:rPr>
        <w:t>.</w:t>
      </w:r>
      <w:r w:rsidR="00643139">
        <w:rPr>
          <w:iCs/>
          <w:lang w:val="en-US"/>
        </w:rPr>
        <w:t xml:space="preserve"> </w:t>
      </w:r>
      <w:r w:rsidR="00CB51EC">
        <w:rPr>
          <w:iCs/>
          <w:lang w:val="en-US"/>
        </w:rPr>
        <w:t xml:space="preserve">Since only </w:t>
      </w:r>
      <w:r w:rsidR="00643139">
        <w:rPr>
          <w:iCs/>
          <w:lang w:val="en-US"/>
        </w:rPr>
        <w:t xml:space="preserve">the jellyfish host showed significant stress </w:t>
      </w:r>
      <w:r w:rsidR="008B2903">
        <w:rPr>
          <w:iCs/>
          <w:lang w:val="en-US"/>
        </w:rPr>
        <w:t xml:space="preserve">symptoms </w:t>
      </w:r>
      <w:r w:rsidR="00643139">
        <w:rPr>
          <w:iCs/>
          <w:lang w:val="en-US"/>
        </w:rPr>
        <w:t>in response to UVB</w:t>
      </w:r>
      <w:r w:rsidR="00A518A4">
        <w:rPr>
          <w:iCs/>
          <w:lang w:val="en-US"/>
        </w:rPr>
        <w:t>,</w:t>
      </w:r>
      <w:r w:rsidR="00643139">
        <w:rPr>
          <w:iCs/>
          <w:lang w:val="en-US"/>
        </w:rPr>
        <w:t xml:space="preserve"> while </w:t>
      </w:r>
      <w:proofErr w:type="spellStart"/>
      <w:r w:rsidR="00A518A4">
        <w:rPr>
          <w:iCs/>
          <w:lang w:val="en-US"/>
        </w:rPr>
        <w:t>Fv</w:t>
      </w:r>
      <w:proofErr w:type="spellEnd"/>
      <w:r w:rsidR="00A518A4">
        <w:rPr>
          <w:iCs/>
          <w:lang w:val="en-US"/>
        </w:rPr>
        <w:t>/</w:t>
      </w:r>
      <w:proofErr w:type="spellStart"/>
      <w:r w:rsidR="00A518A4">
        <w:rPr>
          <w:iCs/>
          <w:lang w:val="en-US"/>
        </w:rPr>
        <w:t>Fm</w:t>
      </w:r>
      <w:proofErr w:type="spellEnd"/>
      <w:r w:rsidR="00A518A4">
        <w:rPr>
          <w:iCs/>
          <w:lang w:val="en-US"/>
        </w:rPr>
        <w:t xml:space="preserve"> values indicated</w:t>
      </w:r>
      <w:r w:rsidR="00643139">
        <w:rPr>
          <w:iCs/>
          <w:lang w:val="en-US"/>
        </w:rPr>
        <w:t xml:space="preserve"> </w:t>
      </w:r>
      <w:r w:rsidR="00A518A4">
        <w:rPr>
          <w:iCs/>
          <w:lang w:val="en-US"/>
        </w:rPr>
        <w:t xml:space="preserve">no sign of </w:t>
      </w:r>
      <w:r w:rsidR="00643139">
        <w:rPr>
          <w:iCs/>
          <w:lang w:val="en-US"/>
        </w:rPr>
        <w:t>photoi</w:t>
      </w:r>
      <w:r w:rsidR="00CB51EC">
        <w:rPr>
          <w:iCs/>
          <w:lang w:val="en-US"/>
        </w:rPr>
        <w:t xml:space="preserve">nhibition in the endosymbionts, it can be assumed that the significantly enhanced AOA levels in UVB treated </w:t>
      </w:r>
      <w:r w:rsidR="00CB51EC" w:rsidRPr="00CB51EC">
        <w:rPr>
          <w:i/>
          <w:iCs/>
          <w:lang w:val="en-US"/>
        </w:rPr>
        <w:t>C. andromeda</w:t>
      </w:r>
      <w:r w:rsidR="00CB51EC">
        <w:rPr>
          <w:iCs/>
          <w:lang w:val="en-US"/>
        </w:rPr>
        <w:t xml:space="preserve"> </w:t>
      </w:r>
      <w:r w:rsidR="009E5915">
        <w:rPr>
          <w:iCs/>
          <w:lang w:val="en-US"/>
        </w:rPr>
        <w:t>represented just</w:t>
      </w:r>
      <w:r w:rsidR="00CB51EC">
        <w:rPr>
          <w:iCs/>
          <w:lang w:val="en-US"/>
        </w:rPr>
        <w:t xml:space="preserve"> host tissue</w:t>
      </w:r>
      <w:r w:rsidR="009E5915">
        <w:rPr>
          <w:iCs/>
          <w:lang w:val="en-US"/>
        </w:rPr>
        <w:t xml:space="preserve"> damage</w:t>
      </w:r>
      <w:r w:rsidR="00CB51EC">
        <w:rPr>
          <w:iCs/>
          <w:lang w:val="en-US"/>
        </w:rPr>
        <w:t>.</w:t>
      </w:r>
      <w:r w:rsidR="009E5915">
        <w:rPr>
          <w:iCs/>
          <w:lang w:val="en-US"/>
        </w:rPr>
        <w:t xml:space="preserve"> </w:t>
      </w:r>
      <w:r w:rsidR="00857FC7" w:rsidRPr="005F1856">
        <w:rPr>
          <w:iCs/>
          <w:lang w:val="en-US"/>
        </w:rPr>
        <w:t>Interestingly, the AOA levels did not correlate positively with changes in pigment concentration</w:t>
      </w:r>
      <w:r w:rsidR="009E5915">
        <w:rPr>
          <w:iCs/>
          <w:lang w:val="en-US"/>
        </w:rPr>
        <w:t>s</w:t>
      </w:r>
      <w:r w:rsidR="00857FC7" w:rsidRPr="005F1856">
        <w:rPr>
          <w:iCs/>
          <w:lang w:val="en-US"/>
        </w:rPr>
        <w:t xml:space="preserve">. </w:t>
      </w:r>
      <w:r w:rsidR="009E5915">
        <w:rPr>
          <w:iCs/>
          <w:lang w:val="en-US"/>
        </w:rPr>
        <w:t>From this it can be inferred</w:t>
      </w:r>
      <w:r w:rsidR="009B5BB4">
        <w:rPr>
          <w:iCs/>
          <w:lang w:val="en-US"/>
        </w:rPr>
        <w:t xml:space="preserve"> </w:t>
      </w:r>
      <w:r w:rsidR="00857FC7" w:rsidRPr="005F1856">
        <w:rPr>
          <w:iCs/>
          <w:lang w:val="en-US"/>
        </w:rPr>
        <w:t xml:space="preserve">that PCP </w:t>
      </w:r>
      <w:r w:rsidR="009B5BB4">
        <w:rPr>
          <w:iCs/>
          <w:lang w:val="en-US"/>
        </w:rPr>
        <w:t>forming pigments are</w:t>
      </w:r>
      <w:r w:rsidR="00857FC7" w:rsidRPr="005F1856">
        <w:rPr>
          <w:iCs/>
          <w:lang w:val="en-US"/>
        </w:rPr>
        <w:t xml:space="preserve"> not the dominant driver of AOA levels in </w:t>
      </w:r>
      <w:r w:rsidR="00857FC7" w:rsidRPr="005F1856">
        <w:rPr>
          <w:i/>
          <w:iCs/>
          <w:lang w:val="en-US"/>
        </w:rPr>
        <w:t>C. andromeda</w:t>
      </w:r>
      <w:r w:rsidR="00857FC7" w:rsidRPr="005F1856">
        <w:rPr>
          <w:iCs/>
          <w:lang w:val="en-US"/>
        </w:rPr>
        <w:t>. Recent analyses revealed the presence of vitamin E (Alpha- and Gamma- Tocopherol) and vitamin K</w:t>
      </w:r>
      <w:r w:rsidR="00857FC7" w:rsidRPr="005F1856">
        <w:rPr>
          <w:iCs/>
          <w:vertAlign w:val="subscript"/>
          <w:lang w:val="en-US"/>
        </w:rPr>
        <w:t>1</w:t>
      </w:r>
      <w:r w:rsidR="00857FC7" w:rsidRPr="005F1856">
        <w:rPr>
          <w:iCs/>
          <w:lang w:val="en-US"/>
        </w:rPr>
        <w:t xml:space="preserve"> (</w:t>
      </w:r>
      <w:proofErr w:type="spellStart"/>
      <w:r w:rsidR="00857FC7" w:rsidRPr="005F1856">
        <w:rPr>
          <w:iCs/>
          <w:lang w:val="en-US"/>
        </w:rPr>
        <w:t>Phyllochinon</w:t>
      </w:r>
      <w:proofErr w:type="spellEnd"/>
      <w:r w:rsidR="00857FC7" w:rsidRPr="005F1856">
        <w:rPr>
          <w:iCs/>
          <w:lang w:val="en-US"/>
        </w:rPr>
        <w:t xml:space="preserve">) in </w:t>
      </w:r>
      <w:r w:rsidR="00857FC7" w:rsidRPr="005F1856">
        <w:rPr>
          <w:i/>
          <w:iCs/>
          <w:lang w:val="en-US"/>
        </w:rPr>
        <w:t>C. andromeda</w:t>
      </w:r>
      <w:r w:rsidR="00857FC7" w:rsidRPr="005F1856">
        <w:rPr>
          <w:iCs/>
          <w:lang w:val="en-US"/>
        </w:rPr>
        <w:t xml:space="preserve"> (unpublished data), which might be </w:t>
      </w:r>
      <w:r w:rsidR="00857FC7">
        <w:rPr>
          <w:iCs/>
          <w:lang w:val="en-US"/>
        </w:rPr>
        <w:t xml:space="preserve">the </w:t>
      </w:r>
      <w:r w:rsidR="00857FC7" w:rsidRPr="005F1856">
        <w:rPr>
          <w:iCs/>
          <w:lang w:val="en-US"/>
        </w:rPr>
        <w:t>more prevalent AOA factor</w:t>
      </w:r>
      <w:r w:rsidR="009B5BB4">
        <w:rPr>
          <w:iCs/>
          <w:lang w:val="en-US"/>
        </w:rPr>
        <w:t xml:space="preserve">s. </w:t>
      </w:r>
    </w:p>
    <w:p w14:paraId="048407DC" w14:textId="2526E63E" w:rsidR="005F1856" w:rsidRPr="005F1856" w:rsidRDefault="005F1856" w:rsidP="005F1856">
      <w:pPr>
        <w:spacing w:line="360" w:lineRule="auto"/>
        <w:jc w:val="both"/>
        <w:rPr>
          <w:iCs/>
          <w:lang w:val="en-US"/>
        </w:rPr>
      </w:pPr>
    </w:p>
    <w:p w14:paraId="7FC17A89" w14:textId="3B79D5F6" w:rsidR="005F1856" w:rsidRPr="005F1856" w:rsidRDefault="005F1856" w:rsidP="005F1856">
      <w:pPr>
        <w:spacing w:line="360" w:lineRule="auto"/>
        <w:jc w:val="both"/>
        <w:rPr>
          <w:iCs/>
          <w:u w:val="single"/>
          <w:lang w:val="en-US"/>
        </w:rPr>
      </w:pPr>
      <w:r w:rsidRPr="005F1856">
        <w:rPr>
          <w:iCs/>
          <w:u w:val="single"/>
          <w:lang w:val="en-US"/>
        </w:rPr>
        <w:t>Conclusion</w:t>
      </w:r>
      <w:r w:rsidR="00CA0748">
        <w:rPr>
          <w:iCs/>
          <w:u w:val="single"/>
          <w:lang w:val="en-US"/>
        </w:rPr>
        <w:t>s</w:t>
      </w:r>
    </w:p>
    <w:p w14:paraId="52080C53" w14:textId="0F1F6BFA" w:rsidR="00704566" w:rsidRPr="00B45AF5" w:rsidRDefault="005F1856" w:rsidP="005F1856">
      <w:pPr>
        <w:spacing w:line="360" w:lineRule="auto"/>
        <w:jc w:val="both"/>
        <w:rPr>
          <w:iCs/>
          <w:lang w:val="en-US"/>
        </w:rPr>
      </w:pPr>
      <w:r w:rsidRPr="005F1856">
        <w:rPr>
          <w:iCs/>
          <w:lang w:val="en-US"/>
        </w:rPr>
        <w:t xml:space="preserve">Radical food innovations will be a pivotal premise to nourish a growing world population, without transgressing planetary boundaries. The exploration of underutilized marine resources such as </w:t>
      </w:r>
      <w:r w:rsidR="0038151A">
        <w:rPr>
          <w:iCs/>
          <w:lang w:val="en-US"/>
        </w:rPr>
        <w:t xml:space="preserve">endosymbiotic </w:t>
      </w:r>
      <w:r w:rsidRPr="005F1856">
        <w:rPr>
          <w:iCs/>
          <w:lang w:val="en-US"/>
        </w:rPr>
        <w:t xml:space="preserve">jellyfish might be a promising pathway to develop novel, sustainable and risk resilient future foods. In this study, we demonstrate </w:t>
      </w:r>
      <w:r w:rsidR="000431F1">
        <w:rPr>
          <w:iCs/>
          <w:lang w:val="en-US"/>
        </w:rPr>
        <w:t xml:space="preserve">the feasibility of </w:t>
      </w:r>
      <w:r w:rsidRPr="005F1856">
        <w:rPr>
          <w:iCs/>
          <w:lang w:val="en-US"/>
        </w:rPr>
        <w:t>indoo</w:t>
      </w:r>
      <w:r w:rsidR="005F30F7">
        <w:rPr>
          <w:iCs/>
          <w:lang w:val="en-US"/>
        </w:rPr>
        <w:t>r</w:t>
      </w:r>
      <w:r w:rsidRPr="005F1856">
        <w:rPr>
          <w:iCs/>
          <w:lang w:val="en-US"/>
        </w:rPr>
        <w:t xml:space="preserve"> </w:t>
      </w:r>
      <w:r w:rsidR="005F30F7">
        <w:rPr>
          <w:iCs/>
          <w:lang w:val="en-US"/>
        </w:rPr>
        <w:t xml:space="preserve">RAS </w:t>
      </w:r>
      <w:r w:rsidRPr="005F1856">
        <w:rPr>
          <w:iCs/>
          <w:lang w:val="en-US"/>
        </w:rPr>
        <w:lastRenderedPageBreak/>
        <w:t xml:space="preserve">culture of </w:t>
      </w:r>
      <w:r w:rsidRPr="005F1856">
        <w:rPr>
          <w:i/>
          <w:iCs/>
          <w:lang w:val="en-US"/>
        </w:rPr>
        <w:t>C. andromeda</w:t>
      </w:r>
      <w:r w:rsidRPr="005F1856">
        <w:rPr>
          <w:iCs/>
          <w:lang w:val="en-US"/>
        </w:rPr>
        <w:t xml:space="preserve">, as potential strategy to provide </w:t>
      </w:r>
      <w:r w:rsidR="005F30F7">
        <w:rPr>
          <w:iCs/>
          <w:lang w:val="en-US"/>
        </w:rPr>
        <w:t xml:space="preserve">new </w:t>
      </w:r>
      <w:r w:rsidRPr="005F1856">
        <w:rPr>
          <w:iCs/>
          <w:lang w:val="en-US"/>
        </w:rPr>
        <w:t xml:space="preserve">health promoting food ingredients. </w:t>
      </w:r>
      <w:r w:rsidR="005F30F7">
        <w:rPr>
          <w:iCs/>
          <w:lang w:val="en-US"/>
        </w:rPr>
        <w:t>Moreover, we show for the first time that</w:t>
      </w:r>
      <w:r w:rsidR="003423F5">
        <w:rPr>
          <w:iCs/>
          <w:lang w:val="en-US"/>
        </w:rPr>
        <w:t xml:space="preserve"> </w:t>
      </w:r>
      <w:r w:rsidR="005F30F7">
        <w:rPr>
          <w:iCs/>
          <w:lang w:val="en-US"/>
        </w:rPr>
        <w:t>state of the art LED technology can be utilized to</w:t>
      </w:r>
      <w:r w:rsidR="000D5CC1">
        <w:rPr>
          <w:iCs/>
          <w:lang w:val="en-US"/>
        </w:rPr>
        <w:t xml:space="preserve"> manipulate the synthesis of light harvesting pigments and AOA in</w:t>
      </w:r>
      <w:r w:rsidR="00C27FBC">
        <w:rPr>
          <w:iCs/>
          <w:lang w:val="en-US"/>
        </w:rPr>
        <w:t xml:space="preserve"> </w:t>
      </w:r>
      <w:r w:rsidR="000D5CC1" w:rsidRPr="000D5CC1">
        <w:rPr>
          <w:i/>
          <w:iCs/>
          <w:lang w:val="en-US"/>
        </w:rPr>
        <w:t>C. andromeda</w:t>
      </w:r>
      <w:r w:rsidR="000D5CC1">
        <w:rPr>
          <w:iCs/>
          <w:lang w:val="en-US"/>
        </w:rPr>
        <w:t xml:space="preserve">, in order </w:t>
      </w:r>
      <w:r w:rsidR="000D5CC1" w:rsidRPr="005F1856">
        <w:rPr>
          <w:iCs/>
          <w:lang w:val="en-US"/>
        </w:rPr>
        <w:t>to systematically valorize this biomass for dietary purposes.</w:t>
      </w:r>
      <w:r w:rsidR="00B45AF5">
        <w:rPr>
          <w:iCs/>
          <w:lang w:val="en-US"/>
        </w:rPr>
        <w:t xml:space="preserve"> </w:t>
      </w:r>
      <w:r w:rsidRPr="005F1856">
        <w:rPr>
          <w:iCs/>
          <w:lang w:val="en-US"/>
        </w:rPr>
        <w:t>The implementation of modular</w:t>
      </w:r>
      <w:r w:rsidR="00B45AF5">
        <w:rPr>
          <w:iCs/>
          <w:lang w:val="en-US"/>
        </w:rPr>
        <w:t>, light-optimized</w:t>
      </w:r>
      <w:r w:rsidRPr="005F1856">
        <w:rPr>
          <w:iCs/>
          <w:lang w:val="en-US"/>
        </w:rPr>
        <w:t xml:space="preserve"> RAS for </w:t>
      </w:r>
      <w:r w:rsidRPr="005F1856">
        <w:rPr>
          <w:i/>
          <w:iCs/>
          <w:lang w:val="en-GB"/>
        </w:rPr>
        <w:t>C. andromeda</w:t>
      </w:r>
      <w:r w:rsidRPr="005F1856">
        <w:rPr>
          <w:iCs/>
          <w:lang w:val="en-US"/>
        </w:rPr>
        <w:t xml:space="preserve"> cultivation might </w:t>
      </w:r>
      <w:r w:rsidR="00B45AF5">
        <w:rPr>
          <w:iCs/>
          <w:lang w:val="en-US"/>
        </w:rPr>
        <w:t xml:space="preserve">also </w:t>
      </w:r>
      <w:r w:rsidRPr="005F1856">
        <w:rPr>
          <w:iCs/>
          <w:lang w:val="en-US"/>
        </w:rPr>
        <w:t xml:space="preserve">be a new opportunity for alternative nutrient provisioning in urban and sub-urban surroundings. </w:t>
      </w:r>
      <w:r w:rsidR="000D5CC1">
        <w:rPr>
          <w:iCs/>
          <w:lang w:val="en-US"/>
        </w:rPr>
        <w:t xml:space="preserve">Given that </w:t>
      </w:r>
      <w:r w:rsidR="00704566" w:rsidRPr="005F1856">
        <w:rPr>
          <w:iCs/>
          <w:lang w:val="en-US"/>
        </w:rPr>
        <w:t xml:space="preserve">the inclusion of antioxidants, chlorophyll and carotenoid-based formulations in human diets </w:t>
      </w:r>
      <w:r w:rsidR="00B45AF5">
        <w:rPr>
          <w:iCs/>
          <w:lang w:val="en-US"/>
        </w:rPr>
        <w:t>is emerging as new field</w:t>
      </w:r>
      <w:r w:rsidR="00704566" w:rsidRPr="005F1856">
        <w:rPr>
          <w:iCs/>
          <w:lang w:val="en-US"/>
        </w:rPr>
        <w:t xml:space="preserve"> to promote a healthy lifestyle</w:t>
      </w:r>
      <w:r w:rsidR="00714294">
        <w:rPr>
          <w:iCs/>
          <w:lang w:val="en-US"/>
        </w:rPr>
        <w:t>,</w:t>
      </w:r>
      <w:r w:rsidR="00704566" w:rsidRPr="005F1856">
        <w:rPr>
          <w:iCs/>
          <w:lang w:val="en-US"/>
        </w:rPr>
        <w:t xml:space="preserve"> </w:t>
      </w:r>
      <w:r w:rsidR="00704566" w:rsidRPr="005F1856">
        <w:rPr>
          <w:i/>
          <w:iCs/>
          <w:lang w:val="en-US"/>
        </w:rPr>
        <w:t>C. andromeda</w:t>
      </w:r>
      <w:r w:rsidR="00704566" w:rsidRPr="005F1856">
        <w:rPr>
          <w:iCs/>
          <w:lang w:val="en-US"/>
        </w:rPr>
        <w:t xml:space="preserve"> enriched in </w:t>
      </w:r>
      <w:r w:rsidR="00714294">
        <w:rPr>
          <w:iCs/>
          <w:lang w:val="en-US"/>
        </w:rPr>
        <w:t xml:space="preserve">chlorophyll </w:t>
      </w:r>
      <w:r w:rsidR="00714294" w:rsidRPr="00714294">
        <w:rPr>
          <w:i/>
          <w:iCs/>
          <w:lang w:val="en-US"/>
        </w:rPr>
        <w:t>a</w:t>
      </w:r>
      <w:r w:rsidR="00714294">
        <w:rPr>
          <w:iCs/>
          <w:lang w:val="en-US"/>
        </w:rPr>
        <w:t>, peridinin</w:t>
      </w:r>
      <w:r w:rsidR="00704566" w:rsidRPr="005F1856">
        <w:rPr>
          <w:iCs/>
          <w:lang w:val="en-US"/>
        </w:rPr>
        <w:t xml:space="preserve"> and AOA</w:t>
      </w:r>
      <w:r w:rsidR="00B27B4E">
        <w:rPr>
          <w:iCs/>
          <w:lang w:val="en-US"/>
        </w:rPr>
        <w:t xml:space="preserve"> </w:t>
      </w:r>
      <w:r w:rsidR="00704566" w:rsidRPr="005F1856">
        <w:rPr>
          <w:iCs/>
          <w:lang w:val="en-US"/>
        </w:rPr>
        <w:t>c</w:t>
      </w:r>
      <w:r w:rsidR="00B45AF5">
        <w:rPr>
          <w:iCs/>
          <w:lang w:val="en-US"/>
        </w:rPr>
        <w:t>an be</w:t>
      </w:r>
      <w:r w:rsidR="00704566" w:rsidRPr="005F1856">
        <w:rPr>
          <w:iCs/>
          <w:lang w:val="en-US"/>
        </w:rPr>
        <w:t xml:space="preserve"> considered </w:t>
      </w:r>
      <w:r w:rsidR="00B27B4E">
        <w:rPr>
          <w:iCs/>
          <w:lang w:val="en-US"/>
        </w:rPr>
        <w:t xml:space="preserve">as </w:t>
      </w:r>
      <w:r w:rsidR="00704566" w:rsidRPr="005F1856">
        <w:rPr>
          <w:iCs/>
          <w:lang w:val="en-US"/>
        </w:rPr>
        <w:t>a promising antioxidant and anti-</w:t>
      </w:r>
      <w:proofErr w:type="spellStart"/>
      <w:r w:rsidR="00704566" w:rsidRPr="005F1856">
        <w:rPr>
          <w:iCs/>
          <w:lang w:val="en-US"/>
        </w:rPr>
        <w:t>lipoperoxidant</w:t>
      </w:r>
      <w:proofErr w:type="spellEnd"/>
      <w:r w:rsidR="00704566" w:rsidRPr="005F1856">
        <w:rPr>
          <w:iCs/>
          <w:lang w:val="en-US"/>
        </w:rPr>
        <w:t xml:space="preserve"> </w:t>
      </w:r>
      <w:r w:rsidR="00B45AF5">
        <w:rPr>
          <w:iCs/>
          <w:lang w:val="en-US"/>
        </w:rPr>
        <w:t>with utilization potential</w:t>
      </w:r>
      <w:r w:rsidR="00704566" w:rsidRPr="005F1856">
        <w:rPr>
          <w:iCs/>
          <w:lang w:val="en-US"/>
        </w:rPr>
        <w:t xml:space="preserve"> as a supplement </w:t>
      </w:r>
      <w:r w:rsidR="00B45AF5">
        <w:rPr>
          <w:iCs/>
          <w:lang w:val="en-US"/>
        </w:rPr>
        <w:t>for functional foods,</w:t>
      </w:r>
      <w:r w:rsidR="00704566" w:rsidRPr="005F1856">
        <w:rPr>
          <w:iCs/>
          <w:lang w:val="en-US"/>
        </w:rPr>
        <w:t xml:space="preserve"> nutraceuticals</w:t>
      </w:r>
      <w:r w:rsidR="00B27B4E">
        <w:rPr>
          <w:iCs/>
          <w:lang w:val="en-US"/>
        </w:rPr>
        <w:t xml:space="preserve"> or as</w:t>
      </w:r>
      <w:r w:rsidR="00704566" w:rsidRPr="005F1856">
        <w:rPr>
          <w:iCs/>
          <w:lang w:val="en-US"/>
        </w:rPr>
        <w:t xml:space="preserve"> effective biological probe</w:t>
      </w:r>
      <w:r w:rsidR="00B27B4E">
        <w:rPr>
          <w:iCs/>
          <w:lang w:val="en-US"/>
        </w:rPr>
        <w:t xml:space="preserve"> for</w:t>
      </w:r>
      <w:r w:rsidR="00704566" w:rsidRPr="005F1856">
        <w:rPr>
          <w:iCs/>
          <w:lang w:val="en-US"/>
        </w:rPr>
        <w:t xml:space="preserve"> therapeutic</w:t>
      </w:r>
      <w:r w:rsidR="00B27B4E">
        <w:rPr>
          <w:iCs/>
          <w:lang w:val="en-US"/>
        </w:rPr>
        <w:t xml:space="preserve"> purposes</w:t>
      </w:r>
      <w:r w:rsidR="00704566" w:rsidRPr="005F1856">
        <w:rPr>
          <w:iCs/>
          <w:lang w:val="en-US"/>
        </w:rPr>
        <w:t>.</w:t>
      </w:r>
    </w:p>
    <w:p w14:paraId="0CFDE898" w14:textId="77777777" w:rsidR="00B91C25" w:rsidRDefault="00B91C25" w:rsidP="004445B7">
      <w:pPr>
        <w:spacing w:line="360" w:lineRule="auto"/>
        <w:jc w:val="both"/>
        <w:rPr>
          <w:iCs/>
          <w:lang w:val="en-GB"/>
        </w:rPr>
      </w:pPr>
    </w:p>
    <w:p w14:paraId="03D0BAFB" w14:textId="77777777" w:rsidR="004445B7" w:rsidRPr="006A5D77" w:rsidRDefault="00B31418" w:rsidP="004445B7">
      <w:pPr>
        <w:spacing w:line="360" w:lineRule="auto"/>
        <w:jc w:val="both"/>
        <w:rPr>
          <w:b/>
          <w:iCs/>
          <w:lang w:val="en-GB"/>
        </w:rPr>
      </w:pPr>
      <w:r w:rsidRPr="00B31418">
        <w:rPr>
          <w:b/>
          <w:iCs/>
          <w:lang w:val="en-GB"/>
        </w:rPr>
        <w:t>References</w:t>
      </w:r>
    </w:p>
    <w:p w14:paraId="10F8A01A" w14:textId="6D958BA1" w:rsidR="000C238A" w:rsidRDefault="0005638C" w:rsidP="000C238A">
      <w:pPr>
        <w:spacing w:line="360" w:lineRule="auto"/>
        <w:ind w:left="851" w:hanging="851"/>
        <w:jc w:val="both"/>
        <w:rPr>
          <w:rFonts w:cstheme="minorHAnsi"/>
          <w:lang w:val="en-US"/>
        </w:rPr>
      </w:pPr>
      <w:r w:rsidRPr="0005638C">
        <w:rPr>
          <w:rFonts w:cstheme="minorHAnsi"/>
          <w:lang w:val="en-US"/>
        </w:rPr>
        <w:t xml:space="preserve">Ahern, M., </w:t>
      </w:r>
      <w:proofErr w:type="spellStart"/>
      <w:r w:rsidRPr="0005638C">
        <w:rPr>
          <w:rFonts w:cstheme="minorHAnsi"/>
          <w:lang w:val="en-US"/>
        </w:rPr>
        <w:t>Thilsted</w:t>
      </w:r>
      <w:proofErr w:type="spellEnd"/>
      <w:r w:rsidRPr="0005638C">
        <w:rPr>
          <w:rFonts w:cstheme="minorHAnsi"/>
          <w:lang w:val="en-US"/>
        </w:rPr>
        <w:t xml:space="preserve">, S. H. and </w:t>
      </w:r>
      <w:proofErr w:type="spellStart"/>
      <w:r w:rsidRPr="0005638C">
        <w:rPr>
          <w:rFonts w:cstheme="minorHAnsi"/>
          <w:lang w:val="en-US"/>
        </w:rPr>
        <w:t>Oenema</w:t>
      </w:r>
      <w:proofErr w:type="spellEnd"/>
      <w:r w:rsidRPr="0005638C">
        <w:rPr>
          <w:rFonts w:cstheme="minorHAnsi"/>
          <w:lang w:val="en-US"/>
        </w:rPr>
        <w:t xml:space="preserve">, S. with inputs from Inputs from, </w:t>
      </w:r>
      <w:proofErr w:type="spellStart"/>
      <w:r w:rsidRPr="0005638C">
        <w:rPr>
          <w:rFonts w:cstheme="minorHAnsi"/>
          <w:lang w:val="en-US"/>
        </w:rPr>
        <w:t>Barange</w:t>
      </w:r>
      <w:proofErr w:type="spellEnd"/>
      <w:r w:rsidRPr="0005638C">
        <w:rPr>
          <w:rFonts w:cstheme="minorHAnsi"/>
          <w:lang w:val="en-US"/>
        </w:rPr>
        <w:t xml:space="preserve">, M., </w:t>
      </w:r>
      <w:proofErr w:type="spellStart"/>
      <w:r w:rsidRPr="0005638C">
        <w:rPr>
          <w:rFonts w:cstheme="minorHAnsi"/>
          <w:lang w:val="en-US"/>
        </w:rPr>
        <w:t>Vannuccini</w:t>
      </w:r>
      <w:proofErr w:type="spellEnd"/>
      <w:r w:rsidRPr="0005638C">
        <w:rPr>
          <w:rFonts w:cstheme="minorHAnsi"/>
          <w:lang w:val="en-US"/>
        </w:rPr>
        <w:t xml:space="preserve">, S., Zhou, X., Ward, A., </w:t>
      </w:r>
      <w:proofErr w:type="spellStart"/>
      <w:r w:rsidRPr="0005638C">
        <w:rPr>
          <w:rFonts w:cstheme="minorHAnsi"/>
          <w:lang w:val="en-US"/>
        </w:rPr>
        <w:t>Penarubia</w:t>
      </w:r>
      <w:proofErr w:type="spellEnd"/>
      <w:r w:rsidRPr="0005638C">
        <w:rPr>
          <w:rFonts w:cstheme="minorHAnsi"/>
          <w:lang w:val="en-US"/>
        </w:rPr>
        <w:t>, O., Garrido-</w:t>
      </w:r>
      <w:proofErr w:type="spellStart"/>
      <w:r w:rsidRPr="0005638C">
        <w:rPr>
          <w:rFonts w:cstheme="minorHAnsi"/>
          <w:lang w:val="en-US"/>
        </w:rPr>
        <w:t>Gamarro</w:t>
      </w:r>
      <w:proofErr w:type="spellEnd"/>
      <w:r w:rsidRPr="0005638C">
        <w:rPr>
          <w:rFonts w:cstheme="minorHAnsi"/>
          <w:lang w:val="en-US"/>
        </w:rPr>
        <w:t xml:space="preserve">, E., Kühnhold, H., Mohammed, E. </w:t>
      </w:r>
      <w:r w:rsidRPr="0005638C">
        <w:rPr>
          <w:rFonts w:cstheme="minorHAnsi"/>
          <w:vertAlign w:val="superscript"/>
          <w:lang w:val="en-US"/>
        </w:rPr>
        <w:t xml:space="preserve"> </w:t>
      </w:r>
      <w:r w:rsidRPr="0005638C">
        <w:rPr>
          <w:rFonts w:cstheme="minorHAnsi"/>
          <w:lang w:val="en-US"/>
        </w:rPr>
        <w:t>and Cartmill, M. K. (2021).</w:t>
      </w:r>
      <w:r w:rsidR="00CA0748">
        <w:rPr>
          <w:rFonts w:cstheme="minorHAnsi"/>
          <w:lang w:val="en-US"/>
        </w:rPr>
        <w:t xml:space="preserve"> </w:t>
      </w:r>
      <w:r w:rsidRPr="00F910BA">
        <w:rPr>
          <w:rFonts w:cstheme="minorHAnsi"/>
          <w:lang w:val="en-US"/>
        </w:rPr>
        <w:t>The Role of Aquatic Foods in Sustainable Healthy Diets. UNSCN Discussion paper</w:t>
      </w:r>
      <w:r w:rsidR="00542314">
        <w:rPr>
          <w:rFonts w:cstheme="minorHAnsi"/>
          <w:lang w:val="en-US"/>
        </w:rPr>
        <w:t>.</w:t>
      </w:r>
    </w:p>
    <w:p w14:paraId="02BD4956" w14:textId="77777777" w:rsidR="00C1079B" w:rsidRDefault="002F44CE" w:rsidP="00C1079B">
      <w:pPr>
        <w:spacing w:line="360" w:lineRule="auto"/>
        <w:ind w:left="851" w:hanging="851"/>
        <w:jc w:val="both"/>
        <w:rPr>
          <w:rFonts w:cstheme="minorHAnsi"/>
          <w:lang w:val="en-US"/>
        </w:rPr>
      </w:pPr>
      <w:r w:rsidRPr="002F44CE">
        <w:rPr>
          <w:rFonts w:cstheme="minorHAnsi"/>
          <w:lang w:val="en-US"/>
        </w:rPr>
        <w:t>Banaszak, A. T., and Trench, R. K. (1995). Effects of ultraviolet (UV) radiation on</w:t>
      </w:r>
      <w:r>
        <w:rPr>
          <w:rFonts w:cstheme="minorHAnsi"/>
          <w:lang w:val="en-US"/>
        </w:rPr>
        <w:t xml:space="preserve"> </w:t>
      </w:r>
      <w:r w:rsidRPr="002F44CE">
        <w:rPr>
          <w:rFonts w:cstheme="minorHAnsi"/>
          <w:lang w:val="en-US"/>
        </w:rPr>
        <w:t xml:space="preserve">marine microalgal-invertebrate symbioses. II. The synthesis of </w:t>
      </w:r>
      <w:proofErr w:type="spellStart"/>
      <w:r w:rsidRPr="002F44CE">
        <w:rPr>
          <w:rFonts w:cstheme="minorHAnsi"/>
          <w:lang w:val="en-US"/>
        </w:rPr>
        <w:t>mycosporine</w:t>
      </w:r>
      <w:proofErr w:type="spellEnd"/>
      <w:r>
        <w:rPr>
          <w:rFonts w:cstheme="minorHAnsi"/>
          <w:lang w:val="en-US"/>
        </w:rPr>
        <w:t>-</w:t>
      </w:r>
      <w:r w:rsidRPr="002F44CE">
        <w:rPr>
          <w:rFonts w:cstheme="minorHAnsi"/>
          <w:lang w:val="en-US"/>
        </w:rPr>
        <w:t>like</w:t>
      </w:r>
      <w:r>
        <w:rPr>
          <w:rFonts w:cstheme="minorHAnsi"/>
          <w:lang w:val="en-US"/>
        </w:rPr>
        <w:t xml:space="preserve"> </w:t>
      </w:r>
      <w:r w:rsidRPr="002F44CE">
        <w:rPr>
          <w:rFonts w:cstheme="minorHAnsi"/>
          <w:lang w:val="en-US"/>
        </w:rPr>
        <w:t xml:space="preserve">amino acids in response to exposure to UV in </w:t>
      </w:r>
      <w:proofErr w:type="spellStart"/>
      <w:r w:rsidRPr="002F44CE">
        <w:rPr>
          <w:rFonts w:cstheme="minorHAnsi"/>
          <w:i/>
          <w:lang w:val="en-US"/>
        </w:rPr>
        <w:t>Anthopleura</w:t>
      </w:r>
      <w:proofErr w:type="spellEnd"/>
      <w:r w:rsidRPr="002F44CE">
        <w:rPr>
          <w:rFonts w:cstheme="minorHAnsi"/>
          <w:i/>
          <w:lang w:val="en-US"/>
        </w:rPr>
        <w:t xml:space="preserve"> </w:t>
      </w:r>
      <w:proofErr w:type="spellStart"/>
      <w:r w:rsidRPr="002F44CE">
        <w:rPr>
          <w:rFonts w:cstheme="minorHAnsi"/>
          <w:i/>
          <w:lang w:val="en-US"/>
        </w:rPr>
        <w:t>elegantissima</w:t>
      </w:r>
      <w:proofErr w:type="spellEnd"/>
      <w:r>
        <w:rPr>
          <w:rFonts w:cstheme="minorHAnsi"/>
          <w:lang w:val="en-US"/>
        </w:rPr>
        <w:t xml:space="preserve"> </w:t>
      </w:r>
      <w:r w:rsidRPr="002F44CE">
        <w:rPr>
          <w:rFonts w:cstheme="minorHAnsi"/>
          <w:lang w:val="en-US"/>
        </w:rPr>
        <w:t xml:space="preserve">and </w:t>
      </w:r>
      <w:r w:rsidRPr="002F44CE">
        <w:rPr>
          <w:rFonts w:cstheme="minorHAnsi"/>
          <w:i/>
          <w:lang w:val="en-US"/>
        </w:rPr>
        <w:t xml:space="preserve">Cassiopeia </w:t>
      </w:r>
      <w:proofErr w:type="spellStart"/>
      <w:r w:rsidRPr="002F44CE">
        <w:rPr>
          <w:rFonts w:cstheme="minorHAnsi"/>
          <w:i/>
          <w:lang w:val="en-US"/>
        </w:rPr>
        <w:t>xamachana</w:t>
      </w:r>
      <w:proofErr w:type="spellEnd"/>
      <w:r w:rsidRPr="002F44CE">
        <w:rPr>
          <w:rFonts w:cstheme="minorHAnsi"/>
          <w:lang w:val="en-US"/>
        </w:rPr>
        <w:t>. J. Exp. Mar. Bio. Ecol. 194, 233–250.</w:t>
      </w:r>
    </w:p>
    <w:p w14:paraId="085A5CE0" w14:textId="0F3B3655" w:rsidR="00C1079B" w:rsidRPr="00C1079B" w:rsidRDefault="00C1079B" w:rsidP="00C1079B">
      <w:pPr>
        <w:spacing w:line="360" w:lineRule="auto"/>
        <w:ind w:left="851" w:hanging="851"/>
        <w:jc w:val="both"/>
        <w:rPr>
          <w:rFonts w:cstheme="minorHAnsi"/>
          <w:lang w:val="en-US"/>
        </w:rPr>
      </w:pPr>
      <w:r w:rsidRPr="00C1079B">
        <w:rPr>
          <w:rFonts w:cstheme="minorHAnsi"/>
          <w:lang w:val="en-US"/>
        </w:rPr>
        <w:t>Banaszak, A. T., and Lesser, M. P. (2009). Effects of solar ultraviolet radiation on</w:t>
      </w:r>
      <w:r>
        <w:rPr>
          <w:rFonts w:cstheme="minorHAnsi"/>
          <w:lang w:val="en-US"/>
        </w:rPr>
        <w:t xml:space="preserve"> </w:t>
      </w:r>
      <w:r w:rsidRPr="00C1079B">
        <w:rPr>
          <w:rFonts w:cstheme="minorHAnsi"/>
          <w:lang w:val="en-US"/>
        </w:rPr>
        <w:t xml:space="preserve">coral reef organisms. </w:t>
      </w:r>
      <w:proofErr w:type="spellStart"/>
      <w:r w:rsidRPr="00C1079B">
        <w:rPr>
          <w:rFonts w:cstheme="minorHAnsi"/>
          <w:lang w:val="en-US"/>
        </w:rPr>
        <w:t>Photochem</w:t>
      </w:r>
      <w:proofErr w:type="spellEnd"/>
      <w:r w:rsidRPr="00C1079B">
        <w:rPr>
          <w:rFonts w:cstheme="minorHAnsi"/>
          <w:lang w:val="en-US"/>
        </w:rPr>
        <w:t xml:space="preserve">. </w:t>
      </w:r>
      <w:proofErr w:type="spellStart"/>
      <w:r w:rsidRPr="00C1079B">
        <w:rPr>
          <w:rFonts w:cstheme="minorHAnsi"/>
          <w:lang w:val="en-US"/>
        </w:rPr>
        <w:t>Photobiol</w:t>
      </w:r>
      <w:proofErr w:type="spellEnd"/>
      <w:r w:rsidRPr="00C1079B">
        <w:rPr>
          <w:rFonts w:cstheme="minorHAnsi"/>
          <w:lang w:val="en-US"/>
        </w:rPr>
        <w:t>. Sci. 8, 1276–1294.</w:t>
      </w:r>
    </w:p>
    <w:p w14:paraId="1EE3B768" w14:textId="6238F329" w:rsidR="000C238A" w:rsidRDefault="000C238A" w:rsidP="00B71EAA">
      <w:pPr>
        <w:spacing w:line="360" w:lineRule="auto"/>
        <w:ind w:left="851" w:hanging="851"/>
        <w:jc w:val="both"/>
        <w:rPr>
          <w:rFonts w:cstheme="minorHAnsi"/>
          <w:lang w:val="en-US"/>
        </w:rPr>
      </w:pPr>
      <w:r w:rsidRPr="000C238A">
        <w:rPr>
          <w:rFonts w:cstheme="minorHAnsi"/>
          <w:lang w:val="en-US"/>
        </w:rPr>
        <w:t>Battista</w:t>
      </w:r>
      <w:r w:rsidR="00B71EAA">
        <w:rPr>
          <w:rFonts w:cstheme="minorHAnsi"/>
          <w:lang w:val="en-US"/>
        </w:rPr>
        <w:t>,</w:t>
      </w:r>
      <w:r w:rsidRPr="000C238A">
        <w:rPr>
          <w:rFonts w:cstheme="minorHAnsi"/>
          <w:lang w:val="en-US"/>
        </w:rPr>
        <w:t xml:space="preserve"> N</w:t>
      </w:r>
      <w:r w:rsidR="00B71EAA">
        <w:rPr>
          <w:rFonts w:cstheme="minorHAnsi"/>
          <w:lang w:val="en-US"/>
        </w:rPr>
        <w:t>.</w:t>
      </w:r>
      <w:r w:rsidRPr="000C238A">
        <w:rPr>
          <w:rFonts w:cstheme="minorHAnsi"/>
          <w:lang w:val="en-US"/>
        </w:rPr>
        <w:t xml:space="preserve">, </w:t>
      </w:r>
      <w:proofErr w:type="spellStart"/>
      <w:r w:rsidRPr="000C238A">
        <w:rPr>
          <w:rFonts w:cstheme="minorHAnsi"/>
          <w:lang w:val="en-US"/>
        </w:rPr>
        <w:t>Gaddam</w:t>
      </w:r>
      <w:proofErr w:type="spellEnd"/>
      <w:r w:rsidR="00B71EAA">
        <w:rPr>
          <w:rFonts w:cstheme="minorHAnsi"/>
          <w:lang w:val="en-US"/>
        </w:rPr>
        <w:t>,</w:t>
      </w:r>
      <w:r w:rsidRPr="000C238A">
        <w:rPr>
          <w:rFonts w:cstheme="minorHAnsi"/>
          <w:lang w:val="en-US"/>
        </w:rPr>
        <w:t xml:space="preserve"> M</w:t>
      </w:r>
      <w:r w:rsidR="00B71EAA">
        <w:rPr>
          <w:rFonts w:cstheme="minorHAnsi"/>
          <w:lang w:val="en-US"/>
        </w:rPr>
        <w:t>.</w:t>
      </w:r>
      <w:r w:rsidRPr="000C238A">
        <w:rPr>
          <w:rFonts w:cstheme="minorHAnsi"/>
          <w:lang w:val="en-US"/>
        </w:rPr>
        <w:t>G</w:t>
      </w:r>
      <w:r w:rsidR="00B71EAA">
        <w:rPr>
          <w:rFonts w:cstheme="minorHAnsi"/>
          <w:lang w:val="en-US"/>
        </w:rPr>
        <w:t>.</w:t>
      </w:r>
      <w:r w:rsidRPr="000C238A">
        <w:rPr>
          <w:rFonts w:cstheme="minorHAnsi"/>
          <w:lang w:val="en-US"/>
        </w:rPr>
        <w:t>, Hamlet</w:t>
      </w:r>
      <w:r w:rsidR="00B71EAA">
        <w:rPr>
          <w:rFonts w:cstheme="minorHAnsi"/>
          <w:lang w:val="en-US"/>
        </w:rPr>
        <w:t>,</w:t>
      </w:r>
      <w:r w:rsidRPr="000C238A">
        <w:rPr>
          <w:rFonts w:cstheme="minorHAnsi"/>
          <w:lang w:val="en-US"/>
        </w:rPr>
        <w:t xml:space="preserve"> C</w:t>
      </w:r>
      <w:r w:rsidR="00B71EAA">
        <w:rPr>
          <w:rFonts w:cstheme="minorHAnsi"/>
          <w:lang w:val="en-US"/>
        </w:rPr>
        <w:t>.</w:t>
      </w:r>
      <w:r w:rsidRPr="000C238A">
        <w:rPr>
          <w:rFonts w:cstheme="minorHAnsi"/>
          <w:lang w:val="en-US"/>
        </w:rPr>
        <w:t>L</w:t>
      </w:r>
      <w:r w:rsidR="00B71EAA">
        <w:rPr>
          <w:rFonts w:cstheme="minorHAnsi"/>
          <w:lang w:val="en-US"/>
        </w:rPr>
        <w:t>.</w:t>
      </w:r>
      <w:r w:rsidRPr="000C238A">
        <w:rPr>
          <w:rFonts w:cstheme="minorHAnsi"/>
          <w:lang w:val="en-US"/>
        </w:rPr>
        <w:t>,</w:t>
      </w:r>
      <w:r>
        <w:rPr>
          <w:rFonts w:cstheme="minorHAnsi"/>
          <w:lang w:val="en-US"/>
        </w:rPr>
        <w:t xml:space="preserve"> </w:t>
      </w:r>
      <w:r w:rsidRPr="000C238A">
        <w:rPr>
          <w:rFonts w:cstheme="minorHAnsi"/>
          <w:lang w:val="en-US"/>
        </w:rPr>
        <w:t>Hoover</w:t>
      </w:r>
      <w:r w:rsidR="00B71EAA">
        <w:rPr>
          <w:rFonts w:cstheme="minorHAnsi"/>
          <w:lang w:val="en-US"/>
        </w:rPr>
        <w:t>,</w:t>
      </w:r>
      <w:r w:rsidRPr="000C238A">
        <w:rPr>
          <w:rFonts w:cstheme="minorHAnsi"/>
          <w:lang w:val="en-US"/>
        </w:rPr>
        <w:t xml:space="preserve"> A</w:t>
      </w:r>
      <w:r w:rsidR="00B71EAA">
        <w:rPr>
          <w:rFonts w:cstheme="minorHAnsi"/>
          <w:lang w:val="en-US"/>
        </w:rPr>
        <w:t>.</w:t>
      </w:r>
      <w:r w:rsidRPr="000C238A">
        <w:rPr>
          <w:rFonts w:cstheme="minorHAnsi"/>
          <w:lang w:val="en-US"/>
        </w:rPr>
        <w:t>P</w:t>
      </w:r>
      <w:r w:rsidR="00B71EAA">
        <w:rPr>
          <w:rFonts w:cstheme="minorHAnsi"/>
          <w:lang w:val="en-US"/>
        </w:rPr>
        <w:t>.</w:t>
      </w:r>
      <w:r w:rsidRPr="000C238A">
        <w:rPr>
          <w:rFonts w:cstheme="minorHAnsi"/>
          <w:lang w:val="en-US"/>
        </w:rPr>
        <w:t>, Miller</w:t>
      </w:r>
      <w:r w:rsidR="00B71EAA">
        <w:rPr>
          <w:rFonts w:cstheme="minorHAnsi"/>
          <w:lang w:val="en-US"/>
        </w:rPr>
        <w:t>,</w:t>
      </w:r>
      <w:r w:rsidRPr="000C238A">
        <w:rPr>
          <w:rFonts w:cstheme="minorHAnsi"/>
          <w:lang w:val="en-US"/>
        </w:rPr>
        <w:t xml:space="preserve"> L</w:t>
      </w:r>
      <w:r w:rsidR="00B71EAA">
        <w:rPr>
          <w:rFonts w:cstheme="minorHAnsi"/>
          <w:lang w:val="en-US"/>
        </w:rPr>
        <w:t>.</w:t>
      </w:r>
      <w:r w:rsidRPr="000C238A">
        <w:rPr>
          <w:rFonts w:cstheme="minorHAnsi"/>
          <w:lang w:val="en-US"/>
        </w:rPr>
        <w:t>A</w:t>
      </w:r>
      <w:r w:rsidR="00B71EAA">
        <w:rPr>
          <w:rFonts w:cstheme="minorHAnsi"/>
          <w:lang w:val="en-US"/>
        </w:rPr>
        <w:t xml:space="preserve">., </w:t>
      </w:r>
      <w:proofErr w:type="spellStart"/>
      <w:r w:rsidRPr="000C238A">
        <w:rPr>
          <w:rFonts w:cstheme="minorHAnsi"/>
          <w:lang w:val="en-US"/>
        </w:rPr>
        <w:t>Santhanakrishnan</w:t>
      </w:r>
      <w:proofErr w:type="spellEnd"/>
      <w:r w:rsidR="00B71EAA">
        <w:rPr>
          <w:rFonts w:cstheme="minorHAnsi"/>
          <w:lang w:val="en-US"/>
        </w:rPr>
        <w:t>,</w:t>
      </w:r>
      <w:r w:rsidRPr="000C238A">
        <w:rPr>
          <w:rFonts w:cstheme="minorHAnsi"/>
          <w:lang w:val="en-US"/>
        </w:rPr>
        <w:t xml:space="preserve"> A</w:t>
      </w:r>
      <w:r w:rsidR="00B71EAA">
        <w:rPr>
          <w:rFonts w:cstheme="minorHAnsi"/>
          <w:lang w:val="en-US"/>
        </w:rPr>
        <w:t>.</w:t>
      </w:r>
      <w:r w:rsidRPr="000C238A">
        <w:rPr>
          <w:rFonts w:cstheme="minorHAnsi"/>
          <w:lang w:val="en-US"/>
        </w:rPr>
        <w:t xml:space="preserve"> (2022)</w:t>
      </w:r>
      <w:r w:rsidR="00B71EAA">
        <w:rPr>
          <w:rFonts w:cstheme="minorHAnsi"/>
          <w:lang w:val="en-US"/>
        </w:rPr>
        <w:t>.</w:t>
      </w:r>
      <w:r w:rsidRPr="000C238A">
        <w:rPr>
          <w:rFonts w:cstheme="minorHAnsi"/>
          <w:lang w:val="en-US"/>
        </w:rPr>
        <w:t xml:space="preserve"> The</w:t>
      </w:r>
      <w:r w:rsidR="00B71EAA">
        <w:rPr>
          <w:rFonts w:cstheme="minorHAnsi"/>
          <w:lang w:val="en-US"/>
        </w:rPr>
        <w:t xml:space="preserve"> </w:t>
      </w:r>
      <w:r w:rsidRPr="000C238A">
        <w:rPr>
          <w:rFonts w:cstheme="minorHAnsi"/>
          <w:lang w:val="en-US"/>
        </w:rPr>
        <w:t>Presence of a Substrate Strengthens</w:t>
      </w:r>
      <w:r w:rsidR="00B71EAA">
        <w:rPr>
          <w:rFonts w:cstheme="minorHAnsi"/>
          <w:lang w:val="en-US"/>
        </w:rPr>
        <w:t xml:space="preserve"> </w:t>
      </w:r>
      <w:r w:rsidR="00142F48">
        <w:rPr>
          <w:rFonts w:cstheme="minorHAnsi"/>
          <w:lang w:val="en-US"/>
        </w:rPr>
        <w:t>t</w:t>
      </w:r>
      <w:r w:rsidRPr="000C238A">
        <w:rPr>
          <w:rFonts w:cstheme="minorHAnsi"/>
          <w:lang w:val="en-US"/>
        </w:rPr>
        <w:t>he Jet Generated by</w:t>
      </w:r>
      <w:r w:rsidR="00B71EAA">
        <w:rPr>
          <w:rFonts w:cstheme="minorHAnsi"/>
          <w:lang w:val="en-US"/>
        </w:rPr>
        <w:t xml:space="preserve"> </w:t>
      </w:r>
      <w:r w:rsidRPr="000C238A">
        <w:rPr>
          <w:rFonts w:cstheme="minorHAnsi"/>
          <w:lang w:val="en-US"/>
        </w:rPr>
        <w:t>Upside-Down Jellyfish.</w:t>
      </w:r>
      <w:r w:rsidR="00B71EAA">
        <w:rPr>
          <w:rFonts w:cstheme="minorHAnsi"/>
          <w:lang w:val="en-US"/>
        </w:rPr>
        <w:t xml:space="preserve"> </w:t>
      </w:r>
      <w:r w:rsidR="00B71EAA" w:rsidRPr="00B71EAA">
        <w:rPr>
          <w:rFonts w:cstheme="minorHAnsi"/>
          <w:lang w:val="en-US"/>
        </w:rPr>
        <w:t>Front. Mar. Sci.</w:t>
      </w:r>
      <w:r w:rsidR="00B71EAA">
        <w:rPr>
          <w:rFonts w:cstheme="minorHAnsi"/>
          <w:lang w:val="en-US"/>
        </w:rPr>
        <w:t>,</w:t>
      </w:r>
      <w:r w:rsidR="00B71EAA" w:rsidRPr="00B71EAA">
        <w:rPr>
          <w:rFonts w:cstheme="minorHAnsi"/>
          <w:lang w:val="en-US"/>
        </w:rPr>
        <w:t xml:space="preserve"> 9</w:t>
      </w:r>
      <w:r w:rsidR="00B71EAA">
        <w:rPr>
          <w:rFonts w:cstheme="minorHAnsi"/>
          <w:lang w:val="en-US"/>
        </w:rPr>
        <w:t xml:space="preserve">, </w:t>
      </w:r>
      <w:r w:rsidR="00B71EAA" w:rsidRPr="00B71EAA">
        <w:rPr>
          <w:rFonts w:cstheme="minorHAnsi"/>
          <w:lang w:val="en-US"/>
        </w:rPr>
        <w:t>847061</w:t>
      </w:r>
      <w:r w:rsidR="00B71EAA">
        <w:rPr>
          <w:rFonts w:cstheme="minorHAnsi"/>
          <w:lang w:val="en-US"/>
        </w:rPr>
        <w:t>.</w:t>
      </w:r>
    </w:p>
    <w:p w14:paraId="419381BD" w14:textId="0E4EF9EE" w:rsidR="008307BF" w:rsidRPr="00490F49" w:rsidRDefault="008307BF" w:rsidP="008307BF">
      <w:pPr>
        <w:spacing w:line="360" w:lineRule="auto"/>
        <w:ind w:left="851" w:hanging="851"/>
        <w:jc w:val="both"/>
        <w:rPr>
          <w:rFonts w:cstheme="minorHAnsi"/>
          <w:lang w:val="en-US"/>
        </w:rPr>
      </w:pPr>
      <w:r w:rsidRPr="008307BF">
        <w:rPr>
          <w:rFonts w:cstheme="minorHAnsi"/>
          <w:lang w:val="en-US"/>
        </w:rPr>
        <w:t xml:space="preserve">Begum, H., </w:t>
      </w:r>
      <w:proofErr w:type="spellStart"/>
      <w:r w:rsidRPr="008307BF">
        <w:rPr>
          <w:rFonts w:cstheme="minorHAnsi"/>
          <w:lang w:val="en-US"/>
        </w:rPr>
        <w:t>Yusoff</w:t>
      </w:r>
      <w:proofErr w:type="spellEnd"/>
      <w:r w:rsidRPr="008307BF">
        <w:rPr>
          <w:rFonts w:cstheme="minorHAnsi"/>
          <w:lang w:val="en-US"/>
        </w:rPr>
        <w:t xml:space="preserve">, F. M., Banerjee, S., </w:t>
      </w:r>
      <w:proofErr w:type="spellStart"/>
      <w:r w:rsidRPr="008307BF">
        <w:rPr>
          <w:rFonts w:cstheme="minorHAnsi"/>
          <w:lang w:val="en-US"/>
        </w:rPr>
        <w:t>Khatoon</w:t>
      </w:r>
      <w:proofErr w:type="spellEnd"/>
      <w:r w:rsidRPr="008307BF">
        <w:rPr>
          <w:rFonts w:cstheme="minorHAnsi"/>
          <w:lang w:val="en-US"/>
        </w:rPr>
        <w:t xml:space="preserve">, H., </w:t>
      </w:r>
      <w:r>
        <w:rPr>
          <w:rFonts w:cstheme="minorHAnsi"/>
          <w:lang w:val="en-US"/>
        </w:rPr>
        <w:t>and</w:t>
      </w:r>
      <w:r w:rsidRPr="008307BF">
        <w:rPr>
          <w:rFonts w:cstheme="minorHAnsi"/>
          <w:lang w:val="en-US"/>
        </w:rPr>
        <w:t xml:space="preserve"> Shariff, M. (2016). Availability and utilization of pigments from microalgae. </w:t>
      </w:r>
      <w:r w:rsidRPr="00490F49">
        <w:rPr>
          <w:rFonts w:cstheme="minorHAnsi"/>
          <w:iCs/>
          <w:lang w:val="en-US"/>
        </w:rPr>
        <w:t>Critical reviews in food science and nutrition</w:t>
      </w:r>
      <w:r w:rsidRPr="00490F49">
        <w:rPr>
          <w:rFonts w:cstheme="minorHAnsi"/>
          <w:lang w:val="en-US"/>
        </w:rPr>
        <w:t xml:space="preserve">, </w:t>
      </w:r>
      <w:r w:rsidRPr="00490F49">
        <w:rPr>
          <w:rFonts w:cstheme="minorHAnsi"/>
          <w:iCs/>
          <w:lang w:val="en-US"/>
        </w:rPr>
        <w:t>56</w:t>
      </w:r>
      <w:r w:rsidRPr="00490F49">
        <w:rPr>
          <w:rFonts w:cstheme="minorHAnsi"/>
          <w:lang w:val="en-US"/>
        </w:rPr>
        <w:t>(13), 2209-2222.</w:t>
      </w:r>
    </w:p>
    <w:p w14:paraId="52F439E4" w14:textId="341D4376" w:rsidR="006A5D77" w:rsidRDefault="006A5D77" w:rsidP="004C2466">
      <w:pPr>
        <w:spacing w:line="360" w:lineRule="auto"/>
        <w:ind w:left="851" w:hanging="851"/>
        <w:jc w:val="both"/>
        <w:rPr>
          <w:lang w:val="en-US"/>
        </w:rPr>
      </w:pPr>
      <w:proofErr w:type="spellStart"/>
      <w:r w:rsidRPr="006A5D77">
        <w:rPr>
          <w:lang w:val="en-US"/>
        </w:rPr>
        <w:t>Béné</w:t>
      </w:r>
      <w:proofErr w:type="spellEnd"/>
      <w:r w:rsidRPr="006A5D77">
        <w:rPr>
          <w:lang w:val="en-US"/>
        </w:rPr>
        <w:t xml:space="preserve">, C., </w:t>
      </w:r>
      <w:proofErr w:type="spellStart"/>
      <w:r w:rsidRPr="006A5D77">
        <w:rPr>
          <w:lang w:val="en-US"/>
        </w:rPr>
        <w:t>Barange</w:t>
      </w:r>
      <w:proofErr w:type="spellEnd"/>
      <w:r w:rsidRPr="006A5D77">
        <w:rPr>
          <w:lang w:val="en-US"/>
        </w:rPr>
        <w:t xml:space="preserve">, M., </w:t>
      </w:r>
      <w:proofErr w:type="spellStart"/>
      <w:r w:rsidRPr="006A5D77">
        <w:rPr>
          <w:lang w:val="en-US"/>
        </w:rPr>
        <w:t>Subasinghe</w:t>
      </w:r>
      <w:proofErr w:type="spellEnd"/>
      <w:r w:rsidRPr="006A5D77">
        <w:rPr>
          <w:lang w:val="en-US"/>
        </w:rPr>
        <w:t xml:space="preserve">, R., </w:t>
      </w:r>
      <w:proofErr w:type="spellStart"/>
      <w:r w:rsidRPr="006A5D77">
        <w:rPr>
          <w:lang w:val="en-US"/>
        </w:rPr>
        <w:t>Pinstrup</w:t>
      </w:r>
      <w:proofErr w:type="spellEnd"/>
      <w:r w:rsidRPr="006A5D77">
        <w:rPr>
          <w:lang w:val="en-US"/>
        </w:rPr>
        <w:t xml:space="preserve">-Andersen, P., Merino, G., </w:t>
      </w:r>
      <w:proofErr w:type="spellStart"/>
      <w:r w:rsidRPr="006A5D77">
        <w:rPr>
          <w:lang w:val="en-US"/>
        </w:rPr>
        <w:t>Hemre</w:t>
      </w:r>
      <w:proofErr w:type="spellEnd"/>
      <w:r w:rsidRPr="006A5D77">
        <w:rPr>
          <w:lang w:val="en-US"/>
        </w:rPr>
        <w:t>, G.</w:t>
      </w:r>
      <w:r>
        <w:rPr>
          <w:lang w:val="en-US"/>
        </w:rPr>
        <w:t>,</w:t>
      </w:r>
      <w:r w:rsidRPr="006A5D77">
        <w:rPr>
          <w:lang w:val="en-US"/>
        </w:rPr>
        <w:t xml:space="preserve"> Williams, M. </w:t>
      </w:r>
      <w:r w:rsidR="001C5F1C">
        <w:rPr>
          <w:lang w:val="en-US"/>
        </w:rPr>
        <w:t>(</w:t>
      </w:r>
      <w:r w:rsidRPr="006A5D77">
        <w:rPr>
          <w:lang w:val="en-US"/>
        </w:rPr>
        <w:t>2015</w:t>
      </w:r>
      <w:r w:rsidR="001C5F1C">
        <w:rPr>
          <w:lang w:val="en-US"/>
        </w:rPr>
        <w:t>)</w:t>
      </w:r>
      <w:r w:rsidRPr="006A5D77">
        <w:rPr>
          <w:lang w:val="en-US"/>
        </w:rPr>
        <w:t>. Feeding 9 billion by</w:t>
      </w:r>
      <w:r>
        <w:rPr>
          <w:lang w:val="en-US"/>
        </w:rPr>
        <w:t xml:space="preserve"> </w:t>
      </w:r>
      <w:r w:rsidRPr="006A5D77">
        <w:rPr>
          <w:lang w:val="en-US"/>
        </w:rPr>
        <w:t>2050 – Putting fish back on the menu. Food Security, 7</w:t>
      </w:r>
      <w:r>
        <w:rPr>
          <w:lang w:val="en-US"/>
        </w:rPr>
        <w:t>,</w:t>
      </w:r>
      <w:r w:rsidRPr="006A5D77">
        <w:rPr>
          <w:lang w:val="en-US"/>
        </w:rPr>
        <w:t xml:space="preserve"> 261–274</w:t>
      </w:r>
      <w:r>
        <w:rPr>
          <w:lang w:val="en-US"/>
        </w:rPr>
        <w:t>.</w:t>
      </w:r>
    </w:p>
    <w:p w14:paraId="7E5DD457" w14:textId="4472B293" w:rsidR="006A5D77" w:rsidRDefault="006A5D77" w:rsidP="004C2466">
      <w:pPr>
        <w:spacing w:line="360" w:lineRule="auto"/>
        <w:ind w:left="851" w:hanging="851"/>
        <w:jc w:val="both"/>
        <w:rPr>
          <w:lang w:val="en-US"/>
        </w:rPr>
      </w:pPr>
      <w:proofErr w:type="spellStart"/>
      <w:r w:rsidRPr="006A5D77">
        <w:rPr>
          <w:lang w:val="en-US"/>
        </w:rPr>
        <w:lastRenderedPageBreak/>
        <w:t>Béné</w:t>
      </w:r>
      <w:proofErr w:type="spellEnd"/>
      <w:r w:rsidRPr="006A5D77">
        <w:rPr>
          <w:lang w:val="en-US"/>
        </w:rPr>
        <w:t xml:space="preserve">, C., </w:t>
      </w:r>
      <w:proofErr w:type="spellStart"/>
      <w:r w:rsidRPr="006A5D77">
        <w:rPr>
          <w:lang w:val="en-US"/>
        </w:rPr>
        <w:t>Oosterverr</w:t>
      </w:r>
      <w:proofErr w:type="spellEnd"/>
      <w:r w:rsidRPr="006A5D77">
        <w:rPr>
          <w:lang w:val="en-US"/>
        </w:rPr>
        <w:t xml:space="preserve">, P., </w:t>
      </w:r>
      <w:proofErr w:type="spellStart"/>
      <w:r w:rsidRPr="006A5D77">
        <w:rPr>
          <w:lang w:val="en-US"/>
        </w:rPr>
        <w:t>Lamotte</w:t>
      </w:r>
      <w:proofErr w:type="spellEnd"/>
      <w:r w:rsidRPr="006A5D77">
        <w:rPr>
          <w:lang w:val="en-US"/>
        </w:rPr>
        <w:t xml:space="preserve">, L., Brower, I.D., de Haan, S., Prager, S.D., </w:t>
      </w:r>
      <w:proofErr w:type="spellStart"/>
      <w:r w:rsidRPr="006A5D77">
        <w:rPr>
          <w:lang w:val="en-US"/>
        </w:rPr>
        <w:t>Talsma</w:t>
      </w:r>
      <w:proofErr w:type="spellEnd"/>
      <w:r w:rsidRPr="006A5D77">
        <w:rPr>
          <w:lang w:val="en-US"/>
        </w:rPr>
        <w:t>, E.F.</w:t>
      </w:r>
      <w:r>
        <w:rPr>
          <w:lang w:val="en-US"/>
        </w:rPr>
        <w:t>,</w:t>
      </w:r>
      <w:r w:rsidRPr="006A5D77">
        <w:rPr>
          <w:lang w:val="en-US"/>
        </w:rPr>
        <w:t xml:space="preserve"> Khoury, C.K. </w:t>
      </w:r>
      <w:r w:rsidR="001C5F1C">
        <w:rPr>
          <w:lang w:val="en-US"/>
        </w:rPr>
        <w:t>(</w:t>
      </w:r>
      <w:r w:rsidRPr="006A5D77">
        <w:rPr>
          <w:lang w:val="en-US"/>
        </w:rPr>
        <w:t>2019</w:t>
      </w:r>
      <w:r w:rsidR="001C5F1C">
        <w:rPr>
          <w:lang w:val="en-US"/>
        </w:rPr>
        <w:t>)</w:t>
      </w:r>
      <w:r w:rsidRPr="006A5D77">
        <w:rPr>
          <w:lang w:val="en-US"/>
        </w:rPr>
        <w:t>. When Food</w:t>
      </w:r>
      <w:r>
        <w:rPr>
          <w:lang w:val="en-US"/>
        </w:rPr>
        <w:t xml:space="preserve"> </w:t>
      </w:r>
      <w:r w:rsidRPr="006A5D77">
        <w:rPr>
          <w:lang w:val="en-US"/>
        </w:rPr>
        <w:t>Systems Meet Sustainability: Current Narratives and Implications for Actions. World Development, 113</w:t>
      </w:r>
      <w:r>
        <w:rPr>
          <w:lang w:val="en-US"/>
        </w:rPr>
        <w:t>,</w:t>
      </w:r>
      <w:r w:rsidRPr="006A5D77">
        <w:rPr>
          <w:lang w:val="en-US"/>
        </w:rPr>
        <w:t xml:space="preserve"> 116–130.</w:t>
      </w:r>
    </w:p>
    <w:p w14:paraId="595E3658" w14:textId="2656194D" w:rsidR="00D03537" w:rsidRDefault="00C31D73" w:rsidP="00D03537">
      <w:pPr>
        <w:spacing w:line="360" w:lineRule="auto"/>
        <w:ind w:left="851" w:hanging="851"/>
        <w:jc w:val="both"/>
        <w:rPr>
          <w:lang w:val="en-US"/>
        </w:rPr>
      </w:pPr>
      <w:proofErr w:type="spellStart"/>
      <w:r w:rsidRPr="00C31D73">
        <w:rPr>
          <w:lang w:val="en-US"/>
        </w:rPr>
        <w:t>Carbonera</w:t>
      </w:r>
      <w:proofErr w:type="spellEnd"/>
      <w:r w:rsidRPr="00C31D73">
        <w:rPr>
          <w:lang w:val="en-US"/>
        </w:rPr>
        <w:t xml:space="preserve">, D.; Di Valentin, M.; Spezia, R.; </w:t>
      </w:r>
      <w:proofErr w:type="spellStart"/>
      <w:r w:rsidRPr="00C31D73">
        <w:rPr>
          <w:lang w:val="en-US"/>
        </w:rPr>
        <w:t>Mezzetti</w:t>
      </w:r>
      <w:proofErr w:type="spellEnd"/>
      <w:r w:rsidRPr="00C31D73">
        <w:rPr>
          <w:lang w:val="en-US"/>
        </w:rPr>
        <w:t xml:space="preserve">, A. </w:t>
      </w:r>
      <w:r>
        <w:rPr>
          <w:lang w:val="en-US"/>
        </w:rPr>
        <w:t xml:space="preserve">(2014). </w:t>
      </w:r>
      <w:r w:rsidRPr="00C31D73">
        <w:rPr>
          <w:lang w:val="en-US"/>
        </w:rPr>
        <w:t xml:space="preserve">The unique photophysical properties of the Peridinin-Chlorophyll-a-Protein. </w:t>
      </w:r>
      <w:proofErr w:type="spellStart"/>
      <w:r w:rsidRPr="00C31D73">
        <w:rPr>
          <w:lang w:val="en-US"/>
        </w:rPr>
        <w:t>Curr</w:t>
      </w:r>
      <w:proofErr w:type="spellEnd"/>
      <w:r w:rsidRPr="00C31D73">
        <w:rPr>
          <w:lang w:val="en-US"/>
        </w:rPr>
        <w:t>. Protein Pept</w:t>
      </w:r>
      <w:r>
        <w:rPr>
          <w:lang w:val="en-US"/>
        </w:rPr>
        <w:t>ide</w:t>
      </w:r>
      <w:r w:rsidRPr="00C31D73">
        <w:rPr>
          <w:lang w:val="en-US"/>
        </w:rPr>
        <w:t xml:space="preserve"> Sci</w:t>
      </w:r>
      <w:r>
        <w:rPr>
          <w:lang w:val="en-US"/>
        </w:rPr>
        <w:t xml:space="preserve">ence, </w:t>
      </w:r>
      <w:r w:rsidRPr="00C31D73">
        <w:rPr>
          <w:lang w:val="en-US"/>
        </w:rPr>
        <w:t>15, 332–350.</w:t>
      </w:r>
    </w:p>
    <w:p w14:paraId="501560AF" w14:textId="520C186E" w:rsidR="00151ED9" w:rsidRPr="00490F49" w:rsidRDefault="00151ED9" w:rsidP="00151ED9">
      <w:pPr>
        <w:spacing w:line="360" w:lineRule="auto"/>
        <w:ind w:left="851" w:hanging="851"/>
        <w:jc w:val="both"/>
        <w:rPr>
          <w:lang w:val="en-US"/>
        </w:rPr>
      </w:pPr>
      <w:r w:rsidRPr="00151ED9">
        <w:rPr>
          <w:lang w:val="en-US"/>
        </w:rPr>
        <w:t xml:space="preserve">Chauhan, U. K., </w:t>
      </w:r>
      <w:r w:rsidR="00F04350">
        <w:rPr>
          <w:lang w:val="en-US"/>
        </w:rPr>
        <w:t>and</w:t>
      </w:r>
      <w:r w:rsidRPr="00151ED9">
        <w:rPr>
          <w:lang w:val="en-US"/>
        </w:rPr>
        <w:t xml:space="preserve"> Pathak, N. (2010). Effect of different conditions on the production of chlorophyll by </w:t>
      </w:r>
      <w:r w:rsidRPr="00C27FBC">
        <w:rPr>
          <w:i/>
          <w:lang w:val="en-US"/>
        </w:rPr>
        <w:t>Spirulina platensis</w:t>
      </w:r>
      <w:r w:rsidRPr="00151ED9">
        <w:rPr>
          <w:lang w:val="en-US"/>
        </w:rPr>
        <w:t xml:space="preserve">. </w:t>
      </w:r>
      <w:r w:rsidRPr="00490F49">
        <w:rPr>
          <w:iCs/>
          <w:lang w:val="en-US"/>
        </w:rPr>
        <w:t xml:space="preserve">J Algal Biomass </w:t>
      </w:r>
      <w:proofErr w:type="spellStart"/>
      <w:r w:rsidRPr="00490F49">
        <w:rPr>
          <w:iCs/>
          <w:lang w:val="en-US"/>
        </w:rPr>
        <w:t>Utln</w:t>
      </w:r>
      <w:proofErr w:type="spellEnd"/>
      <w:r w:rsidRPr="00490F49">
        <w:rPr>
          <w:lang w:val="en-US"/>
        </w:rPr>
        <w:t xml:space="preserve">, </w:t>
      </w:r>
      <w:r w:rsidRPr="00490F49">
        <w:rPr>
          <w:iCs/>
          <w:lang w:val="en-US"/>
        </w:rPr>
        <w:t>1</w:t>
      </w:r>
      <w:r w:rsidRPr="00490F49">
        <w:rPr>
          <w:lang w:val="en-US"/>
        </w:rPr>
        <w:t>(4), 89-99.</w:t>
      </w:r>
    </w:p>
    <w:p w14:paraId="0FDF4BA1" w14:textId="01B4E4EE" w:rsidR="008363BE" w:rsidRDefault="00ED6230" w:rsidP="008363BE">
      <w:pPr>
        <w:spacing w:line="360" w:lineRule="auto"/>
        <w:ind w:left="851" w:hanging="851"/>
        <w:jc w:val="both"/>
        <w:rPr>
          <w:lang w:val="en-US"/>
        </w:rPr>
      </w:pPr>
      <w:proofErr w:type="spellStart"/>
      <w:r w:rsidRPr="00ED6230">
        <w:rPr>
          <w:lang w:val="en-US"/>
        </w:rPr>
        <w:t>Chuyen</w:t>
      </w:r>
      <w:proofErr w:type="spellEnd"/>
      <w:r w:rsidRPr="00ED6230">
        <w:rPr>
          <w:lang w:val="en-US"/>
        </w:rPr>
        <w:t>, H. V.</w:t>
      </w:r>
      <w:r w:rsidR="00D03537">
        <w:rPr>
          <w:lang w:val="en-US"/>
        </w:rPr>
        <w:t xml:space="preserve"> and</w:t>
      </w:r>
      <w:r w:rsidRPr="00ED6230">
        <w:rPr>
          <w:lang w:val="en-US"/>
        </w:rPr>
        <w:t xml:space="preserve"> </w:t>
      </w:r>
      <w:proofErr w:type="spellStart"/>
      <w:r w:rsidRPr="00ED6230">
        <w:rPr>
          <w:lang w:val="en-US"/>
        </w:rPr>
        <w:t>Eun</w:t>
      </w:r>
      <w:proofErr w:type="spellEnd"/>
      <w:r w:rsidRPr="00ED6230">
        <w:rPr>
          <w:lang w:val="en-US"/>
        </w:rPr>
        <w:t>, J. B. (2017). Marine carotenoids: Bioactivities and potential benefits</w:t>
      </w:r>
      <w:r w:rsidR="00D03537">
        <w:rPr>
          <w:lang w:val="en-US"/>
        </w:rPr>
        <w:t xml:space="preserve"> </w:t>
      </w:r>
      <w:r w:rsidRPr="00ED6230">
        <w:rPr>
          <w:lang w:val="en-US"/>
        </w:rPr>
        <w:t xml:space="preserve">to human health. </w:t>
      </w:r>
      <w:r w:rsidRPr="00D03537">
        <w:rPr>
          <w:iCs/>
          <w:lang w:val="en-US"/>
        </w:rPr>
        <w:t>Critical reviews in food science and nutrition</w:t>
      </w:r>
      <w:r w:rsidRPr="00D03537">
        <w:rPr>
          <w:lang w:val="en-US"/>
        </w:rPr>
        <w:t>,</w:t>
      </w:r>
      <w:r w:rsidRPr="00ED6230">
        <w:rPr>
          <w:lang w:val="en-US"/>
        </w:rPr>
        <w:t xml:space="preserve"> </w:t>
      </w:r>
      <w:r w:rsidRPr="00D03537">
        <w:rPr>
          <w:iCs/>
          <w:lang w:val="en-US"/>
        </w:rPr>
        <w:t>57</w:t>
      </w:r>
      <w:r w:rsidRPr="00ED6230">
        <w:rPr>
          <w:lang w:val="en-US"/>
        </w:rPr>
        <w:t>(12), 2600-2610.</w:t>
      </w:r>
      <w:r w:rsidR="008363BE">
        <w:rPr>
          <w:lang w:val="en-US"/>
        </w:rPr>
        <w:t xml:space="preserve"> </w:t>
      </w:r>
    </w:p>
    <w:p w14:paraId="13BF2F78" w14:textId="07440AA1" w:rsidR="008307BF" w:rsidRPr="00490F49" w:rsidRDefault="008307BF" w:rsidP="008307BF">
      <w:pPr>
        <w:spacing w:line="360" w:lineRule="auto"/>
        <w:ind w:left="851" w:hanging="851"/>
        <w:jc w:val="both"/>
        <w:rPr>
          <w:lang w:val="en-US"/>
        </w:rPr>
      </w:pPr>
      <w:proofErr w:type="spellStart"/>
      <w:r w:rsidRPr="008307BF">
        <w:rPr>
          <w:lang w:val="en-US"/>
        </w:rPr>
        <w:t>Coulombier</w:t>
      </w:r>
      <w:proofErr w:type="spellEnd"/>
      <w:r w:rsidRPr="008307BF">
        <w:rPr>
          <w:lang w:val="en-US"/>
        </w:rPr>
        <w:t xml:space="preserve">, N., </w:t>
      </w:r>
      <w:proofErr w:type="spellStart"/>
      <w:r w:rsidRPr="008307BF">
        <w:rPr>
          <w:lang w:val="en-US"/>
        </w:rPr>
        <w:t>Jauffrais</w:t>
      </w:r>
      <w:proofErr w:type="spellEnd"/>
      <w:r w:rsidRPr="008307BF">
        <w:rPr>
          <w:lang w:val="en-US"/>
        </w:rPr>
        <w:t xml:space="preserve">, T., </w:t>
      </w:r>
      <w:r>
        <w:rPr>
          <w:lang w:val="en-US"/>
        </w:rPr>
        <w:t>and</w:t>
      </w:r>
      <w:r w:rsidRPr="008307BF">
        <w:rPr>
          <w:lang w:val="en-US"/>
        </w:rPr>
        <w:t xml:space="preserve"> </w:t>
      </w:r>
      <w:proofErr w:type="spellStart"/>
      <w:r w:rsidRPr="008307BF">
        <w:rPr>
          <w:lang w:val="en-US"/>
        </w:rPr>
        <w:t>Lebouvier</w:t>
      </w:r>
      <w:proofErr w:type="spellEnd"/>
      <w:r w:rsidRPr="008307BF">
        <w:rPr>
          <w:lang w:val="en-US"/>
        </w:rPr>
        <w:t xml:space="preserve">, N. (2021). Antioxidant compounds from microalgae: A review. </w:t>
      </w:r>
      <w:r w:rsidRPr="00490F49">
        <w:rPr>
          <w:iCs/>
          <w:lang w:val="en-US"/>
        </w:rPr>
        <w:t>Marine drugs</w:t>
      </w:r>
      <w:r w:rsidRPr="00490F49">
        <w:rPr>
          <w:lang w:val="en-US"/>
        </w:rPr>
        <w:t xml:space="preserve">, </w:t>
      </w:r>
      <w:r w:rsidRPr="00490F49">
        <w:rPr>
          <w:iCs/>
          <w:lang w:val="en-US"/>
        </w:rPr>
        <w:t>19</w:t>
      </w:r>
      <w:r w:rsidRPr="00490F49">
        <w:rPr>
          <w:lang w:val="en-US"/>
        </w:rPr>
        <w:t>(10), 549.</w:t>
      </w:r>
    </w:p>
    <w:p w14:paraId="58586B40" w14:textId="029CB687" w:rsidR="00C90762" w:rsidRPr="00C90762" w:rsidRDefault="00C90762" w:rsidP="00C90762">
      <w:pPr>
        <w:spacing w:line="360" w:lineRule="auto"/>
        <w:ind w:left="851" w:hanging="851"/>
        <w:jc w:val="both"/>
        <w:rPr>
          <w:lang w:val="en-US"/>
        </w:rPr>
      </w:pPr>
      <w:r w:rsidRPr="00C90762">
        <w:rPr>
          <w:lang w:val="en-US"/>
        </w:rPr>
        <w:t>De Domenico, S.</w:t>
      </w:r>
      <w:r>
        <w:rPr>
          <w:lang w:val="en-US"/>
        </w:rPr>
        <w:t>,</w:t>
      </w:r>
      <w:r w:rsidRPr="00C90762">
        <w:rPr>
          <w:lang w:val="en-US"/>
        </w:rPr>
        <w:t xml:space="preserve"> De Rinaldis, G.</w:t>
      </w:r>
      <w:r>
        <w:rPr>
          <w:lang w:val="en-US"/>
        </w:rPr>
        <w:t>,</w:t>
      </w:r>
      <w:r w:rsidRPr="00C90762">
        <w:rPr>
          <w:lang w:val="en-US"/>
        </w:rPr>
        <w:t xml:space="preserve"> </w:t>
      </w:r>
      <w:proofErr w:type="spellStart"/>
      <w:r w:rsidRPr="00C90762">
        <w:rPr>
          <w:lang w:val="en-US"/>
        </w:rPr>
        <w:t>Paulmery</w:t>
      </w:r>
      <w:proofErr w:type="spellEnd"/>
      <w:r w:rsidRPr="00C90762">
        <w:rPr>
          <w:lang w:val="en-US"/>
        </w:rPr>
        <w:t>, M.</w:t>
      </w:r>
      <w:r>
        <w:rPr>
          <w:lang w:val="en-US"/>
        </w:rPr>
        <w:t>,</w:t>
      </w:r>
      <w:r w:rsidRPr="00C90762">
        <w:rPr>
          <w:lang w:val="en-US"/>
        </w:rPr>
        <w:t xml:space="preserve"> </w:t>
      </w:r>
      <w:proofErr w:type="spellStart"/>
      <w:r w:rsidRPr="00C90762">
        <w:rPr>
          <w:lang w:val="en-US"/>
        </w:rPr>
        <w:t>Piraino</w:t>
      </w:r>
      <w:proofErr w:type="spellEnd"/>
      <w:r w:rsidRPr="00C90762">
        <w:rPr>
          <w:lang w:val="en-US"/>
        </w:rPr>
        <w:t>, S.</w:t>
      </w:r>
      <w:r>
        <w:rPr>
          <w:lang w:val="en-US"/>
        </w:rPr>
        <w:t>,</w:t>
      </w:r>
      <w:r w:rsidRPr="00C90762">
        <w:rPr>
          <w:lang w:val="en-US"/>
        </w:rPr>
        <w:t xml:space="preserve"> Leone, A.</w:t>
      </w:r>
      <w:r>
        <w:rPr>
          <w:lang w:val="en-US"/>
        </w:rPr>
        <w:t xml:space="preserve"> (2019).</w:t>
      </w:r>
      <w:r w:rsidRPr="00C90762">
        <w:rPr>
          <w:lang w:val="en-US"/>
        </w:rPr>
        <w:t xml:space="preserve"> Barrel Jellyfish (</w:t>
      </w:r>
      <w:proofErr w:type="spellStart"/>
      <w:r w:rsidRPr="00C90762">
        <w:rPr>
          <w:i/>
          <w:lang w:val="en-US"/>
        </w:rPr>
        <w:t>Rhizostoma</w:t>
      </w:r>
      <w:proofErr w:type="spellEnd"/>
      <w:r w:rsidRPr="00C90762">
        <w:rPr>
          <w:i/>
          <w:lang w:val="en-US"/>
        </w:rPr>
        <w:t xml:space="preserve"> </w:t>
      </w:r>
      <w:proofErr w:type="spellStart"/>
      <w:r w:rsidRPr="00C90762">
        <w:rPr>
          <w:i/>
          <w:lang w:val="en-US"/>
        </w:rPr>
        <w:t>pulmo</w:t>
      </w:r>
      <w:proofErr w:type="spellEnd"/>
      <w:r w:rsidRPr="00C90762">
        <w:rPr>
          <w:lang w:val="en-US"/>
        </w:rPr>
        <w:t>) as Source of Antioxidant</w:t>
      </w:r>
      <w:r>
        <w:rPr>
          <w:lang w:val="en-US"/>
        </w:rPr>
        <w:t xml:space="preserve"> </w:t>
      </w:r>
      <w:r w:rsidRPr="00C90762">
        <w:rPr>
          <w:lang w:val="en-US"/>
        </w:rPr>
        <w:t>Peptides. Mar. Drugs 17, 134.</w:t>
      </w:r>
    </w:p>
    <w:p w14:paraId="6D30D90E" w14:textId="0011ED79" w:rsidR="008363BE" w:rsidRDefault="008363BE" w:rsidP="008363BE">
      <w:pPr>
        <w:spacing w:line="360" w:lineRule="auto"/>
        <w:ind w:left="851" w:hanging="851"/>
        <w:jc w:val="both"/>
        <w:rPr>
          <w:lang w:val="en-US"/>
        </w:rPr>
      </w:pPr>
      <w:r w:rsidRPr="008363BE">
        <w:rPr>
          <w:lang w:val="en-US"/>
        </w:rPr>
        <w:t xml:space="preserve">De Rinaldis, G., Leone, A., De Domenico, S., Bosch-Belmar, M., </w:t>
      </w:r>
      <w:proofErr w:type="spellStart"/>
      <w:r w:rsidRPr="008363BE">
        <w:rPr>
          <w:lang w:val="en-US"/>
        </w:rPr>
        <w:t>Slizyte</w:t>
      </w:r>
      <w:proofErr w:type="spellEnd"/>
      <w:r w:rsidRPr="008363BE">
        <w:rPr>
          <w:lang w:val="en-US"/>
        </w:rPr>
        <w:t xml:space="preserve">, R., </w:t>
      </w:r>
      <w:proofErr w:type="spellStart"/>
      <w:r w:rsidRPr="008363BE">
        <w:rPr>
          <w:lang w:val="en-US"/>
        </w:rPr>
        <w:t>Milisenda</w:t>
      </w:r>
      <w:proofErr w:type="spellEnd"/>
      <w:r w:rsidRPr="008363BE">
        <w:rPr>
          <w:lang w:val="en-US"/>
        </w:rPr>
        <w:t xml:space="preserve">, G., </w:t>
      </w:r>
      <w:r w:rsidR="005E32CA">
        <w:rPr>
          <w:lang w:val="en-US"/>
        </w:rPr>
        <w:t>Santucci, A., Albano, C.,</w:t>
      </w:r>
      <w:r w:rsidRPr="008363BE">
        <w:rPr>
          <w:lang w:val="en-US"/>
        </w:rPr>
        <w:t xml:space="preserve"> </w:t>
      </w:r>
      <w:proofErr w:type="spellStart"/>
      <w:r w:rsidRPr="008363BE">
        <w:rPr>
          <w:lang w:val="en-US"/>
        </w:rPr>
        <w:t>Piraino</w:t>
      </w:r>
      <w:proofErr w:type="spellEnd"/>
      <w:r w:rsidRPr="008363BE">
        <w:rPr>
          <w:lang w:val="en-US"/>
        </w:rPr>
        <w:t xml:space="preserve">, S. (2021). Biochemical Characterization of </w:t>
      </w:r>
      <w:proofErr w:type="spellStart"/>
      <w:r w:rsidRPr="005E32CA">
        <w:rPr>
          <w:i/>
          <w:lang w:val="en-US"/>
        </w:rPr>
        <w:t>Cassiopea</w:t>
      </w:r>
      <w:proofErr w:type="spellEnd"/>
      <w:r w:rsidRPr="005E32CA">
        <w:rPr>
          <w:i/>
          <w:lang w:val="en-US"/>
        </w:rPr>
        <w:t xml:space="preserve"> andromeda</w:t>
      </w:r>
      <w:r w:rsidRPr="008363BE">
        <w:rPr>
          <w:lang w:val="en-US"/>
        </w:rPr>
        <w:t xml:space="preserve"> (</w:t>
      </w:r>
      <w:proofErr w:type="spellStart"/>
      <w:r w:rsidRPr="008363BE">
        <w:rPr>
          <w:lang w:val="en-US"/>
        </w:rPr>
        <w:t>Forsskål</w:t>
      </w:r>
      <w:proofErr w:type="spellEnd"/>
      <w:r w:rsidRPr="008363BE">
        <w:rPr>
          <w:lang w:val="en-US"/>
        </w:rPr>
        <w:t>, 1775), Another Red Sea Jellyfish in the Western Mediterranean Sea</w:t>
      </w:r>
      <w:r w:rsidRPr="005E32CA">
        <w:rPr>
          <w:lang w:val="en-US"/>
        </w:rPr>
        <w:t xml:space="preserve">. </w:t>
      </w:r>
      <w:r w:rsidRPr="00490F49">
        <w:rPr>
          <w:iCs/>
          <w:lang w:val="en-US"/>
        </w:rPr>
        <w:t>Marine Drugs</w:t>
      </w:r>
      <w:r w:rsidRPr="00490F49">
        <w:rPr>
          <w:lang w:val="en-US"/>
        </w:rPr>
        <w:t xml:space="preserve">, </w:t>
      </w:r>
      <w:r w:rsidRPr="00490F49">
        <w:rPr>
          <w:iCs/>
          <w:lang w:val="en-US"/>
        </w:rPr>
        <w:t>19</w:t>
      </w:r>
      <w:r w:rsidRPr="00490F49">
        <w:rPr>
          <w:lang w:val="en-US"/>
        </w:rPr>
        <w:t>(9), 498</w:t>
      </w:r>
    </w:p>
    <w:p w14:paraId="7C0CBC4C" w14:textId="62F1C4BC" w:rsidR="00360570" w:rsidRDefault="00360570" w:rsidP="00360570">
      <w:pPr>
        <w:spacing w:line="360" w:lineRule="auto"/>
        <w:ind w:left="851" w:hanging="851"/>
        <w:jc w:val="both"/>
        <w:rPr>
          <w:lang w:val="en-US"/>
        </w:rPr>
      </w:pPr>
      <w:r w:rsidRPr="00360570">
        <w:rPr>
          <w:lang w:val="en-US"/>
        </w:rPr>
        <w:t xml:space="preserve">Duarte, C.M., </w:t>
      </w:r>
      <w:proofErr w:type="spellStart"/>
      <w:r w:rsidRPr="00360570">
        <w:rPr>
          <w:lang w:val="en-US"/>
        </w:rPr>
        <w:t>Holmer</w:t>
      </w:r>
      <w:proofErr w:type="spellEnd"/>
      <w:r w:rsidRPr="00360570">
        <w:rPr>
          <w:lang w:val="en-US"/>
        </w:rPr>
        <w:t xml:space="preserve">, M. &amp; Olsen, Y. 2009. Will the oceans help feed humanity? </w:t>
      </w:r>
      <w:proofErr w:type="spellStart"/>
      <w:r w:rsidRPr="00360570">
        <w:rPr>
          <w:lang w:val="en-US"/>
        </w:rPr>
        <w:t>BioScience</w:t>
      </w:r>
      <w:proofErr w:type="spellEnd"/>
      <w:r w:rsidRPr="00360570">
        <w:rPr>
          <w:lang w:val="en-US"/>
        </w:rPr>
        <w:t>, 59(11)</w:t>
      </w:r>
      <w:r w:rsidR="0084549D">
        <w:rPr>
          <w:lang w:val="en-US"/>
        </w:rPr>
        <w:t>,</w:t>
      </w:r>
      <w:r w:rsidRPr="00360570">
        <w:rPr>
          <w:lang w:val="en-US"/>
        </w:rPr>
        <w:t xml:space="preserve"> 967–976</w:t>
      </w:r>
      <w:r w:rsidR="0084549D">
        <w:rPr>
          <w:lang w:val="en-US"/>
        </w:rPr>
        <w:t>.</w:t>
      </w:r>
    </w:p>
    <w:p w14:paraId="70153CE8" w14:textId="528C5249" w:rsidR="00C748FE" w:rsidRPr="00490F49" w:rsidRDefault="00C748FE" w:rsidP="00C748FE">
      <w:pPr>
        <w:spacing w:line="360" w:lineRule="auto"/>
        <w:ind w:left="851" w:hanging="851"/>
        <w:jc w:val="both"/>
        <w:rPr>
          <w:lang w:val="en-US"/>
        </w:rPr>
      </w:pPr>
      <w:proofErr w:type="spellStart"/>
      <w:r w:rsidRPr="00C748FE">
        <w:rPr>
          <w:lang w:val="en-US"/>
        </w:rPr>
        <w:t>Edelist</w:t>
      </w:r>
      <w:proofErr w:type="spellEnd"/>
      <w:r w:rsidRPr="00C748FE">
        <w:rPr>
          <w:lang w:val="en-US"/>
        </w:rPr>
        <w:t>, D., Angel, D. L., Canning-</w:t>
      </w:r>
      <w:proofErr w:type="spellStart"/>
      <w:r w:rsidRPr="00C748FE">
        <w:rPr>
          <w:lang w:val="en-US"/>
        </w:rPr>
        <w:t>Clode</w:t>
      </w:r>
      <w:proofErr w:type="spellEnd"/>
      <w:r w:rsidRPr="00C748FE">
        <w:rPr>
          <w:lang w:val="en-US"/>
        </w:rPr>
        <w:t xml:space="preserve">, J., </w:t>
      </w:r>
      <w:proofErr w:type="spellStart"/>
      <w:r w:rsidRPr="00C748FE">
        <w:rPr>
          <w:lang w:val="en-US"/>
        </w:rPr>
        <w:t>Gueroun</w:t>
      </w:r>
      <w:proofErr w:type="spellEnd"/>
      <w:r w:rsidRPr="00C748FE">
        <w:rPr>
          <w:lang w:val="en-US"/>
        </w:rPr>
        <w:t xml:space="preserve">, S. K., </w:t>
      </w:r>
      <w:proofErr w:type="spellStart"/>
      <w:r w:rsidRPr="00C748FE">
        <w:rPr>
          <w:lang w:val="en-US"/>
        </w:rPr>
        <w:t>Aberle</w:t>
      </w:r>
      <w:proofErr w:type="spellEnd"/>
      <w:r w:rsidRPr="00C748FE">
        <w:rPr>
          <w:lang w:val="en-US"/>
        </w:rPr>
        <w:t xml:space="preserve">, N., </w:t>
      </w:r>
      <w:proofErr w:type="spellStart"/>
      <w:r w:rsidRPr="00C748FE">
        <w:rPr>
          <w:lang w:val="en-US"/>
        </w:rPr>
        <w:t>Javidpour</w:t>
      </w:r>
      <w:proofErr w:type="spellEnd"/>
      <w:r w:rsidRPr="00C748FE">
        <w:rPr>
          <w:lang w:val="en-US"/>
        </w:rPr>
        <w:t xml:space="preserve">, J., Andrade, C. (2021). </w:t>
      </w:r>
      <w:proofErr w:type="spellStart"/>
      <w:r w:rsidRPr="00C748FE">
        <w:rPr>
          <w:lang w:val="en-US"/>
        </w:rPr>
        <w:t>Jellyfishing</w:t>
      </w:r>
      <w:proofErr w:type="spellEnd"/>
      <w:r w:rsidRPr="00C748FE">
        <w:rPr>
          <w:lang w:val="en-US"/>
        </w:rPr>
        <w:t xml:space="preserve"> in Europe: Current Status, Knowledge Gaps, and Future Directions towards a Sustainable Practice. </w:t>
      </w:r>
      <w:r w:rsidRPr="00490F49">
        <w:rPr>
          <w:iCs/>
          <w:lang w:val="en-US"/>
        </w:rPr>
        <w:t>Sustainability</w:t>
      </w:r>
      <w:r w:rsidRPr="00490F49">
        <w:rPr>
          <w:lang w:val="en-US"/>
        </w:rPr>
        <w:t xml:space="preserve">, </w:t>
      </w:r>
      <w:r w:rsidRPr="00490F49">
        <w:rPr>
          <w:iCs/>
          <w:lang w:val="en-US"/>
        </w:rPr>
        <w:t>13</w:t>
      </w:r>
      <w:r w:rsidRPr="00490F49">
        <w:rPr>
          <w:lang w:val="en-US"/>
        </w:rPr>
        <w:t>(22), 12445.</w:t>
      </w:r>
    </w:p>
    <w:p w14:paraId="39F3F085" w14:textId="5F06D957" w:rsidR="00743FED" w:rsidRDefault="00743FED" w:rsidP="00496B09">
      <w:pPr>
        <w:spacing w:line="360" w:lineRule="auto"/>
        <w:ind w:left="851" w:hanging="851"/>
        <w:jc w:val="both"/>
        <w:rPr>
          <w:lang w:val="en-US"/>
        </w:rPr>
      </w:pPr>
      <w:r w:rsidRPr="00743FED">
        <w:rPr>
          <w:lang w:val="en-US"/>
        </w:rPr>
        <w:t>Enrique-Navarro</w:t>
      </w:r>
      <w:r w:rsidR="00496B09">
        <w:rPr>
          <w:lang w:val="en-US"/>
        </w:rPr>
        <w:t>,</w:t>
      </w:r>
      <w:r w:rsidRPr="00743FED">
        <w:rPr>
          <w:lang w:val="en-US"/>
        </w:rPr>
        <w:t xml:space="preserve"> A</w:t>
      </w:r>
      <w:r w:rsidR="00496B09">
        <w:rPr>
          <w:lang w:val="en-US"/>
        </w:rPr>
        <w:t>.</w:t>
      </w:r>
      <w:r w:rsidRPr="00743FED">
        <w:rPr>
          <w:lang w:val="en-US"/>
        </w:rPr>
        <w:t xml:space="preserve">, </w:t>
      </w:r>
      <w:proofErr w:type="spellStart"/>
      <w:r w:rsidRPr="00743FED">
        <w:rPr>
          <w:lang w:val="en-US"/>
        </w:rPr>
        <w:t>Huertas</w:t>
      </w:r>
      <w:proofErr w:type="spellEnd"/>
      <w:r w:rsidR="00496B09">
        <w:rPr>
          <w:lang w:val="en-US"/>
        </w:rPr>
        <w:t>,</w:t>
      </w:r>
      <w:r w:rsidRPr="00743FED">
        <w:rPr>
          <w:lang w:val="en-US"/>
        </w:rPr>
        <w:t xml:space="preserve"> E</w:t>
      </w:r>
      <w:r w:rsidR="00496B09">
        <w:rPr>
          <w:lang w:val="en-US"/>
        </w:rPr>
        <w:t>.</w:t>
      </w:r>
      <w:r w:rsidRPr="00743FED">
        <w:rPr>
          <w:lang w:val="en-US"/>
        </w:rPr>
        <w:t>,</w:t>
      </w:r>
      <w:r>
        <w:rPr>
          <w:lang w:val="en-US"/>
        </w:rPr>
        <w:t xml:space="preserve"> </w:t>
      </w:r>
      <w:proofErr w:type="spellStart"/>
      <w:r w:rsidRPr="00743FED">
        <w:rPr>
          <w:lang w:val="en-US"/>
        </w:rPr>
        <w:t>Flander-Putrle</w:t>
      </w:r>
      <w:proofErr w:type="spellEnd"/>
      <w:r w:rsidR="00496B09">
        <w:rPr>
          <w:lang w:val="en-US"/>
        </w:rPr>
        <w:t>,</w:t>
      </w:r>
      <w:r w:rsidRPr="00743FED">
        <w:rPr>
          <w:lang w:val="en-US"/>
        </w:rPr>
        <w:t xml:space="preserve"> V</w:t>
      </w:r>
      <w:r w:rsidR="00496B09">
        <w:rPr>
          <w:lang w:val="en-US"/>
        </w:rPr>
        <w:t>.</w:t>
      </w:r>
      <w:r w:rsidRPr="00743FED">
        <w:rPr>
          <w:lang w:val="en-US"/>
        </w:rPr>
        <w:t xml:space="preserve">, </w:t>
      </w:r>
      <w:proofErr w:type="spellStart"/>
      <w:r w:rsidRPr="00743FED">
        <w:rPr>
          <w:lang w:val="en-US"/>
        </w:rPr>
        <w:t>Bartual</w:t>
      </w:r>
      <w:proofErr w:type="spellEnd"/>
      <w:r w:rsidR="00496B09">
        <w:rPr>
          <w:lang w:val="en-US"/>
        </w:rPr>
        <w:t>,</w:t>
      </w:r>
      <w:r w:rsidRPr="00743FED">
        <w:rPr>
          <w:lang w:val="en-US"/>
        </w:rPr>
        <w:t xml:space="preserve"> A</w:t>
      </w:r>
      <w:r w:rsidR="00496B09">
        <w:rPr>
          <w:lang w:val="en-US"/>
        </w:rPr>
        <w:t>.</w:t>
      </w:r>
      <w:r w:rsidRPr="00743FED">
        <w:rPr>
          <w:lang w:val="en-US"/>
        </w:rPr>
        <w:t>,</w:t>
      </w:r>
      <w:r>
        <w:rPr>
          <w:lang w:val="en-US"/>
        </w:rPr>
        <w:t xml:space="preserve"> </w:t>
      </w:r>
      <w:r w:rsidRPr="00743FED">
        <w:rPr>
          <w:lang w:val="en-US"/>
        </w:rPr>
        <w:t>Navarro</w:t>
      </w:r>
      <w:r w:rsidR="00496B09">
        <w:rPr>
          <w:lang w:val="en-US"/>
        </w:rPr>
        <w:t>,</w:t>
      </w:r>
      <w:r w:rsidRPr="00743FED">
        <w:rPr>
          <w:lang w:val="en-US"/>
        </w:rPr>
        <w:t xml:space="preserve"> G</w:t>
      </w:r>
      <w:r w:rsidR="00496B09">
        <w:rPr>
          <w:lang w:val="en-US"/>
        </w:rPr>
        <w:t>.</w:t>
      </w:r>
      <w:r w:rsidRPr="00743FED">
        <w:rPr>
          <w:lang w:val="en-US"/>
        </w:rPr>
        <w:t>, Ruiz</w:t>
      </w:r>
      <w:r w:rsidR="00496B09">
        <w:rPr>
          <w:lang w:val="en-US"/>
        </w:rPr>
        <w:t>,</w:t>
      </w:r>
      <w:r w:rsidRPr="00743FED">
        <w:rPr>
          <w:lang w:val="en-US"/>
        </w:rPr>
        <w:t xml:space="preserve"> J</w:t>
      </w:r>
      <w:r w:rsidR="00496B09">
        <w:rPr>
          <w:lang w:val="en-US"/>
        </w:rPr>
        <w:t>.</w:t>
      </w:r>
      <w:r w:rsidRPr="00743FED">
        <w:rPr>
          <w:lang w:val="en-US"/>
        </w:rPr>
        <w:t xml:space="preserve">, </w:t>
      </w:r>
      <w:proofErr w:type="spellStart"/>
      <w:r w:rsidRPr="00743FED">
        <w:rPr>
          <w:lang w:val="en-US"/>
        </w:rPr>
        <w:t>Malej</w:t>
      </w:r>
      <w:proofErr w:type="spellEnd"/>
      <w:r w:rsidR="00496B09">
        <w:rPr>
          <w:lang w:val="en-US"/>
        </w:rPr>
        <w:t>,</w:t>
      </w:r>
      <w:r w:rsidRPr="00743FED">
        <w:rPr>
          <w:lang w:val="en-US"/>
        </w:rPr>
        <w:t xml:space="preserve"> A</w:t>
      </w:r>
      <w:r w:rsidR="00496B09">
        <w:rPr>
          <w:lang w:val="en-US"/>
        </w:rPr>
        <w:t>.,</w:t>
      </w:r>
      <w:r>
        <w:rPr>
          <w:lang w:val="en-US"/>
        </w:rPr>
        <w:t xml:space="preserve"> </w:t>
      </w:r>
      <w:r w:rsidRPr="00743FED">
        <w:rPr>
          <w:lang w:val="en-US"/>
        </w:rPr>
        <w:t>Prieto</w:t>
      </w:r>
      <w:r w:rsidR="00496B09">
        <w:rPr>
          <w:lang w:val="en-US"/>
        </w:rPr>
        <w:t>,</w:t>
      </w:r>
      <w:r w:rsidRPr="00743FED">
        <w:rPr>
          <w:lang w:val="en-US"/>
        </w:rPr>
        <w:t xml:space="preserve"> L</w:t>
      </w:r>
      <w:r w:rsidR="00496B09">
        <w:rPr>
          <w:lang w:val="en-US"/>
        </w:rPr>
        <w:t>.</w:t>
      </w:r>
      <w:r w:rsidRPr="00743FED">
        <w:rPr>
          <w:lang w:val="en-US"/>
        </w:rPr>
        <w:t xml:space="preserve"> (2022)</w:t>
      </w:r>
      <w:r w:rsidR="00496B09">
        <w:rPr>
          <w:lang w:val="en-US"/>
        </w:rPr>
        <w:t>.</w:t>
      </w:r>
      <w:r w:rsidRPr="00743FED">
        <w:rPr>
          <w:lang w:val="en-US"/>
        </w:rPr>
        <w:t xml:space="preserve"> Living Inside</w:t>
      </w:r>
      <w:r w:rsidR="00496B09">
        <w:rPr>
          <w:lang w:val="en-US"/>
        </w:rPr>
        <w:t xml:space="preserve"> </w:t>
      </w:r>
      <w:r w:rsidRPr="00743FED">
        <w:rPr>
          <w:lang w:val="en-US"/>
        </w:rPr>
        <w:t>a Jellyfish: The Symbiosis Case Study</w:t>
      </w:r>
      <w:r w:rsidR="00496B09">
        <w:rPr>
          <w:lang w:val="en-US"/>
        </w:rPr>
        <w:t xml:space="preserve"> </w:t>
      </w:r>
      <w:r w:rsidRPr="00743FED">
        <w:rPr>
          <w:lang w:val="en-US"/>
        </w:rPr>
        <w:t>of Host-Specialized Dinoflagellates,</w:t>
      </w:r>
      <w:r w:rsidR="00496B09">
        <w:rPr>
          <w:lang w:val="en-US"/>
        </w:rPr>
        <w:t xml:space="preserve"> </w:t>
      </w:r>
      <w:r w:rsidRPr="00743FED">
        <w:rPr>
          <w:lang w:val="en-US"/>
        </w:rPr>
        <w:t>“Zooxanthellae”, and the Scyphozoan</w:t>
      </w:r>
      <w:r w:rsidR="00496B09">
        <w:rPr>
          <w:lang w:val="en-US"/>
        </w:rPr>
        <w:t xml:space="preserve"> </w:t>
      </w:r>
      <w:proofErr w:type="spellStart"/>
      <w:r w:rsidRPr="00496B09">
        <w:rPr>
          <w:i/>
          <w:lang w:val="en-US"/>
        </w:rPr>
        <w:t>Cotylorhiza</w:t>
      </w:r>
      <w:proofErr w:type="spellEnd"/>
      <w:r w:rsidRPr="00496B09">
        <w:rPr>
          <w:i/>
          <w:lang w:val="en-US"/>
        </w:rPr>
        <w:t xml:space="preserve"> </w:t>
      </w:r>
      <w:proofErr w:type="spellStart"/>
      <w:r w:rsidRPr="00496B09">
        <w:rPr>
          <w:i/>
          <w:lang w:val="en-US"/>
        </w:rPr>
        <w:t>tuberculata</w:t>
      </w:r>
      <w:proofErr w:type="spellEnd"/>
      <w:r w:rsidRPr="00743FED">
        <w:rPr>
          <w:lang w:val="en-US"/>
        </w:rPr>
        <w:t>.</w:t>
      </w:r>
      <w:r w:rsidR="00496B09">
        <w:rPr>
          <w:lang w:val="en-US"/>
        </w:rPr>
        <w:t xml:space="preserve"> </w:t>
      </w:r>
      <w:r w:rsidRPr="00743FED">
        <w:rPr>
          <w:lang w:val="en-US"/>
        </w:rPr>
        <w:t>Front. Mar. Sci. 9:817312.</w:t>
      </w:r>
    </w:p>
    <w:p w14:paraId="24CCD572" w14:textId="068C235A" w:rsidR="00915AC1" w:rsidRDefault="00915AC1" w:rsidP="00915AC1">
      <w:pPr>
        <w:spacing w:line="360" w:lineRule="auto"/>
        <w:ind w:left="851" w:hanging="851"/>
        <w:jc w:val="both"/>
        <w:rPr>
          <w:lang w:val="en-US"/>
        </w:rPr>
      </w:pPr>
      <w:r w:rsidRPr="00915AC1">
        <w:rPr>
          <w:lang w:val="en-US"/>
        </w:rPr>
        <w:t xml:space="preserve">Estes, A. M., </w:t>
      </w:r>
      <w:proofErr w:type="spellStart"/>
      <w:r w:rsidRPr="00915AC1">
        <w:rPr>
          <w:lang w:val="en-US"/>
        </w:rPr>
        <w:t>Kempf</w:t>
      </w:r>
      <w:proofErr w:type="spellEnd"/>
      <w:r w:rsidRPr="00915AC1">
        <w:rPr>
          <w:lang w:val="en-US"/>
        </w:rPr>
        <w:t>, S. C., and Henry, R. P. (2003). Localization and</w:t>
      </w:r>
      <w:r>
        <w:rPr>
          <w:lang w:val="en-US"/>
        </w:rPr>
        <w:t xml:space="preserve"> </w:t>
      </w:r>
      <w:r w:rsidRPr="00915AC1">
        <w:rPr>
          <w:lang w:val="en-US"/>
        </w:rPr>
        <w:t>quantification of carbonic anhydrase activity in the symbiotic scyphozoan</w:t>
      </w:r>
      <w:r>
        <w:rPr>
          <w:lang w:val="en-US"/>
        </w:rPr>
        <w:t xml:space="preserve"> </w:t>
      </w:r>
      <w:proofErr w:type="spellStart"/>
      <w:r w:rsidRPr="00915AC1">
        <w:rPr>
          <w:i/>
          <w:lang w:val="en-US"/>
        </w:rPr>
        <w:t>Cassiopea</w:t>
      </w:r>
      <w:proofErr w:type="spellEnd"/>
      <w:r w:rsidRPr="00915AC1">
        <w:rPr>
          <w:i/>
          <w:lang w:val="en-US"/>
        </w:rPr>
        <w:t xml:space="preserve"> </w:t>
      </w:r>
      <w:proofErr w:type="spellStart"/>
      <w:r w:rsidRPr="00915AC1">
        <w:rPr>
          <w:i/>
          <w:lang w:val="en-US"/>
        </w:rPr>
        <w:t>xamachana</w:t>
      </w:r>
      <w:proofErr w:type="spellEnd"/>
      <w:r w:rsidRPr="00915AC1">
        <w:rPr>
          <w:lang w:val="en-US"/>
        </w:rPr>
        <w:t xml:space="preserve">. Biol. Bull. 204, 278–289. </w:t>
      </w:r>
      <w:proofErr w:type="spellStart"/>
      <w:r w:rsidRPr="00915AC1">
        <w:rPr>
          <w:lang w:val="en-US"/>
        </w:rPr>
        <w:t>doi</w:t>
      </w:r>
      <w:proofErr w:type="spellEnd"/>
      <w:r w:rsidRPr="00915AC1">
        <w:rPr>
          <w:lang w:val="en-US"/>
        </w:rPr>
        <w:t>: 10.2307/1543599</w:t>
      </w:r>
    </w:p>
    <w:p w14:paraId="4934ECA4" w14:textId="22481E2C" w:rsidR="00D24ECC" w:rsidRPr="00490F49" w:rsidRDefault="00D24ECC" w:rsidP="00D24ECC">
      <w:pPr>
        <w:spacing w:line="360" w:lineRule="auto"/>
        <w:ind w:left="851" w:hanging="851"/>
        <w:jc w:val="both"/>
        <w:rPr>
          <w:lang w:val="en-US"/>
        </w:rPr>
      </w:pPr>
      <w:r w:rsidRPr="00D24ECC">
        <w:rPr>
          <w:lang w:val="en-US"/>
        </w:rPr>
        <w:t xml:space="preserve">Fatma, T. (2009). Screening of cyanobacteria for phycobiliproteins and effect of different environmental stress on its yield. </w:t>
      </w:r>
      <w:r w:rsidRPr="00490F49">
        <w:rPr>
          <w:iCs/>
          <w:lang w:val="en-US"/>
        </w:rPr>
        <w:t>Bulletin of environmental contamination and toxicology</w:t>
      </w:r>
      <w:r w:rsidRPr="00490F49">
        <w:rPr>
          <w:lang w:val="en-US"/>
        </w:rPr>
        <w:t xml:space="preserve">, </w:t>
      </w:r>
      <w:r w:rsidRPr="00490F49">
        <w:rPr>
          <w:iCs/>
          <w:lang w:val="en-US"/>
        </w:rPr>
        <w:t>83</w:t>
      </w:r>
      <w:r w:rsidRPr="00490F49">
        <w:rPr>
          <w:lang w:val="en-US"/>
        </w:rPr>
        <w:t>(4), 509-515.</w:t>
      </w:r>
    </w:p>
    <w:p w14:paraId="727DAEFB" w14:textId="77BDCA8B" w:rsidR="00151ED9" w:rsidRDefault="00151ED9" w:rsidP="00151ED9">
      <w:pPr>
        <w:spacing w:line="360" w:lineRule="auto"/>
        <w:ind w:left="851" w:hanging="851"/>
        <w:jc w:val="both"/>
        <w:rPr>
          <w:lang w:val="en-US"/>
        </w:rPr>
      </w:pPr>
      <w:r w:rsidRPr="00151ED9">
        <w:rPr>
          <w:lang w:val="en-US"/>
        </w:rPr>
        <w:lastRenderedPageBreak/>
        <w:t xml:space="preserve">Grossman, A. R., Schaefer, M. R., Chiang, G. G., Collier, J. L. (1993). Environmental effects on the light-harvesting complex of cyanobacteria. </w:t>
      </w:r>
      <w:r w:rsidRPr="00151ED9">
        <w:rPr>
          <w:iCs/>
          <w:lang w:val="en-US"/>
        </w:rPr>
        <w:t>Journal of bacteriology</w:t>
      </w:r>
      <w:r w:rsidRPr="00151ED9">
        <w:rPr>
          <w:lang w:val="en-US"/>
        </w:rPr>
        <w:t xml:space="preserve">, </w:t>
      </w:r>
      <w:r w:rsidRPr="00151ED9">
        <w:rPr>
          <w:iCs/>
          <w:lang w:val="en-US"/>
        </w:rPr>
        <w:t>175</w:t>
      </w:r>
      <w:r w:rsidRPr="00151ED9">
        <w:rPr>
          <w:lang w:val="en-US"/>
        </w:rPr>
        <w:t>(3), 575-582.</w:t>
      </w:r>
    </w:p>
    <w:p w14:paraId="1A83E549" w14:textId="720C3736" w:rsidR="00DE2445" w:rsidRPr="00DE2445" w:rsidRDefault="00DE2445" w:rsidP="00DE2445">
      <w:pPr>
        <w:spacing w:line="360" w:lineRule="auto"/>
        <w:ind w:left="851" w:hanging="851"/>
        <w:jc w:val="both"/>
        <w:rPr>
          <w:lang w:val="en-US"/>
        </w:rPr>
      </w:pPr>
      <w:r w:rsidRPr="00DE2445">
        <w:rPr>
          <w:lang w:val="en-US"/>
        </w:rPr>
        <w:t xml:space="preserve">Guzman, S., </w:t>
      </w:r>
      <w:proofErr w:type="spellStart"/>
      <w:r w:rsidRPr="00DE2445">
        <w:rPr>
          <w:lang w:val="en-US"/>
        </w:rPr>
        <w:t>Gato</w:t>
      </w:r>
      <w:proofErr w:type="spellEnd"/>
      <w:r w:rsidRPr="00DE2445">
        <w:rPr>
          <w:lang w:val="en-US"/>
        </w:rPr>
        <w:t xml:space="preserve">, A., &amp; Calleja, J. M. (2001). </w:t>
      </w:r>
      <w:proofErr w:type="spellStart"/>
      <w:r w:rsidRPr="00DE2445">
        <w:rPr>
          <w:lang w:val="en-US"/>
        </w:rPr>
        <w:t>Antiinflammatory</w:t>
      </w:r>
      <w:proofErr w:type="spellEnd"/>
      <w:r w:rsidRPr="00DE2445">
        <w:rPr>
          <w:lang w:val="en-US"/>
        </w:rPr>
        <w:t>, analgesic and free radical scavenging activities of the marine microalgae</w:t>
      </w:r>
      <w:r>
        <w:rPr>
          <w:lang w:val="en-US"/>
        </w:rPr>
        <w:t xml:space="preserve"> </w:t>
      </w:r>
      <w:r w:rsidRPr="00DE2445">
        <w:rPr>
          <w:i/>
          <w:lang w:val="en-US"/>
        </w:rPr>
        <w:t xml:space="preserve">Chlorella </w:t>
      </w:r>
      <w:proofErr w:type="spellStart"/>
      <w:r w:rsidRPr="00DE2445">
        <w:rPr>
          <w:i/>
          <w:lang w:val="en-US"/>
        </w:rPr>
        <w:t>stigmatophora</w:t>
      </w:r>
      <w:proofErr w:type="spellEnd"/>
      <w:r w:rsidRPr="00DE2445">
        <w:rPr>
          <w:lang w:val="en-US"/>
        </w:rPr>
        <w:t xml:space="preserve"> and</w:t>
      </w:r>
      <w:r>
        <w:rPr>
          <w:lang w:val="en-US"/>
        </w:rPr>
        <w:t xml:space="preserve"> </w:t>
      </w:r>
      <w:proofErr w:type="spellStart"/>
      <w:r w:rsidRPr="00DE2445">
        <w:rPr>
          <w:i/>
          <w:lang w:val="en-US"/>
        </w:rPr>
        <w:t>Phaeodactylum</w:t>
      </w:r>
      <w:proofErr w:type="spellEnd"/>
      <w:r w:rsidRPr="00DE2445">
        <w:rPr>
          <w:i/>
          <w:lang w:val="en-US"/>
        </w:rPr>
        <w:t xml:space="preserve"> </w:t>
      </w:r>
      <w:proofErr w:type="spellStart"/>
      <w:r w:rsidRPr="00DE2445">
        <w:rPr>
          <w:i/>
          <w:lang w:val="en-US"/>
        </w:rPr>
        <w:t>tricornutum</w:t>
      </w:r>
      <w:proofErr w:type="spellEnd"/>
      <w:r w:rsidRPr="00DE2445">
        <w:rPr>
          <w:lang w:val="en-US"/>
        </w:rPr>
        <w:t xml:space="preserve">. </w:t>
      </w:r>
      <w:proofErr w:type="spellStart"/>
      <w:r w:rsidRPr="00DE2445">
        <w:rPr>
          <w:iCs/>
          <w:lang w:val="en-US"/>
        </w:rPr>
        <w:t>Phytotherapy</w:t>
      </w:r>
      <w:proofErr w:type="spellEnd"/>
      <w:r w:rsidRPr="00DE2445">
        <w:rPr>
          <w:iCs/>
          <w:lang w:val="en-US"/>
        </w:rPr>
        <w:t xml:space="preserve"> Research: An International Journal Devoted to Pharmacological and Toxicological Evaluation of Natural Product Derivatives</w:t>
      </w:r>
      <w:r w:rsidRPr="00DE2445">
        <w:rPr>
          <w:lang w:val="en-US"/>
        </w:rPr>
        <w:t xml:space="preserve">, </w:t>
      </w:r>
      <w:r w:rsidRPr="00DE2445">
        <w:rPr>
          <w:iCs/>
          <w:lang w:val="en-US"/>
        </w:rPr>
        <w:t>15</w:t>
      </w:r>
      <w:r w:rsidRPr="00DE2445">
        <w:rPr>
          <w:lang w:val="en-US"/>
        </w:rPr>
        <w:t>(3), 224-230.</w:t>
      </w:r>
    </w:p>
    <w:p w14:paraId="740E7CEE" w14:textId="1D3FA364" w:rsidR="00D03537" w:rsidRPr="00490F49" w:rsidRDefault="00D03537" w:rsidP="00ED7340">
      <w:pPr>
        <w:rPr>
          <w:lang w:val="en-US"/>
        </w:rPr>
      </w:pPr>
      <w:r w:rsidRPr="00D03537">
        <w:rPr>
          <w:lang w:val="en-US"/>
        </w:rPr>
        <w:t xml:space="preserve">Halliwell, B. (2000). The antioxidant paradox. </w:t>
      </w:r>
      <w:r w:rsidRPr="00490F49">
        <w:rPr>
          <w:iCs/>
          <w:lang w:val="en-US"/>
        </w:rPr>
        <w:t>The Lancet</w:t>
      </w:r>
      <w:r w:rsidRPr="00490F49">
        <w:rPr>
          <w:lang w:val="en-US"/>
        </w:rPr>
        <w:t xml:space="preserve">, </w:t>
      </w:r>
      <w:r w:rsidRPr="00490F49">
        <w:rPr>
          <w:i/>
          <w:iCs/>
          <w:lang w:val="en-US"/>
        </w:rPr>
        <w:t>355</w:t>
      </w:r>
      <w:r w:rsidRPr="00490F49">
        <w:rPr>
          <w:lang w:val="en-US"/>
        </w:rPr>
        <w:t>(9210), 1179-1180</w:t>
      </w:r>
    </w:p>
    <w:p w14:paraId="49D982AC" w14:textId="15D7E2FF" w:rsidR="00743FED" w:rsidRDefault="00743FED" w:rsidP="00743FED">
      <w:pPr>
        <w:spacing w:line="360" w:lineRule="auto"/>
        <w:ind w:left="851" w:hanging="851"/>
        <w:jc w:val="both"/>
        <w:rPr>
          <w:lang w:val="en-US"/>
        </w:rPr>
      </w:pPr>
      <w:proofErr w:type="spellStart"/>
      <w:r w:rsidRPr="00743FED">
        <w:rPr>
          <w:lang w:val="en-US"/>
        </w:rPr>
        <w:t>Hennige</w:t>
      </w:r>
      <w:proofErr w:type="spellEnd"/>
      <w:r w:rsidRPr="00743FED">
        <w:rPr>
          <w:lang w:val="en-US"/>
        </w:rPr>
        <w:t xml:space="preserve">, S. J., </w:t>
      </w:r>
      <w:proofErr w:type="spellStart"/>
      <w:r w:rsidRPr="00743FED">
        <w:rPr>
          <w:lang w:val="en-US"/>
        </w:rPr>
        <w:t>Suggett</w:t>
      </w:r>
      <w:proofErr w:type="spellEnd"/>
      <w:r w:rsidRPr="00743FED">
        <w:rPr>
          <w:lang w:val="en-US"/>
        </w:rPr>
        <w:t>, D. J., Warner, M. E., McDougall, K. E., and Smith, D. J.</w:t>
      </w:r>
      <w:r>
        <w:rPr>
          <w:lang w:val="en-US"/>
        </w:rPr>
        <w:t xml:space="preserve"> </w:t>
      </w:r>
      <w:r w:rsidRPr="00743FED">
        <w:rPr>
          <w:lang w:val="en-US"/>
        </w:rPr>
        <w:t xml:space="preserve">(2009). Photobiology of </w:t>
      </w:r>
      <w:proofErr w:type="spellStart"/>
      <w:r w:rsidRPr="00743FED">
        <w:rPr>
          <w:lang w:val="en-US"/>
        </w:rPr>
        <w:t>Symbiodinium</w:t>
      </w:r>
      <w:proofErr w:type="spellEnd"/>
      <w:r w:rsidRPr="00743FED">
        <w:rPr>
          <w:lang w:val="en-US"/>
        </w:rPr>
        <w:t xml:space="preserve"> revisited: Bio-physical and bio-optical</w:t>
      </w:r>
      <w:r>
        <w:rPr>
          <w:lang w:val="en-US"/>
        </w:rPr>
        <w:t xml:space="preserve"> </w:t>
      </w:r>
      <w:r w:rsidRPr="00743FED">
        <w:rPr>
          <w:lang w:val="en-US"/>
        </w:rPr>
        <w:t>signatures. Coral Reefs 28, 179–195.</w:t>
      </w:r>
    </w:p>
    <w:p w14:paraId="162C0012" w14:textId="60CD791B" w:rsidR="004F5A52" w:rsidRPr="00490F49" w:rsidRDefault="004F5A52" w:rsidP="004F5A52">
      <w:pPr>
        <w:spacing w:line="360" w:lineRule="auto"/>
        <w:ind w:left="851" w:hanging="851"/>
        <w:jc w:val="both"/>
        <w:rPr>
          <w:lang w:val="en-US"/>
        </w:rPr>
      </w:pPr>
      <w:proofErr w:type="spellStart"/>
      <w:r w:rsidRPr="00490F49">
        <w:rPr>
          <w:lang w:val="en-US"/>
        </w:rPr>
        <w:t>Hennige</w:t>
      </w:r>
      <w:proofErr w:type="spellEnd"/>
      <w:r w:rsidRPr="00490F49">
        <w:rPr>
          <w:lang w:val="en-US"/>
        </w:rPr>
        <w:t xml:space="preserve">, S. J., McGinley, M. P., </w:t>
      </w:r>
      <w:proofErr w:type="spellStart"/>
      <w:r w:rsidRPr="00490F49">
        <w:rPr>
          <w:lang w:val="en-US"/>
        </w:rPr>
        <w:t>Grottoli</w:t>
      </w:r>
      <w:proofErr w:type="spellEnd"/>
      <w:r w:rsidRPr="00490F49">
        <w:rPr>
          <w:lang w:val="en-US"/>
        </w:rPr>
        <w:t xml:space="preserve">, A. G., &amp; Warner, M. E. (2011). </w:t>
      </w:r>
      <w:r w:rsidRPr="004F5A52">
        <w:rPr>
          <w:lang w:val="en-US"/>
        </w:rPr>
        <w:t xml:space="preserve">Photoinhibition of </w:t>
      </w:r>
      <w:proofErr w:type="spellStart"/>
      <w:r w:rsidRPr="004F5A52">
        <w:rPr>
          <w:i/>
          <w:lang w:val="en-US"/>
        </w:rPr>
        <w:t>Symbiodinium</w:t>
      </w:r>
      <w:proofErr w:type="spellEnd"/>
      <w:r w:rsidRPr="004F5A52">
        <w:rPr>
          <w:i/>
          <w:lang w:val="en-US"/>
        </w:rPr>
        <w:t xml:space="preserve"> spp.</w:t>
      </w:r>
      <w:r w:rsidRPr="004F5A52">
        <w:rPr>
          <w:lang w:val="en-US"/>
        </w:rPr>
        <w:t xml:space="preserve"> within the reef corals </w:t>
      </w:r>
      <w:proofErr w:type="spellStart"/>
      <w:r w:rsidRPr="004F5A52">
        <w:rPr>
          <w:i/>
          <w:lang w:val="en-US"/>
        </w:rPr>
        <w:t>Montastraea</w:t>
      </w:r>
      <w:proofErr w:type="spellEnd"/>
      <w:r w:rsidRPr="004F5A52">
        <w:rPr>
          <w:i/>
          <w:lang w:val="en-US"/>
        </w:rPr>
        <w:t xml:space="preserve"> </w:t>
      </w:r>
      <w:proofErr w:type="spellStart"/>
      <w:r w:rsidRPr="004F5A52">
        <w:rPr>
          <w:i/>
          <w:lang w:val="en-US"/>
        </w:rPr>
        <w:t>faveolata</w:t>
      </w:r>
      <w:proofErr w:type="spellEnd"/>
      <w:r w:rsidRPr="004F5A52">
        <w:rPr>
          <w:lang w:val="en-US"/>
        </w:rPr>
        <w:t xml:space="preserve"> and </w:t>
      </w:r>
      <w:r w:rsidRPr="004F5A52">
        <w:rPr>
          <w:i/>
          <w:lang w:val="en-US"/>
        </w:rPr>
        <w:t xml:space="preserve">Porites </w:t>
      </w:r>
      <w:proofErr w:type="spellStart"/>
      <w:r w:rsidRPr="004F5A52">
        <w:rPr>
          <w:i/>
          <w:lang w:val="en-US"/>
        </w:rPr>
        <w:t>astreoides</w:t>
      </w:r>
      <w:proofErr w:type="spellEnd"/>
      <w:r w:rsidRPr="004F5A52">
        <w:rPr>
          <w:lang w:val="en-US"/>
        </w:rPr>
        <w:t xml:space="preserve">: implications for coral bleaching. </w:t>
      </w:r>
      <w:r w:rsidRPr="00490F49">
        <w:rPr>
          <w:iCs/>
          <w:lang w:val="en-US"/>
        </w:rPr>
        <w:t>Marine Biology</w:t>
      </w:r>
      <w:r w:rsidRPr="00490F49">
        <w:rPr>
          <w:lang w:val="en-US"/>
        </w:rPr>
        <w:t xml:space="preserve">, </w:t>
      </w:r>
      <w:r w:rsidRPr="00490F49">
        <w:rPr>
          <w:iCs/>
          <w:lang w:val="en-US"/>
        </w:rPr>
        <w:t>158</w:t>
      </w:r>
      <w:r w:rsidRPr="00490F49">
        <w:rPr>
          <w:lang w:val="en-US"/>
        </w:rPr>
        <w:t>(11), 2515-2526.</w:t>
      </w:r>
    </w:p>
    <w:p w14:paraId="6A3C22B5" w14:textId="2B570269" w:rsidR="005E32CA" w:rsidRDefault="005E32CA" w:rsidP="005E32CA">
      <w:pPr>
        <w:spacing w:line="360" w:lineRule="auto"/>
        <w:ind w:left="851" w:hanging="851"/>
        <w:jc w:val="both"/>
        <w:rPr>
          <w:lang w:val="en-US"/>
        </w:rPr>
      </w:pPr>
      <w:r w:rsidRPr="005E32CA">
        <w:rPr>
          <w:lang w:val="en-US"/>
        </w:rPr>
        <w:t xml:space="preserve">Herrero, M., Jaime, L., Martín-Álvarez, P. J., Cifuentes, A., </w:t>
      </w:r>
      <w:r>
        <w:rPr>
          <w:lang w:val="en-US"/>
        </w:rPr>
        <w:t>and</w:t>
      </w:r>
      <w:r w:rsidRPr="005E32CA">
        <w:rPr>
          <w:lang w:val="en-US"/>
        </w:rPr>
        <w:t xml:space="preserve"> Ibáñez, E. (2006). Optimization of the extraction of antioxidants from </w:t>
      </w:r>
      <w:proofErr w:type="spellStart"/>
      <w:r w:rsidRPr="005E32CA">
        <w:rPr>
          <w:i/>
          <w:lang w:val="en-US"/>
        </w:rPr>
        <w:t>Dunaliella</w:t>
      </w:r>
      <w:proofErr w:type="spellEnd"/>
      <w:r w:rsidRPr="005E32CA">
        <w:rPr>
          <w:i/>
          <w:lang w:val="en-US"/>
        </w:rPr>
        <w:t xml:space="preserve"> </w:t>
      </w:r>
      <w:proofErr w:type="spellStart"/>
      <w:r w:rsidRPr="005E32CA">
        <w:rPr>
          <w:i/>
          <w:lang w:val="en-US"/>
        </w:rPr>
        <w:t>salina</w:t>
      </w:r>
      <w:proofErr w:type="spellEnd"/>
      <w:r w:rsidRPr="005E32CA">
        <w:rPr>
          <w:lang w:val="en-US"/>
        </w:rPr>
        <w:t xml:space="preserve"> microalga by pressurized liquids. </w:t>
      </w:r>
      <w:r w:rsidRPr="005E32CA">
        <w:rPr>
          <w:iCs/>
          <w:lang w:val="en-US"/>
        </w:rPr>
        <w:t>Journal of agricultural and food chemistry</w:t>
      </w:r>
      <w:r w:rsidRPr="005E32CA">
        <w:rPr>
          <w:lang w:val="en-US"/>
        </w:rPr>
        <w:t xml:space="preserve">, </w:t>
      </w:r>
      <w:r w:rsidRPr="005E32CA">
        <w:rPr>
          <w:iCs/>
          <w:lang w:val="en-US"/>
        </w:rPr>
        <w:t>54</w:t>
      </w:r>
      <w:r w:rsidRPr="005E32CA">
        <w:rPr>
          <w:lang w:val="en-US"/>
        </w:rPr>
        <w:t>(15), 5597-5603.</w:t>
      </w:r>
    </w:p>
    <w:p w14:paraId="44044A70" w14:textId="08F96C4E" w:rsidR="002F44CE" w:rsidRPr="005E32CA" w:rsidRDefault="002F44CE" w:rsidP="002F44CE">
      <w:pPr>
        <w:spacing w:line="360" w:lineRule="auto"/>
        <w:ind w:left="851" w:hanging="851"/>
        <w:jc w:val="both"/>
        <w:rPr>
          <w:lang w:val="en-US"/>
        </w:rPr>
      </w:pPr>
      <w:r w:rsidRPr="002F44CE">
        <w:rPr>
          <w:lang w:val="en-US"/>
        </w:rPr>
        <w:t xml:space="preserve">Higuchi, T., Fujimura, H., </w:t>
      </w:r>
      <w:proofErr w:type="spellStart"/>
      <w:r w:rsidRPr="002F44CE">
        <w:rPr>
          <w:lang w:val="en-US"/>
        </w:rPr>
        <w:t>Hitomi</w:t>
      </w:r>
      <w:proofErr w:type="spellEnd"/>
      <w:r w:rsidRPr="002F44CE">
        <w:rPr>
          <w:lang w:val="en-US"/>
        </w:rPr>
        <w:t>, Y., Arakaki, T., Oomori, T., and Suzuki, Y.</w:t>
      </w:r>
      <w:r>
        <w:rPr>
          <w:lang w:val="en-US"/>
        </w:rPr>
        <w:t xml:space="preserve"> </w:t>
      </w:r>
      <w:r w:rsidRPr="002F44CE">
        <w:rPr>
          <w:lang w:val="en-US"/>
        </w:rPr>
        <w:t>(2010). Photochemical formation of hydroxyl radicals in tissue extracts of the</w:t>
      </w:r>
      <w:r>
        <w:rPr>
          <w:lang w:val="en-US"/>
        </w:rPr>
        <w:t xml:space="preserve"> </w:t>
      </w:r>
      <w:r w:rsidRPr="002F44CE">
        <w:rPr>
          <w:lang w:val="en-US"/>
        </w:rPr>
        <w:t xml:space="preserve">coral </w:t>
      </w:r>
      <w:proofErr w:type="spellStart"/>
      <w:r w:rsidRPr="002F44CE">
        <w:rPr>
          <w:i/>
          <w:lang w:val="en-US"/>
        </w:rPr>
        <w:t>Galaxea</w:t>
      </w:r>
      <w:proofErr w:type="spellEnd"/>
      <w:r w:rsidRPr="002F44CE">
        <w:rPr>
          <w:i/>
          <w:lang w:val="en-US"/>
        </w:rPr>
        <w:t xml:space="preserve"> </w:t>
      </w:r>
      <w:proofErr w:type="spellStart"/>
      <w:r w:rsidRPr="002F44CE">
        <w:rPr>
          <w:i/>
          <w:lang w:val="en-US"/>
        </w:rPr>
        <w:t>fascicularis</w:t>
      </w:r>
      <w:proofErr w:type="spellEnd"/>
      <w:r w:rsidRPr="002F44CE">
        <w:rPr>
          <w:lang w:val="en-US"/>
        </w:rPr>
        <w:t xml:space="preserve">. </w:t>
      </w:r>
      <w:proofErr w:type="spellStart"/>
      <w:r w:rsidRPr="002F44CE">
        <w:rPr>
          <w:lang w:val="en-US"/>
        </w:rPr>
        <w:t>Photochem</w:t>
      </w:r>
      <w:proofErr w:type="spellEnd"/>
      <w:r w:rsidRPr="002F44CE">
        <w:rPr>
          <w:lang w:val="en-US"/>
        </w:rPr>
        <w:t xml:space="preserve">. </w:t>
      </w:r>
      <w:proofErr w:type="spellStart"/>
      <w:r w:rsidRPr="002F44CE">
        <w:rPr>
          <w:lang w:val="en-US"/>
        </w:rPr>
        <w:t>Photobiol</w:t>
      </w:r>
      <w:proofErr w:type="spellEnd"/>
      <w:r w:rsidRPr="002F44CE">
        <w:rPr>
          <w:lang w:val="en-US"/>
        </w:rPr>
        <w:t>. 86, 1421–1426.</w:t>
      </w:r>
    </w:p>
    <w:p w14:paraId="76FED45C" w14:textId="5CFDD31D" w:rsidR="006A5D77" w:rsidRDefault="006A5D77" w:rsidP="004C2466">
      <w:pPr>
        <w:spacing w:line="360" w:lineRule="auto"/>
        <w:ind w:left="851" w:hanging="851"/>
        <w:jc w:val="both"/>
        <w:rPr>
          <w:lang w:val="en-US"/>
        </w:rPr>
      </w:pPr>
      <w:proofErr w:type="spellStart"/>
      <w:r w:rsidRPr="006A5D77">
        <w:rPr>
          <w:lang w:val="en-US"/>
        </w:rPr>
        <w:t>Hilborn</w:t>
      </w:r>
      <w:proofErr w:type="spellEnd"/>
      <w:r w:rsidRPr="006A5D77">
        <w:rPr>
          <w:lang w:val="en-US"/>
        </w:rPr>
        <w:t xml:space="preserve">, R., </w:t>
      </w:r>
      <w:proofErr w:type="spellStart"/>
      <w:r w:rsidRPr="006A5D77">
        <w:rPr>
          <w:lang w:val="en-US"/>
        </w:rPr>
        <w:t>Banobi</w:t>
      </w:r>
      <w:proofErr w:type="spellEnd"/>
      <w:r w:rsidRPr="006A5D77">
        <w:rPr>
          <w:lang w:val="en-US"/>
        </w:rPr>
        <w:t xml:space="preserve">, J., Hall, S.J., </w:t>
      </w:r>
      <w:proofErr w:type="spellStart"/>
      <w:r w:rsidRPr="006A5D77">
        <w:rPr>
          <w:lang w:val="en-US"/>
        </w:rPr>
        <w:t>Pucylowski</w:t>
      </w:r>
      <w:proofErr w:type="spellEnd"/>
      <w:r w:rsidRPr="006A5D77">
        <w:rPr>
          <w:lang w:val="en-US"/>
        </w:rPr>
        <w:t>, T.</w:t>
      </w:r>
      <w:r>
        <w:rPr>
          <w:lang w:val="en-US"/>
        </w:rPr>
        <w:t xml:space="preserve">, </w:t>
      </w:r>
      <w:proofErr w:type="spellStart"/>
      <w:r w:rsidRPr="006A5D77">
        <w:rPr>
          <w:lang w:val="en-US"/>
        </w:rPr>
        <w:t>Walsworth</w:t>
      </w:r>
      <w:proofErr w:type="spellEnd"/>
      <w:r w:rsidRPr="006A5D77">
        <w:rPr>
          <w:lang w:val="en-US"/>
        </w:rPr>
        <w:t xml:space="preserve">, T.E. </w:t>
      </w:r>
      <w:r>
        <w:rPr>
          <w:lang w:val="en-US"/>
        </w:rPr>
        <w:t>(</w:t>
      </w:r>
      <w:r w:rsidRPr="006A5D77">
        <w:rPr>
          <w:lang w:val="en-US"/>
        </w:rPr>
        <w:t>2018</w:t>
      </w:r>
      <w:r>
        <w:rPr>
          <w:lang w:val="en-US"/>
        </w:rPr>
        <w:t>)</w:t>
      </w:r>
      <w:r w:rsidRPr="006A5D77">
        <w:rPr>
          <w:lang w:val="en-US"/>
        </w:rPr>
        <w:t>. The environmental cost of animal source foods.</w:t>
      </w:r>
      <w:r>
        <w:rPr>
          <w:lang w:val="en-US"/>
        </w:rPr>
        <w:t xml:space="preserve"> </w:t>
      </w:r>
      <w:r w:rsidRPr="006A5D77">
        <w:rPr>
          <w:lang w:val="en-US"/>
        </w:rPr>
        <w:t>Frontiers in Ecology and the Environment, 16(6)</w:t>
      </w:r>
      <w:r>
        <w:rPr>
          <w:lang w:val="en-US"/>
        </w:rPr>
        <w:t>,</w:t>
      </w:r>
      <w:r w:rsidRPr="006A5D77">
        <w:rPr>
          <w:lang w:val="en-US"/>
        </w:rPr>
        <w:t xml:space="preserve"> 329–335.</w:t>
      </w:r>
    </w:p>
    <w:p w14:paraId="1098F301" w14:textId="6F57A02B" w:rsidR="00F04350" w:rsidRPr="00490F49" w:rsidRDefault="00F04350" w:rsidP="00F04350">
      <w:pPr>
        <w:spacing w:line="360" w:lineRule="auto"/>
        <w:ind w:left="851" w:hanging="851"/>
        <w:jc w:val="both"/>
        <w:rPr>
          <w:lang w:val="en-US"/>
        </w:rPr>
      </w:pPr>
      <w:proofErr w:type="spellStart"/>
      <w:r w:rsidRPr="00F04350">
        <w:rPr>
          <w:lang w:val="en-US"/>
        </w:rPr>
        <w:t>Imamoglu</w:t>
      </w:r>
      <w:proofErr w:type="spellEnd"/>
      <w:r w:rsidRPr="00F04350">
        <w:rPr>
          <w:lang w:val="en-US"/>
        </w:rPr>
        <w:t xml:space="preserve">, E., </w:t>
      </w:r>
      <w:proofErr w:type="spellStart"/>
      <w:r w:rsidRPr="00F04350">
        <w:rPr>
          <w:lang w:val="en-US"/>
        </w:rPr>
        <w:t>Dalay</w:t>
      </w:r>
      <w:proofErr w:type="spellEnd"/>
      <w:r w:rsidRPr="00F04350">
        <w:rPr>
          <w:lang w:val="en-US"/>
        </w:rPr>
        <w:t xml:space="preserve">, M. C., </w:t>
      </w:r>
      <w:proofErr w:type="spellStart"/>
      <w:r w:rsidRPr="00F04350">
        <w:rPr>
          <w:lang w:val="en-US"/>
        </w:rPr>
        <w:t>Sukan</w:t>
      </w:r>
      <w:proofErr w:type="spellEnd"/>
      <w:r w:rsidRPr="00F04350">
        <w:rPr>
          <w:lang w:val="en-US"/>
        </w:rPr>
        <w:t xml:space="preserve">, F. V. (2009). Influences of different stress media and high light intensities on accumulation of astaxanthin in the green alga </w:t>
      </w:r>
      <w:proofErr w:type="spellStart"/>
      <w:r w:rsidRPr="00F04350">
        <w:rPr>
          <w:i/>
          <w:lang w:val="en-US"/>
        </w:rPr>
        <w:t>Haematococcus</w:t>
      </w:r>
      <w:proofErr w:type="spellEnd"/>
      <w:r w:rsidRPr="00F04350">
        <w:rPr>
          <w:i/>
          <w:lang w:val="en-US"/>
        </w:rPr>
        <w:t xml:space="preserve"> </w:t>
      </w:r>
      <w:proofErr w:type="spellStart"/>
      <w:r w:rsidRPr="00F04350">
        <w:rPr>
          <w:i/>
          <w:lang w:val="en-US"/>
        </w:rPr>
        <w:t>pluvialis</w:t>
      </w:r>
      <w:proofErr w:type="spellEnd"/>
      <w:r w:rsidRPr="00F04350">
        <w:rPr>
          <w:lang w:val="en-US"/>
        </w:rPr>
        <w:t xml:space="preserve">. </w:t>
      </w:r>
      <w:r w:rsidRPr="00490F49">
        <w:rPr>
          <w:iCs/>
          <w:lang w:val="en-US"/>
        </w:rPr>
        <w:t>New biotechnology</w:t>
      </w:r>
      <w:r w:rsidRPr="00490F49">
        <w:rPr>
          <w:lang w:val="en-US"/>
        </w:rPr>
        <w:t xml:space="preserve">, </w:t>
      </w:r>
      <w:r w:rsidRPr="00490F49">
        <w:rPr>
          <w:iCs/>
          <w:lang w:val="en-US"/>
        </w:rPr>
        <w:t>26</w:t>
      </w:r>
      <w:r w:rsidRPr="00490F49">
        <w:rPr>
          <w:lang w:val="en-US"/>
        </w:rPr>
        <w:t>(3-4), 199-204.</w:t>
      </w:r>
    </w:p>
    <w:p w14:paraId="6E4D757F" w14:textId="30268CCA" w:rsidR="00915AC1" w:rsidRDefault="00915AC1" w:rsidP="00915AC1">
      <w:pPr>
        <w:spacing w:line="360" w:lineRule="auto"/>
        <w:ind w:left="851" w:hanging="851"/>
        <w:jc w:val="both"/>
        <w:rPr>
          <w:lang w:val="en-US"/>
        </w:rPr>
      </w:pPr>
      <w:r w:rsidRPr="00915AC1">
        <w:rPr>
          <w:lang w:val="en-US"/>
        </w:rPr>
        <w:t xml:space="preserve">Kremer, P., Costello, J., Kremer, J., </w:t>
      </w:r>
      <w:proofErr w:type="spellStart"/>
      <w:r w:rsidRPr="00915AC1">
        <w:rPr>
          <w:lang w:val="en-US"/>
        </w:rPr>
        <w:t>Canino</w:t>
      </w:r>
      <w:proofErr w:type="spellEnd"/>
      <w:r w:rsidRPr="00915AC1">
        <w:rPr>
          <w:lang w:val="en-US"/>
        </w:rPr>
        <w:t>, M. (1990). Significance of</w:t>
      </w:r>
      <w:r>
        <w:rPr>
          <w:lang w:val="en-US"/>
        </w:rPr>
        <w:t xml:space="preserve"> </w:t>
      </w:r>
      <w:r w:rsidRPr="00915AC1">
        <w:rPr>
          <w:lang w:val="en-US"/>
        </w:rPr>
        <w:t xml:space="preserve">photosynthetic endosymbionts to the carbon budget of the </w:t>
      </w:r>
      <w:proofErr w:type="spellStart"/>
      <w:r w:rsidRPr="00915AC1">
        <w:rPr>
          <w:lang w:val="en-US"/>
        </w:rPr>
        <w:t>scyphomedusa</w:t>
      </w:r>
      <w:proofErr w:type="spellEnd"/>
      <w:r>
        <w:rPr>
          <w:lang w:val="en-US"/>
        </w:rPr>
        <w:t xml:space="preserve"> </w:t>
      </w:r>
      <w:proofErr w:type="spellStart"/>
      <w:r w:rsidRPr="00915AC1">
        <w:rPr>
          <w:i/>
          <w:lang w:val="en-US"/>
        </w:rPr>
        <w:t>Linuche</w:t>
      </w:r>
      <w:proofErr w:type="spellEnd"/>
      <w:r w:rsidRPr="00915AC1">
        <w:rPr>
          <w:i/>
          <w:lang w:val="en-US"/>
        </w:rPr>
        <w:t xml:space="preserve"> </w:t>
      </w:r>
      <w:proofErr w:type="spellStart"/>
      <w:r w:rsidRPr="00915AC1">
        <w:rPr>
          <w:i/>
          <w:lang w:val="en-US"/>
        </w:rPr>
        <w:t>unguiculata</w:t>
      </w:r>
      <w:proofErr w:type="spellEnd"/>
      <w:r w:rsidRPr="00915AC1">
        <w:rPr>
          <w:lang w:val="en-US"/>
        </w:rPr>
        <w:t xml:space="preserve">. </w:t>
      </w:r>
      <w:proofErr w:type="spellStart"/>
      <w:r w:rsidRPr="00915AC1">
        <w:rPr>
          <w:lang w:val="en-US"/>
        </w:rPr>
        <w:t>Limnol</w:t>
      </w:r>
      <w:proofErr w:type="spellEnd"/>
      <w:r w:rsidRPr="00915AC1">
        <w:rPr>
          <w:lang w:val="en-US"/>
        </w:rPr>
        <w:t xml:space="preserve">. </w:t>
      </w:r>
      <w:proofErr w:type="spellStart"/>
      <w:r w:rsidRPr="00915AC1">
        <w:rPr>
          <w:lang w:val="en-US"/>
        </w:rPr>
        <w:t>Oceanogr</w:t>
      </w:r>
      <w:proofErr w:type="spellEnd"/>
      <w:r w:rsidRPr="00915AC1">
        <w:rPr>
          <w:lang w:val="en-US"/>
        </w:rPr>
        <w:t>. 35, 609–624.</w:t>
      </w:r>
    </w:p>
    <w:p w14:paraId="51F3E139" w14:textId="34E75E2E" w:rsidR="00D10CD5" w:rsidRDefault="00D10CD5" w:rsidP="00D10CD5">
      <w:pPr>
        <w:spacing w:line="360" w:lineRule="auto"/>
        <w:ind w:left="851" w:hanging="851"/>
        <w:jc w:val="both"/>
        <w:rPr>
          <w:lang w:val="en-US"/>
        </w:rPr>
      </w:pPr>
      <w:proofErr w:type="spellStart"/>
      <w:r w:rsidRPr="00D10CD5">
        <w:rPr>
          <w:lang w:val="en-US"/>
        </w:rPr>
        <w:t>Kühl</w:t>
      </w:r>
      <w:proofErr w:type="spellEnd"/>
      <w:r w:rsidRPr="00D10CD5">
        <w:rPr>
          <w:lang w:val="en-US"/>
        </w:rPr>
        <w:t xml:space="preserve">, M., Cohen, Y., Dalsgaard, T., </w:t>
      </w:r>
      <w:proofErr w:type="spellStart"/>
      <w:r w:rsidRPr="00D10CD5">
        <w:rPr>
          <w:lang w:val="en-US"/>
        </w:rPr>
        <w:t>Jørgensen</w:t>
      </w:r>
      <w:proofErr w:type="spellEnd"/>
      <w:r w:rsidRPr="00D10CD5">
        <w:rPr>
          <w:lang w:val="en-US"/>
        </w:rPr>
        <w:t xml:space="preserve">, B. B., and </w:t>
      </w:r>
      <w:proofErr w:type="spellStart"/>
      <w:r w:rsidRPr="00D10CD5">
        <w:rPr>
          <w:lang w:val="en-US"/>
        </w:rPr>
        <w:t>Revsbech</w:t>
      </w:r>
      <w:proofErr w:type="spellEnd"/>
      <w:r w:rsidRPr="00D10CD5">
        <w:rPr>
          <w:lang w:val="en-US"/>
        </w:rPr>
        <w:t>, N. P. (1995).</w:t>
      </w:r>
      <w:r>
        <w:rPr>
          <w:lang w:val="en-US"/>
        </w:rPr>
        <w:t xml:space="preserve"> </w:t>
      </w:r>
      <w:r w:rsidRPr="00D10CD5">
        <w:rPr>
          <w:lang w:val="en-US"/>
        </w:rPr>
        <w:t xml:space="preserve">Microenvironment and photosynthesis of zooxanthellae in </w:t>
      </w:r>
      <w:proofErr w:type="spellStart"/>
      <w:r w:rsidRPr="00D10CD5">
        <w:rPr>
          <w:lang w:val="en-US"/>
        </w:rPr>
        <w:t>scleractinian</w:t>
      </w:r>
      <w:proofErr w:type="spellEnd"/>
      <w:r w:rsidRPr="00D10CD5">
        <w:rPr>
          <w:lang w:val="en-US"/>
        </w:rPr>
        <w:t xml:space="preserve"> corals</w:t>
      </w:r>
      <w:r>
        <w:rPr>
          <w:lang w:val="en-US"/>
        </w:rPr>
        <w:t xml:space="preserve"> </w:t>
      </w:r>
      <w:r w:rsidRPr="00D10CD5">
        <w:rPr>
          <w:lang w:val="en-US"/>
        </w:rPr>
        <w:t>studied with microsensors for O2, pH and light. Mar. Ecol. Ser. 117, 159–172.</w:t>
      </w:r>
    </w:p>
    <w:p w14:paraId="2925BBF1" w14:textId="31FF2A00" w:rsidR="00C31D73" w:rsidRDefault="00C31D73" w:rsidP="004C2466">
      <w:pPr>
        <w:spacing w:line="360" w:lineRule="auto"/>
        <w:ind w:left="851" w:hanging="851"/>
        <w:jc w:val="both"/>
        <w:rPr>
          <w:lang w:val="en-US"/>
        </w:rPr>
      </w:pPr>
      <w:r w:rsidRPr="00C31D73">
        <w:rPr>
          <w:lang w:val="en-US"/>
        </w:rPr>
        <w:lastRenderedPageBreak/>
        <w:t>Lampert, K.P.</w:t>
      </w:r>
      <w:r w:rsidR="0084549D">
        <w:rPr>
          <w:lang w:val="en-US"/>
        </w:rPr>
        <w:t>,</w:t>
      </w:r>
      <w:r w:rsidRPr="00C31D73">
        <w:rPr>
          <w:lang w:val="en-US"/>
        </w:rPr>
        <w:t xml:space="preserve"> </w:t>
      </w:r>
      <w:proofErr w:type="spellStart"/>
      <w:r w:rsidRPr="00C31D73">
        <w:rPr>
          <w:lang w:val="en-US"/>
        </w:rPr>
        <w:t>Bürger</w:t>
      </w:r>
      <w:proofErr w:type="spellEnd"/>
      <w:r w:rsidRPr="00C31D73">
        <w:rPr>
          <w:lang w:val="en-US"/>
        </w:rPr>
        <w:t>, P.</w:t>
      </w:r>
      <w:r w:rsidR="0084549D">
        <w:rPr>
          <w:lang w:val="en-US"/>
        </w:rPr>
        <w:t>,</w:t>
      </w:r>
      <w:r w:rsidRPr="00C31D73">
        <w:rPr>
          <w:lang w:val="en-US"/>
        </w:rPr>
        <w:t xml:space="preserve"> </w:t>
      </w:r>
      <w:proofErr w:type="spellStart"/>
      <w:r w:rsidRPr="00C31D73">
        <w:rPr>
          <w:lang w:val="en-US"/>
        </w:rPr>
        <w:t>Striewski</w:t>
      </w:r>
      <w:proofErr w:type="spellEnd"/>
      <w:r w:rsidRPr="00C31D73">
        <w:rPr>
          <w:lang w:val="en-US"/>
        </w:rPr>
        <w:t>, S.</w:t>
      </w:r>
      <w:r w:rsidR="0084549D">
        <w:rPr>
          <w:lang w:val="en-US"/>
        </w:rPr>
        <w:t>,</w:t>
      </w:r>
      <w:r w:rsidRPr="00C31D73">
        <w:rPr>
          <w:lang w:val="en-US"/>
        </w:rPr>
        <w:t xml:space="preserve"> </w:t>
      </w:r>
      <w:proofErr w:type="spellStart"/>
      <w:r w:rsidRPr="00C31D73">
        <w:rPr>
          <w:lang w:val="en-US"/>
        </w:rPr>
        <w:t>Tollrian</w:t>
      </w:r>
      <w:proofErr w:type="spellEnd"/>
      <w:r w:rsidRPr="00C31D73">
        <w:rPr>
          <w:lang w:val="en-US"/>
        </w:rPr>
        <w:t>, R.</w:t>
      </w:r>
      <w:r>
        <w:rPr>
          <w:lang w:val="en-US"/>
        </w:rPr>
        <w:t xml:space="preserve"> (2012).</w:t>
      </w:r>
      <w:r w:rsidRPr="00C31D73">
        <w:rPr>
          <w:lang w:val="en-US"/>
        </w:rPr>
        <w:t xml:space="preserve"> Lack of association between color morphs of the Jellyfish </w:t>
      </w:r>
      <w:r w:rsidRPr="00C31D73">
        <w:rPr>
          <w:i/>
          <w:lang w:val="en-US"/>
        </w:rPr>
        <w:t>Cassiopea andromeda</w:t>
      </w:r>
      <w:r>
        <w:rPr>
          <w:lang w:val="en-US"/>
        </w:rPr>
        <w:t xml:space="preserve"> </w:t>
      </w:r>
      <w:r w:rsidRPr="00C31D73">
        <w:rPr>
          <w:lang w:val="en-US"/>
        </w:rPr>
        <w:t>and zooxanthella clade. Mar</w:t>
      </w:r>
      <w:r>
        <w:rPr>
          <w:lang w:val="en-US"/>
        </w:rPr>
        <w:t>ine</w:t>
      </w:r>
      <w:r w:rsidRPr="00C31D73">
        <w:rPr>
          <w:lang w:val="en-US"/>
        </w:rPr>
        <w:t xml:space="preserve"> </w:t>
      </w:r>
      <w:proofErr w:type="spellStart"/>
      <w:r w:rsidRPr="00C31D73">
        <w:rPr>
          <w:lang w:val="en-US"/>
        </w:rPr>
        <w:t>Ecol</w:t>
      </w:r>
      <w:r>
        <w:rPr>
          <w:lang w:val="en-US"/>
        </w:rPr>
        <w:t>ogiy</w:t>
      </w:r>
      <w:proofErr w:type="spellEnd"/>
      <w:r w:rsidRPr="00C31D73">
        <w:rPr>
          <w:lang w:val="en-US"/>
        </w:rPr>
        <w:t>, 33, 364–369.</w:t>
      </w:r>
    </w:p>
    <w:p w14:paraId="24FB17DF" w14:textId="69FB181E" w:rsidR="00A616C1" w:rsidRDefault="00A616C1" w:rsidP="00A616C1">
      <w:pPr>
        <w:spacing w:line="360" w:lineRule="auto"/>
        <w:ind w:left="851" w:hanging="851"/>
        <w:jc w:val="both"/>
        <w:rPr>
          <w:lang w:val="en-US"/>
        </w:rPr>
      </w:pPr>
      <w:r w:rsidRPr="00A616C1">
        <w:rPr>
          <w:lang w:val="en-US"/>
        </w:rPr>
        <w:t>Leone, A.</w:t>
      </w:r>
      <w:r>
        <w:rPr>
          <w:lang w:val="en-US"/>
        </w:rPr>
        <w:t>,</w:t>
      </w:r>
      <w:r w:rsidRPr="00A616C1">
        <w:rPr>
          <w:lang w:val="en-US"/>
        </w:rPr>
        <w:t xml:space="preserve"> </w:t>
      </w:r>
      <w:proofErr w:type="spellStart"/>
      <w:r w:rsidRPr="00A616C1">
        <w:rPr>
          <w:lang w:val="en-US"/>
        </w:rPr>
        <w:t>Lecci</w:t>
      </w:r>
      <w:proofErr w:type="spellEnd"/>
      <w:r w:rsidRPr="00A616C1">
        <w:rPr>
          <w:lang w:val="en-US"/>
        </w:rPr>
        <w:t>, R.M.</w:t>
      </w:r>
      <w:r>
        <w:rPr>
          <w:lang w:val="en-US"/>
        </w:rPr>
        <w:t>,</w:t>
      </w:r>
      <w:r w:rsidRPr="00A616C1">
        <w:rPr>
          <w:lang w:val="en-US"/>
        </w:rPr>
        <w:t xml:space="preserve"> Durante, M.</w:t>
      </w:r>
      <w:r>
        <w:rPr>
          <w:lang w:val="en-US"/>
        </w:rPr>
        <w:t>,</w:t>
      </w:r>
      <w:r w:rsidRPr="00A616C1">
        <w:rPr>
          <w:lang w:val="en-US"/>
        </w:rPr>
        <w:t xml:space="preserve"> </w:t>
      </w:r>
      <w:proofErr w:type="spellStart"/>
      <w:r w:rsidRPr="00A616C1">
        <w:rPr>
          <w:lang w:val="en-US"/>
        </w:rPr>
        <w:t>Piraino</w:t>
      </w:r>
      <w:proofErr w:type="spellEnd"/>
      <w:r w:rsidRPr="00A616C1">
        <w:rPr>
          <w:lang w:val="en-US"/>
        </w:rPr>
        <w:t xml:space="preserve">, S. </w:t>
      </w:r>
      <w:r>
        <w:rPr>
          <w:lang w:val="en-US"/>
        </w:rPr>
        <w:t xml:space="preserve">(2013). </w:t>
      </w:r>
      <w:r w:rsidRPr="00A616C1">
        <w:rPr>
          <w:lang w:val="en-US"/>
        </w:rPr>
        <w:t xml:space="preserve">Extract from the </w:t>
      </w:r>
      <w:proofErr w:type="spellStart"/>
      <w:r w:rsidRPr="00A616C1">
        <w:rPr>
          <w:lang w:val="en-US"/>
        </w:rPr>
        <w:t>zooxanthellatae</w:t>
      </w:r>
      <w:proofErr w:type="spellEnd"/>
      <w:r w:rsidRPr="00A616C1">
        <w:rPr>
          <w:lang w:val="en-US"/>
        </w:rPr>
        <w:t xml:space="preserve"> jellyfish </w:t>
      </w:r>
      <w:proofErr w:type="spellStart"/>
      <w:r w:rsidRPr="00A616C1">
        <w:rPr>
          <w:i/>
          <w:lang w:val="en-US"/>
        </w:rPr>
        <w:t>Cotylorhiza</w:t>
      </w:r>
      <w:proofErr w:type="spellEnd"/>
      <w:r w:rsidRPr="00A616C1">
        <w:rPr>
          <w:i/>
          <w:lang w:val="en-US"/>
        </w:rPr>
        <w:t xml:space="preserve"> </w:t>
      </w:r>
      <w:proofErr w:type="spellStart"/>
      <w:r w:rsidRPr="00A616C1">
        <w:rPr>
          <w:i/>
          <w:lang w:val="en-US"/>
        </w:rPr>
        <w:t>tuberculata</w:t>
      </w:r>
      <w:proofErr w:type="spellEnd"/>
      <w:r w:rsidRPr="00A616C1">
        <w:rPr>
          <w:lang w:val="en-US"/>
        </w:rPr>
        <w:t xml:space="preserve"> modulates gap</w:t>
      </w:r>
      <w:r>
        <w:rPr>
          <w:lang w:val="en-US"/>
        </w:rPr>
        <w:t xml:space="preserve"> </w:t>
      </w:r>
      <w:r w:rsidRPr="00A616C1">
        <w:rPr>
          <w:lang w:val="en-US"/>
        </w:rPr>
        <w:t>junction intercellular communication in human cell cultures. Mar. Drugs 2013, 11, 1728–1762.</w:t>
      </w:r>
    </w:p>
    <w:p w14:paraId="60D93633" w14:textId="253D2326" w:rsidR="00C90762" w:rsidRDefault="00C90762" w:rsidP="00C90762">
      <w:pPr>
        <w:spacing w:line="360" w:lineRule="auto"/>
        <w:ind w:left="851" w:hanging="851"/>
        <w:jc w:val="both"/>
        <w:rPr>
          <w:lang w:val="en-US"/>
        </w:rPr>
      </w:pPr>
      <w:r w:rsidRPr="00C90762">
        <w:rPr>
          <w:lang w:val="en-US"/>
        </w:rPr>
        <w:t>Leone, A.</w:t>
      </w:r>
      <w:r>
        <w:rPr>
          <w:lang w:val="en-US"/>
        </w:rPr>
        <w:t>,</w:t>
      </w:r>
      <w:r w:rsidRPr="00C90762">
        <w:rPr>
          <w:lang w:val="en-US"/>
        </w:rPr>
        <w:t xml:space="preserve"> </w:t>
      </w:r>
      <w:proofErr w:type="spellStart"/>
      <w:r w:rsidRPr="00C90762">
        <w:rPr>
          <w:lang w:val="en-US"/>
        </w:rPr>
        <w:t>Lecci</w:t>
      </w:r>
      <w:proofErr w:type="spellEnd"/>
      <w:r w:rsidRPr="00C90762">
        <w:rPr>
          <w:lang w:val="en-US"/>
        </w:rPr>
        <w:t>, R.</w:t>
      </w:r>
      <w:r>
        <w:rPr>
          <w:lang w:val="en-US"/>
        </w:rPr>
        <w:t>,</w:t>
      </w:r>
      <w:r w:rsidRPr="00C90762">
        <w:rPr>
          <w:lang w:val="en-US"/>
        </w:rPr>
        <w:t xml:space="preserve"> Durante, M.</w:t>
      </w:r>
      <w:r>
        <w:rPr>
          <w:lang w:val="en-US"/>
        </w:rPr>
        <w:t>,</w:t>
      </w:r>
      <w:r w:rsidRPr="00C90762">
        <w:rPr>
          <w:lang w:val="en-US"/>
        </w:rPr>
        <w:t xml:space="preserve"> </w:t>
      </w:r>
      <w:proofErr w:type="spellStart"/>
      <w:r w:rsidRPr="00C90762">
        <w:rPr>
          <w:lang w:val="en-US"/>
        </w:rPr>
        <w:t>Meli</w:t>
      </w:r>
      <w:proofErr w:type="spellEnd"/>
      <w:r w:rsidRPr="00C90762">
        <w:rPr>
          <w:lang w:val="en-US"/>
        </w:rPr>
        <w:t>, F.</w:t>
      </w:r>
      <w:r>
        <w:rPr>
          <w:lang w:val="en-US"/>
        </w:rPr>
        <w:t>,</w:t>
      </w:r>
      <w:r w:rsidRPr="00C90762">
        <w:rPr>
          <w:lang w:val="en-US"/>
        </w:rPr>
        <w:t xml:space="preserve"> </w:t>
      </w:r>
      <w:proofErr w:type="spellStart"/>
      <w:r w:rsidRPr="00C90762">
        <w:rPr>
          <w:lang w:val="en-US"/>
        </w:rPr>
        <w:t>Piraino</w:t>
      </w:r>
      <w:proofErr w:type="spellEnd"/>
      <w:r w:rsidRPr="00C90762">
        <w:rPr>
          <w:lang w:val="en-US"/>
        </w:rPr>
        <w:t>, S.</w:t>
      </w:r>
      <w:r>
        <w:rPr>
          <w:lang w:val="en-US"/>
        </w:rPr>
        <w:t xml:space="preserve"> (2015).</w:t>
      </w:r>
      <w:r w:rsidRPr="00C90762">
        <w:rPr>
          <w:lang w:val="en-US"/>
        </w:rPr>
        <w:t xml:space="preserve"> The bright side of gelatinous blooms: Nutraceutical value and antioxidant</w:t>
      </w:r>
      <w:r>
        <w:rPr>
          <w:lang w:val="en-US"/>
        </w:rPr>
        <w:t xml:space="preserve"> </w:t>
      </w:r>
      <w:r w:rsidRPr="00C90762">
        <w:rPr>
          <w:lang w:val="en-US"/>
        </w:rPr>
        <w:t xml:space="preserve">properties of three </w:t>
      </w:r>
      <w:proofErr w:type="spellStart"/>
      <w:r w:rsidRPr="00C90762">
        <w:rPr>
          <w:lang w:val="en-US"/>
        </w:rPr>
        <w:t>mediterranean</w:t>
      </w:r>
      <w:proofErr w:type="spellEnd"/>
      <w:r w:rsidRPr="00C90762">
        <w:rPr>
          <w:lang w:val="en-US"/>
        </w:rPr>
        <w:t xml:space="preserve"> jellyfish (</w:t>
      </w:r>
      <w:proofErr w:type="spellStart"/>
      <w:r w:rsidRPr="00C90762">
        <w:rPr>
          <w:lang w:val="en-US"/>
        </w:rPr>
        <w:t>Scyphozoa</w:t>
      </w:r>
      <w:proofErr w:type="spellEnd"/>
      <w:r w:rsidRPr="00C90762">
        <w:rPr>
          <w:lang w:val="en-US"/>
        </w:rPr>
        <w:t>). Mar. Drugs 13, 4654–4681.</w:t>
      </w:r>
    </w:p>
    <w:p w14:paraId="1D45DD45" w14:textId="1166952E" w:rsidR="00D62033" w:rsidRDefault="00D62033" w:rsidP="00D62033">
      <w:pPr>
        <w:spacing w:line="360" w:lineRule="auto"/>
        <w:ind w:left="851" w:hanging="851"/>
        <w:jc w:val="both"/>
        <w:rPr>
          <w:lang w:val="en-US"/>
        </w:rPr>
      </w:pPr>
      <w:r w:rsidRPr="00D62033">
        <w:rPr>
          <w:lang w:val="en-US"/>
        </w:rPr>
        <w:t>Leone, A.</w:t>
      </w:r>
      <w:r>
        <w:rPr>
          <w:lang w:val="en-US"/>
        </w:rPr>
        <w:t>,</w:t>
      </w:r>
      <w:r w:rsidRPr="00D62033">
        <w:rPr>
          <w:lang w:val="en-US"/>
        </w:rPr>
        <w:t xml:space="preserve"> </w:t>
      </w:r>
      <w:proofErr w:type="spellStart"/>
      <w:r w:rsidRPr="00D62033">
        <w:rPr>
          <w:lang w:val="en-US"/>
        </w:rPr>
        <w:t>Lecci</w:t>
      </w:r>
      <w:proofErr w:type="spellEnd"/>
      <w:r w:rsidRPr="00D62033">
        <w:rPr>
          <w:lang w:val="en-US"/>
        </w:rPr>
        <w:t>, R.M.</w:t>
      </w:r>
      <w:r>
        <w:rPr>
          <w:lang w:val="en-US"/>
        </w:rPr>
        <w:t>,</w:t>
      </w:r>
      <w:r w:rsidRPr="00D62033">
        <w:rPr>
          <w:lang w:val="en-US"/>
        </w:rPr>
        <w:t xml:space="preserve"> </w:t>
      </w:r>
      <w:proofErr w:type="spellStart"/>
      <w:r w:rsidRPr="00D62033">
        <w:rPr>
          <w:lang w:val="en-US"/>
        </w:rPr>
        <w:t>Milisenda</w:t>
      </w:r>
      <w:proofErr w:type="spellEnd"/>
      <w:r w:rsidRPr="00D62033">
        <w:rPr>
          <w:lang w:val="en-US"/>
        </w:rPr>
        <w:t>, G.</w:t>
      </w:r>
      <w:r>
        <w:rPr>
          <w:lang w:val="en-US"/>
        </w:rPr>
        <w:t>,</w:t>
      </w:r>
      <w:r w:rsidRPr="00D62033">
        <w:rPr>
          <w:lang w:val="en-US"/>
        </w:rPr>
        <w:t xml:space="preserve"> </w:t>
      </w:r>
      <w:proofErr w:type="spellStart"/>
      <w:r w:rsidRPr="00D62033">
        <w:rPr>
          <w:lang w:val="en-US"/>
        </w:rPr>
        <w:t>Piraino</w:t>
      </w:r>
      <w:proofErr w:type="spellEnd"/>
      <w:r w:rsidRPr="00D62033">
        <w:rPr>
          <w:lang w:val="en-US"/>
        </w:rPr>
        <w:t>, S.</w:t>
      </w:r>
      <w:r>
        <w:rPr>
          <w:lang w:val="en-US"/>
        </w:rPr>
        <w:t xml:space="preserve"> (2019)</w:t>
      </w:r>
      <w:r w:rsidR="00C90762">
        <w:rPr>
          <w:lang w:val="en-US"/>
        </w:rPr>
        <w:t>.</w:t>
      </w:r>
      <w:r w:rsidRPr="00D62033">
        <w:rPr>
          <w:lang w:val="en-US"/>
        </w:rPr>
        <w:t xml:space="preserve"> Mediterranean jellyfish as novel food: Effects of thermal processing on</w:t>
      </w:r>
      <w:r>
        <w:rPr>
          <w:lang w:val="en-US"/>
        </w:rPr>
        <w:t xml:space="preserve"> </w:t>
      </w:r>
      <w:r w:rsidRPr="00D62033">
        <w:rPr>
          <w:lang w:val="en-US"/>
        </w:rPr>
        <w:t>antioxidant, phenolic, and protein contents. Eur. Food Res. Technol. 245, 1611–1627.</w:t>
      </w:r>
    </w:p>
    <w:p w14:paraId="5E630F9B" w14:textId="74279761" w:rsidR="00D04D19" w:rsidRPr="00490F49" w:rsidRDefault="00D04D19" w:rsidP="00D04D19">
      <w:pPr>
        <w:spacing w:line="360" w:lineRule="auto"/>
        <w:ind w:left="851" w:hanging="851"/>
        <w:jc w:val="both"/>
        <w:rPr>
          <w:lang w:val="en-US"/>
        </w:rPr>
      </w:pPr>
      <w:proofErr w:type="spellStart"/>
      <w:r w:rsidRPr="00D04D19">
        <w:rPr>
          <w:lang w:val="en-US"/>
        </w:rPr>
        <w:t>Ljubic</w:t>
      </w:r>
      <w:proofErr w:type="spellEnd"/>
      <w:r w:rsidRPr="00D04D19">
        <w:rPr>
          <w:lang w:val="en-US"/>
        </w:rPr>
        <w:t xml:space="preserve">, A., Jacobsen, C., </w:t>
      </w:r>
      <w:proofErr w:type="spellStart"/>
      <w:r w:rsidRPr="00D04D19">
        <w:rPr>
          <w:lang w:val="en-US"/>
        </w:rPr>
        <w:t>Holdt</w:t>
      </w:r>
      <w:proofErr w:type="spellEnd"/>
      <w:r w:rsidRPr="00D04D19">
        <w:rPr>
          <w:lang w:val="en-US"/>
        </w:rPr>
        <w:t>, S. L.,</w:t>
      </w:r>
      <w:r>
        <w:rPr>
          <w:lang w:val="en-US"/>
        </w:rPr>
        <w:t xml:space="preserve"> </w:t>
      </w:r>
      <w:r w:rsidRPr="00D04D19">
        <w:rPr>
          <w:lang w:val="en-US"/>
        </w:rPr>
        <w:t xml:space="preserve">Jakobsen, J. (2020). Microalgae </w:t>
      </w:r>
      <w:proofErr w:type="spellStart"/>
      <w:r w:rsidRPr="00D04D19">
        <w:rPr>
          <w:i/>
          <w:lang w:val="en-US"/>
        </w:rPr>
        <w:t>Nannochloropsis</w:t>
      </w:r>
      <w:proofErr w:type="spellEnd"/>
      <w:r w:rsidRPr="00D04D19">
        <w:rPr>
          <w:i/>
          <w:lang w:val="en-US"/>
        </w:rPr>
        <w:t xml:space="preserve"> </w:t>
      </w:r>
      <w:proofErr w:type="spellStart"/>
      <w:r w:rsidRPr="00D04D19">
        <w:rPr>
          <w:i/>
          <w:lang w:val="en-US"/>
        </w:rPr>
        <w:t>oceanica</w:t>
      </w:r>
      <w:proofErr w:type="spellEnd"/>
      <w:r w:rsidRPr="00D04D19">
        <w:rPr>
          <w:lang w:val="en-US"/>
        </w:rPr>
        <w:t xml:space="preserve"> as a future new natural source of vitamin D3. </w:t>
      </w:r>
      <w:r w:rsidRPr="00490F49">
        <w:rPr>
          <w:iCs/>
          <w:lang w:val="en-US"/>
        </w:rPr>
        <w:t>Food Chemistry</w:t>
      </w:r>
      <w:r w:rsidRPr="00490F49">
        <w:rPr>
          <w:lang w:val="en-US"/>
        </w:rPr>
        <w:t xml:space="preserve">, </w:t>
      </w:r>
      <w:r w:rsidRPr="00490F49">
        <w:rPr>
          <w:iCs/>
          <w:lang w:val="en-US"/>
        </w:rPr>
        <w:t>320</w:t>
      </w:r>
      <w:r w:rsidRPr="00490F49">
        <w:rPr>
          <w:lang w:val="en-US"/>
        </w:rPr>
        <w:t>, 126627.</w:t>
      </w:r>
    </w:p>
    <w:p w14:paraId="0FF78C8E" w14:textId="4BA00327" w:rsidR="00F04350" w:rsidRPr="00490F49" w:rsidRDefault="00F04350" w:rsidP="00F04350">
      <w:pPr>
        <w:spacing w:line="360" w:lineRule="auto"/>
        <w:ind w:left="851" w:hanging="851"/>
        <w:jc w:val="both"/>
        <w:rPr>
          <w:lang w:val="en-US"/>
        </w:rPr>
      </w:pPr>
      <w:proofErr w:type="spellStart"/>
      <w:r w:rsidRPr="00F04350">
        <w:rPr>
          <w:lang w:val="en-US"/>
        </w:rPr>
        <w:t>Madhyastha</w:t>
      </w:r>
      <w:proofErr w:type="spellEnd"/>
      <w:r w:rsidRPr="00F04350">
        <w:rPr>
          <w:lang w:val="en-US"/>
        </w:rPr>
        <w:t xml:space="preserve">, H. K., </w:t>
      </w:r>
      <w:r>
        <w:rPr>
          <w:lang w:val="en-US"/>
        </w:rPr>
        <w:t>and</w:t>
      </w:r>
      <w:r w:rsidRPr="00F04350">
        <w:rPr>
          <w:lang w:val="en-US"/>
        </w:rPr>
        <w:t xml:space="preserve"> </w:t>
      </w:r>
      <w:proofErr w:type="spellStart"/>
      <w:r w:rsidRPr="00F04350">
        <w:rPr>
          <w:lang w:val="en-US"/>
        </w:rPr>
        <w:t>Vatsala</w:t>
      </w:r>
      <w:proofErr w:type="spellEnd"/>
      <w:r w:rsidRPr="00F04350">
        <w:rPr>
          <w:lang w:val="en-US"/>
        </w:rPr>
        <w:t xml:space="preserve">, T. M. (2007). Pigment production in </w:t>
      </w:r>
      <w:r w:rsidRPr="00C27FBC">
        <w:rPr>
          <w:i/>
          <w:lang w:val="en-US"/>
        </w:rPr>
        <w:t>Spirulina fusiformis</w:t>
      </w:r>
      <w:r w:rsidRPr="00F04350">
        <w:rPr>
          <w:lang w:val="en-US"/>
        </w:rPr>
        <w:t xml:space="preserve"> in different photophysical conditions. </w:t>
      </w:r>
      <w:r w:rsidRPr="00490F49">
        <w:rPr>
          <w:iCs/>
          <w:lang w:val="en-US"/>
        </w:rPr>
        <w:t>Biomolecular engineering</w:t>
      </w:r>
      <w:r w:rsidRPr="00490F49">
        <w:rPr>
          <w:lang w:val="en-US"/>
        </w:rPr>
        <w:t xml:space="preserve">, </w:t>
      </w:r>
      <w:r w:rsidRPr="00490F49">
        <w:rPr>
          <w:iCs/>
          <w:lang w:val="en-US"/>
        </w:rPr>
        <w:t>24</w:t>
      </w:r>
      <w:r w:rsidRPr="00490F49">
        <w:rPr>
          <w:lang w:val="en-US"/>
        </w:rPr>
        <w:t>(3), 301-305.</w:t>
      </w:r>
    </w:p>
    <w:p w14:paraId="44B6A48B" w14:textId="581A5AEE" w:rsidR="004F5A52" w:rsidRPr="00490F49" w:rsidRDefault="004F5A52" w:rsidP="004F5A52">
      <w:pPr>
        <w:spacing w:line="360" w:lineRule="auto"/>
        <w:ind w:left="851" w:hanging="851"/>
        <w:jc w:val="both"/>
        <w:rPr>
          <w:lang w:val="en-US"/>
        </w:rPr>
      </w:pPr>
      <w:r w:rsidRPr="004F5A52">
        <w:rPr>
          <w:lang w:val="en-US"/>
        </w:rPr>
        <w:t xml:space="preserve">Magnusson, M., Mata, L., Wang, N., Zhao, J., de </w:t>
      </w:r>
      <w:proofErr w:type="spellStart"/>
      <w:r w:rsidRPr="004F5A52">
        <w:rPr>
          <w:lang w:val="en-US"/>
        </w:rPr>
        <w:t>Nys</w:t>
      </w:r>
      <w:proofErr w:type="spellEnd"/>
      <w:r w:rsidRPr="004F5A52">
        <w:rPr>
          <w:lang w:val="en-US"/>
        </w:rPr>
        <w:t xml:space="preserve">, R., Paul, N. A. (2015). Manipulating antioxidant content in macroalgae in intensive land-based cultivation systems for functional food applications. </w:t>
      </w:r>
      <w:r w:rsidRPr="00490F49">
        <w:rPr>
          <w:iCs/>
          <w:lang w:val="en-US"/>
        </w:rPr>
        <w:t>Algal research</w:t>
      </w:r>
      <w:r w:rsidRPr="00490F49">
        <w:rPr>
          <w:lang w:val="en-US"/>
        </w:rPr>
        <w:t xml:space="preserve">, </w:t>
      </w:r>
      <w:r w:rsidRPr="00490F49">
        <w:rPr>
          <w:iCs/>
          <w:lang w:val="en-US"/>
        </w:rPr>
        <w:t>8</w:t>
      </w:r>
      <w:r w:rsidRPr="00490F49">
        <w:rPr>
          <w:lang w:val="en-US"/>
        </w:rPr>
        <w:t>, 153-160.</w:t>
      </w:r>
    </w:p>
    <w:p w14:paraId="4474BFAB" w14:textId="425D67B4" w:rsidR="0084549D" w:rsidRDefault="0084549D" w:rsidP="0084549D">
      <w:pPr>
        <w:spacing w:line="360" w:lineRule="auto"/>
        <w:ind w:left="851" w:hanging="851"/>
        <w:jc w:val="both"/>
        <w:rPr>
          <w:lang w:val="en-US"/>
        </w:rPr>
      </w:pPr>
      <w:proofErr w:type="spellStart"/>
      <w:r w:rsidRPr="0084549D">
        <w:rPr>
          <w:lang w:val="en-US"/>
        </w:rPr>
        <w:t>Mammone</w:t>
      </w:r>
      <w:proofErr w:type="spellEnd"/>
      <w:r>
        <w:rPr>
          <w:lang w:val="en-US"/>
        </w:rPr>
        <w:t>,</w:t>
      </w:r>
      <w:r w:rsidRPr="0084549D">
        <w:rPr>
          <w:lang w:val="en-US"/>
        </w:rPr>
        <w:t xml:space="preserve"> M</w:t>
      </w:r>
      <w:r>
        <w:rPr>
          <w:lang w:val="en-US"/>
        </w:rPr>
        <w:t>.</w:t>
      </w:r>
      <w:r w:rsidRPr="0084549D">
        <w:rPr>
          <w:lang w:val="en-US"/>
        </w:rPr>
        <w:t>, Ferrier-Page´s</w:t>
      </w:r>
      <w:r>
        <w:rPr>
          <w:lang w:val="en-US"/>
        </w:rPr>
        <w:t>,</w:t>
      </w:r>
      <w:r w:rsidRPr="0084549D">
        <w:rPr>
          <w:lang w:val="en-US"/>
        </w:rPr>
        <w:t xml:space="preserve"> C</w:t>
      </w:r>
      <w:r>
        <w:rPr>
          <w:lang w:val="en-US"/>
        </w:rPr>
        <w:t>.</w:t>
      </w:r>
      <w:r w:rsidRPr="0084549D">
        <w:rPr>
          <w:lang w:val="en-US"/>
        </w:rPr>
        <w:t xml:space="preserve">, </w:t>
      </w:r>
      <w:proofErr w:type="spellStart"/>
      <w:r w:rsidRPr="0084549D">
        <w:rPr>
          <w:lang w:val="en-US"/>
        </w:rPr>
        <w:t>Lavorano</w:t>
      </w:r>
      <w:proofErr w:type="spellEnd"/>
      <w:r>
        <w:rPr>
          <w:lang w:val="en-US"/>
        </w:rPr>
        <w:t xml:space="preserve">, </w:t>
      </w:r>
      <w:r w:rsidRPr="0084549D">
        <w:rPr>
          <w:lang w:val="en-US"/>
        </w:rPr>
        <w:t>S</w:t>
      </w:r>
      <w:r>
        <w:rPr>
          <w:lang w:val="en-US"/>
        </w:rPr>
        <w:t>.</w:t>
      </w:r>
      <w:r w:rsidRPr="0084549D">
        <w:rPr>
          <w:lang w:val="en-US"/>
        </w:rPr>
        <w:t>, Rizzo</w:t>
      </w:r>
      <w:r>
        <w:rPr>
          <w:lang w:val="en-US"/>
        </w:rPr>
        <w:t>,</w:t>
      </w:r>
      <w:r w:rsidRPr="0084549D">
        <w:rPr>
          <w:lang w:val="en-US"/>
        </w:rPr>
        <w:t xml:space="preserve"> L</w:t>
      </w:r>
      <w:r>
        <w:rPr>
          <w:lang w:val="en-US"/>
        </w:rPr>
        <w:t>.</w:t>
      </w:r>
      <w:r w:rsidRPr="0084549D">
        <w:rPr>
          <w:lang w:val="en-US"/>
        </w:rPr>
        <w:t xml:space="preserve">, </w:t>
      </w:r>
      <w:proofErr w:type="spellStart"/>
      <w:r w:rsidRPr="0084549D">
        <w:rPr>
          <w:lang w:val="en-US"/>
        </w:rPr>
        <w:t>Piraino</w:t>
      </w:r>
      <w:proofErr w:type="spellEnd"/>
      <w:r>
        <w:rPr>
          <w:lang w:val="en-US"/>
        </w:rPr>
        <w:t>,</w:t>
      </w:r>
      <w:r w:rsidRPr="0084549D">
        <w:rPr>
          <w:lang w:val="en-US"/>
        </w:rPr>
        <w:t xml:space="preserve"> S</w:t>
      </w:r>
      <w:r>
        <w:rPr>
          <w:lang w:val="en-US"/>
        </w:rPr>
        <w:t>.</w:t>
      </w:r>
      <w:r w:rsidRPr="0084549D">
        <w:rPr>
          <w:lang w:val="en-US"/>
        </w:rPr>
        <w:t>, Rossi</w:t>
      </w:r>
      <w:r>
        <w:rPr>
          <w:lang w:val="en-US"/>
        </w:rPr>
        <w:t>,</w:t>
      </w:r>
      <w:r w:rsidRPr="0084549D">
        <w:rPr>
          <w:lang w:val="en-US"/>
        </w:rPr>
        <w:t xml:space="preserve"> S</w:t>
      </w:r>
      <w:r>
        <w:rPr>
          <w:lang w:val="en-US"/>
        </w:rPr>
        <w:t>.</w:t>
      </w:r>
      <w:r w:rsidRPr="0084549D">
        <w:rPr>
          <w:lang w:val="en-US"/>
        </w:rPr>
        <w:t xml:space="preserve"> (2021)</w:t>
      </w:r>
      <w:r>
        <w:rPr>
          <w:lang w:val="en-US"/>
        </w:rPr>
        <w:t>.</w:t>
      </w:r>
      <w:r w:rsidRPr="0084549D">
        <w:rPr>
          <w:lang w:val="en-US"/>
        </w:rPr>
        <w:t xml:space="preserve"> High</w:t>
      </w:r>
      <w:r>
        <w:rPr>
          <w:lang w:val="en-US"/>
        </w:rPr>
        <w:t xml:space="preserve"> </w:t>
      </w:r>
      <w:r w:rsidRPr="0084549D">
        <w:rPr>
          <w:lang w:val="en-US"/>
        </w:rPr>
        <w:t>photosynthetic plasticity may reinforce</w:t>
      </w:r>
      <w:r>
        <w:rPr>
          <w:lang w:val="en-US"/>
        </w:rPr>
        <w:t xml:space="preserve"> </w:t>
      </w:r>
      <w:r w:rsidRPr="0084549D">
        <w:rPr>
          <w:lang w:val="en-US"/>
        </w:rPr>
        <w:t>invasiveness of upside-down zooxanthellate</w:t>
      </w:r>
      <w:r>
        <w:rPr>
          <w:lang w:val="en-US"/>
        </w:rPr>
        <w:t xml:space="preserve"> </w:t>
      </w:r>
      <w:r w:rsidRPr="0084549D">
        <w:rPr>
          <w:lang w:val="en-US"/>
        </w:rPr>
        <w:t xml:space="preserve">jellyfish in Mediterranean coastal waters. </w:t>
      </w:r>
      <w:proofErr w:type="spellStart"/>
      <w:r w:rsidRPr="0084549D">
        <w:rPr>
          <w:lang w:val="en-US"/>
        </w:rPr>
        <w:t>PLoS</w:t>
      </w:r>
      <w:proofErr w:type="spellEnd"/>
      <w:r>
        <w:rPr>
          <w:lang w:val="en-US"/>
        </w:rPr>
        <w:t xml:space="preserve"> </w:t>
      </w:r>
      <w:r w:rsidRPr="0084549D">
        <w:rPr>
          <w:lang w:val="en-US"/>
        </w:rPr>
        <w:t>ONE</w:t>
      </w:r>
      <w:r>
        <w:rPr>
          <w:lang w:val="en-US"/>
        </w:rPr>
        <w:t>,</w:t>
      </w:r>
      <w:r w:rsidRPr="0084549D">
        <w:rPr>
          <w:lang w:val="en-US"/>
        </w:rPr>
        <w:t xml:space="preserve"> 16(3)</w:t>
      </w:r>
      <w:r>
        <w:rPr>
          <w:lang w:val="en-US"/>
        </w:rPr>
        <w:t>,</w:t>
      </w:r>
      <w:r w:rsidRPr="0084549D">
        <w:rPr>
          <w:lang w:val="en-US"/>
        </w:rPr>
        <w:t xml:space="preserve"> e0248814.</w:t>
      </w:r>
    </w:p>
    <w:p w14:paraId="1460456D" w14:textId="48DFE9E0" w:rsidR="007D447A" w:rsidRPr="00490F49" w:rsidRDefault="007D447A" w:rsidP="007D447A">
      <w:pPr>
        <w:spacing w:line="360" w:lineRule="auto"/>
        <w:ind w:left="851" w:hanging="851"/>
        <w:jc w:val="both"/>
        <w:rPr>
          <w:lang w:val="en-US"/>
        </w:rPr>
      </w:pPr>
      <w:r w:rsidRPr="007D447A">
        <w:rPr>
          <w:lang w:val="en-US"/>
        </w:rPr>
        <w:t xml:space="preserve">Maxwell, K., </w:t>
      </w:r>
      <w:r>
        <w:rPr>
          <w:lang w:val="en-US"/>
        </w:rPr>
        <w:t>and</w:t>
      </w:r>
      <w:r w:rsidRPr="007D447A">
        <w:rPr>
          <w:lang w:val="en-US"/>
        </w:rPr>
        <w:t xml:space="preserve"> Johnson, G. N. (2000). Chlorophyll fluorescence—a practical guide. </w:t>
      </w:r>
      <w:r w:rsidRPr="00490F49">
        <w:rPr>
          <w:iCs/>
          <w:lang w:val="en-US"/>
        </w:rPr>
        <w:t>Journal of experimental botany</w:t>
      </w:r>
      <w:r w:rsidRPr="00490F49">
        <w:rPr>
          <w:lang w:val="en-US"/>
        </w:rPr>
        <w:t xml:space="preserve">, </w:t>
      </w:r>
      <w:r w:rsidRPr="00490F49">
        <w:rPr>
          <w:iCs/>
          <w:lang w:val="en-US"/>
        </w:rPr>
        <w:t>51</w:t>
      </w:r>
      <w:r w:rsidRPr="00490F49">
        <w:rPr>
          <w:lang w:val="en-US"/>
        </w:rPr>
        <w:t>(345), 659-668.</w:t>
      </w:r>
    </w:p>
    <w:p w14:paraId="7D649E26" w14:textId="57921463" w:rsidR="00915AC1" w:rsidRDefault="00915AC1" w:rsidP="00915AC1">
      <w:pPr>
        <w:spacing w:line="360" w:lineRule="auto"/>
        <w:ind w:left="851" w:hanging="851"/>
        <w:jc w:val="both"/>
        <w:rPr>
          <w:lang w:val="en-US"/>
        </w:rPr>
      </w:pPr>
      <w:r w:rsidRPr="00915AC1">
        <w:rPr>
          <w:lang w:val="en-US"/>
        </w:rPr>
        <w:t>McCloskey, L. R., Muscatine, L.,</w:t>
      </w:r>
      <w:r>
        <w:rPr>
          <w:lang w:val="en-US"/>
        </w:rPr>
        <w:t xml:space="preserve"> </w:t>
      </w:r>
      <w:r w:rsidRPr="00915AC1">
        <w:rPr>
          <w:lang w:val="en-US"/>
        </w:rPr>
        <w:t>Wilkerson, F. P. (1994). Daily photosynthesis,</w:t>
      </w:r>
      <w:r>
        <w:rPr>
          <w:lang w:val="en-US"/>
        </w:rPr>
        <w:t xml:space="preserve"> </w:t>
      </w:r>
      <w:r w:rsidRPr="00915AC1">
        <w:rPr>
          <w:lang w:val="en-US"/>
        </w:rPr>
        <w:t>respiration, and carbon budgets in a tropical marine jellyfish (</w:t>
      </w:r>
      <w:proofErr w:type="spellStart"/>
      <w:r w:rsidRPr="00915AC1">
        <w:rPr>
          <w:i/>
          <w:lang w:val="en-US"/>
        </w:rPr>
        <w:t>Mastigias</w:t>
      </w:r>
      <w:proofErr w:type="spellEnd"/>
      <w:r w:rsidRPr="00915AC1">
        <w:rPr>
          <w:i/>
          <w:lang w:val="en-US"/>
        </w:rPr>
        <w:t xml:space="preserve"> sp.</w:t>
      </w:r>
      <w:r w:rsidRPr="00915AC1">
        <w:rPr>
          <w:lang w:val="en-US"/>
        </w:rPr>
        <w:t>).</w:t>
      </w:r>
      <w:r>
        <w:rPr>
          <w:lang w:val="en-US"/>
        </w:rPr>
        <w:t xml:space="preserve"> </w:t>
      </w:r>
      <w:r w:rsidRPr="00915AC1">
        <w:rPr>
          <w:lang w:val="en-US"/>
        </w:rPr>
        <w:t xml:space="preserve">Mar. Biol. 119, 13–22. </w:t>
      </w:r>
    </w:p>
    <w:p w14:paraId="788CA4B6" w14:textId="56E4ECA3" w:rsidR="00D24ECC" w:rsidRDefault="00D24ECC" w:rsidP="00D24ECC">
      <w:pPr>
        <w:spacing w:line="360" w:lineRule="auto"/>
        <w:ind w:left="851" w:hanging="851"/>
        <w:jc w:val="both"/>
        <w:rPr>
          <w:lang w:val="en-US"/>
        </w:rPr>
      </w:pPr>
      <w:proofErr w:type="spellStart"/>
      <w:r w:rsidRPr="00D24ECC">
        <w:rPr>
          <w:lang w:val="en-US"/>
        </w:rPr>
        <w:t>Pisal</w:t>
      </w:r>
      <w:proofErr w:type="spellEnd"/>
      <w:r w:rsidRPr="00D24ECC">
        <w:rPr>
          <w:lang w:val="en-US"/>
        </w:rPr>
        <w:t xml:space="preserve">, D. S., </w:t>
      </w:r>
      <w:r>
        <w:rPr>
          <w:lang w:val="en-US"/>
        </w:rPr>
        <w:t>and</w:t>
      </w:r>
      <w:r w:rsidRPr="00D24ECC">
        <w:rPr>
          <w:lang w:val="en-US"/>
        </w:rPr>
        <w:t xml:space="preserve"> </w:t>
      </w:r>
      <w:proofErr w:type="spellStart"/>
      <w:r w:rsidRPr="00D24ECC">
        <w:rPr>
          <w:lang w:val="en-US"/>
        </w:rPr>
        <w:t>Lele</w:t>
      </w:r>
      <w:proofErr w:type="spellEnd"/>
      <w:r w:rsidRPr="00D24ECC">
        <w:rPr>
          <w:lang w:val="en-US"/>
        </w:rPr>
        <w:t xml:space="preserve">, S. S. (2005). Carotenoid production from microalga, </w:t>
      </w:r>
      <w:proofErr w:type="spellStart"/>
      <w:r w:rsidRPr="00D24ECC">
        <w:rPr>
          <w:i/>
          <w:lang w:val="en-US"/>
        </w:rPr>
        <w:t>Dunaliella</w:t>
      </w:r>
      <w:proofErr w:type="spellEnd"/>
      <w:r w:rsidRPr="00D24ECC">
        <w:rPr>
          <w:i/>
          <w:lang w:val="en-US"/>
        </w:rPr>
        <w:t xml:space="preserve"> </w:t>
      </w:r>
      <w:proofErr w:type="spellStart"/>
      <w:r w:rsidRPr="00D24ECC">
        <w:rPr>
          <w:i/>
          <w:lang w:val="en-US"/>
        </w:rPr>
        <w:t>salina</w:t>
      </w:r>
      <w:proofErr w:type="spellEnd"/>
      <w:r w:rsidRPr="00D24ECC">
        <w:rPr>
          <w:lang w:val="en-US"/>
        </w:rPr>
        <w:t>.</w:t>
      </w:r>
    </w:p>
    <w:p w14:paraId="275703BB" w14:textId="30C0C150" w:rsidR="00142F48" w:rsidRDefault="00142F48" w:rsidP="00142F48">
      <w:pPr>
        <w:spacing w:line="360" w:lineRule="auto"/>
        <w:ind w:left="851" w:hanging="851"/>
        <w:jc w:val="both"/>
        <w:rPr>
          <w:lang w:val="en-US"/>
        </w:rPr>
      </w:pPr>
      <w:r w:rsidRPr="00142F48">
        <w:rPr>
          <w:lang w:val="en-US"/>
        </w:rPr>
        <w:t xml:space="preserve">R Core Team (2019) R: A language and environment for statistical computing. R Foundation for Statistical Computing, Vienna, Austria. Retrieved from </w:t>
      </w:r>
      <w:hyperlink r:id="rId8" w:history="1">
        <w:r w:rsidRPr="00142F48">
          <w:rPr>
            <w:rStyle w:val="Hyperlink"/>
            <w:lang w:val="en-US"/>
          </w:rPr>
          <w:t>http://www.r-project.org/</w:t>
        </w:r>
      </w:hyperlink>
      <w:r w:rsidRPr="00142F48">
        <w:rPr>
          <w:lang w:val="en-US"/>
        </w:rPr>
        <w:t xml:space="preserve">). </w:t>
      </w:r>
    </w:p>
    <w:p w14:paraId="4CD4F522" w14:textId="33DC295E" w:rsidR="007D447A" w:rsidRPr="00490F49" w:rsidRDefault="007D447A" w:rsidP="007D447A">
      <w:pPr>
        <w:spacing w:line="360" w:lineRule="auto"/>
        <w:ind w:left="851" w:hanging="851"/>
        <w:jc w:val="both"/>
        <w:rPr>
          <w:lang w:val="en-US"/>
        </w:rPr>
      </w:pPr>
      <w:r w:rsidRPr="007D447A">
        <w:rPr>
          <w:lang w:val="en-US"/>
        </w:rPr>
        <w:t xml:space="preserve">Re, R., Pellegrini, N., </w:t>
      </w:r>
      <w:proofErr w:type="spellStart"/>
      <w:r w:rsidRPr="007D447A">
        <w:rPr>
          <w:lang w:val="en-US"/>
        </w:rPr>
        <w:t>Proteggente</w:t>
      </w:r>
      <w:proofErr w:type="spellEnd"/>
      <w:r w:rsidRPr="007D447A">
        <w:rPr>
          <w:lang w:val="en-US"/>
        </w:rPr>
        <w:t xml:space="preserve">, A., </w:t>
      </w:r>
      <w:proofErr w:type="spellStart"/>
      <w:r w:rsidRPr="007D447A">
        <w:rPr>
          <w:lang w:val="en-US"/>
        </w:rPr>
        <w:t>Pannala</w:t>
      </w:r>
      <w:proofErr w:type="spellEnd"/>
      <w:r w:rsidRPr="007D447A">
        <w:rPr>
          <w:lang w:val="en-US"/>
        </w:rPr>
        <w:t xml:space="preserve">, A., Yang, M., Rice-Evans, C. (1999). Antioxidant activity applying an improved ABTS radical cation decolorization assay. </w:t>
      </w:r>
      <w:r w:rsidRPr="00490F49">
        <w:rPr>
          <w:iCs/>
          <w:lang w:val="en-US"/>
        </w:rPr>
        <w:t>Free radical biology and medicine</w:t>
      </w:r>
      <w:r w:rsidRPr="00490F49">
        <w:rPr>
          <w:lang w:val="en-US"/>
        </w:rPr>
        <w:t xml:space="preserve">, </w:t>
      </w:r>
      <w:r w:rsidRPr="00490F49">
        <w:rPr>
          <w:iCs/>
          <w:lang w:val="en-US"/>
        </w:rPr>
        <w:t>26</w:t>
      </w:r>
      <w:r w:rsidRPr="00490F49">
        <w:rPr>
          <w:lang w:val="en-US"/>
        </w:rPr>
        <w:t>(9-10), 1231-1237.</w:t>
      </w:r>
    </w:p>
    <w:p w14:paraId="4B56E2EA" w14:textId="3105CFBF" w:rsidR="005E32CA" w:rsidRPr="00490F49" w:rsidRDefault="005E32CA" w:rsidP="005E32CA">
      <w:pPr>
        <w:spacing w:line="360" w:lineRule="auto"/>
        <w:ind w:left="851" w:hanging="851"/>
        <w:jc w:val="both"/>
        <w:rPr>
          <w:lang w:val="en-US"/>
        </w:rPr>
      </w:pPr>
      <w:r w:rsidRPr="005E32CA">
        <w:rPr>
          <w:lang w:val="en-US"/>
        </w:rPr>
        <w:lastRenderedPageBreak/>
        <w:t>Rodríguez-</w:t>
      </w:r>
      <w:proofErr w:type="spellStart"/>
      <w:r w:rsidRPr="005E32CA">
        <w:rPr>
          <w:lang w:val="en-US"/>
        </w:rPr>
        <w:t>Meizoso</w:t>
      </w:r>
      <w:proofErr w:type="spellEnd"/>
      <w:r w:rsidRPr="005E32CA">
        <w:rPr>
          <w:lang w:val="en-US"/>
        </w:rPr>
        <w:t xml:space="preserve">, I., Jaime, L., Santoyo, S., </w:t>
      </w:r>
      <w:proofErr w:type="spellStart"/>
      <w:r w:rsidRPr="005E32CA">
        <w:rPr>
          <w:lang w:val="en-US"/>
        </w:rPr>
        <w:t>Señoráns</w:t>
      </w:r>
      <w:proofErr w:type="spellEnd"/>
      <w:r w:rsidRPr="005E32CA">
        <w:rPr>
          <w:lang w:val="en-US"/>
        </w:rPr>
        <w:t xml:space="preserve">, F. J., Cifuentes, A., </w:t>
      </w:r>
      <w:r w:rsidR="00DE2445">
        <w:rPr>
          <w:lang w:val="en-US"/>
        </w:rPr>
        <w:t>and</w:t>
      </w:r>
      <w:r w:rsidRPr="005E32CA">
        <w:rPr>
          <w:lang w:val="en-US"/>
        </w:rPr>
        <w:t xml:space="preserve"> Ibáñez, E. (2010). Subcritical water extraction and characterization of bioactive compounds from </w:t>
      </w:r>
      <w:proofErr w:type="spellStart"/>
      <w:r w:rsidRPr="005E32CA">
        <w:rPr>
          <w:i/>
          <w:lang w:val="en-US"/>
        </w:rPr>
        <w:t>Haematococcus</w:t>
      </w:r>
      <w:proofErr w:type="spellEnd"/>
      <w:r w:rsidRPr="005E32CA">
        <w:rPr>
          <w:i/>
          <w:lang w:val="en-US"/>
        </w:rPr>
        <w:t xml:space="preserve"> </w:t>
      </w:r>
      <w:proofErr w:type="spellStart"/>
      <w:r w:rsidRPr="005E32CA">
        <w:rPr>
          <w:i/>
          <w:lang w:val="en-US"/>
        </w:rPr>
        <w:t>pluvialis</w:t>
      </w:r>
      <w:proofErr w:type="spellEnd"/>
      <w:r w:rsidRPr="005E32CA">
        <w:rPr>
          <w:lang w:val="en-US"/>
        </w:rPr>
        <w:t xml:space="preserve"> microalga. </w:t>
      </w:r>
      <w:r w:rsidRPr="00490F49">
        <w:rPr>
          <w:iCs/>
          <w:lang w:val="en-US"/>
        </w:rPr>
        <w:t>Journal of pharmaceutical and biomedical analysis</w:t>
      </w:r>
      <w:r w:rsidRPr="00490F49">
        <w:rPr>
          <w:lang w:val="en-US"/>
        </w:rPr>
        <w:t xml:space="preserve">, </w:t>
      </w:r>
      <w:r w:rsidRPr="00490F49">
        <w:rPr>
          <w:iCs/>
          <w:lang w:val="en-US"/>
        </w:rPr>
        <w:t>5</w:t>
      </w:r>
      <w:r w:rsidRPr="00490F49">
        <w:rPr>
          <w:i/>
          <w:iCs/>
          <w:lang w:val="en-US"/>
        </w:rPr>
        <w:t>1</w:t>
      </w:r>
      <w:r w:rsidRPr="00490F49">
        <w:rPr>
          <w:lang w:val="en-US"/>
        </w:rPr>
        <w:t>(2), 456-463.</w:t>
      </w:r>
    </w:p>
    <w:p w14:paraId="6A1BB6F5" w14:textId="07A4DF84" w:rsidR="00743FED" w:rsidRPr="00743FED" w:rsidRDefault="00743FED" w:rsidP="00743FED">
      <w:pPr>
        <w:spacing w:line="360" w:lineRule="auto"/>
        <w:ind w:left="851" w:hanging="851"/>
        <w:jc w:val="both"/>
        <w:rPr>
          <w:lang w:val="en-US"/>
        </w:rPr>
      </w:pPr>
      <w:r w:rsidRPr="00743FED">
        <w:rPr>
          <w:lang w:val="en-US"/>
        </w:rPr>
        <w:t>Roth, M. S. (2014). The engine of the reef: Photobiology of the coral-algal</w:t>
      </w:r>
      <w:r>
        <w:rPr>
          <w:lang w:val="en-US"/>
        </w:rPr>
        <w:t xml:space="preserve"> </w:t>
      </w:r>
      <w:r w:rsidRPr="00743FED">
        <w:rPr>
          <w:lang w:val="en-US"/>
        </w:rPr>
        <w:t xml:space="preserve">symbiosis. Front. </w:t>
      </w:r>
      <w:proofErr w:type="spellStart"/>
      <w:r w:rsidRPr="00743FED">
        <w:rPr>
          <w:lang w:val="en-US"/>
        </w:rPr>
        <w:t>Microbiol</w:t>
      </w:r>
      <w:proofErr w:type="spellEnd"/>
      <w:r w:rsidRPr="00743FED">
        <w:rPr>
          <w:lang w:val="en-US"/>
        </w:rPr>
        <w:t>. 5:422.</w:t>
      </w:r>
    </w:p>
    <w:p w14:paraId="7ACFD28A" w14:textId="77777777" w:rsidR="007D447A" w:rsidRPr="007D447A" w:rsidRDefault="00743FED" w:rsidP="007D447A">
      <w:pPr>
        <w:spacing w:line="360" w:lineRule="auto"/>
        <w:ind w:left="851" w:hanging="851"/>
        <w:jc w:val="both"/>
      </w:pPr>
      <w:r w:rsidRPr="00743FED">
        <w:rPr>
          <w:lang w:val="en-US"/>
        </w:rPr>
        <w:t xml:space="preserve">Roth, M. S., </w:t>
      </w:r>
      <w:proofErr w:type="spellStart"/>
      <w:r w:rsidRPr="00743FED">
        <w:rPr>
          <w:lang w:val="en-US"/>
        </w:rPr>
        <w:t>Latz</w:t>
      </w:r>
      <w:proofErr w:type="spellEnd"/>
      <w:r w:rsidRPr="00743FED">
        <w:rPr>
          <w:lang w:val="en-US"/>
        </w:rPr>
        <w:t xml:space="preserve">, M. I., </w:t>
      </w:r>
      <w:proofErr w:type="spellStart"/>
      <w:r w:rsidRPr="00743FED">
        <w:rPr>
          <w:lang w:val="en-US"/>
        </w:rPr>
        <w:t>Goericke</w:t>
      </w:r>
      <w:proofErr w:type="spellEnd"/>
      <w:r w:rsidRPr="00743FED">
        <w:rPr>
          <w:lang w:val="en-US"/>
        </w:rPr>
        <w:t xml:space="preserve">, R., and </w:t>
      </w:r>
      <w:proofErr w:type="spellStart"/>
      <w:r w:rsidRPr="00743FED">
        <w:rPr>
          <w:lang w:val="en-US"/>
        </w:rPr>
        <w:t>Deheyn</w:t>
      </w:r>
      <w:proofErr w:type="spellEnd"/>
      <w:r w:rsidRPr="00743FED">
        <w:rPr>
          <w:lang w:val="en-US"/>
        </w:rPr>
        <w:t>, D. D. (2010). Green fluorescent</w:t>
      </w:r>
      <w:r>
        <w:rPr>
          <w:lang w:val="en-US"/>
        </w:rPr>
        <w:t xml:space="preserve"> </w:t>
      </w:r>
      <w:r w:rsidRPr="00743FED">
        <w:rPr>
          <w:lang w:val="en-US"/>
        </w:rPr>
        <w:t xml:space="preserve">protein regulation in the coral Acropora </w:t>
      </w:r>
      <w:proofErr w:type="spellStart"/>
      <w:r w:rsidRPr="00743FED">
        <w:rPr>
          <w:lang w:val="en-US"/>
        </w:rPr>
        <w:t>yongei</w:t>
      </w:r>
      <w:proofErr w:type="spellEnd"/>
      <w:r w:rsidRPr="00743FED">
        <w:rPr>
          <w:lang w:val="en-US"/>
        </w:rPr>
        <w:t xml:space="preserve"> during </w:t>
      </w:r>
      <w:proofErr w:type="spellStart"/>
      <w:r w:rsidRPr="00743FED">
        <w:rPr>
          <w:lang w:val="en-US"/>
        </w:rPr>
        <w:t>photoacclimation</w:t>
      </w:r>
      <w:proofErr w:type="spellEnd"/>
      <w:r w:rsidRPr="00743FED">
        <w:rPr>
          <w:lang w:val="en-US"/>
        </w:rPr>
        <w:t xml:space="preserve">. </w:t>
      </w:r>
      <w:r w:rsidRPr="007D447A">
        <w:t xml:space="preserve">J. </w:t>
      </w:r>
      <w:proofErr w:type="spellStart"/>
      <w:r w:rsidRPr="007D447A">
        <w:t>Exp</w:t>
      </w:r>
      <w:proofErr w:type="spellEnd"/>
      <w:r w:rsidRPr="007D447A">
        <w:t xml:space="preserve">. </w:t>
      </w:r>
      <w:proofErr w:type="spellStart"/>
      <w:r w:rsidRPr="007D447A">
        <w:t>Biol</w:t>
      </w:r>
      <w:proofErr w:type="spellEnd"/>
      <w:r w:rsidRPr="007D447A">
        <w:t>. 213, 3644–3655.</w:t>
      </w:r>
    </w:p>
    <w:p w14:paraId="197E04E2" w14:textId="77777777" w:rsidR="00405CA3" w:rsidRDefault="00C90762" w:rsidP="00405CA3">
      <w:pPr>
        <w:spacing w:line="360" w:lineRule="auto"/>
        <w:ind w:left="851" w:hanging="851"/>
        <w:jc w:val="both"/>
      </w:pPr>
      <w:r>
        <w:t xml:space="preserve">Schreiber, U. B. W. N., </w:t>
      </w:r>
      <w:proofErr w:type="spellStart"/>
      <w:r>
        <w:t>Bilger</w:t>
      </w:r>
      <w:proofErr w:type="spellEnd"/>
      <w:r>
        <w:t xml:space="preserve">, W., Neubauer, C. (1995). </w:t>
      </w:r>
      <w:r w:rsidRPr="00C90762">
        <w:rPr>
          <w:lang w:val="en-US"/>
        </w:rPr>
        <w:t xml:space="preserve">Chlorophyll fluorescence as a nonintrusive indicator for rapid assessment of in vivo photosynthesis. </w:t>
      </w:r>
      <w:r>
        <w:t xml:space="preserve">In </w:t>
      </w:r>
      <w:proofErr w:type="spellStart"/>
      <w:r w:rsidRPr="007D447A">
        <w:rPr>
          <w:iCs/>
        </w:rPr>
        <w:t>Ecophysiology</w:t>
      </w:r>
      <w:proofErr w:type="spellEnd"/>
      <w:r w:rsidRPr="007D447A">
        <w:rPr>
          <w:iCs/>
        </w:rPr>
        <w:t xml:space="preserve"> </w:t>
      </w:r>
      <w:proofErr w:type="spellStart"/>
      <w:r w:rsidRPr="007D447A">
        <w:rPr>
          <w:iCs/>
        </w:rPr>
        <w:t>of</w:t>
      </w:r>
      <w:proofErr w:type="spellEnd"/>
      <w:r w:rsidRPr="007D447A">
        <w:rPr>
          <w:iCs/>
        </w:rPr>
        <w:t xml:space="preserve"> </w:t>
      </w:r>
      <w:proofErr w:type="spellStart"/>
      <w:r w:rsidRPr="007D447A">
        <w:rPr>
          <w:iCs/>
        </w:rPr>
        <w:t>photosynthesis</w:t>
      </w:r>
      <w:proofErr w:type="spellEnd"/>
      <w:r>
        <w:t xml:space="preserve"> (pp. 49-70). Springer, Berlin, Heidelberg.</w:t>
      </w:r>
    </w:p>
    <w:p w14:paraId="31F8974B" w14:textId="060B047C" w:rsidR="00405CA3" w:rsidRDefault="00405CA3" w:rsidP="00405CA3">
      <w:pPr>
        <w:spacing w:line="360" w:lineRule="auto"/>
        <w:ind w:left="851" w:hanging="851"/>
        <w:jc w:val="both"/>
      </w:pPr>
      <w:r w:rsidRPr="00014C9A">
        <w:t>Schreiner, M. A.</w:t>
      </w:r>
      <w:r>
        <w:t>,</w:t>
      </w:r>
      <w:r w:rsidRPr="00014C9A">
        <w:t xml:space="preserve"> Krumbein, I. </w:t>
      </w:r>
      <w:proofErr w:type="spellStart"/>
      <w:r w:rsidRPr="00014C9A">
        <w:t>Mewis</w:t>
      </w:r>
      <w:proofErr w:type="spellEnd"/>
      <w:r w:rsidRPr="00014C9A">
        <w:t>, C. Ulrichs</w:t>
      </w:r>
      <w:r>
        <w:t>,</w:t>
      </w:r>
      <w:r w:rsidRPr="00014C9A">
        <w:t xml:space="preserve"> S. </w:t>
      </w:r>
      <w:proofErr w:type="spellStart"/>
      <w:r w:rsidRPr="00014C9A">
        <w:t>Huyskens</w:t>
      </w:r>
      <w:proofErr w:type="spellEnd"/>
      <w:r w:rsidRPr="00014C9A">
        <w:t xml:space="preserve">-Keil. </w:t>
      </w:r>
      <w:r w:rsidRPr="00014C9A">
        <w:rPr>
          <w:lang w:val="en-US"/>
        </w:rPr>
        <w:t xml:space="preserve">2009. Short-term UV-B radiation effects on secondary metabolism in different organs of </w:t>
      </w:r>
      <w:proofErr w:type="spellStart"/>
      <w:r w:rsidRPr="00014C9A">
        <w:rPr>
          <w:i/>
          <w:lang w:val="en-US"/>
        </w:rPr>
        <w:t>Tropaeolum</w:t>
      </w:r>
      <w:proofErr w:type="spellEnd"/>
      <w:r w:rsidRPr="00014C9A">
        <w:rPr>
          <w:i/>
          <w:lang w:val="en-US"/>
        </w:rPr>
        <w:t xml:space="preserve"> </w:t>
      </w:r>
      <w:proofErr w:type="spellStart"/>
      <w:r w:rsidRPr="00014C9A">
        <w:rPr>
          <w:i/>
          <w:lang w:val="en-US"/>
        </w:rPr>
        <w:t>majus</w:t>
      </w:r>
      <w:proofErr w:type="spellEnd"/>
      <w:r w:rsidRPr="00014C9A">
        <w:rPr>
          <w:lang w:val="en-US"/>
        </w:rPr>
        <w:t xml:space="preserve"> L. Innovative Food Emerging Technol. </w:t>
      </w:r>
      <w:r w:rsidRPr="00014C9A">
        <w:t>10, 93–96</w:t>
      </w:r>
      <w:r>
        <w:t>.</w:t>
      </w:r>
    </w:p>
    <w:p w14:paraId="42D3779E" w14:textId="108B4DC6" w:rsidR="00405CA3" w:rsidRDefault="00405CA3" w:rsidP="00405CA3">
      <w:pPr>
        <w:spacing w:line="360" w:lineRule="auto"/>
        <w:ind w:left="851" w:hanging="851"/>
        <w:jc w:val="both"/>
      </w:pPr>
      <w:r w:rsidRPr="00014C9A">
        <w:t>Schreiner, M.</w:t>
      </w:r>
      <w:r>
        <w:t xml:space="preserve"> A.,</w:t>
      </w:r>
      <w:r w:rsidRPr="00014C9A">
        <w:t xml:space="preserve"> </w:t>
      </w:r>
      <w:proofErr w:type="spellStart"/>
      <w:r w:rsidRPr="00014C9A">
        <w:t>Mewis</w:t>
      </w:r>
      <w:proofErr w:type="spellEnd"/>
      <w:r w:rsidRPr="00014C9A">
        <w:t xml:space="preserve">, I. </w:t>
      </w:r>
      <w:proofErr w:type="spellStart"/>
      <w:r w:rsidRPr="00014C9A">
        <w:t>Huyskens</w:t>
      </w:r>
      <w:proofErr w:type="spellEnd"/>
      <w:r w:rsidRPr="00014C9A">
        <w:t>-Keil, S</w:t>
      </w:r>
      <w:r>
        <w:t>,</w:t>
      </w:r>
      <w:r w:rsidRPr="00014C9A">
        <w:t xml:space="preserve"> Jansen, M.A.K.</w:t>
      </w:r>
      <w:r>
        <w:t>,</w:t>
      </w:r>
      <w:r w:rsidRPr="00014C9A">
        <w:t xml:space="preserve"> </w:t>
      </w:r>
      <w:proofErr w:type="spellStart"/>
      <w:r w:rsidRPr="00014C9A">
        <w:t>Zrenner</w:t>
      </w:r>
      <w:proofErr w:type="spellEnd"/>
      <w:r w:rsidRPr="00014C9A">
        <w:t>, R</w:t>
      </w:r>
      <w:r>
        <w:t>.,</w:t>
      </w:r>
      <w:r w:rsidRPr="00014C9A">
        <w:t xml:space="preserve"> Winkler, J. B.</w:t>
      </w:r>
      <w:r>
        <w:t>,</w:t>
      </w:r>
      <w:r w:rsidRPr="00014C9A">
        <w:t xml:space="preserve"> O’Brien, N</w:t>
      </w:r>
      <w:r>
        <w:t>.,</w:t>
      </w:r>
      <w:r w:rsidRPr="00014C9A">
        <w:t xml:space="preserve"> Krumbein, A. 2012. </w:t>
      </w:r>
      <w:r w:rsidRPr="00014C9A">
        <w:rPr>
          <w:lang w:val="en-US"/>
        </w:rPr>
        <w:t xml:space="preserve">UV-B induced secondary plant metabolites - potential benefits for plant and human health. </w:t>
      </w:r>
      <w:proofErr w:type="spellStart"/>
      <w:r w:rsidRPr="00014C9A">
        <w:t>Crit</w:t>
      </w:r>
      <w:proofErr w:type="spellEnd"/>
      <w:r w:rsidRPr="00014C9A">
        <w:t xml:space="preserve">. </w:t>
      </w:r>
      <w:proofErr w:type="spellStart"/>
      <w:r w:rsidRPr="00014C9A">
        <w:t>Rev</w:t>
      </w:r>
      <w:proofErr w:type="spellEnd"/>
      <w:r w:rsidRPr="00014C9A">
        <w:t xml:space="preserve">. Plant </w:t>
      </w:r>
      <w:proofErr w:type="spellStart"/>
      <w:r w:rsidRPr="00014C9A">
        <w:t>Sci</w:t>
      </w:r>
      <w:proofErr w:type="spellEnd"/>
      <w:r w:rsidRPr="00014C9A">
        <w:t>. 31, 229-240.</w:t>
      </w:r>
    </w:p>
    <w:p w14:paraId="4B33636B" w14:textId="0ED4FF26" w:rsidR="00405CA3" w:rsidRPr="00490F49" w:rsidRDefault="00405CA3" w:rsidP="00405CA3">
      <w:pPr>
        <w:spacing w:line="360" w:lineRule="auto"/>
        <w:ind w:left="851" w:hanging="851"/>
        <w:jc w:val="both"/>
      </w:pPr>
      <w:r w:rsidRPr="00405CA3">
        <w:rPr>
          <w:bCs/>
        </w:rPr>
        <w:t>Schreiner, M.</w:t>
      </w:r>
      <w:r>
        <w:rPr>
          <w:bCs/>
        </w:rPr>
        <w:t xml:space="preserve"> A.,</w:t>
      </w:r>
      <w:r w:rsidRPr="00405CA3">
        <w:rPr>
          <w:bCs/>
        </w:rPr>
        <w:t xml:space="preserve"> Wiesner, M.</w:t>
      </w:r>
      <w:r>
        <w:rPr>
          <w:bCs/>
        </w:rPr>
        <w:t>,</w:t>
      </w:r>
      <w:r w:rsidRPr="00405CA3">
        <w:rPr>
          <w:bCs/>
        </w:rPr>
        <w:t xml:space="preserve"> Baldermann, S.</w:t>
      </w:r>
      <w:r>
        <w:rPr>
          <w:bCs/>
        </w:rPr>
        <w:t>,</w:t>
      </w:r>
      <w:r w:rsidRPr="00405CA3">
        <w:rPr>
          <w:bCs/>
        </w:rPr>
        <w:t xml:space="preserve"> </w:t>
      </w:r>
      <w:proofErr w:type="spellStart"/>
      <w:r w:rsidRPr="00405CA3">
        <w:rPr>
          <w:bCs/>
        </w:rPr>
        <w:t>Hanschen</w:t>
      </w:r>
      <w:proofErr w:type="spellEnd"/>
      <w:r w:rsidRPr="00405CA3">
        <w:rPr>
          <w:bCs/>
        </w:rPr>
        <w:t>, F.</w:t>
      </w:r>
      <w:r>
        <w:rPr>
          <w:bCs/>
        </w:rPr>
        <w:t xml:space="preserve"> </w:t>
      </w:r>
      <w:r w:rsidRPr="00405CA3">
        <w:rPr>
          <w:bCs/>
        </w:rPr>
        <w:t>S.</w:t>
      </w:r>
      <w:r>
        <w:rPr>
          <w:bCs/>
        </w:rPr>
        <w:t>,</w:t>
      </w:r>
      <w:r w:rsidRPr="00405CA3">
        <w:rPr>
          <w:bCs/>
        </w:rPr>
        <w:t xml:space="preserve"> </w:t>
      </w:r>
      <w:proofErr w:type="spellStart"/>
      <w:r w:rsidRPr="00405CA3">
        <w:rPr>
          <w:bCs/>
        </w:rPr>
        <w:t>Neugart</w:t>
      </w:r>
      <w:proofErr w:type="spellEnd"/>
      <w:r w:rsidRPr="00405CA3">
        <w:rPr>
          <w:bCs/>
        </w:rPr>
        <w:t>, S. 2017.</w:t>
      </w:r>
      <w:r w:rsidRPr="00405CA3">
        <w:t xml:space="preserve"> </w:t>
      </w:r>
      <w:r w:rsidRPr="00405CA3">
        <w:rPr>
          <w:bCs/>
          <w:lang w:val="en-US"/>
        </w:rPr>
        <w:t>UV-B induced changes in secondary plant metabolites. In:</w:t>
      </w:r>
      <w:r w:rsidRPr="00405CA3">
        <w:rPr>
          <w:lang w:val="en-US"/>
        </w:rPr>
        <w:t xml:space="preserve"> </w:t>
      </w:r>
      <w:r w:rsidRPr="00405CA3">
        <w:rPr>
          <w:bCs/>
          <w:lang w:val="en-US"/>
        </w:rPr>
        <w:t>The role of UV-B radiation in plant growth and development. CABI press, Oxford, UK (Ed. B. R. Jordan). 39-57. ISBN 978 1 78064 859 0.</w:t>
      </w:r>
    </w:p>
    <w:p w14:paraId="6B198615" w14:textId="30615BA1" w:rsidR="004F5A52" w:rsidRPr="00490F49" w:rsidRDefault="004F5A52" w:rsidP="004F5A52">
      <w:pPr>
        <w:spacing w:line="360" w:lineRule="auto"/>
        <w:ind w:left="851" w:hanging="851"/>
        <w:jc w:val="both"/>
        <w:rPr>
          <w:lang w:val="en-US"/>
        </w:rPr>
      </w:pPr>
      <w:r w:rsidRPr="004F5A52">
        <w:t xml:space="preserve">Sommer, J., Kunzmann, A., </w:t>
      </w:r>
      <w:proofErr w:type="spellStart"/>
      <w:r w:rsidRPr="004F5A52">
        <w:t>Stuthmann</w:t>
      </w:r>
      <w:proofErr w:type="spellEnd"/>
      <w:r w:rsidRPr="004F5A52">
        <w:t xml:space="preserve">, L. E., Springer, K. (2022). </w:t>
      </w:r>
      <w:r w:rsidRPr="004F5A52">
        <w:rPr>
          <w:lang w:val="en-US"/>
        </w:rPr>
        <w:t>The antioxidative potential of sea grapes (</w:t>
      </w:r>
      <w:proofErr w:type="spellStart"/>
      <w:r w:rsidRPr="004F5A52">
        <w:rPr>
          <w:i/>
          <w:lang w:val="en-US"/>
        </w:rPr>
        <w:t>Caulerpa</w:t>
      </w:r>
      <w:proofErr w:type="spellEnd"/>
      <w:r w:rsidRPr="004F5A52">
        <w:rPr>
          <w:i/>
          <w:lang w:val="en-US"/>
        </w:rPr>
        <w:t xml:space="preserve"> </w:t>
      </w:r>
      <w:proofErr w:type="spellStart"/>
      <w:r w:rsidRPr="004F5A52">
        <w:rPr>
          <w:i/>
          <w:lang w:val="en-US"/>
        </w:rPr>
        <w:t>lentillifera</w:t>
      </w:r>
      <w:proofErr w:type="spellEnd"/>
      <w:r w:rsidRPr="004F5A52">
        <w:rPr>
          <w:lang w:val="en-US"/>
        </w:rPr>
        <w:t xml:space="preserve">, Chlorophyta) can be triggered by light to reach comparable values of pomegranate and other highly nutritious fruits. </w:t>
      </w:r>
      <w:r w:rsidRPr="00490F49">
        <w:rPr>
          <w:iCs/>
          <w:lang w:val="en-US"/>
        </w:rPr>
        <w:t>Plant Physiology Reports</w:t>
      </w:r>
      <w:r w:rsidRPr="00490F49">
        <w:rPr>
          <w:lang w:val="en-US"/>
        </w:rPr>
        <w:t>, 1-6.</w:t>
      </w:r>
    </w:p>
    <w:p w14:paraId="00320C45" w14:textId="3DEC9286" w:rsidR="004475DA" w:rsidRDefault="0030004E" w:rsidP="0068617B">
      <w:pPr>
        <w:spacing w:line="360" w:lineRule="auto"/>
        <w:ind w:left="851" w:hanging="851"/>
        <w:jc w:val="both"/>
        <w:rPr>
          <w:lang w:val="en-US"/>
        </w:rPr>
      </w:pPr>
      <w:proofErr w:type="spellStart"/>
      <w:r w:rsidRPr="0030004E">
        <w:rPr>
          <w:lang w:val="en-US"/>
        </w:rPr>
        <w:t>Supasri</w:t>
      </w:r>
      <w:proofErr w:type="spellEnd"/>
      <w:r w:rsidRPr="0030004E">
        <w:rPr>
          <w:lang w:val="en-US"/>
        </w:rPr>
        <w:t xml:space="preserve">, K. M., Kumar, M., </w:t>
      </w:r>
      <w:proofErr w:type="spellStart"/>
      <w:r w:rsidRPr="0030004E">
        <w:rPr>
          <w:lang w:val="en-US"/>
        </w:rPr>
        <w:t>Segečová</w:t>
      </w:r>
      <w:proofErr w:type="spellEnd"/>
      <w:r w:rsidRPr="0030004E">
        <w:rPr>
          <w:lang w:val="en-US"/>
        </w:rPr>
        <w:t xml:space="preserve">, A., McCauley, J. I., </w:t>
      </w:r>
      <w:proofErr w:type="spellStart"/>
      <w:r w:rsidRPr="0030004E">
        <w:rPr>
          <w:lang w:val="en-US"/>
        </w:rPr>
        <w:t>Herdean</w:t>
      </w:r>
      <w:proofErr w:type="spellEnd"/>
      <w:r w:rsidRPr="0030004E">
        <w:rPr>
          <w:lang w:val="en-US"/>
        </w:rPr>
        <w:t xml:space="preserve">, A., </w:t>
      </w:r>
      <w:proofErr w:type="spellStart"/>
      <w:r w:rsidRPr="0030004E">
        <w:rPr>
          <w:lang w:val="en-US"/>
        </w:rPr>
        <w:t>Padula</w:t>
      </w:r>
      <w:proofErr w:type="spellEnd"/>
      <w:r w:rsidRPr="0030004E">
        <w:rPr>
          <w:lang w:val="en-US"/>
        </w:rPr>
        <w:t xml:space="preserve">, M. P., </w:t>
      </w:r>
      <w:r>
        <w:rPr>
          <w:lang w:val="en-US"/>
        </w:rPr>
        <w:t>O´Meara, T.,</w:t>
      </w:r>
      <w:r w:rsidRPr="0030004E">
        <w:rPr>
          <w:lang w:val="en-US"/>
        </w:rPr>
        <w:t xml:space="preserve"> Ralph, P. J. (2021). </w:t>
      </w:r>
      <w:proofErr w:type="spellStart"/>
      <w:r w:rsidRPr="0030004E">
        <w:rPr>
          <w:lang w:val="en-US"/>
        </w:rPr>
        <w:t>Characterisation</w:t>
      </w:r>
      <w:proofErr w:type="spellEnd"/>
      <w:r w:rsidRPr="0030004E">
        <w:rPr>
          <w:lang w:val="en-US"/>
        </w:rPr>
        <w:t xml:space="preserve"> and Bioactivity Analysis of Peridinin-Chlorophyll </w:t>
      </w:r>
      <w:r w:rsidRPr="0030004E">
        <w:rPr>
          <w:i/>
          <w:lang w:val="en-US"/>
        </w:rPr>
        <w:t>a</w:t>
      </w:r>
      <w:r w:rsidRPr="0030004E">
        <w:rPr>
          <w:lang w:val="en-US"/>
        </w:rPr>
        <w:t xml:space="preserve">-Protein (PCP) Isolated from </w:t>
      </w:r>
      <w:proofErr w:type="spellStart"/>
      <w:r w:rsidRPr="0030004E">
        <w:rPr>
          <w:i/>
          <w:lang w:val="en-US"/>
        </w:rPr>
        <w:t>Symbiodinium</w:t>
      </w:r>
      <w:proofErr w:type="spellEnd"/>
      <w:r w:rsidRPr="0030004E">
        <w:rPr>
          <w:i/>
          <w:lang w:val="en-US"/>
        </w:rPr>
        <w:t xml:space="preserve"> </w:t>
      </w:r>
      <w:proofErr w:type="spellStart"/>
      <w:r w:rsidRPr="0030004E">
        <w:rPr>
          <w:i/>
          <w:lang w:val="en-US"/>
        </w:rPr>
        <w:t>tridacnidorum</w:t>
      </w:r>
      <w:proofErr w:type="spellEnd"/>
      <w:r w:rsidRPr="0030004E">
        <w:rPr>
          <w:lang w:val="en-US"/>
        </w:rPr>
        <w:t xml:space="preserve"> CS-73. </w:t>
      </w:r>
      <w:r w:rsidRPr="0030004E">
        <w:rPr>
          <w:iCs/>
          <w:lang w:val="en-US"/>
        </w:rPr>
        <w:t>Journal of Marine Science and Engineering</w:t>
      </w:r>
      <w:r w:rsidRPr="0030004E">
        <w:rPr>
          <w:lang w:val="en-US"/>
        </w:rPr>
        <w:t xml:space="preserve">, </w:t>
      </w:r>
      <w:r w:rsidRPr="0030004E">
        <w:rPr>
          <w:iCs/>
          <w:lang w:val="en-US"/>
        </w:rPr>
        <w:t>9</w:t>
      </w:r>
      <w:r w:rsidRPr="0030004E">
        <w:rPr>
          <w:lang w:val="en-US"/>
        </w:rPr>
        <w:t>(12), 1387.</w:t>
      </w:r>
    </w:p>
    <w:p w14:paraId="6ECB612C" w14:textId="5F1CD9AA" w:rsidR="00542314" w:rsidRPr="00542314" w:rsidRDefault="00542314" w:rsidP="004C2466">
      <w:pPr>
        <w:spacing w:line="360" w:lineRule="auto"/>
        <w:ind w:left="851" w:hanging="851"/>
        <w:jc w:val="both"/>
        <w:rPr>
          <w:lang w:val="en-US"/>
        </w:rPr>
      </w:pPr>
      <w:proofErr w:type="spellStart"/>
      <w:r w:rsidRPr="00542314">
        <w:rPr>
          <w:lang w:val="en-US"/>
        </w:rPr>
        <w:t>Troell</w:t>
      </w:r>
      <w:proofErr w:type="spellEnd"/>
      <w:r w:rsidRPr="00542314">
        <w:rPr>
          <w:lang w:val="en-US"/>
        </w:rPr>
        <w:t>, M., Naylor, R.</w:t>
      </w:r>
      <w:r w:rsidR="0030004E">
        <w:rPr>
          <w:lang w:val="en-US"/>
        </w:rPr>
        <w:t xml:space="preserve"> </w:t>
      </w:r>
      <w:r w:rsidRPr="00542314">
        <w:rPr>
          <w:lang w:val="en-US"/>
        </w:rPr>
        <w:t xml:space="preserve">L., </w:t>
      </w:r>
      <w:proofErr w:type="spellStart"/>
      <w:r w:rsidRPr="00542314">
        <w:rPr>
          <w:lang w:val="en-US"/>
        </w:rPr>
        <w:t>Metian</w:t>
      </w:r>
      <w:proofErr w:type="spellEnd"/>
      <w:r w:rsidRPr="00542314">
        <w:rPr>
          <w:lang w:val="en-US"/>
        </w:rPr>
        <w:t xml:space="preserve">, M., Beveridge, M., </w:t>
      </w:r>
      <w:proofErr w:type="spellStart"/>
      <w:r w:rsidRPr="00542314">
        <w:rPr>
          <w:lang w:val="en-US"/>
        </w:rPr>
        <w:t>Tyedmers</w:t>
      </w:r>
      <w:proofErr w:type="spellEnd"/>
      <w:r w:rsidRPr="00542314">
        <w:rPr>
          <w:lang w:val="en-US"/>
        </w:rPr>
        <w:t>, P.</w:t>
      </w:r>
      <w:r w:rsidR="0030004E">
        <w:rPr>
          <w:lang w:val="en-US"/>
        </w:rPr>
        <w:t xml:space="preserve"> </w:t>
      </w:r>
      <w:r w:rsidRPr="00542314">
        <w:rPr>
          <w:lang w:val="en-US"/>
        </w:rPr>
        <w:t xml:space="preserve">H., </w:t>
      </w:r>
      <w:proofErr w:type="spellStart"/>
      <w:r w:rsidRPr="00542314">
        <w:rPr>
          <w:lang w:val="en-US"/>
        </w:rPr>
        <w:t>Folke</w:t>
      </w:r>
      <w:proofErr w:type="spellEnd"/>
      <w:r w:rsidRPr="00542314">
        <w:rPr>
          <w:lang w:val="en-US"/>
        </w:rPr>
        <w:t>, C.</w:t>
      </w:r>
      <w:r w:rsidR="002B466E">
        <w:rPr>
          <w:lang w:val="en-US"/>
        </w:rPr>
        <w:t>, Arrow, K.</w:t>
      </w:r>
      <w:r w:rsidR="0030004E">
        <w:rPr>
          <w:lang w:val="en-US"/>
        </w:rPr>
        <w:t xml:space="preserve"> </w:t>
      </w:r>
      <w:r w:rsidR="002B466E">
        <w:rPr>
          <w:lang w:val="en-US"/>
        </w:rPr>
        <w:t>J., Barret, S.,</w:t>
      </w:r>
      <w:r w:rsidR="0030004E">
        <w:rPr>
          <w:lang w:val="en-US"/>
        </w:rPr>
        <w:t xml:space="preserve"> </w:t>
      </w:r>
      <w:proofErr w:type="spellStart"/>
      <w:r w:rsidR="0030004E" w:rsidRPr="0030004E">
        <w:rPr>
          <w:lang w:val="en-US"/>
        </w:rPr>
        <w:t>Crépin</w:t>
      </w:r>
      <w:proofErr w:type="spellEnd"/>
      <w:r w:rsidR="0030004E">
        <w:rPr>
          <w:lang w:val="en-US"/>
        </w:rPr>
        <w:t xml:space="preserve">, A., Ehrlich, P. R., </w:t>
      </w:r>
      <w:proofErr w:type="spellStart"/>
      <w:r w:rsidR="0030004E">
        <w:rPr>
          <w:lang w:val="en-US"/>
        </w:rPr>
        <w:t>Gren</w:t>
      </w:r>
      <w:proofErr w:type="spellEnd"/>
      <w:r w:rsidR="0030004E">
        <w:rPr>
          <w:lang w:val="en-US"/>
        </w:rPr>
        <w:t xml:space="preserve">, </w:t>
      </w:r>
      <w:r w:rsidR="0030004E" w:rsidRPr="0030004E">
        <w:rPr>
          <w:lang w:val="en-US"/>
        </w:rPr>
        <w:t>Å</w:t>
      </w:r>
      <w:r w:rsidR="0030004E">
        <w:rPr>
          <w:lang w:val="en-US"/>
        </w:rPr>
        <w:t xml:space="preserve">. </w:t>
      </w:r>
      <w:proofErr w:type="spellStart"/>
      <w:r w:rsidR="0030004E">
        <w:rPr>
          <w:lang w:val="en-US"/>
        </w:rPr>
        <w:t>Kautsky</w:t>
      </w:r>
      <w:proofErr w:type="spellEnd"/>
      <w:r w:rsidR="0030004E">
        <w:rPr>
          <w:lang w:val="en-US"/>
        </w:rPr>
        <w:t xml:space="preserve">, N., Levin, S. A., </w:t>
      </w:r>
      <w:proofErr w:type="spellStart"/>
      <w:r w:rsidR="0030004E">
        <w:rPr>
          <w:lang w:val="en-US"/>
        </w:rPr>
        <w:t>Nyborg</w:t>
      </w:r>
      <w:proofErr w:type="spellEnd"/>
      <w:r w:rsidR="0030004E">
        <w:rPr>
          <w:lang w:val="en-US"/>
        </w:rPr>
        <w:t xml:space="preserve">, K., </w:t>
      </w:r>
      <w:proofErr w:type="spellStart"/>
      <w:r w:rsidR="0030004E">
        <w:rPr>
          <w:lang w:val="en-US"/>
        </w:rPr>
        <w:t>Österblom</w:t>
      </w:r>
      <w:proofErr w:type="spellEnd"/>
      <w:r w:rsidR="0030004E">
        <w:rPr>
          <w:lang w:val="en-US"/>
        </w:rPr>
        <w:t xml:space="preserve">, H., </w:t>
      </w:r>
      <w:proofErr w:type="spellStart"/>
      <w:r w:rsidR="0030004E">
        <w:rPr>
          <w:lang w:val="en-US"/>
        </w:rPr>
        <w:t>Polasky</w:t>
      </w:r>
      <w:proofErr w:type="spellEnd"/>
      <w:r w:rsidR="0030004E">
        <w:rPr>
          <w:lang w:val="en-US"/>
        </w:rPr>
        <w:t xml:space="preserve">, S., </w:t>
      </w:r>
      <w:proofErr w:type="spellStart"/>
      <w:r w:rsidR="0030004E">
        <w:rPr>
          <w:lang w:val="en-US"/>
        </w:rPr>
        <w:t>Scheffer</w:t>
      </w:r>
      <w:proofErr w:type="spellEnd"/>
      <w:r w:rsidR="0030004E">
        <w:rPr>
          <w:lang w:val="en-US"/>
        </w:rPr>
        <w:t xml:space="preserve">, M., Walker, B. H., </w:t>
      </w:r>
      <w:proofErr w:type="spellStart"/>
      <w:r w:rsidR="0030004E">
        <w:rPr>
          <w:lang w:val="en-US"/>
        </w:rPr>
        <w:t>Xepapadeas</w:t>
      </w:r>
      <w:proofErr w:type="spellEnd"/>
      <w:r w:rsidR="0030004E">
        <w:rPr>
          <w:lang w:val="en-US"/>
        </w:rPr>
        <w:t xml:space="preserve">, T., de </w:t>
      </w:r>
      <w:proofErr w:type="spellStart"/>
      <w:r w:rsidR="0030004E">
        <w:rPr>
          <w:lang w:val="en-US"/>
        </w:rPr>
        <w:t>Zeeuw</w:t>
      </w:r>
      <w:proofErr w:type="spellEnd"/>
      <w:r w:rsidR="0030004E">
        <w:rPr>
          <w:lang w:val="en-US"/>
        </w:rPr>
        <w:t>, A.</w:t>
      </w:r>
      <w:r w:rsidRPr="00542314">
        <w:rPr>
          <w:lang w:val="en-US"/>
        </w:rPr>
        <w:t xml:space="preserve"> </w:t>
      </w:r>
      <w:r>
        <w:rPr>
          <w:lang w:val="en-US"/>
        </w:rPr>
        <w:t>(</w:t>
      </w:r>
      <w:r w:rsidRPr="00542314">
        <w:rPr>
          <w:lang w:val="en-US"/>
        </w:rPr>
        <w:t>2014</w:t>
      </w:r>
      <w:r>
        <w:rPr>
          <w:lang w:val="en-US"/>
        </w:rPr>
        <w:t>)</w:t>
      </w:r>
      <w:r w:rsidRPr="00542314">
        <w:rPr>
          <w:lang w:val="en-US"/>
        </w:rPr>
        <w:t>. Does aquaculture add resilience to the</w:t>
      </w:r>
      <w:r>
        <w:rPr>
          <w:lang w:val="en-US"/>
        </w:rPr>
        <w:t xml:space="preserve"> </w:t>
      </w:r>
      <w:r w:rsidRPr="00542314">
        <w:rPr>
          <w:lang w:val="en-US"/>
        </w:rPr>
        <w:t xml:space="preserve">global food system? Proceedings of </w:t>
      </w:r>
      <w:r w:rsidRPr="00542314">
        <w:rPr>
          <w:lang w:val="en-US"/>
        </w:rPr>
        <w:lastRenderedPageBreak/>
        <w:t>the National Academy of Sciences of the United States of America, 111(37)</w:t>
      </w:r>
      <w:r>
        <w:rPr>
          <w:lang w:val="en-US"/>
        </w:rPr>
        <w:t>,</w:t>
      </w:r>
      <w:r w:rsidRPr="00542314">
        <w:rPr>
          <w:lang w:val="en-US"/>
        </w:rPr>
        <w:t xml:space="preserve"> 13257–13263.</w:t>
      </w:r>
    </w:p>
    <w:p w14:paraId="0B5BB9C4" w14:textId="662D6680" w:rsidR="00542314" w:rsidRDefault="00542314" w:rsidP="004C2466">
      <w:pPr>
        <w:spacing w:line="360" w:lineRule="auto"/>
        <w:ind w:left="851" w:hanging="851"/>
        <w:jc w:val="both"/>
        <w:rPr>
          <w:lang w:val="en-US"/>
        </w:rPr>
      </w:pPr>
      <w:proofErr w:type="spellStart"/>
      <w:r w:rsidRPr="00542314">
        <w:rPr>
          <w:lang w:val="en-US"/>
        </w:rPr>
        <w:t>Troell</w:t>
      </w:r>
      <w:proofErr w:type="spellEnd"/>
      <w:r w:rsidRPr="00542314">
        <w:rPr>
          <w:lang w:val="en-US"/>
        </w:rPr>
        <w:t>, M., Jonell, M.</w:t>
      </w:r>
      <w:r w:rsidR="00CA0748">
        <w:rPr>
          <w:lang w:val="en-US"/>
        </w:rPr>
        <w:t>,</w:t>
      </w:r>
      <w:r w:rsidRPr="00542314">
        <w:rPr>
          <w:lang w:val="en-US"/>
        </w:rPr>
        <w:t xml:space="preserve"> </w:t>
      </w:r>
      <w:proofErr w:type="spellStart"/>
      <w:r w:rsidRPr="00542314">
        <w:rPr>
          <w:lang w:val="en-US"/>
        </w:rPr>
        <w:t>Crona</w:t>
      </w:r>
      <w:proofErr w:type="spellEnd"/>
      <w:r w:rsidRPr="00542314">
        <w:rPr>
          <w:lang w:val="en-US"/>
        </w:rPr>
        <w:t>, B. 2019. Scoping report: The role of seafood in sustainable and healthy diets: The EAT-Lancet</w:t>
      </w:r>
      <w:r>
        <w:rPr>
          <w:lang w:val="en-US"/>
        </w:rPr>
        <w:t xml:space="preserve"> </w:t>
      </w:r>
      <w:r w:rsidRPr="00542314">
        <w:rPr>
          <w:lang w:val="en-US"/>
        </w:rPr>
        <w:t>Commission report through a blue lens. Stockholm: https://eatforum.org/content/uploads/2019/11/Seafood_Scoping_Report_EAT-Lancet.pdf).</w:t>
      </w:r>
    </w:p>
    <w:p w14:paraId="3CA7244D" w14:textId="2BFBC051" w:rsidR="00A667FA" w:rsidRDefault="00A667FA" w:rsidP="00915AC1">
      <w:pPr>
        <w:spacing w:line="360" w:lineRule="auto"/>
        <w:ind w:left="851" w:hanging="851"/>
        <w:jc w:val="both"/>
        <w:rPr>
          <w:rFonts w:eastAsiaTheme="minorHAnsi"/>
          <w:lang w:val="en-US"/>
        </w:rPr>
      </w:pPr>
      <w:r w:rsidRPr="00A667FA">
        <w:rPr>
          <w:rFonts w:eastAsiaTheme="minorHAnsi"/>
          <w:lang w:val="en-US"/>
        </w:rPr>
        <w:t>Verde, E. A., and McCloskey, L. R. (1998). Production, respiration, and</w:t>
      </w:r>
      <w:r w:rsidR="00915AC1">
        <w:rPr>
          <w:rFonts w:eastAsiaTheme="minorHAnsi"/>
          <w:lang w:val="en-US"/>
        </w:rPr>
        <w:t xml:space="preserve"> </w:t>
      </w:r>
      <w:proofErr w:type="spellStart"/>
      <w:r w:rsidRPr="00A667FA">
        <w:rPr>
          <w:rFonts w:eastAsiaTheme="minorHAnsi"/>
          <w:lang w:val="en-US"/>
        </w:rPr>
        <w:t>photophysiology</w:t>
      </w:r>
      <w:proofErr w:type="spellEnd"/>
      <w:r w:rsidRPr="00A667FA">
        <w:rPr>
          <w:rFonts w:eastAsiaTheme="minorHAnsi"/>
          <w:lang w:val="en-US"/>
        </w:rPr>
        <w:t xml:space="preserve"> of the mangrove jellyfish </w:t>
      </w:r>
      <w:proofErr w:type="spellStart"/>
      <w:r w:rsidRPr="00915AC1">
        <w:rPr>
          <w:rFonts w:eastAsiaTheme="minorHAnsi"/>
          <w:i/>
          <w:lang w:val="en-US"/>
        </w:rPr>
        <w:t>Cassiopea</w:t>
      </w:r>
      <w:proofErr w:type="spellEnd"/>
      <w:r w:rsidRPr="00915AC1">
        <w:rPr>
          <w:rFonts w:eastAsiaTheme="minorHAnsi"/>
          <w:i/>
          <w:lang w:val="en-US"/>
        </w:rPr>
        <w:t xml:space="preserve"> </w:t>
      </w:r>
      <w:proofErr w:type="spellStart"/>
      <w:r w:rsidRPr="00915AC1">
        <w:rPr>
          <w:rFonts w:eastAsiaTheme="minorHAnsi"/>
          <w:i/>
          <w:lang w:val="en-US"/>
        </w:rPr>
        <w:t>xamachana</w:t>
      </w:r>
      <w:proofErr w:type="spellEnd"/>
      <w:r w:rsidRPr="00A667FA">
        <w:rPr>
          <w:rFonts w:eastAsiaTheme="minorHAnsi"/>
          <w:lang w:val="en-US"/>
        </w:rPr>
        <w:t xml:space="preserve"> symbiotic with</w:t>
      </w:r>
      <w:r w:rsidR="00915AC1">
        <w:rPr>
          <w:rFonts w:eastAsiaTheme="minorHAnsi"/>
          <w:lang w:val="en-US"/>
        </w:rPr>
        <w:t xml:space="preserve"> </w:t>
      </w:r>
      <w:r w:rsidRPr="00A667FA">
        <w:rPr>
          <w:rFonts w:eastAsiaTheme="minorHAnsi"/>
          <w:lang w:val="en-US"/>
        </w:rPr>
        <w:t>zooxanthellae: Effect of jellyfish size and season. Mar. Ecol. Prog. Ser. 168,</w:t>
      </w:r>
      <w:r w:rsidR="00915AC1">
        <w:rPr>
          <w:rFonts w:eastAsiaTheme="minorHAnsi"/>
          <w:lang w:val="en-US"/>
        </w:rPr>
        <w:t xml:space="preserve"> </w:t>
      </w:r>
      <w:r w:rsidRPr="00A667FA">
        <w:rPr>
          <w:rFonts w:eastAsiaTheme="minorHAnsi"/>
          <w:lang w:val="en-US"/>
        </w:rPr>
        <w:t>147–162.</w:t>
      </w:r>
    </w:p>
    <w:p w14:paraId="2DABAE0C" w14:textId="3B276B8B" w:rsidR="00A667FA" w:rsidRDefault="00A667FA" w:rsidP="00A667FA">
      <w:pPr>
        <w:spacing w:line="360" w:lineRule="auto"/>
        <w:ind w:left="851" w:hanging="851"/>
        <w:jc w:val="both"/>
        <w:rPr>
          <w:rFonts w:eastAsiaTheme="minorHAnsi"/>
          <w:lang w:val="en-US"/>
        </w:rPr>
      </w:pPr>
      <w:proofErr w:type="spellStart"/>
      <w:r w:rsidRPr="00A667FA">
        <w:rPr>
          <w:rFonts w:eastAsiaTheme="minorHAnsi"/>
          <w:lang w:val="en-US"/>
        </w:rPr>
        <w:t>Vodenichar</w:t>
      </w:r>
      <w:proofErr w:type="spellEnd"/>
      <w:r w:rsidRPr="00A667FA">
        <w:rPr>
          <w:rFonts w:eastAsiaTheme="minorHAnsi"/>
          <w:lang w:val="en-US"/>
        </w:rPr>
        <w:t xml:space="preserve">, J. S. (1995). Ecological Physiology of the Scyphozoan </w:t>
      </w:r>
      <w:proofErr w:type="spellStart"/>
      <w:r w:rsidRPr="00A667FA">
        <w:rPr>
          <w:rFonts w:eastAsiaTheme="minorHAnsi"/>
          <w:i/>
          <w:lang w:val="en-US"/>
        </w:rPr>
        <w:t>Cassiopea</w:t>
      </w:r>
      <w:proofErr w:type="spellEnd"/>
      <w:r w:rsidRPr="00A667FA">
        <w:rPr>
          <w:rFonts w:eastAsiaTheme="minorHAnsi"/>
          <w:i/>
          <w:lang w:val="en-US"/>
        </w:rPr>
        <w:t xml:space="preserve"> </w:t>
      </w:r>
      <w:proofErr w:type="spellStart"/>
      <w:r w:rsidRPr="00A667FA">
        <w:rPr>
          <w:rFonts w:eastAsiaTheme="minorHAnsi"/>
          <w:i/>
          <w:lang w:val="en-US"/>
        </w:rPr>
        <w:t>Xamachana</w:t>
      </w:r>
      <w:proofErr w:type="spellEnd"/>
      <w:r w:rsidRPr="00A667FA">
        <w:rPr>
          <w:rFonts w:eastAsiaTheme="minorHAnsi"/>
          <w:lang w:val="en-US"/>
        </w:rPr>
        <w:t>. Ph.D thesis, Athens, USA: University of Georgia.</w:t>
      </w:r>
    </w:p>
    <w:p w14:paraId="72557402" w14:textId="3384D8E7" w:rsidR="00062A0F" w:rsidRDefault="00062A0F" w:rsidP="000424AE">
      <w:pPr>
        <w:spacing w:line="360" w:lineRule="auto"/>
        <w:ind w:left="851" w:hanging="851"/>
        <w:jc w:val="both"/>
        <w:rPr>
          <w:rFonts w:eastAsiaTheme="minorHAnsi"/>
          <w:lang w:val="en-US"/>
        </w:rPr>
      </w:pPr>
      <w:r w:rsidRPr="00062A0F">
        <w:rPr>
          <w:rFonts w:eastAsiaTheme="minorHAnsi"/>
          <w:lang w:val="en-US"/>
        </w:rPr>
        <w:t>Weis, V. M. (2008). Cellular mechanisms of Cnidarian bleaching: stress causes</w:t>
      </w:r>
      <w:r>
        <w:rPr>
          <w:rFonts w:eastAsiaTheme="minorHAnsi"/>
          <w:lang w:val="en-US"/>
        </w:rPr>
        <w:t xml:space="preserve"> </w:t>
      </w:r>
      <w:r w:rsidRPr="00062A0F">
        <w:rPr>
          <w:rFonts w:eastAsiaTheme="minorHAnsi"/>
          <w:lang w:val="en-US"/>
        </w:rPr>
        <w:t>the collapse of symbiosis. J. Exp. Biol. 211, 3059–3066.</w:t>
      </w:r>
    </w:p>
    <w:p w14:paraId="2D455740" w14:textId="1B6CE746" w:rsidR="0084549D" w:rsidRDefault="0084549D" w:rsidP="0084549D">
      <w:pPr>
        <w:spacing w:line="360" w:lineRule="auto"/>
        <w:ind w:left="851" w:hanging="851"/>
        <w:jc w:val="both"/>
        <w:rPr>
          <w:lang w:val="en-US"/>
        </w:rPr>
      </w:pPr>
      <w:r w:rsidRPr="00740F9A">
        <w:rPr>
          <w:lang w:val="en-US"/>
        </w:rPr>
        <w:t xml:space="preserve">Welsh, D.T., Dunn, R.J.K., </w:t>
      </w:r>
      <w:proofErr w:type="spellStart"/>
      <w:r w:rsidRPr="00740F9A">
        <w:rPr>
          <w:lang w:val="en-US"/>
        </w:rPr>
        <w:t>Meziane</w:t>
      </w:r>
      <w:proofErr w:type="spellEnd"/>
      <w:r w:rsidRPr="00740F9A">
        <w:rPr>
          <w:lang w:val="en-US"/>
        </w:rPr>
        <w:t>, T.</w:t>
      </w:r>
      <w:r w:rsidR="00740F9A">
        <w:rPr>
          <w:lang w:val="en-US"/>
        </w:rPr>
        <w:t xml:space="preserve"> (2009).</w:t>
      </w:r>
      <w:r w:rsidRPr="00740F9A">
        <w:rPr>
          <w:lang w:val="en-US"/>
        </w:rPr>
        <w:t xml:space="preserve"> </w:t>
      </w:r>
      <w:r w:rsidRPr="0084549D">
        <w:rPr>
          <w:lang w:val="en-US"/>
        </w:rPr>
        <w:t>Oxygen and nutrient dynamics of the upside- down jellyfish (</w:t>
      </w:r>
      <w:r w:rsidRPr="00740F9A">
        <w:rPr>
          <w:i/>
          <w:lang w:val="en-US"/>
        </w:rPr>
        <w:t>Cassiopea sp.</w:t>
      </w:r>
      <w:r w:rsidRPr="0084549D">
        <w:rPr>
          <w:lang w:val="en-US"/>
        </w:rPr>
        <w:t xml:space="preserve">) and its influence on benthic nutrient exchanges and primary production. </w:t>
      </w:r>
      <w:proofErr w:type="spellStart"/>
      <w:r w:rsidRPr="0084549D">
        <w:rPr>
          <w:lang w:val="en-US"/>
        </w:rPr>
        <w:t>Hydrobiologia</w:t>
      </w:r>
      <w:proofErr w:type="spellEnd"/>
      <w:r w:rsidR="00740F9A">
        <w:rPr>
          <w:lang w:val="en-US"/>
        </w:rPr>
        <w:t>,</w:t>
      </w:r>
      <w:r>
        <w:rPr>
          <w:lang w:val="en-US"/>
        </w:rPr>
        <w:t xml:space="preserve"> </w:t>
      </w:r>
      <w:r w:rsidRPr="0084549D">
        <w:rPr>
          <w:lang w:val="en-US"/>
        </w:rPr>
        <w:t>635</w:t>
      </w:r>
      <w:r w:rsidR="00740F9A">
        <w:rPr>
          <w:lang w:val="en-US"/>
        </w:rPr>
        <w:t>,</w:t>
      </w:r>
      <w:r w:rsidRPr="0084549D">
        <w:rPr>
          <w:lang w:val="en-US"/>
        </w:rPr>
        <w:t xml:space="preserve"> 351–362.</w:t>
      </w:r>
    </w:p>
    <w:p w14:paraId="60E63FAA" w14:textId="41E2CAB0" w:rsidR="00ED7340" w:rsidRDefault="00915AC1" w:rsidP="00ED7340">
      <w:pPr>
        <w:spacing w:line="360" w:lineRule="auto"/>
        <w:ind w:left="851" w:hanging="851"/>
        <w:jc w:val="both"/>
        <w:rPr>
          <w:lang w:val="en-US"/>
        </w:rPr>
      </w:pPr>
      <w:r w:rsidRPr="00915AC1">
        <w:rPr>
          <w:lang w:val="en-US"/>
        </w:rPr>
        <w:t>Wilkerson, F. P., and Kremer, P. (1992). DIN, DON and PO4 flux by a medusa with</w:t>
      </w:r>
      <w:r>
        <w:rPr>
          <w:lang w:val="en-US"/>
        </w:rPr>
        <w:t xml:space="preserve"> </w:t>
      </w:r>
      <w:r w:rsidRPr="00915AC1">
        <w:rPr>
          <w:lang w:val="en-US"/>
        </w:rPr>
        <w:t>algal symbionts. Mar. Ecol. Prog. Ser. 90, 237–250.</w:t>
      </w:r>
    </w:p>
    <w:p w14:paraId="348692F0" w14:textId="43ACEA96" w:rsidR="007D447A" w:rsidRPr="00490F49" w:rsidRDefault="007D447A" w:rsidP="007D447A">
      <w:pPr>
        <w:spacing w:line="360" w:lineRule="auto"/>
        <w:ind w:left="851" w:hanging="851"/>
        <w:jc w:val="both"/>
        <w:rPr>
          <w:lang w:val="en-US"/>
        </w:rPr>
      </w:pPr>
      <w:r w:rsidRPr="007D447A">
        <w:rPr>
          <w:lang w:val="en-US"/>
        </w:rPr>
        <w:t xml:space="preserve">Wright, S. W., Jeffrey, S. W., </w:t>
      </w:r>
      <w:proofErr w:type="spellStart"/>
      <w:r w:rsidRPr="007D447A">
        <w:rPr>
          <w:lang w:val="en-US"/>
        </w:rPr>
        <w:t>Mantoura</w:t>
      </w:r>
      <w:proofErr w:type="spellEnd"/>
      <w:r w:rsidRPr="007D447A">
        <w:rPr>
          <w:lang w:val="en-US"/>
        </w:rPr>
        <w:t xml:space="preserve">, R. F. C., Llewellyn, C. A., </w:t>
      </w:r>
      <w:proofErr w:type="spellStart"/>
      <w:r w:rsidRPr="007D447A">
        <w:rPr>
          <w:lang w:val="en-US"/>
        </w:rPr>
        <w:t>Bjørnland</w:t>
      </w:r>
      <w:proofErr w:type="spellEnd"/>
      <w:r w:rsidRPr="007D447A">
        <w:rPr>
          <w:lang w:val="en-US"/>
        </w:rPr>
        <w:t xml:space="preserve">, T., </w:t>
      </w:r>
      <w:proofErr w:type="spellStart"/>
      <w:r w:rsidRPr="007D447A">
        <w:rPr>
          <w:lang w:val="en-US"/>
        </w:rPr>
        <w:t>Repeta</w:t>
      </w:r>
      <w:proofErr w:type="spellEnd"/>
      <w:r w:rsidRPr="007D447A">
        <w:rPr>
          <w:lang w:val="en-US"/>
        </w:rPr>
        <w:t xml:space="preserve">, D., &amp; </w:t>
      </w:r>
      <w:proofErr w:type="spellStart"/>
      <w:r w:rsidRPr="007D447A">
        <w:rPr>
          <w:lang w:val="en-US"/>
        </w:rPr>
        <w:t>Welschmeyer</w:t>
      </w:r>
      <w:proofErr w:type="spellEnd"/>
      <w:r w:rsidRPr="007D447A">
        <w:rPr>
          <w:lang w:val="en-US"/>
        </w:rPr>
        <w:t xml:space="preserve">, N. (1991). Improved HPLC method for the analysis of chlorophylls and carotenoids from marine phytoplankton. </w:t>
      </w:r>
      <w:r w:rsidRPr="00490F49">
        <w:rPr>
          <w:iCs/>
          <w:lang w:val="en-US"/>
        </w:rPr>
        <w:t>Marine ecology progress series</w:t>
      </w:r>
      <w:r w:rsidRPr="00490F49">
        <w:rPr>
          <w:lang w:val="en-US"/>
        </w:rPr>
        <w:t>, 183-196.</w:t>
      </w:r>
    </w:p>
    <w:p w14:paraId="65453257" w14:textId="651D51E2" w:rsidR="00151ED9" w:rsidRPr="00490F49" w:rsidRDefault="00151ED9" w:rsidP="00151ED9">
      <w:pPr>
        <w:spacing w:line="360" w:lineRule="auto"/>
        <w:ind w:left="851" w:hanging="851"/>
        <w:jc w:val="both"/>
        <w:rPr>
          <w:lang w:val="en-US"/>
        </w:rPr>
      </w:pPr>
      <w:r w:rsidRPr="00151ED9">
        <w:rPr>
          <w:lang w:val="en-US"/>
        </w:rPr>
        <w:t xml:space="preserve">Wyman, M., </w:t>
      </w:r>
      <w:r>
        <w:rPr>
          <w:lang w:val="en-US"/>
        </w:rPr>
        <w:t>and</w:t>
      </w:r>
      <w:r w:rsidRPr="00151ED9">
        <w:rPr>
          <w:lang w:val="en-US"/>
        </w:rPr>
        <w:t xml:space="preserve"> Fay, P. (1987). Acclimation to the natural light climate. </w:t>
      </w:r>
      <w:r w:rsidRPr="00490F49">
        <w:rPr>
          <w:iCs/>
          <w:lang w:val="en-US"/>
        </w:rPr>
        <w:t xml:space="preserve">Cyanobacteria/editors, P. Fay and C. Van </w:t>
      </w:r>
      <w:proofErr w:type="spellStart"/>
      <w:r w:rsidRPr="00490F49">
        <w:rPr>
          <w:iCs/>
          <w:lang w:val="en-US"/>
        </w:rPr>
        <w:t>Baalen</w:t>
      </w:r>
      <w:proofErr w:type="spellEnd"/>
      <w:r w:rsidRPr="00490F49">
        <w:rPr>
          <w:lang w:val="en-US"/>
        </w:rPr>
        <w:t>.</w:t>
      </w:r>
    </w:p>
    <w:p w14:paraId="35C640BB" w14:textId="0293C315" w:rsidR="00ED7340" w:rsidRPr="00ED7340" w:rsidRDefault="00ED7340" w:rsidP="00ED7340">
      <w:pPr>
        <w:spacing w:line="360" w:lineRule="auto"/>
        <w:ind w:left="851" w:hanging="851"/>
        <w:jc w:val="both"/>
        <w:rPr>
          <w:lang w:val="en-US"/>
        </w:rPr>
      </w:pPr>
      <w:proofErr w:type="spellStart"/>
      <w:r w:rsidRPr="00ED7340">
        <w:rPr>
          <w:lang w:val="en-US"/>
        </w:rPr>
        <w:t>Zampelas</w:t>
      </w:r>
      <w:proofErr w:type="spellEnd"/>
      <w:r w:rsidRPr="00ED7340">
        <w:rPr>
          <w:lang w:val="en-US"/>
        </w:rPr>
        <w:t>, A.</w:t>
      </w:r>
      <w:r>
        <w:rPr>
          <w:lang w:val="en-US"/>
        </w:rPr>
        <w:t xml:space="preserve"> and</w:t>
      </w:r>
      <w:r w:rsidRPr="00ED7340">
        <w:rPr>
          <w:lang w:val="en-US"/>
        </w:rPr>
        <w:t xml:space="preserve"> Micha, R. (2015). </w:t>
      </w:r>
      <w:r w:rsidRPr="00ED7340">
        <w:rPr>
          <w:iCs/>
          <w:lang w:val="en-US"/>
        </w:rPr>
        <w:t>Antioxidants in health and disease</w:t>
      </w:r>
      <w:r w:rsidRPr="00ED7340">
        <w:rPr>
          <w:lang w:val="en-US"/>
        </w:rPr>
        <w:t xml:space="preserve"> (p. 341). </w:t>
      </w:r>
      <w:r>
        <w:t>Taylor &amp; Francis.</w:t>
      </w:r>
    </w:p>
    <w:p w14:paraId="1617DE1F" w14:textId="5E330E2E" w:rsidR="00ED7340" w:rsidRDefault="00ED7340" w:rsidP="00915AC1">
      <w:pPr>
        <w:spacing w:line="360" w:lineRule="auto"/>
        <w:ind w:left="851" w:hanging="851"/>
        <w:jc w:val="both"/>
        <w:rPr>
          <w:lang w:val="en-US"/>
        </w:rPr>
      </w:pPr>
    </w:p>
    <w:p w14:paraId="67B3EE53" w14:textId="5076209F" w:rsidR="00213651" w:rsidRPr="00213651" w:rsidRDefault="00213651" w:rsidP="00915AC1">
      <w:pPr>
        <w:spacing w:line="360" w:lineRule="auto"/>
        <w:ind w:left="851" w:hanging="851"/>
        <w:jc w:val="both"/>
        <w:rPr>
          <w:b/>
          <w:lang w:val="en-US"/>
        </w:rPr>
      </w:pPr>
      <w:r w:rsidRPr="00213651">
        <w:rPr>
          <w:b/>
          <w:lang w:val="en-US"/>
        </w:rPr>
        <w:t>Tables and Figures</w:t>
      </w:r>
    </w:p>
    <w:p w14:paraId="5ECE4236" w14:textId="7A5E5070" w:rsidR="00213651" w:rsidRDefault="00213651" w:rsidP="00915AC1">
      <w:pPr>
        <w:spacing w:line="360" w:lineRule="auto"/>
        <w:ind w:left="851" w:hanging="851"/>
        <w:jc w:val="both"/>
        <w:rPr>
          <w:lang w:val="en-US"/>
        </w:rPr>
      </w:pPr>
    </w:p>
    <w:p w14:paraId="0F40CF14" w14:textId="13F80A3F" w:rsidR="00213651" w:rsidRDefault="00213651" w:rsidP="00915AC1">
      <w:pPr>
        <w:spacing w:line="360" w:lineRule="auto"/>
        <w:ind w:left="851" w:hanging="851"/>
        <w:jc w:val="both"/>
        <w:rPr>
          <w:lang w:val="en-US"/>
        </w:rPr>
      </w:pPr>
      <w:r>
        <w:rPr>
          <w:lang w:val="en-US"/>
        </w:rPr>
        <w:t>Tab. 1</w:t>
      </w:r>
    </w:p>
    <w:tbl>
      <w:tblPr>
        <w:tblStyle w:val="TableGrid"/>
        <w:tblW w:w="9066" w:type="dxa"/>
        <w:tblLayout w:type="fixed"/>
        <w:tblLook w:val="04A0" w:firstRow="1" w:lastRow="0" w:firstColumn="1" w:lastColumn="0" w:noHBand="0" w:noVBand="1"/>
      </w:tblPr>
      <w:tblGrid>
        <w:gridCol w:w="1985"/>
        <w:gridCol w:w="1134"/>
        <w:gridCol w:w="992"/>
        <w:gridCol w:w="1134"/>
        <w:gridCol w:w="142"/>
        <w:gridCol w:w="850"/>
        <w:gridCol w:w="993"/>
        <w:gridCol w:w="992"/>
        <w:gridCol w:w="844"/>
      </w:tblGrid>
      <w:tr w:rsidR="00213651" w:rsidRPr="00B91C25" w14:paraId="08FC351E" w14:textId="77777777" w:rsidTr="00F271B1">
        <w:tc>
          <w:tcPr>
            <w:tcW w:w="1985" w:type="dxa"/>
          </w:tcPr>
          <w:p w14:paraId="56DFC54D" w14:textId="77777777" w:rsidR="00213651" w:rsidRPr="00BB1AB4" w:rsidRDefault="00213651" w:rsidP="00F271B1">
            <w:pPr>
              <w:spacing w:line="360" w:lineRule="auto"/>
              <w:jc w:val="both"/>
              <w:rPr>
                <w:b/>
                <w:lang w:val="en-US"/>
              </w:rPr>
            </w:pPr>
            <w:r>
              <w:rPr>
                <w:b/>
                <w:lang w:val="en-US"/>
              </w:rPr>
              <w:t xml:space="preserve">Light </w:t>
            </w:r>
            <w:r w:rsidRPr="00B91C25">
              <w:rPr>
                <w:b/>
                <w:lang w:val="en-US"/>
              </w:rPr>
              <w:t xml:space="preserve">Treatment </w:t>
            </w:r>
          </w:p>
        </w:tc>
        <w:tc>
          <w:tcPr>
            <w:tcW w:w="1134" w:type="dxa"/>
          </w:tcPr>
          <w:p w14:paraId="61A0EF91" w14:textId="77777777" w:rsidR="00213651" w:rsidRPr="00B91C25" w:rsidRDefault="00213651" w:rsidP="00F271B1">
            <w:pPr>
              <w:spacing w:line="360" w:lineRule="auto"/>
              <w:jc w:val="center"/>
              <w:rPr>
                <w:lang w:val="en-US"/>
              </w:rPr>
            </w:pPr>
            <w:r w:rsidRPr="00B91C25">
              <w:rPr>
                <w:lang w:val="en-US"/>
              </w:rPr>
              <w:t>100 (initial)</w:t>
            </w:r>
          </w:p>
        </w:tc>
        <w:tc>
          <w:tcPr>
            <w:tcW w:w="992" w:type="dxa"/>
          </w:tcPr>
          <w:p w14:paraId="76136A49" w14:textId="77777777" w:rsidR="00213651" w:rsidRPr="00B91C25" w:rsidRDefault="00213651" w:rsidP="00F271B1">
            <w:pPr>
              <w:spacing w:line="360" w:lineRule="auto"/>
              <w:jc w:val="center"/>
              <w:rPr>
                <w:lang w:val="en-US"/>
              </w:rPr>
            </w:pPr>
            <w:r w:rsidRPr="00B91C25">
              <w:rPr>
                <w:lang w:val="en-US"/>
              </w:rPr>
              <w:t>50</w:t>
            </w:r>
          </w:p>
        </w:tc>
        <w:tc>
          <w:tcPr>
            <w:tcW w:w="1276" w:type="dxa"/>
            <w:gridSpan w:val="2"/>
          </w:tcPr>
          <w:p w14:paraId="61E15FD7" w14:textId="77777777" w:rsidR="00213651" w:rsidRDefault="00213651" w:rsidP="00F271B1">
            <w:pPr>
              <w:spacing w:line="360" w:lineRule="auto"/>
              <w:jc w:val="center"/>
              <w:rPr>
                <w:i/>
                <w:iCs/>
                <w:lang w:val="en-US"/>
              </w:rPr>
            </w:pPr>
            <w:r w:rsidRPr="00B91C25">
              <w:rPr>
                <w:lang w:val="en-US"/>
              </w:rPr>
              <w:t>100</w:t>
            </w:r>
          </w:p>
          <w:p w14:paraId="1E26958C" w14:textId="77777777" w:rsidR="00213651" w:rsidRPr="00B91C25" w:rsidRDefault="00213651" w:rsidP="00F271B1">
            <w:pPr>
              <w:spacing w:line="360" w:lineRule="auto"/>
              <w:jc w:val="center"/>
              <w:rPr>
                <w:lang w:val="en-US"/>
              </w:rPr>
            </w:pPr>
            <w:r>
              <w:rPr>
                <w:lang w:val="en-US"/>
              </w:rPr>
              <w:t>(control)</w:t>
            </w:r>
          </w:p>
        </w:tc>
        <w:tc>
          <w:tcPr>
            <w:tcW w:w="850" w:type="dxa"/>
          </w:tcPr>
          <w:p w14:paraId="4943D88D" w14:textId="77777777" w:rsidR="00213651" w:rsidRPr="00B91C25" w:rsidRDefault="00213651" w:rsidP="00F271B1">
            <w:pPr>
              <w:spacing w:line="360" w:lineRule="auto"/>
              <w:jc w:val="center"/>
              <w:rPr>
                <w:lang w:val="en-US"/>
              </w:rPr>
            </w:pPr>
            <w:r w:rsidRPr="00B91C25">
              <w:rPr>
                <w:lang w:val="en-US"/>
              </w:rPr>
              <w:t>200</w:t>
            </w:r>
          </w:p>
        </w:tc>
        <w:tc>
          <w:tcPr>
            <w:tcW w:w="993" w:type="dxa"/>
          </w:tcPr>
          <w:p w14:paraId="4AD77802" w14:textId="77777777" w:rsidR="00213651" w:rsidRDefault="00213651" w:rsidP="00F271B1">
            <w:pPr>
              <w:spacing w:line="360" w:lineRule="auto"/>
              <w:jc w:val="center"/>
              <w:rPr>
                <w:i/>
                <w:iCs/>
                <w:lang w:val="en-US"/>
              </w:rPr>
            </w:pPr>
            <w:r w:rsidRPr="00B91C25">
              <w:rPr>
                <w:lang w:val="en-US"/>
              </w:rPr>
              <w:t>200</w:t>
            </w:r>
          </w:p>
          <w:p w14:paraId="4723B5F3" w14:textId="77777777" w:rsidR="00213651" w:rsidRPr="00B91C25" w:rsidRDefault="00213651" w:rsidP="00F271B1">
            <w:pPr>
              <w:spacing w:line="360" w:lineRule="auto"/>
              <w:jc w:val="center"/>
              <w:rPr>
                <w:lang w:val="en-US"/>
              </w:rPr>
            </w:pPr>
            <w:r w:rsidRPr="00B91C25">
              <w:rPr>
                <w:lang w:val="en-US"/>
              </w:rPr>
              <w:t>+</w:t>
            </w:r>
            <w:r>
              <w:rPr>
                <w:lang w:val="en-US"/>
              </w:rPr>
              <w:t xml:space="preserve"> </w:t>
            </w:r>
            <w:r w:rsidRPr="00B91C25">
              <w:rPr>
                <w:lang w:val="en-US"/>
              </w:rPr>
              <w:t>UVB</w:t>
            </w:r>
          </w:p>
        </w:tc>
        <w:tc>
          <w:tcPr>
            <w:tcW w:w="992" w:type="dxa"/>
          </w:tcPr>
          <w:p w14:paraId="40080138" w14:textId="77777777" w:rsidR="00213651" w:rsidRPr="00B91C25" w:rsidRDefault="00213651" w:rsidP="00F271B1">
            <w:pPr>
              <w:spacing w:line="360" w:lineRule="auto"/>
              <w:jc w:val="center"/>
              <w:rPr>
                <w:lang w:val="en-US"/>
              </w:rPr>
            </w:pPr>
            <w:r w:rsidRPr="00B91C25">
              <w:rPr>
                <w:lang w:val="en-US"/>
              </w:rPr>
              <w:t>400</w:t>
            </w:r>
          </w:p>
        </w:tc>
        <w:tc>
          <w:tcPr>
            <w:tcW w:w="844" w:type="dxa"/>
          </w:tcPr>
          <w:p w14:paraId="0E23A84C" w14:textId="77777777" w:rsidR="00213651" w:rsidRPr="00B91C25" w:rsidRDefault="00213651" w:rsidP="00F271B1">
            <w:pPr>
              <w:spacing w:line="360" w:lineRule="auto"/>
              <w:jc w:val="center"/>
              <w:rPr>
                <w:lang w:val="en-US"/>
              </w:rPr>
            </w:pPr>
            <w:r w:rsidRPr="00B91C25">
              <w:rPr>
                <w:lang w:val="en-US"/>
              </w:rPr>
              <w:t>800</w:t>
            </w:r>
          </w:p>
        </w:tc>
      </w:tr>
      <w:tr w:rsidR="00213651" w:rsidRPr="00B91C25" w14:paraId="6C2922A4" w14:textId="77777777" w:rsidTr="00F271B1">
        <w:tc>
          <w:tcPr>
            <w:tcW w:w="1985" w:type="dxa"/>
          </w:tcPr>
          <w:p w14:paraId="4E8E7AA4" w14:textId="77777777" w:rsidR="00213651" w:rsidRPr="00B91C25" w:rsidRDefault="00213651" w:rsidP="00F271B1">
            <w:pPr>
              <w:spacing w:line="360" w:lineRule="auto"/>
              <w:jc w:val="both"/>
              <w:rPr>
                <w:b/>
                <w:lang w:val="en-US"/>
              </w:rPr>
            </w:pPr>
            <w:r w:rsidRPr="00B91C25">
              <w:rPr>
                <w:b/>
                <w:lang w:val="en-US"/>
              </w:rPr>
              <w:t xml:space="preserve">Parameter </w:t>
            </w:r>
          </w:p>
        </w:tc>
        <w:tc>
          <w:tcPr>
            <w:tcW w:w="7081" w:type="dxa"/>
            <w:gridSpan w:val="8"/>
          </w:tcPr>
          <w:p w14:paraId="4B03CF00" w14:textId="77777777" w:rsidR="00213651" w:rsidRPr="00B91C25" w:rsidRDefault="00213651" w:rsidP="00F271B1">
            <w:pPr>
              <w:spacing w:line="360" w:lineRule="auto"/>
              <w:jc w:val="center"/>
              <w:rPr>
                <w:b/>
                <w:iCs/>
                <w:lang w:val="en-US"/>
              </w:rPr>
            </w:pPr>
          </w:p>
        </w:tc>
      </w:tr>
      <w:tr w:rsidR="00213651" w:rsidRPr="00B91C25" w14:paraId="22F8F0DE" w14:textId="77777777" w:rsidTr="00F271B1">
        <w:tc>
          <w:tcPr>
            <w:tcW w:w="1985" w:type="dxa"/>
          </w:tcPr>
          <w:p w14:paraId="0122E026" w14:textId="77777777" w:rsidR="00213651" w:rsidRPr="00B91C25" w:rsidRDefault="00213651" w:rsidP="00F271B1">
            <w:pPr>
              <w:spacing w:line="360" w:lineRule="auto"/>
              <w:jc w:val="both"/>
              <w:rPr>
                <w:lang w:val="en-US"/>
              </w:rPr>
            </w:pPr>
            <w:r w:rsidRPr="00B91C25">
              <w:rPr>
                <w:lang w:val="en-US"/>
              </w:rPr>
              <w:t>RGR (x10</w:t>
            </w:r>
            <w:r w:rsidRPr="00B91C25">
              <w:rPr>
                <w:vertAlign w:val="superscript"/>
                <w:lang w:val="en-US"/>
              </w:rPr>
              <w:t>-3</w:t>
            </w:r>
            <w:r w:rsidRPr="00B91C25">
              <w:rPr>
                <w:lang w:val="en-US"/>
              </w:rPr>
              <w:t xml:space="preserve">) </w:t>
            </w:r>
          </w:p>
        </w:tc>
        <w:tc>
          <w:tcPr>
            <w:tcW w:w="1134" w:type="dxa"/>
          </w:tcPr>
          <w:p w14:paraId="31FDBAF1" w14:textId="77777777" w:rsidR="00213651" w:rsidRPr="00B91C25" w:rsidRDefault="00213651" w:rsidP="00F271B1">
            <w:pPr>
              <w:spacing w:line="360" w:lineRule="auto"/>
              <w:jc w:val="center"/>
              <w:rPr>
                <w:b/>
                <w:iCs/>
                <w:lang w:val="en-US"/>
              </w:rPr>
            </w:pPr>
          </w:p>
        </w:tc>
        <w:tc>
          <w:tcPr>
            <w:tcW w:w="992" w:type="dxa"/>
          </w:tcPr>
          <w:p w14:paraId="6DF97EAC" w14:textId="77777777" w:rsidR="00213651" w:rsidRPr="00B91C25" w:rsidRDefault="00213651" w:rsidP="00F271B1">
            <w:pPr>
              <w:spacing w:line="360" w:lineRule="auto"/>
              <w:jc w:val="center"/>
              <w:rPr>
                <w:b/>
                <w:iCs/>
                <w:lang w:val="en-US"/>
              </w:rPr>
            </w:pPr>
            <w:r w:rsidRPr="00B91C25">
              <w:rPr>
                <w:b/>
                <w:iCs/>
                <w:lang w:val="en-US"/>
              </w:rPr>
              <w:t>2.3</w:t>
            </w:r>
          </w:p>
          <w:p w14:paraId="177D90FF"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2.8</w:t>
            </w:r>
          </w:p>
        </w:tc>
        <w:tc>
          <w:tcPr>
            <w:tcW w:w="1134" w:type="dxa"/>
          </w:tcPr>
          <w:p w14:paraId="47305649" w14:textId="77777777" w:rsidR="00213651" w:rsidRPr="00B91C25" w:rsidRDefault="00213651" w:rsidP="00F271B1">
            <w:pPr>
              <w:spacing w:line="360" w:lineRule="auto"/>
              <w:jc w:val="center"/>
              <w:rPr>
                <w:b/>
                <w:iCs/>
                <w:lang w:val="en-US"/>
              </w:rPr>
            </w:pPr>
            <w:r w:rsidRPr="00B91C25">
              <w:rPr>
                <w:b/>
                <w:iCs/>
                <w:lang w:val="en-US"/>
              </w:rPr>
              <w:t>0.8</w:t>
            </w:r>
          </w:p>
          <w:p w14:paraId="246B0B95"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5</w:t>
            </w:r>
          </w:p>
        </w:tc>
        <w:tc>
          <w:tcPr>
            <w:tcW w:w="992" w:type="dxa"/>
            <w:gridSpan w:val="2"/>
          </w:tcPr>
          <w:p w14:paraId="39A81D89" w14:textId="77777777" w:rsidR="00213651" w:rsidRPr="00B91C25" w:rsidRDefault="00213651" w:rsidP="00F271B1">
            <w:pPr>
              <w:spacing w:line="360" w:lineRule="auto"/>
              <w:jc w:val="center"/>
              <w:rPr>
                <w:b/>
                <w:iCs/>
                <w:lang w:val="en-US"/>
              </w:rPr>
            </w:pPr>
            <w:r w:rsidRPr="00B91C25">
              <w:rPr>
                <w:b/>
                <w:iCs/>
                <w:lang w:val="en-US"/>
              </w:rPr>
              <w:t>0.65</w:t>
            </w:r>
          </w:p>
          <w:p w14:paraId="0181D269"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0.9</w:t>
            </w:r>
          </w:p>
        </w:tc>
        <w:tc>
          <w:tcPr>
            <w:tcW w:w="993" w:type="dxa"/>
          </w:tcPr>
          <w:p w14:paraId="6C71BE1D" w14:textId="77777777" w:rsidR="00213651" w:rsidRPr="00B91C25" w:rsidRDefault="00213651" w:rsidP="00F271B1">
            <w:pPr>
              <w:spacing w:line="360" w:lineRule="auto"/>
              <w:jc w:val="center"/>
              <w:rPr>
                <w:b/>
                <w:iCs/>
                <w:lang w:val="en-US"/>
              </w:rPr>
            </w:pPr>
            <w:r w:rsidRPr="00B91C25">
              <w:rPr>
                <w:b/>
                <w:iCs/>
                <w:lang w:val="en-US"/>
              </w:rPr>
              <w:t>- 33.9</w:t>
            </w:r>
            <w:r>
              <w:rPr>
                <w:b/>
                <w:iCs/>
                <w:lang w:val="en-US"/>
              </w:rPr>
              <w:t>*</w:t>
            </w:r>
          </w:p>
          <w:p w14:paraId="629752AC"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15.2</w:t>
            </w:r>
          </w:p>
        </w:tc>
        <w:tc>
          <w:tcPr>
            <w:tcW w:w="992" w:type="dxa"/>
          </w:tcPr>
          <w:p w14:paraId="624B8AB1" w14:textId="77777777" w:rsidR="00213651" w:rsidRPr="00B91C25" w:rsidRDefault="00213651" w:rsidP="00F271B1">
            <w:pPr>
              <w:spacing w:line="360" w:lineRule="auto"/>
              <w:jc w:val="center"/>
              <w:rPr>
                <w:b/>
                <w:iCs/>
                <w:lang w:val="en-US"/>
              </w:rPr>
            </w:pPr>
            <w:r w:rsidRPr="00B91C25">
              <w:rPr>
                <w:b/>
                <w:iCs/>
                <w:lang w:val="en-US"/>
              </w:rPr>
              <w:t>-0.07</w:t>
            </w:r>
          </w:p>
          <w:p w14:paraId="07148BF6"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6.7</w:t>
            </w:r>
          </w:p>
        </w:tc>
        <w:tc>
          <w:tcPr>
            <w:tcW w:w="844" w:type="dxa"/>
          </w:tcPr>
          <w:p w14:paraId="3A49FFCF" w14:textId="77777777" w:rsidR="00213651" w:rsidRPr="00B91C25" w:rsidRDefault="00213651" w:rsidP="00F271B1">
            <w:pPr>
              <w:spacing w:line="360" w:lineRule="auto"/>
              <w:jc w:val="center"/>
              <w:rPr>
                <w:b/>
                <w:iCs/>
                <w:lang w:val="en-US"/>
              </w:rPr>
            </w:pPr>
            <w:r w:rsidRPr="00B91C25">
              <w:rPr>
                <w:b/>
                <w:iCs/>
                <w:lang w:val="en-US"/>
              </w:rPr>
              <w:t>0.8</w:t>
            </w:r>
          </w:p>
          <w:p w14:paraId="43E77ED1"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3.5</w:t>
            </w:r>
          </w:p>
        </w:tc>
      </w:tr>
      <w:tr w:rsidR="00213651" w:rsidRPr="00B91C25" w14:paraId="3B85883E" w14:textId="77777777" w:rsidTr="00F271B1">
        <w:tc>
          <w:tcPr>
            <w:tcW w:w="1985" w:type="dxa"/>
          </w:tcPr>
          <w:p w14:paraId="433D3F6D" w14:textId="77777777" w:rsidR="00213651" w:rsidRPr="00B91C25" w:rsidRDefault="00213651" w:rsidP="00F271B1">
            <w:pPr>
              <w:spacing w:line="360" w:lineRule="auto"/>
              <w:jc w:val="both"/>
              <w:rPr>
                <w:lang w:val="en-US"/>
              </w:rPr>
            </w:pPr>
            <w:r w:rsidRPr="00B91C25">
              <w:rPr>
                <w:lang w:val="en-US"/>
              </w:rPr>
              <w:lastRenderedPageBreak/>
              <w:t>Umbrella pulsation (min</w:t>
            </w:r>
            <w:r w:rsidRPr="00B91C25">
              <w:rPr>
                <w:vertAlign w:val="superscript"/>
                <w:lang w:val="en-US"/>
              </w:rPr>
              <w:t>-1</w:t>
            </w:r>
            <w:r w:rsidRPr="00B91C25">
              <w:rPr>
                <w:lang w:val="en-US"/>
              </w:rPr>
              <w:t xml:space="preserve">) </w:t>
            </w:r>
          </w:p>
        </w:tc>
        <w:tc>
          <w:tcPr>
            <w:tcW w:w="1134" w:type="dxa"/>
          </w:tcPr>
          <w:p w14:paraId="1FB71D14" w14:textId="77777777" w:rsidR="00213651" w:rsidRPr="00B91C25" w:rsidRDefault="00213651" w:rsidP="00F271B1">
            <w:pPr>
              <w:spacing w:line="360" w:lineRule="auto"/>
              <w:jc w:val="center"/>
              <w:rPr>
                <w:b/>
                <w:iCs/>
                <w:lang w:val="en-US"/>
              </w:rPr>
            </w:pPr>
            <w:r w:rsidRPr="00B91C25">
              <w:rPr>
                <w:b/>
                <w:iCs/>
                <w:lang w:val="en-US"/>
              </w:rPr>
              <w:t>25.5</w:t>
            </w:r>
          </w:p>
          <w:p w14:paraId="4EE351FF"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3</w:t>
            </w:r>
          </w:p>
        </w:tc>
        <w:tc>
          <w:tcPr>
            <w:tcW w:w="992" w:type="dxa"/>
          </w:tcPr>
          <w:p w14:paraId="01CD734A" w14:textId="77777777" w:rsidR="00213651" w:rsidRPr="00B91C25" w:rsidRDefault="00213651" w:rsidP="00F271B1">
            <w:pPr>
              <w:spacing w:line="360" w:lineRule="auto"/>
              <w:jc w:val="center"/>
              <w:rPr>
                <w:b/>
                <w:iCs/>
                <w:lang w:val="en-US"/>
              </w:rPr>
            </w:pPr>
            <w:r w:rsidRPr="00B91C25">
              <w:rPr>
                <w:b/>
                <w:iCs/>
                <w:lang w:val="en-US"/>
              </w:rPr>
              <w:t>23</w:t>
            </w:r>
          </w:p>
          <w:p w14:paraId="41CC9495"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3.5</w:t>
            </w:r>
          </w:p>
        </w:tc>
        <w:tc>
          <w:tcPr>
            <w:tcW w:w="1134" w:type="dxa"/>
          </w:tcPr>
          <w:p w14:paraId="606CE289" w14:textId="77777777" w:rsidR="00213651" w:rsidRPr="00B91C25" w:rsidRDefault="00213651" w:rsidP="00F271B1">
            <w:pPr>
              <w:spacing w:line="360" w:lineRule="auto"/>
              <w:jc w:val="center"/>
              <w:rPr>
                <w:b/>
                <w:iCs/>
                <w:lang w:val="en-US"/>
              </w:rPr>
            </w:pPr>
            <w:r w:rsidRPr="00B91C25">
              <w:rPr>
                <w:b/>
                <w:iCs/>
                <w:lang w:val="en-US"/>
              </w:rPr>
              <w:t>27</w:t>
            </w:r>
          </w:p>
          <w:p w14:paraId="4C3B7A69"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4</w:t>
            </w:r>
          </w:p>
        </w:tc>
        <w:tc>
          <w:tcPr>
            <w:tcW w:w="992" w:type="dxa"/>
            <w:gridSpan w:val="2"/>
          </w:tcPr>
          <w:p w14:paraId="20D3E36A" w14:textId="77777777" w:rsidR="00213651" w:rsidRPr="00B91C25" w:rsidRDefault="00213651" w:rsidP="00F271B1">
            <w:pPr>
              <w:spacing w:line="360" w:lineRule="auto"/>
              <w:jc w:val="center"/>
              <w:rPr>
                <w:b/>
                <w:iCs/>
                <w:lang w:val="en-US"/>
              </w:rPr>
            </w:pPr>
            <w:r w:rsidRPr="00B91C25">
              <w:rPr>
                <w:b/>
                <w:iCs/>
                <w:lang w:val="en-US"/>
              </w:rPr>
              <w:t>34.5</w:t>
            </w:r>
          </w:p>
          <w:p w14:paraId="7BC8281B"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4.5</w:t>
            </w:r>
          </w:p>
        </w:tc>
        <w:tc>
          <w:tcPr>
            <w:tcW w:w="993" w:type="dxa"/>
          </w:tcPr>
          <w:p w14:paraId="48B78267" w14:textId="77777777" w:rsidR="00213651" w:rsidRPr="00B91C25" w:rsidRDefault="00213651" w:rsidP="00F271B1">
            <w:pPr>
              <w:spacing w:line="360" w:lineRule="auto"/>
              <w:jc w:val="center"/>
              <w:rPr>
                <w:b/>
                <w:iCs/>
                <w:lang w:val="en-US"/>
              </w:rPr>
            </w:pPr>
            <w:r w:rsidRPr="00B91C25">
              <w:rPr>
                <w:b/>
                <w:iCs/>
                <w:lang w:val="en-US"/>
              </w:rPr>
              <w:t>34.5</w:t>
            </w:r>
          </w:p>
          <w:p w14:paraId="43128727"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4.2</w:t>
            </w:r>
          </w:p>
        </w:tc>
        <w:tc>
          <w:tcPr>
            <w:tcW w:w="992" w:type="dxa"/>
          </w:tcPr>
          <w:p w14:paraId="38D7C5ED" w14:textId="77777777" w:rsidR="00213651" w:rsidRPr="00B91C25" w:rsidRDefault="00213651" w:rsidP="00F271B1">
            <w:pPr>
              <w:spacing w:line="360" w:lineRule="auto"/>
              <w:jc w:val="center"/>
              <w:rPr>
                <w:b/>
                <w:iCs/>
                <w:lang w:val="en-US"/>
              </w:rPr>
            </w:pPr>
            <w:r w:rsidRPr="00B91C25">
              <w:rPr>
                <w:b/>
                <w:iCs/>
                <w:lang w:val="en-US"/>
              </w:rPr>
              <w:t>35.5</w:t>
            </w:r>
          </w:p>
          <w:p w14:paraId="48D0D802"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8.7</w:t>
            </w:r>
          </w:p>
        </w:tc>
        <w:tc>
          <w:tcPr>
            <w:tcW w:w="844" w:type="dxa"/>
          </w:tcPr>
          <w:p w14:paraId="0EFBA670" w14:textId="77777777" w:rsidR="00213651" w:rsidRPr="00B91C25" w:rsidRDefault="00213651" w:rsidP="00F271B1">
            <w:pPr>
              <w:spacing w:line="360" w:lineRule="auto"/>
              <w:jc w:val="center"/>
              <w:rPr>
                <w:b/>
                <w:iCs/>
                <w:lang w:val="en-US"/>
              </w:rPr>
            </w:pPr>
            <w:r w:rsidRPr="00B91C25">
              <w:rPr>
                <w:b/>
                <w:iCs/>
                <w:lang w:val="en-US"/>
              </w:rPr>
              <w:t>43</w:t>
            </w:r>
            <w:r>
              <w:rPr>
                <w:b/>
                <w:iCs/>
                <w:lang w:val="en-US"/>
              </w:rPr>
              <w:t>*</w:t>
            </w:r>
          </w:p>
          <w:p w14:paraId="672CC4C4"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6.7</w:t>
            </w:r>
          </w:p>
        </w:tc>
      </w:tr>
      <w:tr w:rsidR="00213651" w:rsidRPr="00B91C25" w14:paraId="0F16B242" w14:textId="77777777" w:rsidTr="00F271B1">
        <w:tc>
          <w:tcPr>
            <w:tcW w:w="1985" w:type="dxa"/>
          </w:tcPr>
          <w:p w14:paraId="0CC881BA" w14:textId="77777777" w:rsidR="00213651" w:rsidRPr="00B91C25" w:rsidRDefault="00213651" w:rsidP="00F271B1">
            <w:pPr>
              <w:spacing w:line="360" w:lineRule="auto"/>
              <w:jc w:val="both"/>
              <w:rPr>
                <w:lang w:val="en-US"/>
              </w:rPr>
            </w:pPr>
            <w:proofErr w:type="spellStart"/>
            <w:r w:rsidRPr="00B91C25">
              <w:rPr>
                <w:lang w:val="en-US"/>
              </w:rPr>
              <w:t>Fv</w:t>
            </w:r>
            <w:proofErr w:type="spellEnd"/>
            <w:r w:rsidRPr="00B91C25">
              <w:rPr>
                <w:lang w:val="en-US"/>
              </w:rPr>
              <w:t>/</w:t>
            </w:r>
            <w:proofErr w:type="spellStart"/>
            <w:r w:rsidRPr="00B91C25">
              <w:rPr>
                <w:lang w:val="en-US"/>
              </w:rPr>
              <w:t>Fm</w:t>
            </w:r>
            <w:proofErr w:type="spellEnd"/>
          </w:p>
        </w:tc>
        <w:tc>
          <w:tcPr>
            <w:tcW w:w="1134" w:type="dxa"/>
          </w:tcPr>
          <w:p w14:paraId="03256FD3" w14:textId="77777777" w:rsidR="00213651" w:rsidRPr="00B91C25" w:rsidRDefault="00213651" w:rsidP="00F271B1">
            <w:pPr>
              <w:spacing w:line="360" w:lineRule="auto"/>
              <w:jc w:val="center"/>
              <w:rPr>
                <w:b/>
                <w:iCs/>
                <w:lang w:val="en-US"/>
              </w:rPr>
            </w:pPr>
            <w:r w:rsidRPr="00B91C25">
              <w:rPr>
                <w:b/>
                <w:iCs/>
                <w:lang w:val="en-US"/>
              </w:rPr>
              <w:t>0.68</w:t>
            </w:r>
          </w:p>
          <w:p w14:paraId="4E3FAE6B"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0.02</w:t>
            </w:r>
          </w:p>
        </w:tc>
        <w:tc>
          <w:tcPr>
            <w:tcW w:w="992" w:type="dxa"/>
          </w:tcPr>
          <w:p w14:paraId="7C13249F" w14:textId="77777777" w:rsidR="00213651" w:rsidRPr="00B91C25" w:rsidRDefault="00213651" w:rsidP="00F271B1">
            <w:pPr>
              <w:spacing w:line="360" w:lineRule="auto"/>
              <w:jc w:val="center"/>
              <w:rPr>
                <w:b/>
                <w:iCs/>
                <w:lang w:val="en-US"/>
              </w:rPr>
            </w:pPr>
            <w:r w:rsidRPr="00B91C25">
              <w:rPr>
                <w:b/>
                <w:iCs/>
                <w:lang w:val="en-US"/>
              </w:rPr>
              <w:t>0.67</w:t>
            </w:r>
          </w:p>
          <w:p w14:paraId="0570F23C"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0.009</w:t>
            </w:r>
          </w:p>
        </w:tc>
        <w:tc>
          <w:tcPr>
            <w:tcW w:w="1134" w:type="dxa"/>
          </w:tcPr>
          <w:p w14:paraId="59098EAF" w14:textId="77777777" w:rsidR="00213651" w:rsidRPr="00B91C25" w:rsidRDefault="00213651" w:rsidP="00F271B1">
            <w:pPr>
              <w:spacing w:line="360" w:lineRule="auto"/>
              <w:jc w:val="center"/>
              <w:rPr>
                <w:b/>
                <w:iCs/>
                <w:lang w:val="en-US"/>
              </w:rPr>
            </w:pPr>
            <w:r w:rsidRPr="00B91C25">
              <w:rPr>
                <w:b/>
                <w:iCs/>
                <w:lang w:val="en-US"/>
              </w:rPr>
              <w:t>0</w:t>
            </w:r>
            <w:r>
              <w:rPr>
                <w:b/>
                <w:iCs/>
                <w:lang w:val="en-US"/>
              </w:rPr>
              <w:t>.</w:t>
            </w:r>
            <w:r w:rsidRPr="00B91C25">
              <w:rPr>
                <w:b/>
                <w:iCs/>
                <w:lang w:val="en-US"/>
              </w:rPr>
              <w:t>67</w:t>
            </w:r>
          </w:p>
          <w:p w14:paraId="5EB3B3D4"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0.01</w:t>
            </w:r>
          </w:p>
        </w:tc>
        <w:tc>
          <w:tcPr>
            <w:tcW w:w="992" w:type="dxa"/>
            <w:gridSpan w:val="2"/>
          </w:tcPr>
          <w:p w14:paraId="2F06A734" w14:textId="77777777" w:rsidR="00213651" w:rsidRPr="00B91C25" w:rsidRDefault="00213651" w:rsidP="00F271B1">
            <w:pPr>
              <w:spacing w:line="360" w:lineRule="auto"/>
              <w:jc w:val="center"/>
              <w:rPr>
                <w:b/>
                <w:iCs/>
                <w:lang w:val="en-US"/>
              </w:rPr>
            </w:pPr>
            <w:r w:rsidRPr="00B91C25">
              <w:rPr>
                <w:b/>
                <w:iCs/>
                <w:lang w:val="en-US"/>
              </w:rPr>
              <w:t>0,66</w:t>
            </w:r>
          </w:p>
          <w:p w14:paraId="2D4951E7"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0.01</w:t>
            </w:r>
          </w:p>
        </w:tc>
        <w:tc>
          <w:tcPr>
            <w:tcW w:w="993" w:type="dxa"/>
          </w:tcPr>
          <w:p w14:paraId="70D7E6DA" w14:textId="77777777" w:rsidR="00213651" w:rsidRPr="00B91C25" w:rsidRDefault="00213651" w:rsidP="00F271B1">
            <w:pPr>
              <w:spacing w:line="360" w:lineRule="auto"/>
              <w:jc w:val="center"/>
              <w:rPr>
                <w:b/>
                <w:iCs/>
                <w:lang w:val="en-US"/>
              </w:rPr>
            </w:pPr>
            <w:r w:rsidRPr="00B91C25">
              <w:rPr>
                <w:b/>
                <w:iCs/>
                <w:lang w:val="en-US"/>
              </w:rPr>
              <w:t>0.67</w:t>
            </w:r>
          </w:p>
          <w:p w14:paraId="25C03487"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0.02</w:t>
            </w:r>
          </w:p>
        </w:tc>
        <w:tc>
          <w:tcPr>
            <w:tcW w:w="992" w:type="dxa"/>
          </w:tcPr>
          <w:p w14:paraId="59ABF848" w14:textId="77777777" w:rsidR="00213651" w:rsidRPr="00B91C25" w:rsidRDefault="00213651" w:rsidP="00F271B1">
            <w:pPr>
              <w:spacing w:line="360" w:lineRule="auto"/>
              <w:jc w:val="center"/>
              <w:rPr>
                <w:b/>
                <w:iCs/>
                <w:lang w:val="en-US"/>
              </w:rPr>
            </w:pPr>
            <w:r w:rsidRPr="00B91C25">
              <w:rPr>
                <w:b/>
                <w:iCs/>
                <w:lang w:val="en-US"/>
              </w:rPr>
              <w:t>0.62</w:t>
            </w:r>
          </w:p>
          <w:p w14:paraId="3560C8CF"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0.02</w:t>
            </w:r>
          </w:p>
        </w:tc>
        <w:tc>
          <w:tcPr>
            <w:tcW w:w="844" w:type="dxa"/>
          </w:tcPr>
          <w:p w14:paraId="5D048131" w14:textId="77777777" w:rsidR="00213651" w:rsidRPr="00B91C25" w:rsidRDefault="00213651" w:rsidP="00F271B1">
            <w:pPr>
              <w:spacing w:line="360" w:lineRule="auto"/>
              <w:jc w:val="center"/>
              <w:rPr>
                <w:b/>
                <w:iCs/>
                <w:lang w:val="en-US"/>
              </w:rPr>
            </w:pPr>
            <w:r w:rsidRPr="00B91C25">
              <w:rPr>
                <w:b/>
                <w:iCs/>
                <w:lang w:val="en-US"/>
              </w:rPr>
              <w:t>0.58</w:t>
            </w:r>
            <w:r>
              <w:rPr>
                <w:b/>
                <w:iCs/>
                <w:lang w:val="en-US"/>
              </w:rPr>
              <w:t>*</w:t>
            </w:r>
          </w:p>
          <w:p w14:paraId="10DD2665"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0.02</w:t>
            </w:r>
          </w:p>
        </w:tc>
      </w:tr>
    </w:tbl>
    <w:p w14:paraId="0C4EF788" w14:textId="13AFD7D9" w:rsidR="00213651" w:rsidRDefault="00213651" w:rsidP="00213651">
      <w:pPr>
        <w:spacing w:line="360" w:lineRule="auto"/>
        <w:jc w:val="both"/>
        <w:rPr>
          <w:lang w:val="en-US"/>
        </w:rPr>
      </w:pPr>
    </w:p>
    <w:p w14:paraId="5BF856E7" w14:textId="1793D15D" w:rsidR="00213651" w:rsidRDefault="00213651" w:rsidP="00915AC1">
      <w:pPr>
        <w:spacing w:line="360" w:lineRule="auto"/>
        <w:ind w:left="851" w:hanging="851"/>
        <w:jc w:val="both"/>
        <w:rPr>
          <w:lang w:val="en-US"/>
        </w:rPr>
      </w:pPr>
      <w:r>
        <w:rPr>
          <w:lang w:val="en-US"/>
        </w:rPr>
        <w:t>Tab. 2</w:t>
      </w:r>
    </w:p>
    <w:tbl>
      <w:tblPr>
        <w:tblStyle w:val="TableGrid"/>
        <w:tblW w:w="9067" w:type="dxa"/>
        <w:tblLayout w:type="fixed"/>
        <w:tblLook w:val="04A0" w:firstRow="1" w:lastRow="0" w:firstColumn="1" w:lastColumn="0" w:noHBand="0" w:noVBand="1"/>
      </w:tblPr>
      <w:tblGrid>
        <w:gridCol w:w="1984"/>
        <w:gridCol w:w="1842"/>
        <w:gridCol w:w="1414"/>
        <w:gridCol w:w="1985"/>
        <w:gridCol w:w="1842"/>
      </w:tblGrid>
      <w:tr w:rsidR="00213651" w:rsidRPr="00B91C25" w14:paraId="2617EDB7" w14:textId="77777777" w:rsidTr="00F271B1">
        <w:tc>
          <w:tcPr>
            <w:tcW w:w="1984" w:type="dxa"/>
          </w:tcPr>
          <w:p w14:paraId="6C217827" w14:textId="77777777" w:rsidR="00213651" w:rsidRPr="00B91C25" w:rsidRDefault="00213651" w:rsidP="00F271B1">
            <w:pPr>
              <w:spacing w:line="360" w:lineRule="auto"/>
              <w:jc w:val="both"/>
              <w:rPr>
                <w:b/>
                <w:lang w:val="en-US"/>
              </w:rPr>
            </w:pPr>
            <w:r>
              <w:rPr>
                <w:b/>
                <w:lang w:val="en-US"/>
              </w:rPr>
              <w:t>Pigment</w:t>
            </w:r>
            <w:r w:rsidRPr="00B91C25">
              <w:rPr>
                <w:b/>
                <w:lang w:val="en-US"/>
              </w:rPr>
              <w:t xml:space="preserve"> </w:t>
            </w:r>
          </w:p>
        </w:tc>
        <w:tc>
          <w:tcPr>
            <w:tcW w:w="1842" w:type="dxa"/>
          </w:tcPr>
          <w:p w14:paraId="5B0B5A7D" w14:textId="77777777" w:rsidR="00213651" w:rsidRPr="00B91C25" w:rsidRDefault="00213651" w:rsidP="00F271B1">
            <w:pPr>
              <w:spacing w:line="360" w:lineRule="auto"/>
              <w:jc w:val="center"/>
              <w:rPr>
                <w:lang w:val="en-US"/>
              </w:rPr>
            </w:pPr>
            <w:r w:rsidRPr="00DC6AE1">
              <w:rPr>
                <w:b/>
                <w:lang w:val="en-US"/>
              </w:rPr>
              <w:t>Chlorophyll a</w:t>
            </w:r>
          </w:p>
        </w:tc>
        <w:tc>
          <w:tcPr>
            <w:tcW w:w="1414" w:type="dxa"/>
          </w:tcPr>
          <w:p w14:paraId="5D9B6405" w14:textId="77777777" w:rsidR="00213651" w:rsidRPr="00B91C25" w:rsidRDefault="00213651" w:rsidP="00F271B1">
            <w:pPr>
              <w:spacing w:line="360" w:lineRule="auto"/>
              <w:jc w:val="center"/>
              <w:rPr>
                <w:lang w:val="en-US"/>
              </w:rPr>
            </w:pPr>
            <w:r w:rsidRPr="00DC6AE1">
              <w:rPr>
                <w:b/>
                <w:lang w:val="en-US"/>
              </w:rPr>
              <w:t>Peridinin</w:t>
            </w:r>
          </w:p>
        </w:tc>
        <w:tc>
          <w:tcPr>
            <w:tcW w:w="1985" w:type="dxa"/>
          </w:tcPr>
          <w:p w14:paraId="2D590243" w14:textId="77777777" w:rsidR="00213651" w:rsidRPr="00B91C25" w:rsidRDefault="00213651" w:rsidP="00F271B1">
            <w:pPr>
              <w:spacing w:line="360" w:lineRule="auto"/>
              <w:jc w:val="center"/>
              <w:rPr>
                <w:lang w:val="en-US"/>
              </w:rPr>
            </w:pPr>
            <w:r w:rsidRPr="00DC6AE1">
              <w:rPr>
                <w:b/>
                <w:lang w:val="en-US"/>
              </w:rPr>
              <w:t>Chlorophyll c2</w:t>
            </w:r>
          </w:p>
        </w:tc>
        <w:tc>
          <w:tcPr>
            <w:tcW w:w="1842" w:type="dxa"/>
          </w:tcPr>
          <w:p w14:paraId="4AB89423" w14:textId="77777777" w:rsidR="00213651" w:rsidRPr="00C3395B" w:rsidRDefault="00213651" w:rsidP="00F271B1">
            <w:pPr>
              <w:spacing w:line="360" w:lineRule="auto"/>
              <w:jc w:val="center"/>
              <w:rPr>
                <w:b/>
                <w:i/>
                <w:iCs/>
                <w:lang w:val="en-US"/>
              </w:rPr>
            </w:pPr>
            <w:r>
              <w:rPr>
                <w:b/>
                <w:lang w:val="en-US"/>
              </w:rPr>
              <w:t>Diadinoxanthin</w:t>
            </w:r>
          </w:p>
        </w:tc>
      </w:tr>
      <w:tr w:rsidR="00213651" w:rsidRPr="00B91C25" w14:paraId="7A2C271F" w14:textId="77777777" w:rsidTr="00F271B1">
        <w:tc>
          <w:tcPr>
            <w:tcW w:w="1984" w:type="dxa"/>
          </w:tcPr>
          <w:p w14:paraId="7F0747A3" w14:textId="77777777" w:rsidR="00213651" w:rsidRDefault="00213651" w:rsidP="00F271B1">
            <w:pPr>
              <w:spacing w:line="360" w:lineRule="auto"/>
              <w:jc w:val="both"/>
              <w:rPr>
                <w:i/>
                <w:lang w:val="en-US"/>
              </w:rPr>
            </w:pPr>
            <w:r w:rsidRPr="00DC6AE1">
              <w:rPr>
                <w:iCs/>
                <w:lang w:val="en-US"/>
              </w:rPr>
              <w:t>µg g</w:t>
            </w:r>
            <w:r w:rsidRPr="00DC6AE1">
              <w:rPr>
                <w:iCs/>
                <w:vertAlign w:val="superscript"/>
                <w:lang w:val="en-US"/>
              </w:rPr>
              <w:t>-1</w:t>
            </w:r>
            <w:r w:rsidRPr="00DC6AE1">
              <w:rPr>
                <w:iCs/>
                <w:lang w:val="en-US"/>
              </w:rPr>
              <w:t xml:space="preserve"> </w:t>
            </w:r>
            <w:proofErr w:type="spellStart"/>
            <w:r w:rsidRPr="00DC6AE1">
              <w:rPr>
                <w:iCs/>
                <w:lang w:val="en-US"/>
              </w:rPr>
              <w:t>dw</w:t>
            </w:r>
            <w:proofErr w:type="spellEnd"/>
          </w:p>
          <w:p w14:paraId="55544754" w14:textId="77777777" w:rsidR="00213651" w:rsidRPr="00DC6AE1" w:rsidRDefault="00213651" w:rsidP="00F271B1">
            <w:pPr>
              <w:spacing w:line="360" w:lineRule="auto"/>
              <w:jc w:val="both"/>
              <w:rPr>
                <w:iCs/>
                <w:lang w:val="en-US"/>
              </w:rPr>
            </w:pPr>
            <w:proofErr w:type="spellStart"/>
            <w:r>
              <w:rPr>
                <w:iCs/>
                <w:lang w:val="en-US"/>
              </w:rPr>
              <w:t>pg</w:t>
            </w:r>
            <w:proofErr w:type="spellEnd"/>
            <w:r>
              <w:rPr>
                <w:iCs/>
                <w:lang w:val="en-US"/>
              </w:rPr>
              <w:t xml:space="preserve"> cell</w:t>
            </w:r>
            <w:r>
              <w:rPr>
                <w:iCs/>
                <w:vertAlign w:val="superscript"/>
                <w:lang w:val="en-US"/>
              </w:rPr>
              <w:t>-1</w:t>
            </w:r>
            <w:r>
              <w:rPr>
                <w:iCs/>
                <w:lang w:val="en-US"/>
              </w:rPr>
              <w:t>algae</w:t>
            </w:r>
          </w:p>
        </w:tc>
        <w:tc>
          <w:tcPr>
            <w:tcW w:w="1842" w:type="dxa"/>
          </w:tcPr>
          <w:p w14:paraId="1D4138F6" w14:textId="77777777" w:rsidR="00213651" w:rsidRDefault="00213651" w:rsidP="00F271B1">
            <w:pPr>
              <w:spacing w:line="360" w:lineRule="auto"/>
              <w:jc w:val="center"/>
              <w:rPr>
                <w:b/>
                <w:iCs/>
                <w:lang w:val="en-US"/>
              </w:rPr>
            </w:pPr>
            <w:r>
              <w:rPr>
                <w:b/>
                <w:iCs/>
                <w:lang w:val="en-US"/>
              </w:rPr>
              <w:t xml:space="preserve">104 </w:t>
            </w:r>
            <w:r w:rsidRPr="00B91C25">
              <w:rPr>
                <w:b/>
                <w:iCs/>
                <w:lang w:val="en-US"/>
              </w:rPr>
              <w:sym w:font="Symbol" w:char="F0B1"/>
            </w:r>
            <w:r>
              <w:rPr>
                <w:b/>
                <w:iCs/>
                <w:lang w:val="en-US"/>
              </w:rPr>
              <w:t xml:space="preserve"> 18.3</w:t>
            </w:r>
          </w:p>
          <w:p w14:paraId="6A32E7DE" w14:textId="77777777" w:rsidR="00213651" w:rsidRPr="00B91C25" w:rsidRDefault="00213651" w:rsidP="00F271B1">
            <w:pPr>
              <w:spacing w:line="360" w:lineRule="auto"/>
              <w:jc w:val="center"/>
              <w:rPr>
                <w:b/>
                <w:iCs/>
                <w:lang w:val="en-US"/>
              </w:rPr>
            </w:pPr>
            <w:r>
              <w:rPr>
                <w:b/>
                <w:iCs/>
                <w:lang w:val="en-US"/>
              </w:rPr>
              <w:t xml:space="preserve">2.7 </w:t>
            </w:r>
            <w:r w:rsidRPr="00B91C25">
              <w:rPr>
                <w:b/>
                <w:iCs/>
                <w:lang w:val="en-US"/>
              </w:rPr>
              <w:sym w:font="Symbol" w:char="F0B1"/>
            </w:r>
            <w:r>
              <w:rPr>
                <w:b/>
                <w:iCs/>
                <w:lang w:val="en-US"/>
              </w:rPr>
              <w:t xml:space="preserve"> 0.1</w:t>
            </w:r>
          </w:p>
        </w:tc>
        <w:tc>
          <w:tcPr>
            <w:tcW w:w="1414" w:type="dxa"/>
          </w:tcPr>
          <w:p w14:paraId="3DF619D3" w14:textId="77777777" w:rsidR="00213651" w:rsidRDefault="00213651" w:rsidP="00F271B1">
            <w:pPr>
              <w:spacing w:line="360" w:lineRule="auto"/>
              <w:jc w:val="center"/>
              <w:rPr>
                <w:b/>
                <w:iCs/>
                <w:lang w:val="en-US"/>
              </w:rPr>
            </w:pPr>
            <w:r>
              <w:rPr>
                <w:b/>
                <w:iCs/>
                <w:lang w:val="en-US"/>
              </w:rPr>
              <w:t xml:space="preserve">70.3 </w:t>
            </w:r>
            <w:r w:rsidRPr="00B91C25">
              <w:rPr>
                <w:b/>
                <w:iCs/>
                <w:lang w:val="en-US"/>
              </w:rPr>
              <w:sym w:font="Symbol" w:char="F0B1"/>
            </w:r>
            <w:r w:rsidRPr="00B91C25">
              <w:rPr>
                <w:b/>
                <w:iCs/>
                <w:lang w:val="en-US"/>
              </w:rPr>
              <w:t xml:space="preserve"> </w:t>
            </w:r>
            <w:r>
              <w:rPr>
                <w:b/>
                <w:iCs/>
                <w:lang w:val="en-US"/>
              </w:rPr>
              <w:t>43</w:t>
            </w:r>
            <w:r w:rsidRPr="00B91C25">
              <w:rPr>
                <w:b/>
                <w:iCs/>
                <w:lang w:val="en-US"/>
              </w:rPr>
              <w:t>.</w:t>
            </w:r>
            <w:r>
              <w:rPr>
                <w:b/>
                <w:iCs/>
                <w:lang w:val="en-US"/>
              </w:rPr>
              <w:t>5</w:t>
            </w:r>
          </w:p>
          <w:p w14:paraId="254975E4" w14:textId="77777777" w:rsidR="00213651" w:rsidRPr="00B91C25" w:rsidRDefault="00213651" w:rsidP="00F271B1">
            <w:pPr>
              <w:spacing w:line="360" w:lineRule="auto"/>
              <w:jc w:val="center"/>
              <w:rPr>
                <w:b/>
                <w:iCs/>
                <w:lang w:val="en-US"/>
              </w:rPr>
            </w:pPr>
            <w:r>
              <w:rPr>
                <w:b/>
                <w:iCs/>
                <w:lang w:val="en-US"/>
              </w:rPr>
              <w:t xml:space="preserve">1.5 </w:t>
            </w:r>
            <w:r w:rsidRPr="00B91C25">
              <w:rPr>
                <w:b/>
                <w:iCs/>
                <w:lang w:val="en-US"/>
              </w:rPr>
              <w:sym w:font="Symbol" w:char="F0B1"/>
            </w:r>
            <w:r>
              <w:rPr>
                <w:b/>
                <w:iCs/>
                <w:lang w:val="en-US"/>
              </w:rPr>
              <w:t xml:space="preserve"> 0.3</w:t>
            </w:r>
          </w:p>
        </w:tc>
        <w:tc>
          <w:tcPr>
            <w:tcW w:w="1985" w:type="dxa"/>
          </w:tcPr>
          <w:p w14:paraId="0E3C7530" w14:textId="77777777" w:rsidR="00213651" w:rsidRDefault="00213651" w:rsidP="00F271B1">
            <w:pPr>
              <w:spacing w:line="360" w:lineRule="auto"/>
              <w:jc w:val="center"/>
              <w:rPr>
                <w:b/>
                <w:iCs/>
                <w:lang w:val="en-US"/>
              </w:rPr>
            </w:pPr>
            <w:r>
              <w:rPr>
                <w:b/>
                <w:iCs/>
                <w:lang w:val="en-US"/>
              </w:rPr>
              <w:t xml:space="preserve">53.2 </w:t>
            </w:r>
            <w:r w:rsidRPr="00B91C25">
              <w:rPr>
                <w:b/>
                <w:iCs/>
                <w:lang w:val="en-US"/>
              </w:rPr>
              <w:sym w:font="Symbol" w:char="F0B1"/>
            </w:r>
            <w:r w:rsidRPr="00B91C25">
              <w:rPr>
                <w:b/>
                <w:iCs/>
                <w:lang w:val="en-US"/>
              </w:rPr>
              <w:t xml:space="preserve"> </w:t>
            </w:r>
            <w:r>
              <w:rPr>
                <w:b/>
                <w:iCs/>
                <w:lang w:val="en-US"/>
              </w:rPr>
              <w:t>3.1</w:t>
            </w:r>
          </w:p>
          <w:p w14:paraId="40685F3F" w14:textId="77777777" w:rsidR="00213651" w:rsidRPr="00D8542A" w:rsidRDefault="00213651" w:rsidP="00F271B1">
            <w:pPr>
              <w:spacing w:line="360" w:lineRule="auto"/>
              <w:jc w:val="center"/>
              <w:rPr>
                <w:b/>
                <w:iCs/>
                <w:lang w:val="en-US"/>
              </w:rPr>
            </w:pPr>
            <w:r>
              <w:rPr>
                <w:b/>
                <w:iCs/>
                <w:lang w:val="en-US"/>
              </w:rPr>
              <w:t xml:space="preserve">1.2 </w:t>
            </w:r>
            <w:r w:rsidRPr="00B91C25">
              <w:rPr>
                <w:b/>
                <w:iCs/>
                <w:lang w:val="en-US"/>
              </w:rPr>
              <w:sym w:font="Symbol" w:char="F0B1"/>
            </w:r>
            <w:r>
              <w:rPr>
                <w:b/>
                <w:iCs/>
                <w:lang w:val="en-US"/>
              </w:rPr>
              <w:t xml:space="preserve"> 0.2</w:t>
            </w:r>
          </w:p>
        </w:tc>
        <w:tc>
          <w:tcPr>
            <w:tcW w:w="1842" w:type="dxa"/>
          </w:tcPr>
          <w:p w14:paraId="7F1ABF30" w14:textId="77777777" w:rsidR="00213651" w:rsidRDefault="00213651" w:rsidP="00F271B1">
            <w:pPr>
              <w:spacing w:line="360" w:lineRule="auto"/>
              <w:jc w:val="center"/>
              <w:rPr>
                <w:b/>
                <w:iCs/>
                <w:lang w:val="en-US"/>
              </w:rPr>
            </w:pPr>
            <w:r>
              <w:rPr>
                <w:b/>
                <w:iCs/>
                <w:lang w:val="en-US"/>
              </w:rPr>
              <w:t xml:space="preserve">16 </w:t>
            </w:r>
            <w:r w:rsidRPr="00B91C25">
              <w:rPr>
                <w:b/>
                <w:iCs/>
                <w:lang w:val="en-US"/>
              </w:rPr>
              <w:sym w:font="Symbol" w:char="F0B1"/>
            </w:r>
            <w:r w:rsidRPr="00B91C25">
              <w:rPr>
                <w:b/>
                <w:iCs/>
                <w:lang w:val="en-US"/>
              </w:rPr>
              <w:t xml:space="preserve"> </w:t>
            </w:r>
            <w:r>
              <w:rPr>
                <w:b/>
                <w:iCs/>
                <w:lang w:val="en-US"/>
              </w:rPr>
              <w:t>17</w:t>
            </w:r>
            <w:r w:rsidRPr="00B91C25">
              <w:rPr>
                <w:b/>
                <w:iCs/>
                <w:lang w:val="en-US"/>
              </w:rPr>
              <w:t>.</w:t>
            </w:r>
            <w:r>
              <w:rPr>
                <w:b/>
                <w:iCs/>
                <w:lang w:val="en-US"/>
              </w:rPr>
              <w:t>3</w:t>
            </w:r>
          </w:p>
          <w:p w14:paraId="40258355" w14:textId="77777777" w:rsidR="00213651" w:rsidRPr="00B91C25" w:rsidRDefault="00213651" w:rsidP="00F271B1">
            <w:pPr>
              <w:spacing w:line="360" w:lineRule="auto"/>
              <w:jc w:val="center"/>
              <w:rPr>
                <w:b/>
                <w:iCs/>
                <w:lang w:val="en-US"/>
              </w:rPr>
            </w:pPr>
            <w:r>
              <w:rPr>
                <w:b/>
                <w:iCs/>
                <w:lang w:val="en-US"/>
              </w:rPr>
              <w:t xml:space="preserve">0.27 </w:t>
            </w:r>
            <w:r w:rsidRPr="00B91C25">
              <w:rPr>
                <w:b/>
                <w:iCs/>
                <w:lang w:val="en-US"/>
              </w:rPr>
              <w:sym w:font="Symbol" w:char="F0B1"/>
            </w:r>
            <w:r>
              <w:rPr>
                <w:b/>
                <w:iCs/>
                <w:lang w:val="en-US"/>
              </w:rPr>
              <w:t xml:space="preserve"> 0.25</w:t>
            </w:r>
          </w:p>
        </w:tc>
      </w:tr>
    </w:tbl>
    <w:p w14:paraId="2824B901" w14:textId="76AB3AC2" w:rsidR="00213651" w:rsidRDefault="00213651" w:rsidP="00915AC1">
      <w:pPr>
        <w:spacing w:line="360" w:lineRule="auto"/>
        <w:ind w:left="851" w:hanging="851"/>
        <w:jc w:val="both"/>
        <w:rPr>
          <w:lang w:val="en-US"/>
        </w:rPr>
      </w:pPr>
    </w:p>
    <w:p w14:paraId="21FA1EB0" w14:textId="4BECFE3C" w:rsidR="00213651" w:rsidRDefault="00213651" w:rsidP="00915AC1">
      <w:pPr>
        <w:spacing w:line="360" w:lineRule="auto"/>
        <w:ind w:left="851" w:hanging="851"/>
        <w:jc w:val="both"/>
        <w:rPr>
          <w:lang w:val="en-US"/>
        </w:rPr>
      </w:pPr>
    </w:p>
    <w:p w14:paraId="5DE22CB2" w14:textId="165D21B6" w:rsidR="00213651" w:rsidRDefault="00213651" w:rsidP="00915AC1">
      <w:pPr>
        <w:spacing w:line="360" w:lineRule="auto"/>
        <w:ind w:left="851" w:hanging="851"/>
        <w:jc w:val="both"/>
        <w:rPr>
          <w:lang w:val="en-US"/>
        </w:rPr>
      </w:pPr>
      <w:r>
        <w:rPr>
          <w:b/>
          <w:iCs/>
          <w:noProof/>
          <w:lang w:eastAsia="de-DE"/>
        </w:rPr>
        <w:drawing>
          <wp:inline distT="0" distB="0" distL="0" distR="0" wp14:anchorId="39F700B2" wp14:editId="54943C60">
            <wp:extent cx="5756910" cy="47180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hla_final.png"/>
                    <pic:cNvPicPr/>
                  </pic:nvPicPr>
                  <pic:blipFill>
                    <a:blip r:embed="rId9">
                      <a:extLst>
                        <a:ext uri="{28A0092B-C50C-407E-A947-70E740481C1C}">
                          <a14:useLocalDpi xmlns:a14="http://schemas.microsoft.com/office/drawing/2010/main" val="0"/>
                        </a:ext>
                      </a:extLst>
                    </a:blip>
                    <a:stretch>
                      <a:fillRect/>
                    </a:stretch>
                  </pic:blipFill>
                  <pic:spPr>
                    <a:xfrm>
                      <a:off x="0" y="0"/>
                      <a:ext cx="5756910" cy="4718050"/>
                    </a:xfrm>
                    <a:prstGeom prst="rect">
                      <a:avLst/>
                    </a:prstGeom>
                  </pic:spPr>
                </pic:pic>
              </a:graphicData>
            </a:graphic>
          </wp:inline>
        </w:drawing>
      </w:r>
    </w:p>
    <w:p w14:paraId="0DE30D4D" w14:textId="3FC4F07C" w:rsidR="00213651" w:rsidRDefault="00213651" w:rsidP="00915AC1">
      <w:pPr>
        <w:spacing w:line="360" w:lineRule="auto"/>
        <w:ind w:left="851" w:hanging="851"/>
        <w:jc w:val="both"/>
        <w:rPr>
          <w:lang w:val="en-US"/>
        </w:rPr>
      </w:pPr>
      <w:r>
        <w:rPr>
          <w:lang w:val="en-US"/>
        </w:rPr>
        <w:t>Fig. 1</w:t>
      </w:r>
    </w:p>
    <w:p w14:paraId="014A9ED1" w14:textId="4525BFEA" w:rsidR="00213651" w:rsidRDefault="00213651" w:rsidP="00915AC1">
      <w:pPr>
        <w:spacing w:line="360" w:lineRule="auto"/>
        <w:ind w:left="851" w:hanging="851"/>
        <w:jc w:val="both"/>
        <w:rPr>
          <w:lang w:val="en-US"/>
        </w:rPr>
      </w:pPr>
    </w:p>
    <w:p w14:paraId="54404C46" w14:textId="7BB2C234" w:rsidR="00213651" w:rsidRDefault="00213651" w:rsidP="00915AC1">
      <w:pPr>
        <w:spacing w:line="360" w:lineRule="auto"/>
        <w:ind w:left="851" w:hanging="851"/>
        <w:jc w:val="both"/>
        <w:rPr>
          <w:lang w:val="en-US"/>
        </w:rPr>
      </w:pPr>
      <w:r>
        <w:rPr>
          <w:b/>
          <w:iCs/>
          <w:noProof/>
          <w:lang w:eastAsia="de-DE"/>
        </w:rPr>
        <w:lastRenderedPageBreak/>
        <w:drawing>
          <wp:inline distT="0" distB="0" distL="0" distR="0" wp14:anchorId="1CD906DB" wp14:editId="4EE494AD">
            <wp:extent cx="5756910" cy="47275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er_final.png"/>
                    <pic:cNvPicPr/>
                  </pic:nvPicPr>
                  <pic:blipFill>
                    <a:blip r:embed="rId10">
                      <a:extLst>
                        <a:ext uri="{28A0092B-C50C-407E-A947-70E740481C1C}">
                          <a14:useLocalDpi xmlns:a14="http://schemas.microsoft.com/office/drawing/2010/main" val="0"/>
                        </a:ext>
                      </a:extLst>
                    </a:blip>
                    <a:stretch>
                      <a:fillRect/>
                    </a:stretch>
                  </pic:blipFill>
                  <pic:spPr>
                    <a:xfrm>
                      <a:off x="0" y="0"/>
                      <a:ext cx="5756910" cy="4727575"/>
                    </a:xfrm>
                    <a:prstGeom prst="rect">
                      <a:avLst/>
                    </a:prstGeom>
                  </pic:spPr>
                </pic:pic>
              </a:graphicData>
            </a:graphic>
          </wp:inline>
        </w:drawing>
      </w:r>
    </w:p>
    <w:p w14:paraId="13D14F70" w14:textId="1E43A7F0" w:rsidR="00213651" w:rsidRDefault="00213651" w:rsidP="00915AC1">
      <w:pPr>
        <w:spacing w:line="360" w:lineRule="auto"/>
        <w:ind w:left="851" w:hanging="851"/>
        <w:jc w:val="both"/>
        <w:rPr>
          <w:lang w:val="en-US"/>
        </w:rPr>
      </w:pPr>
      <w:r>
        <w:rPr>
          <w:lang w:val="en-US"/>
        </w:rPr>
        <w:t>Fig. 2</w:t>
      </w:r>
    </w:p>
    <w:p w14:paraId="248E5597" w14:textId="309ECD32" w:rsidR="00213651" w:rsidRDefault="00213651" w:rsidP="00915AC1">
      <w:pPr>
        <w:spacing w:line="360" w:lineRule="auto"/>
        <w:ind w:left="851" w:hanging="851"/>
        <w:jc w:val="both"/>
        <w:rPr>
          <w:lang w:val="en-US"/>
        </w:rPr>
      </w:pPr>
    </w:p>
    <w:p w14:paraId="5732B85A" w14:textId="3DD9D9E0" w:rsidR="00213651" w:rsidRDefault="00213651" w:rsidP="00915AC1">
      <w:pPr>
        <w:spacing w:line="360" w:lineRule="auto"/>
        <w:ind w:left="851" w:hanging="851"/>
        <w:jc w:val="both"/>
        <w:rPr>
          <w:lang w:val="en-US"/>
        </w:rPr>
      </w:pPr>
      <w:r>
        <w:rPr>
          <w:iCs/>
          <w:noProof/>
          <w:lang w:eastAsia="de-DE"/>
        </w:rPr>
        <w:lastRenderedPageBreak/>
        <w:drawing>
          <wp:inline distT="0" distB="0" distL="0" distR="0" wp14:anchorId="525F633D" wp14:editId="1420F6DF">
            <wp:extent cx="5756910" cy="4761230"/>
            <wp:effectExtent l="0" t="0" r="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AOA_CP_final.png"/>
                    <pic:cNvPicPr/>
                  </pic:nvPicPr>
                  <pic:blipFill>
                    <a:blip r:embed="rId11">
                      <a:extLst>
                        <a:ext uri="{28A0092B-C50C-407E-A947-70E740481C1C}">
                          <a14:useLocalDpi xmlns:a14="http://schemas.microsoft.com/office/drawing/2010/main" val="0"/>
                        </a:ext>
                      </a:extLst>
                    </a:blip>
                    <a:stretch>
                      <a:fillRect/>
                    </a:stretch>
                  </pic:blipFill>
                  <pic:spPr>
                    <a:xfrm>
                      <a:off x="0" y="0"/>
                      <a:ext cx="5756910" cy="4761230"/>
                    </a:xfrm>
                    <a:prstGeom prst="rect">
                      <a:avLst/>
                    </a:prstGeom>
                  </pic:spPr>
                </pic:pic>
              </a:graphicData>
            </a:graphic>
          </wp:inline>
        </w:drawing>
      </w:r>
    </w:p>
    <w:p w14:paraId="698839EB" w14:textId="7E33D8CB" w:rsidR="00213651" w:rsidRPr="00B31418" w:rsidRDefault="00213651" w:rsidP="00915AC1">
      <w:pPr>
        <w:spacing w:line="360" w:lineRule="auto"/>
        <w:ind w:left="851" w:hanging="851"/>
        <w:jc w:val="both"/>
        <w:rPr>
          <w:lang w:val="en-US"/>
        </w:rPr>
      </w:pPr>
      <w:r>
        <w:rPr>
          <w:lang w:val="en-US"/>
        </w:rPr>
        <w:t>Fig. 3</w:t>
      </w:r>
    </w:p>
    <w:sectPr w:rsidR="00213651" w:rsidRPr="00B31418" w:rsidSect="00BC75DE">
      <w:footerReference w:type="even" r:id="rId12"/>
      <w:footerReference w:type="default" r:id="rId13"/>
      <w:pgSz w:w="11900" w:h="16840"/>
      <w:pgMar w:top="1417" w:right="1417" w:bottom="1134" w:left="1417"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A290B" w14:textId="77777777" w:rsidR="003872BA" w:rsidRDefault="003872BA" w:rsidP="00BC75DE">
      <w:r>
        <w:separator/>
      </w:r>
    </w:p>
  </w:endnote>
  <w:endnote w:type="continuationSeparator" w:id="0">
    <w:p w14:paraId="67288023" w14:textId="77777777" w:rsidR="003872BA" w:rsidRDefault="003872BA" w:rsidP="00BC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7529618"/>
      <w:docPartObj>
        <w:docPartGallery w:val="Page Numbers (Bottom of Page)"/>
        <w:docPartUnique/>
      </w:docPartObj>
    </w:sdtPr>
    <w:sdtContent>
      <w:p w14:paraId="34FA0A92" w14:textId="4521E0A9" w:rsidR="00BC75DE" w:rsidRDefault="00BC75DE" w:rsidP="00BC75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06C681" w14:textId="77777777" w:rsidR="00BC75DE" w:rsidRDefault="00BC7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7231471"/>
      <w:docPartObj>
        <w:docPartGallery w:val="Page Numbers (Bottom of Page)"/>
        <w:docPartUnique/>
      </w:docPartObj>
    </w:sdtPr>
    <w:sdtContent>
      <w:p w14:paraId="211F7427" w14:textId="75E3D95F" w:rsidR="00BC75DE" w:rsidRDefault="00BC75DE" w:rsidP="00BC75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C4C0A7" w14:textId="77777777" w:rsidR="00BC75DE" w:rsidRDefault="00BC7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2183C" w14:textId="77777777" w:rsidR="003872BA" w:rsidRDefault="003872BA" w:rsidP="00BC75DE">
      <w:r>
        <w:separator/>
      </w:r>
    </w:p>
  </w:footnote>
  <w:footnote w:type="continuationSeparator" w:id="0">
    <w:p w14:paraId="666C81AA" w14:textId="77777777" w:rsidR="003872BA" w:rsidRDefault="003872BA" w:rsidP="00BC7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07585"/>
    <w:multiLevelType w:val="hybridMultilevel"/>
    <w:tmpl w:val="6006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81C80"/>
    <w:multiLevelType w:val="hybridMultilevel"/>
    <w:tmpl w:val="0660CB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31"/>
    <w:rsid w:val="00005066"/>
    <w:rsid w:val="00014C9A"/>
    <w:rsid w:val="0001747F"/>
    <w:rsid w:val="000424AE"/>
    <w:rsid w:val="000431F1"/>
    <w:rsid w:val="000452FA"/>
    <w:rsid w:val="0005638C"/>
    <w:rsid w:val="00062A0F"/>
    <w:rsid w:val="00065873"/>
    <w:rsid w:val="00081B96"/>
    <w:rsid w:val="00083195"/>
    <w:rsid w:val="00083BE5"/>
    <w:rsid w:val="00087055"/>
    <w:rsid w:val="0008751C"/>
    <w:rsid w:val="00093EB2"/>
    <w:rsid w:val="00094414"/>
    <w:rsid w:val="00097D9E"/>
    <w:rsid w:val="000A7CD2"/>
    <w:rsid w:val="000B17F4"/>
    <w:rsid w:val="000B180B"/>
    <w:rsid w:val="000C238A"/>
    <w:rsid w:val="000D5CC1"/>
    <w:rsid w:val="000F239C"/>
    <w:rsid w:val="00124F12"/>
    <w:rsid w:val="00127293"/>
    <w:rsid w:val="00141E96"/>
    <w:rsid w:val="00142F48"/>
    <w:rsid w:val="00151ED9"/>
    <w:rsid w:val="0015753F"/>
    <w:rsid w:val="001648CE"/>
    <w:rsid w:val="00175D3A"/>
    <w:rsid w:val="0019625E"/>
    <w:rsid w:val="001A0171"/>
    <w:rsid w:val="001A4138"/>
    <w:rsid w:val="001B5734"/>
    <w:rsid w:val="001C5F1C"/>
    <w:rsid w:val="001D2708"/>
    <w:rsid w:val="001E0753"/>
    <w:rsid w:val="001E340C"/>
    <w:rsid w:val="001E6225"/>
    <w:rsid w:val="001F2FED"/>
    <w:rsid w:val="001F48B7"/>
    <w:rsid w:val="00211908"/>
    <w:rsid w:val="00211C11"/>
    <w:rsid w:val="00213651"/>
    <w:rsid w:val="00213E5E"/>
    <w:rsid w:val="002329E5"/>
    <w:rsid w:val="0023640C"/>
    <w:rsid w:val="002468D3"/>
    <w:rsid w:val="002935CF"/>
    <w:rsid w:val="002A1E94"/>
    <w:rsid w:val="002B34A1"/>
    <w:rsid w:val="002B466E"/>
    <w:rsid w:val="002C3546"/>
    <w:rsid w:val="002F44CE"/>
    <w:rsid w:val="0030004E"/>
    <w:rsid w:val="00306766"/>
    <w:rsid w:val="00323424"/>
    <w:rsid w:val="00332573"/>
    <w:rsid w:val="003423F5"/>
    <w:rsid w:val="0035023A"/>
    <w:rsid w:val="00351A3C"/>
    <w:rsid w:val="003529CC"/>
    <w:rsid w:val="00355FBA"/>
    <w:rsid w:val="00360570"/>
    <w:rsid w:val="00371309"/>
    <w:rsid w:val="00372350"/>
    <w:rsid w:val="00373582"/>
    <w:rsid w:val="00380C42"/>
    <w:rsid w:val="0038151A"/>
    <w:rsid w:val="00384451"/>
    <w:rsid w:val="003872BA"/>
    <w:rsid w:val="003B2FB7"/>
    <w:rsid w:val="003B44B8"/>
    <w:rsid w:val="003D09E9"/>
    <w:rsid w:val="003D72ED"/>
    <w:rsid w:val="003E10B6"/>
    <w:rsid w:val="003E630F"/>
    <w:rsid w:val="003F53EE"/>
    <w:rsid w:val="00405ADE"/>
    <w:rsid w:val="00405CA3"/>
    <w:rsid w:val="004169BF"/>
    <w:rsid w:val="0042469F"/>
    <w:rsid w:val="00426071"/>
    <w:rsid w:val="00435A88"/>
    <w:rsid w:val="004445B7"/>
    <w:rsid w:val="004469B4"/>
    <w:rsid w:val="004475DA"/>
    <w:rsid w:val="00451262"/>
    <w:rsid w:val="00454CD0"/>
    <w:rsid w:val="0046054E"/>
    <w:rsid w:val="00464431"/>
    <w:rsid w:val="00481988"/>
    <w:rsid w:val="004825D9"/>
    <w:rsid w:val="004844D6"/>
    <w:rsid w:val="00486E5A"/>
    <w:rsid w:val="00490F49"/>
    <w:rsid w:val="00491CBD"/>
    <w:rsid w:val="004934B4"/>
    <w:rsid w:val="00496B09"/>
    <w:rsid w:val="004A2206"/>
    <w:rsid w:val="004B37E8"/>
    <w:rsid w:val="004B6874"/>
    <w:rsid w:val="004C2130"/>
    <w:rsid w:val="004C2466"/>
    <w:rsid w:val="004C6EFE"/>
    <w:rsid w:val="004F35AA"/>
    <w:rsid w:val="004F5A52"/>
    <w:rsid w:val="0050177D"/>
    <w:rsid w:val="005272D0"/>
    <w:rsid w:val="005278A5"/>
    <w:rsid w:val="00542314"/>
    <w:rsid w:val="00545D22"/>
    <w:rsid w:val="00555392"/>
    <w:rsid w:val="00557275"/>
    <w:rsid w:val="00572B78"/>
    <w:rsid w:val="00577F4F"/>
    <w:rsid w:val="00580392"/>
    <w:rsid w:val="0058439B"/>
    <w:rsid w:val="00585E44"/>
    <w:rsid w:val="00586190"/>
    <w:rsid w:val="00587570"/>
    <w:rsid w:val="005931AD"/>
    <w:rsid w:val="005B0D36"/>
    <w:rsid w:val="005B1627"/>
    <w:rsid w:val="005C2389"/>
    <w:rsid w:val="005D2631"/>
    <w:rsid w:val="005E32CA"/>
    <w:rsid w:val="005F1856"/>
    <w:rsid w:val="005F30F7"/>
    <w:rsid w:val="00603625"/>
    <w:rsid w:val="006052F9"/>
    <w:rsid w:val="00622019"/>
    <w:rsid w:val="00643139"/>
    <w:rsid w:val="0064409C"/>
    <w:rsid w:val="00645489"/>
    <w:rsid w:val="00645584"/>
    <w:rsid w:val="0067048C"/>
    <w:rsid w:val="00670D4B"/>
    <w:rsid w:val="0068155C"/>
    <w:rsid w:val="0068617B"/>
    <w:rsid w:val="006A08B8"/>
    <w:rsid w:val="006A3C91"/>
    <w:rsid w:val="006A5052"/>
    <w:rsid w:val="006A5D77"/>
    <w:rsid w:val="006B670D"/>
    <w:rsid w:val="006D14EE"/>
    <w:rsid w:val="006D37D9"/>
    <w:rsid w:val="006D4691"/>
    <w:rsid w:val="006E425C"/>
    <w:rsid w:val="006F2910"/>
    <w:rsid w:val="00704566"/>
    <w:rsid w:val="00714294"/>
    <w:rsid w:val="00740F9A"/>
    <w:rsid w:val="00743A95"/>
    <w:rsid w:val="00743FED"/>
    <w:rsid w:val="007476D9"/>
    <w:rsid w:val="007568E4"/>
    <w:rsid w:val="007813CB"/>
    <w:rsid w:val="00783779"/>
    <w:rsid w:val="0079586D"/>
    <w:rsid w:val="007A08F9"/>
    <w:rsid w:val="007A1934"/>
    <w:rsid w:val="007A28DE"/>
    <w:rsid w:val="007A3813"/>
    <w:rsid w:val="007A5BCC"/>
    <w:rsid w:val="007B2725"/>
    <w:rsid w:val="007C3706"/>
    <w:rsid w:val="007D140D"/>
    <w:rsid w:val="007D447A"/>
    <w:rsid w:val="00811624"/>
    <w:rsid w:val="00811AB3"/>
    <w:rsid w:val="008307BF"/>
    <w:rsid w:val="008314BF"/>
    <w:rsid w:val="008346D0"/>
    <w:rsid w:val="008363BE"/>
    <w:rsid w:val="0084549D"/>
    <w:rsid w:val="00850922"/>
    <w:rsid w:val="008532D7"/>
    <w:rsid w:val="00857FC7"/>
    <w:rsid w:val="00866A47"/>
    <w:rsid w:val="008A4A94"/>
    <w:rsid w:val="008B2903"/>
    <w:rsid w:val="008D2C79"/>
    <w:rsid w:val="008D47DD"/>
    <w:rsid w:val="008E19F9"/>
    <w:rsid w:val="008E4E66"/>
    <w:rsid w:val="00915AC1"/>
    <w:rsid w:val="009168BA"/>
    <w:rsid w:val="00924C4B"/>
    <w:rsid w:val="0092613D"/>
    <w:rsid w:val="00932AEE"/>
    <w:rsid w:val="00935285"/>
    <w:rsid w:val="0094673B"/>
    <w:rsid w:val="00950432"/>
    <w:rsid w:val="00954CA7"/>
    <w:rsid w:val="00987C61"/>
    <w:rsid w:val="00993678"/>
    <w:rsid w:val="009A4BC4"/>
    <w:rsid w:val="009B1F42"/>
    <w:rsid w:val="009B5BB4"/>
    <w:rsid w:val="009C7D90"/>
    <w:rsid w:val="009E5915"/>
    <w:rsid w:val="009F60B4"/>
    <w:rsid w:val="00A032D1"/>
    <w:rsid w:val="00A039E3"/>
    <w:rsid w:val="00A05C6D"/>
    <w:rsid w:val="00A12DD8"/>
    <w:rsid w:val="00A251F9"/>
    <w:rsid w:val="00A32CF3"/>
    <w:rsid w:val="00A518A4"/>
    <w:rsid w:val="00A5198F"/>
    <w:rsid w:val="00A5296E"/>
    <w:rsid w:val="00A529E6"/>
    <w:rsid w:val="00A54883"/>
    <w:rsid w:val="00A616C1"/>
    <w:rsid w:val="00A61A4E"/>
    <w:rsid w:val="00A62D0E"/>
    <w:rsid w:val="00A667FA"/>
    <w:rsid w:val="00A72DF9"/>
    <w:rsid w:val="00A76CB3"/>
    <w:rsid w:val="00A804BB"/>
    <w:rsid w:val="00A85F01"/>
    <w:rsid w:val="00A94483"/>
    <w:rsid w:val="00A97E32"/>
    <w:rsid w:val="00AA0554"/>
    <w:rsid w:val="00AA239C"/>
    <w:rsid w:val="00AC0D41"/>
    <w:rsid w:val="00AD101A"/>
    <w:rsid w:val="00AD49DD"/>
    <w:rsid w:val="00AE0298"/>
    <w:rsid w:val="00AE65EE"/>
    <w:rsid w:val="00AF2408"/>
    <w:rsid w:val="00B0708B"/>
    <w:rsid w:val="00B158A7"/>
    <w:rsid w:val="00B25F0D"/>
    <w:rsid w:val="00B27B4E"/>
    <w:rsid w:val="00B31418"/>
    <w:rsid w:val="00B33B9C"/>
    <w:rsid w:val="00B37A28"/>
    <w:rsid w:val="00B45AF5"/>
    <w:rsid w:val="00B47074"/>
    <w:rsid w:val="00B561A3"/>
    <w:rsid w:val="00B56A70"/>
    <w:rsid w:val="00B6328F"/>
    <w:rsid w:val="00B67206"/>
    <w:rsid w:val="00B71EAA"/>
    <w:rsid w:val="00B8070E"/>
    <w:rsid w:val="00B91C25"/>
    <w:rsid w:val="00B96FAC"/>
    <w:rsid w:val="00BB1AB4"/>
    <w:rsid w:val="00BC6007"/>
    <w:rsid w:val="00BC75DE"/>
    <w:rsid w:val="00BE3EB4"/>
    <w:rsid w:val="00BE3ED2"/>
    <w:rsid w:val="00BE60E9"/>
    <w:rsid w:val="00BE6293"/>
    <w:rsid w:val="00BF28D5"/>
    <w:rsid w:val="00BF3909"/>
    <w:rsid w:val="00BF3AAF"/>
    <w:rsid w:val="00BF719B"/>
    <w:rsid w:val="00C1079B"/>
    <w:rsid w:val="00C12147"/>
    <w:rsid w:val="00C27FBC"/>
    <w:rsid w:val="00C30C7B"/>
    <w:rsid w:val="00C31D73"/>
    <w:rsid w:val="00C32824"/>
    <w:rsid w:val="00C3395B"/>
    <w:rsid w:val="00C620FA"/>
    <w:rsid w:val="00C64EFA"/>
    <w:rsid w:val="00C67609"/>
    <w:rsid w:val="00C748FE"/>
    <w:rsid w:val="00C755BB"/>
    <w:rsid w:val="00C772A8"/>
    <w:rsid w:val="00C80DEB"/>
    <w:rsid w:val="00C833BC"/>
    <w:rsid w:val="00C857B3"/>
    <w:rsid w:val="00C90762"/>
    <w:rsid w:val="00CA0748"/>
    <w:rsid w:val="00CA3E18"/>
    <w:rsid w:val="00CA42D5"/>
    <w:rsid w:val="00CB0A6D"/>
    <w:rsid w:val="00CB2501"/>
    <w:rsid w:val="00CB51EC"/>
    <w:rsid w:val="00CB6638"/>
    <w:rsid w:val="00CB6D1F"/>
    <w:rsid w:val="00CE7411"/>
    <w:rsid w:val="00CF6B88"/>
    <w:rsid w:val="00D03537"/>
    <w:rsid w:val="00D04B5D"/>
    <w:rsid w:val="00D04D19"/>
    <w:rsid w:val="00D10CD5"/>
    <w:rsid w:val="00D161BF"/>
    <w:rsid w:val="00D23138"/>
    <w:rsid w:val="00D23200"/>
    <w:rsid w:val="00D24ECC"/>
    <w:rsid w:val="00D31341"/>
    <w:rsid w:val="00D35296"/>
    <w:rsid w:val="00D363BA"/>
    <w:rsid w:val="00D422CD"/>
    <w:rsid w:val="00D55C06"/>
    <w:rsid w:val="00D61DC0"/>
    <w:rsid w:val="00D62033"/>
    <w:rsid w:val="00D672AA"/>
    <w:rsid w:val="00D75BD6"/>
    <w:rsid w:val="00D816B4"/>
    <w:rsid w:val="00D8542A"/>
    <w:rsid w:val="00D9449A"/>
    <w:rsid w:val="00D961DA"/>
    <w:rsid w:val="00DB3ECF"/>
    <w:rsid w:val="00DC6AE1"/>
    <w:rsid w:val="00DE2445"/>
    <w:rsid w:val="00DE3FC3"/>
    <w:rsid w:val="00DF58FD"/>
    <w:rsid w:val="00DF5E5B"/>
    <w:rsid w:val="00E05A9D"/>
    <w:rsid w:val="00E06F1C"/>
    <w:rsid w:val="00E160FE"/>
    <w:rsid w:val="00E214B7"/>
    <w:rsid w:val="00E21663"/>
    <w:rsid w:val="00E40E0B"/>
    <w:rsid w:val="00E529A0"/>
    <w:rsid w:val="00E60C60"/>
    <w:rsid w:val="00E82DBA"/>
    <w:rsid w:val="00ED3655"/>
    <w:rsid w:val="00ED6230"/>
    <w:rsid w:val="00ED7340"/>
    <w:rsid w:val="00EE1447"/>
    <w:rsid w:val="00EE1E75"/>
    <w:rsid w:val="00EE576E"/>
    <w:rsid w:val="00EF3229"/>
    <w:rsid w:val="00F04350"/>
    <w:rsid w:val="00F1058F"/>
    <w:rsid w:val="00F158C4"/>
    <w:rsid w:val="00F271B1"/>
    <w:rsid w:val="00F54E2A"/>
    <w:rsid w:val="00F61F4C"/>
    <w:rsid w:val="00F622BC"/>
    <w:rsid w:val="00F66138"/>
    <w:rsid w:val="00F73AD3"/>
    <w:rsid w:val="00F757A4"/>
    <w:rsid w:val="00FD3804"/>
    <w:rsid w:val="00FD5E9B"/>
    <w:rsid w:val="00FF70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3309"/>
  <w15:chartTrackingRefBased/>
  <w15:docId w15:val="{90ADF404-E6A4-5140-B59A-22D9BAC0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62"/>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45B7"/>
    <w:rPr>
      <w:sz w:val="16"/>
      <w:szCs w:val="16"/>
    </w:rPr>
  </w:style>
  <w:style w:type="paragraph" w:styleId="CommentText">
    <w:name w:val="annotation text"/>
    <w:basedOn w:val="Normal"/>
    <w:link w:val="CommentTextChar"/>
    <w:uiPriority w:val="99"/>
    <w:unhideWhenUsed/>
    <w:rsid w:val="004445B7"/>
    <w:rPr>
      <w:sz w:val="20"/>
      <w:szCs w:val="20"/>
    </w:rPr>
  </w:style>
  <w:style w:type="character" w:customStyle="1" w:styleId="CommentTextChar">
    <w:name w:val="Comment Text Char"/>
    <w:basedOn w:val="DefaultParagraphFont"/>
    <w:link w:val="CommentText"/>
    <w:uiPriority w:val="99"/>
    <w:rsid w:val="004445B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445B7"/>
    <w:rPr>
      <w:sz w:val="18"/>
      <w:szCs w:val="18"/>
    </w:rPr>
  </w:style>
  <w:style w:type="character" w:customStyle="1" w:styleId="BalloonTextChar">
    <w:name w:val="Balloon Text Char"/>
    <w:basedOn w:val="DefaultParagraphFont"/>
    <w:link w:val="BalloonText"/>
    <w:uiPriority w:val="99"/>
    <w:semiHidden/>
    <w:rsid w:val="004445B7"/>
    <w:rPr>
      <w:rFonts w:ascii="Times New Roman" w:eastAsia="Times New Roman" w:hAnsi="Times New Roman" w:cs="Times New Roman"/>
      <w:sz w:val="18"/>
      <w:szCs w:val="18"/>
    </w:rPr>
  </w:style>
  <w:style w:type="character" w:styleId="Hyperlink">
    <w:name w:val="Hyperlink"/>
    <w:basedOn w:val="DefaultParagraphFont"/>
    <w:uiPriority w:val="99"/>
    <w:unhideWhenUsed/>
    <w:rsid w:val="004445B7"/>
    <w:rPr>
      <w:color w:val="0563C1" w:themeColor="hyperlink"/>
      <w:u w:val="single"/>
    </w:rPr>
  </w:style>
  <w:style w:type="character" w:styleId="LineNumber">
    <w:name w:val="line number"/>
    <w:basedOn w:val="DefaultParagraphFont"/>
    <w:uiPriority w:val="99"/>
    <w:semiHidden/>
    <w:unhideWhenUsed/>
    <w:rsid w:val="004445B7"/>
  </w:style>
  <w:style w:type="character" w:customStyle="1" w:styleId="UnresolvedMention1">
    <w:name w:val="Unresolved Mention1"/>
    <w:basedOn w:val="DefaultParagraphFont"/>
    <w:uiPriority w:val="99"/>
    <w:semiHidden/>
    <w:unhideWhenUsed/>
    <w:rsid w:val="00542314"/>
    <w:rPr>
      <w:color w:val="605E5C"/>
      <w:shd w:val="clear" w:color="auto" w:fill="E1DFDD"/>
    </w:rPr>
  </w:style>
  <w:style w:type="paragraph" w:styleId="ListParagraph">
    <w:name w:val="List Paragraph"/>
    <w:basedOn w:val="Normal"/>
    <w:uiPriority w:val="34"/>
    <w:qFormat/>
    <w:rsid w:val="00542314"/>
    <w:pPr>
      <w:ind w:left="720"/>
      <w:contextualSpacing/>
    </w:pPr>
  </w:style>
  <w:style w:type="paragraph" w:styleId="CommentSubject">
    <w:name w:val="annotation subject"/>
    <w:basedOn w:val="CommentText"/>
    <w:next w:val="CommentText"/>
    <w:link w:val="CommentSubjectChar"/>
    <w:uiPriority w:val="99"/>
    <w:semiHidden/>
    <w:unhideWhenUsed/>
    <w:rsid w:val="00D31341"/>
    <w:rPr>
      <w:b/>
      <w:bCs/>
    </w:rPr>
  </w:style>
  <w:style w:type="character" w:customStyle="1" w:styleId="CommentSubjectChar">
    <w:name w:val="Comment Subject Char"/>
    <w:basedOn w:val="CommentTextChar"/>
    <w:link w:val="CommentSubject"/>
    <w:uiPriority w:val="99"/>
    <w:semiHidden/>
    <w:rsid w:val="00D31341"/>
    <w:rPr>
      <w:rFonts w:ascii="Times New Roman" w:eastAsia="Times New Roman" w:hAnsi="Times New Roman" w:cs="Times New Roman"/>
      <w:b/>
      <w:bCs/>
      <w:sz w:val="20"/>
      <w:szCs w:val="20"/>
    </w:rPr>
  </w:style>
  <w:style w:type="table" w:styleId="TableGrid">
    <w:name w:val="Table Grid"/>
    <w:basedOn w:val="TableNormal"/>
    <w:uiPriority w:val="39"/>
    <w:rsid w:val="00B91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91C2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B96FAC"/>
    <w:pPr>
      <w:spacing w:before="100" w:beforeAutospacing="1" w:after="100" w:afterAutospacing="1"/>
    </w:pPr>
    <w:rPr>
      <w:rFonts w:eastAsiaTheme="minorEastAsia"/>
    </w:rPr>
  </w:style>
  <w:style w:type="table" w:styleId="GridTable1Light">
    <w:name w:val="Grid Table 1 Light"/>
    <w:basedOn w:val="TableNormal"/>
    <w:uiPriority w:val="46"/>
    <w:rsid w:val="006D14E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Indent2">
    <w:name w:val="Body Text Indent 2"/>
    <w:basedOn w:val="Normal"/>
    <w:link w:val="BodyTextIndent2Char"/>
    <w:uiPriority w:val="99"/>
    <w:rsid w:val="00BE6293"/>
    <w:pPr>
      <w:ind w:left="567" w:hanging="567"/>
      <w:jc w:val="both"/>
    </w:pPr>
    <w:rPr>
      <w:rFonts w:ascii="Arial" w:hAnsi="Arial" w:cs="Arial"/>
      <w:lang w:val="en-GB" w:eastAsia="de-DE"/>
    </w:rPr>
  </w:style>
  <w:style w:type="character" w:customStyle="1" w:styleId="BodyTextIndent2Char">
    <w:name w:val="Body Text Indent 2 Char"/>
    <w:basedOn w:val="DefaultParagraphFont"/>
    <w:link w:val="BodyTextIndent2"/>
    <w:uiPriority w:val="99"/>
    <w:rsid w:val="00BE6293"/>
    <w:rPr>
      <w:rFonts w:ascii="Arial" w:eastAsia="Times New Roman" w:hAnsi="Arial" w:cs="Arial"/>
      <w:lang w:val="en-GB" w:eastAsia="de-DE"/>
    </w:rPr>
  </w:style>
  <w:style w:type="character" w:styleId="UnresolvedMention">
    <w:name w:val="Unresolved Mention"/>
    <w:basedOn w:val="DefaultParagraphFont"/>
    <w:uiPriority w:val="99"/>
    <w:semiHidden/>
    <w:unhideWhenUsed/>
    <w:rsid w:val="00142F48"/>
    <w:rPr>
      <w:color w:val="605E5C"/>
      <w:shd w:val="clear" w:color="auto" w:fill="E1DFDD"/>
    </w:rPr>
  </w:style>
  <w:style w:type="paragraph" w:styleId="Footer">
    <w:name w:val="footer"/>
    <w:basedOn w:val="Normal"/>
    <w:link w:val="FooterChar"/>
    <w:uiPriority w:val="99"/>
    <w:unhideWhenUsed/>
    <w:rsid w:val="00BC75DE"/>
    <w:pPr>
      <w:tabs>
        <w:tab w:val="center" w:pos="4703"/>
        <w:tab w:val="right" w:pos="9406"/>
      </w:tabs>
    </w:pPr>
  </w:style>
  <w:style w:type="character" w:customStyle="1" w:styleId="FooterChar">
    <w:name w:val="Footer Char"/>
    <w:basedOn w:val="DefaultParagraphFont"/>
    <w:link w:val="Footer"/>
    <w:uiPriority w:val="99"/>
    <w:rsid w:val="00BC75DE"/>
    <w:rPr>
      <w:rFonts w:ascii="Times New Roman" w:eastAsia="Times New Roman" w:hAnsi="Times New Roman" w:cs="Times New Roman"/>
    </w:rPr>
  </w:style>
  <w:style w:type="character" w:styleId="PageNumber">
    <w:name w:val="page number"/>
    <w:basedOn w:val="DefaultParagraphFont"/>
    <w:uiPriority w:val="99"/>
    <w:semiHidden/>
    <w:unhideWhenUsed/>
    <w:rsid w:val="00BC7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1901">
      <w:bodyDiv w:val="1"/>
      <w:marLeft w:val="0"/>
      <w:marRight w:val="0"/>
      <w:marTop w:val="0"/>
      <w:marBottom w:val="0"/>
      <w:divBdr>
        <w:top w:val="none" w:sz="0" w:space="0" w:color="auto"/>
        <w:left w:val="none" w:sz="0" w:space="0" w:color="auto"/>
        <w:bottom w:val="none" w:sz="0" w:space="0" w:color="auto"/>
        <w:right w:val="none" w:sz="0" w:space="0" w:color="auto"/>
      </w:divBdr>
    </w:div>
    <w:div w:id="20672519">
      <w:bodyDiv w:val="1"/>
      <w:marLeft w:val="0"/>
      <w:marRight w:val="0"/>
      <w:marTop w:val="0"/>
      <w:marBottom w:val="0"/>
      <w:divBdr>
        <w:top w:val="none" w:sz="0" w:space="0" w:color="auto"/>
        <w:left w:val="none" w:sz="0" w:space="0" w:color="auto"/>
        <w:bottom w:val="none" w:sz="0" w:space="0" w:color="auto"/>
        <w:right w:val="none" w:sz="0" w:space="0" w:color="auto"/>
      </w:divBdr>
    </w:div>
    <w:div w:id="27225675">
      <w:bodyDiv w:val="1"/>
      <w:marLeft w:val="0"/>
      <w:marRight w:val="0"/>
      <w:marTop w:val="0"/>
      <w:marBottom w:val="0"/>
      <w:divBdr>
        <w:top w:val="none" w:sz="0" w:space="0" w:color="auto"/>
        <w:left w:val="none" w:sz="0" w:space="0" w:color="auto"/>
        <w:bottom w:val="none" w:sz="0" w:space="0" w:color="auto"/>
        <w:right w:val="none" w:sz="0" w:space="0" w:color="auto"/>
      </w:divBdr>
    </w:div>
    <w:div w:id="64763476">
      <w:bodyDiv w:val="1"/>
      <w:marLeft w:val="0"/>
      <w:marRight w:val="0"/>
      <w:marTop w:val="0"/>
      <w:marBottom w:val="0"/>
      <w:divBdr>
        <w:top w:val="none" w:sz="0" w:space="0" w:color="auto"/>
        <w:left w:val="none" w:sz="0" w:space="0" w:color="auto"/>
        <w:bottom w:val="none" w:sz="0" w:space="0" w:color="auto"/>
        <w:right w:val="none" w:sz="0" w:space="0" w:color="auto"/>
      </w:divBdr>
    </w:div>
    <w:div w:id="197787818">
      <w:bodyDiv w:val="1"/>
      <w:marLeft w:val="0"/>
      <w:marRight w:val="0"/>
      <w:marTop w:val="0"/>
      <w:marBottom w:val="0"/>
      <w:divBdr>
        <w:top w:val="none" w:sz="0" w:space="0" w:color="auto"/>
        <w:left w:val="none" w:sz="0" w:space="0" w:color="auto"/>
        <w:bottom w:val="none" w:sz="0" w:space="0" w:color="auto"/>
        <w:right w:val="none" w:sz="0" w:space="0" w:color="auto"/>
      </w:divBdr>
    </w:div>
    <w:div w:id="238053815">
      <w:bodyDiv w:val="1"/>
      <w:marLeft w:val="0"/>
      <w:marRight w:val="0"/>
      <w:marTop w:val="0"/>
      <w:marBottom w:val="0"/>
      <w:divBdr>
        <w:top w:val="none" w:sz="0" w:space="0" w:color="auto"/>
        <w:left w:val="none" w:sz="0" w:space="0" w:color="auto"/>
        <w:bottom w:val="none" w:sz="0" w:space="0" w:color="auto"/>
        <w:right w:val="none" w:sz="0" w:space="0" w:color="auto"/>
      </w:divBdr>
    </w:div>
    <w:div w:id="478956916">
      <w:bodyDiv w:val="1"/>
      <w:marLeft w:val="0"/>
      <w:marRight w:val="0"/>
      <w:marTop w:val="0"/>
      <w:marBottom w:val="0"/>
      <w:divBdr>
        <w:top w:val="none" w:sz="0" w:space="0" w:color="auto"/>
        <w:left w:val="none" w:sz="0" w:space="0" w:color="auto"/>
        <w:bottom w:val="none" w:sz="0" w:space="0" w:color="auto"/>
        <w:right w:val="none" w:sz="0" w:space="0" w:color="auto"/>
      </w:divBdr>
    </w:div>
    <w:div w:id="515537090">
      <w:bodyDiv w:val="1"/>
      <w:marLeft w:val="0"/>
      <w:marRight w:val="0"/>
      <w:marTop w:val="0"/>
      <w:marBottom w:val="0"/>
      <w:divBdr>
        <w:top w:val="none" w:sz="0" w:space="0" w:color="auto"/>
        <w:left w:val="none" w:sz="0" w:space="0" w:color="auto"/>
        <w:bottom w:val="none" w:sz="0" w:space="0" w:color="auto"/>
        <w:right w:val="none" w:sz="0" w:space="0" w:color="auto"/>
      </w:divBdr>
    </w:div>
    <w:div w:id="531653334">
      <w:bodyDiv w:val="1"/>
      <w:marLeft w:val="0"/>
      <w:marRight w:val="0"/>
      <w:marTop w:val="0"/>
      <w:marBottom w:val="0"/>
      <w:divBdr>
        <w:top w:val="none" w:sz="0" w:space="0" w:color="auto"/>
        <w:left w:val="none" w:sz="0" w:space="0" w:color="auto"/>
        <w:bottom w:val="none" w:sz="0" w:space="0" w:color="auto"/>
        <w:right w:val="none" w:sz="0" w:space="0" w:color="auto"/>
      </w:divBdr>
    </w:div>
    <w:div w:id="556668512">
      <w:bodyDiv w:val="1"/>
      <w:marLeft w:val="0"/>
      <w:marRight w:val="0"/>
      <w:marTop w:val="0"/>
      <w:marBottom w:val="0"/>
      <w:divBdr>
        <w:top w:val="none" w:sz="0" w:space="0" w:color="auto"/>
        <w:left w:val="none" w:sz="0" w:space="0" w:color="auto"/>
        <w:bottom w:val="none" w:sz="0" w:space="0" w:color="auto"/>
        <w:right w:val="none" w:sz="0" w:space="0" w:color="auto"/>
      </w:divBdr>
    </w:div>
    <w:div w:id="565578575">
      <w:bodyDiv w:val="1"/>
      <w:marLeft w:val="0"/>
      <w:marRight w:val="0"/>
      <w:marTop w:val="0"/>
      <w:marBottom w:val="0"/>
      <w:divBdr>
        <w:top w:val="none" w:sz="0" w:space="0" w:color="auto"/>
        <w:left w:val="none" w:sz="0" w:space="0" w:color="auto"/>
        <w:bottom w:val="none" w:sz="0" w:space="0" w:color="auto"/>
        <w:right w:val="none" w:sz="0" w:space="0" w:color="auto"/>
      </w:divBdr>
    </w:div>
    <w:div w:id="569854197">
      <w:bodyDiv w:val="1"/>
      <w:marLeft w:val="0"/>
      <w:marRight w:val="0"/>
      <w:marTop w:val="0"/>
      <w:marBottom w:val="0"/>
      <w:divBdr>
        <w:top w:val="none" w:sz="0" w:space="0" w:color="auto"/>
        <w:left w:val="none" w:sz="0" w:space="0" w:color="auto"/>
        <w:bottom w:val="none" w:sz="0" w:space="0" w:color="auto"/>
        <w:right w:val="none" w:sz="0" w:space="0" w:color="auto"/>
      </w:divBdr>
    </w:div>
    <w:div w:id="595940460">
      <w:bodyDiv w:val="1"/>
      <w:marLeft w:val="0"/>
      <w:marRight w:val="0"/>
      <w:marTop w:val="0"/>
      <w:marBottom w:val="0"/>
      <w:divBdr>
        <w:top w:val="none" w:sz="0" w:space="0" w:color="auto"/>
        <w:left w:val="none" w:sz="0" w:space="0" w:color="auto"/>
        <w:bottom w:val="none" w:sz="0" w:space="0" w:color="auto"/>
        <w:right w:val="none" w:sz="0" w:space="0" w:color="auto"/>
      </w:divBdr>
    </w:div>
    <w:div w:id="645160253">
      <w:bodyDiv w:val="1"/>
      <w:marLeft w:val="0"/>
      <w:marRight w:val="0"/>
      <w:marTop w:val="0"/>
      <w:marBottom w:val="0"/>
      <w:divBdr>
        <w:top w:val="none" w:sz="0" w:space="0" w:color="auto"/>
        <w:left w:val="none" w:sz="0" w:space="0" w:color="auto"/>
        <w:bottom w:val="none" w:sz="0" w:space="0" w:color="auto"/>
        <w:right w:val="none" w:sz="0" w:space="0" w:color="auto"/>
      </w:divBdr>
    </w:div>
    <w:div w:id="696781652">
      <w:bodyDiv w:val="1"/>
      <w:marLeft w:val="0"/>
      <w:marRight w:val="0"/>
      <w:marTop w:val="0"/>
      <w:marBottom w:val="0"/>
      <w:divBdr>
        <w:top w:val="none" w:sz="0" w:space="0" w:color="auto"/>
        <w:left w:val="none" w:sz="0" w:space="0" w:color="auto"/>
        <w:bottom w:val="none" w:sz="0" w:space="0" w:color="auto"/>
        <w:right w:val="none" w:sz="0" w:space="0" w:color="auto"/>
      </w:divBdr>
    </w:div>
    <w:div w:id="701708998">
      <w:bodyDiv w:val="1"/>
      <w:marLeft w:val="0"/>
      <w:marRight w:val="0"/>
      <w:marTop w:val="0"/>
      <w:marBottom w:val="0"/>
      <w:divBdr>
        <w:top w:val="none" w:sz="0" w:space="0" w:color="auto"/>
        <w:left w:val="none" w:sz="0" w:space="0" w:color="auto"/>
        <w:bottom w:val="none" w:sz="0" w:space="0" w:color="auto"/>
        <w:right w:val="none" w:sz="0" w:space="0" w:color="auto"/>
      </w:divBdr>
    </w:div>
    <w:div w:id="723917025">
      <w:bodyDiv w:val="1"/>
      <w:marLeft w:val="0"/>
      <w:marRight w:val="0"/>
      <w:marTop w:val="0"/>
      <w:marBottom w:val="0"/>
      <w:divBdr>
        <w:top w:val="none" w:sz="0" w:space="0" w:color="auto"/>
        <w:left w:val="none" w:sz="0" w:space="0" w:color="auto"/>
        <w:bottom w:val="none" w:sz="0" w:space="0" w:color="auto"/>
        <w:right w:val="none" w:sz="0" w:space="0" w:color="auto"/>
      </w:divBdr>
    </w:div>
    <w:div w:id="738753843">
      <w:bodyDiv w:val="1"/>
      <w:marLeft w:val="0"/>
      <w:marRight w:val="0"/>
      <w:marTop w:val="0"/>
      <w:marBottom w:val="0"/>
      <w:divBdr>
        <w:top w:val="none" w:sz="0" w:space="0" w:color="auto"/>
        <w:left w:val="none" w:sz="0" w:space="0" w:color="auto"/>
        <w:bottom w:val="none" w:sz="0" w:space="0" w:color="auto"/>
        <w:right w:val="none" w:sz="0" w:space="0" w:color="auto"/>
      </w:divBdr>
    </w:div>
    <w:div w:id="790437522">
      <w:bodyDiv w:val="1"/>
      <w:marLeft w:val="0"/>
      <w:marRight w:val="0"/>
      <w:marTop w:val="0"/>
      <w:marBottom w:val="0"/>
      <w:divBdr>
        <w:top w:val="none" w:sz="0" w:space="0" w:color="auto"/>
        <w:left w:val="none" w:sz="0" w:space="0" w:color="auto"/>
        <w:bottom w:val="none" w:sz="0" w:space="0" w:color="auto"/>
        <w:right w:val="none" w:sz="0" w:space="0" w:color="auto"/>
      </w:divBdr>
    </w:div>
    <w:div w:id="815756152">
      <w:bodyDiv w:val="1"/>
      <w:marLeft w:val="0"/>
      <w:marRight w:val="0"/>
      <w:marTop w:val="0"/>
      <w:marBottom w:val="0"/>
      <w:divBdr>
        <w:top w:val="none" w:sz="0" w:space="0" w:color="auto"/>
        <w:left w:val="none" w:sz="0" w:space="0" w:color="auto"/>
        <w:bottom w:val="none" w:sz="0" w:space="0" w:color="auto"/>
        <w:right w:val="none" w:sz="0" w:space="0" w:color="auto"/>
      </w:divBdr>
    </w:div>
    <w:div w:id="820385216">
      <w:bodyDiv w:val="1"/>
      <w:marLeft w:val="0"/>
      <w:marRight w:val="0"/>
      <w:marTop w:val="0"/>
      <w:marBottom w:val="0"/>
      <w:divBdr>
        <w:top w:val="none" w:sz="0" w:space="0" w:color="auto"/>
        <w:left w:val="none" w:sz="0" w:space="0" w:color="auto"/>
        <w:bottom w:val="none" w:sz="0" w:space="0" w:color="auto"/>
        <w:right w:val="none" w:sz="0" w:space="0" w:color="auto"/>
      </w:divBdr>
    </w:div>
    <w:div w:id="858273170">
      <w:bodyDiv w:val="1"/>
      <w:marLeft w:val="0"/>
      <w:marRight w:val="0"/>
      <w:marTop w:val="0"/>
      <w:marBottom w:val="0"/>
      <w:divBdr>
        <w:top w:val="none" w:sz="0" w:space="0" w:color="auto"/>
        <w:left w:val="none" w:sz="0" w:space="0" w:color="auto"/>
        <w:bottom w:val="none" w:sz="0" w:space="0" w:color="auto"/>
        <w:right w:val="none" w:sz="0" w:space="0" w:color="auto"/>
      </w:divBdr>
    </w:div>
    <w:div w:id="906690819">
      <w:bodyDiv w:val="1"/>
      <w:marLeft w:val="0"/>
      <w:marRight w:val="0"/>
      <w:marTop w:val="0"/>
      <w:marBottom w:val="0"/>
      <w:divBdr>
        <w:top w:val="none" w:sz="0" w:space="0" w:color="auto"/>
        <w:left w:val="none" w:sz="0" w:space="0" w:color="auto"/>
        <w:bottom w:val="none" w:sz="0" w:space="0" w:color="auto"/>
        <w:right w:val="none" w:sz="0" w:space="0" w:color="auto"/>
      </w:divBdr>
    </w:div>
    <w:div w:id="927424355">
      <w:bodyDiv w:val="1"/>
      <w:marLeft w:val="0"/>
      <w:marRight w:val="0"/>
      <w:marTop w:val="0"/>
      <w:marBottom w:val="0"/>
      <w:divBdr>
        <w:top w:val="none" w:sz="0" w:space="0" w:color="auto"/>
        <w:left w:val="none" w:sz="0" w:space="0" w:color="auto"/>
        <w:bottom w:val="none" w:sz="0" w:space="0" w:color="auto"/>
        <w:right w:val="none" w:sz="0" w:space="0" w:color="auto"/>
      </w:divBdr>
    </w:div>
    <w:div w:id="936714987">
      <w:bodyDiv w:val="1"/>
      <w:marLeft w:val="0"/>
      <w:marRight w:val="0"/>
      <w:marTop w:val="0"/>
      <w:marBottom w:val="0"/>
      <w:divBdr>
        <w:top w:val="none" w:sz="0" w:space="0" w:color="auto"/>
        <w:left w:val="none" w:sz="0" w:space="0" w:color="auto"/>
        <w:bottom w:val="none" w:sz="0" w:space="0" w:color="auto"/>
        <w:right w:val="none" w:sz="0" w:space="0" w:color="auto"/>
      </w:divBdr>
    </w:div>
    <w:div w:id="994141343">
      <w:bodyDiv w:val="1"/>
      <w:marLeft w:val="0"/>
      <w:marRight w:val="0"/>
      <w:marTop w:val="0"/>
      <w:marBottom w:val="0"/>
      <w:divBdr>
        <w:top w:val="none" w:sz="0" w:space="0" w:color="auto"/>
        <w:left w:val="none" w:sz="0" w:space="0" w:color="auto"/>
        <w:bottom w:val="none" w:sz="0" w:space="0" w:color="auto"/>
        <w:right w:val="none" w:sz="0" w:space="0" w:color="auto"/>
      </w:divBdr>
    </w:div>
    <w:div w:id="1011025159">
      <w:bodyDiv w:val="1"/>
      <w:marLeft w:val="0"/>
      <w:marRight w:val="0"/>
      <w:marTop w:val="0"/>
      <w:marBottom w:val="0"/>
      <w:divBdr>
        <w:top w:val="none" w:sz="0" w:space="0" w:color="auto"/>
        <w:left w:val="none" w:sz="0" w:space="0" w:color="auto"/>
        <w:bottom w:val="none" w:sz="0" w:space="0" w:color="auto"/>
        <w:right w:val="none" w:sz="0" w:space="0" w:color="auto"/>
      </w:divBdr>
    </w:div>
    <w:div w:id="1047217576">
      <w:bodyDiv w:val="1"/>
      <w:marLeft w:val="0"/>
      <w:marRight w:val="0"/>
      <w:marTop w:val="0"/>
      <w:marBottom w:val="0"/>
      <w:divBdr>
        <w:top w:val="none" w:sz="0" w:space="0" w:color="auto"/>
        <w:left w:val="none" w:sz="0" w:space="0" w:color="auto"/>
        <w:bottom w:val="none" w:sz="0" w:space="0" w:color="auto"/>
        <w:right w:val="none" w:sz="0" w:space="0" w:color="auto"/>
      </w:divBdr>
    </w:div>
    <w:div w:id="1140540036">
      <w:bodyDiv w:val="1"/>
      <w:marLeft w:val="0"/>
      <w:marRight w:val="0"/>
      <w:marTop w:val="0"/>
      <w:marBottom w:val="0"/>
      <w:divBdr>
        <w:top w:val="none" w:sz="0" w:space="0" w:color="auto"/>
        <w:left w:val="none" w:sz="0" w:space="0" w:color="auto"/>
        <w:bottom w:val="none" w:sz="0" w:space="0" w:color="auto"/>
        <w:right w:val="none" w:sz="0" w:space="0" w:color="auto"/>
      </w:divBdr>
    </w:div>
    <w:div w:id="1192955843">
      <w:bodyDiv w:val="1"/>
      <w:marLeft w:val="0"/>
      <w:marRight w:val="0"/>
      <w:marTop w:val="0"/>
      <w:marBottom w:val="0"/>
      <w:divBdr>
        <w:top w:val="none" w:sz="0" w:space="0" w:color="auto"/>
        <w:left w:val="none" w:sz="0" w:space="0" w:color="auto"/>
        <w:bottom w:val="none" w:sz="0" w:space="0" w:color="auto"/>
        <w:right w:val="none" w:sz="0" w:space="0" w:color="auto"/>
      </w:divBdr>
    </w:div>
    <w:div w:id="1265842819">
      <w:bodyDiv w:val="1"/>
      <w:marLeft w:val="0"/>
      <w:marRight w:val="0"/>
      <w:marTop w:val="0"/>
      <w:marBottom w:val="0"/>
      <w:divBdr>
        <w:top w:val="none" w:sz="0" w:space="0" w:color="auto"/>
        <w:left w:val="none" w:sz="0" w:space="0" w:color="auto"/>
        <w:bottom w:val="none" w:sz="0" w:space="0" w:color="auto"/>
        <w:right w:val="none" w:sz="0" w:space="0" w:color="auto"/>
      </w:divBdr>
    </w:div>
    <w:div w:id="1352025758">
      <w:bodyDiv w:val="1"/>
      <w:marLeft w:val="0"/>
      <w:marRight w:val="0"/>
      <w:marTop w:val="0"/>
      <w:marBottom w:val="0"/>
      <w:divBdr>
        <w:top w:val="none" w:sz="0" w:space="0" w:color="auto"/>
        <w:left w:val="none" w:sz="0" w:space="0" w:color="auto"/>
        <w:bottom w:val="none" w:sz="0" w:space="0" w:color="auto"/>
        <w:right w:val="none" w:sz="0" w:space="0" w:color="auto"/>
      </w:divBdr>
    </w:div>
    <w:div w:id="1396901357">
      <w:bodyDiv w:val="1"/>
      <w:marLeft w:val="0"/>
      <w:marRight w:val="0"/>
      <w:marTop w:val="0"/>
      <w:marBottom w:val="0"/>
      <w:divBdr>
        <w:top w:val="none" w:sz="0" w:space="0" w:color="auto"/>
        <w:left w:val="none" w:sz="0" w:space="0" w:color="auto"/>
        <w:bottom w:val="none" w:sz="0" w:space="0" w:color="auto"/>
        <w:right w:val="none" w:sz="0" w:space="0" w:color="auto"/>
      </w:divBdr>
    </w:div>
    <w:div w:id="1403024195">
      <w:bodyDiv w:val="1"/>
      <w:marLeft w:val="0"/>
      <w:marRight w:val="0"/>
      <w:marTop w:val="0"/>
      <w:marBottom w:val="0"/>
      <w:divBdr>
        <w:top w:val="none" w:sz="0" w:space="0" w:color="auto"/>
        <w:left w:val="none" w:sz="0" w:space="0" w:color="auto"/>
        <w:bottom w:val="none" w:sz="0" w:space="0" w:color="auto"/>
        <w:right w:val="none" w:sz="0" w:space="0" w:color="auto"/>
      </w:divBdr>
    </w:div>
    <w:div w:id="1406342493">
      <w:bodyDiv w:val="1"/>
      <w:marLeft w:val="0"/>
      <w:marRight w:val="0"/>
      <w:marTop w:val="0"/>
      <w:marBottom w:val="0"/>
      <w:divBdr>
        <w:top w:val="none" w:sz="0" w:space="0" w:color="auto"/>
        <w:left w:val="none" w:sz="0" w:space="0" w:color="auto"/>
        <w:bottom w:val="none" w:sz="0" w:space="0" w:color="auto"/>
        <w:right w:val="none" w:sz="0" w:space="0" w:color="auto"/>
      </w:divBdr>
    </w:div>
    <w:div w:id="1418408471">
      <w:bodyDiv w:val="1"/>
      <w:marLeft w:val="0"/>
      <w:marRight w:val="0"/>
      <w:marTop w:val="0"/>
      <w:marBottom w:val="0"/>
      <w:divBdr>
        <w:top w:val="none" w:sz="0" w:space="0" w:color="auto"/>
        <w:left w:val="none" w:sz="0" w:space="0" w:color="auto"/>
        <w:bottom w:val="none" w:sz="0" w:space="0" w:color="auto"/>
        <w:right w:val="none" w:sz="0" w:space="0" w:color="auto"/>
      </w:divBdr>
    </w:div>
    <w:div w:id="1431314998">
      <w:bodyDiv w:val="1"/>
      <w:marLeft w:val="0"/>
      <w:marRight w:val="0"/>
      <w:marTop w:val="0"/>
      <w:marBottom w:val="0"/>
      <w:divBdr>
        <w:top w:val="none" w:sz="0" w:space="0" w:color="auto"/>
        <w:left w:val="none" w:sz="0" w:space="0" w:color="auto"/>
        <w:bottom w:val="none" w:sz="0" w:space="0" w:color="auto"/>
        <w:right w:val="none" w:sz="0" w:space="0" w:color="auto"/>
      </w:divBdr>
    </w:div>
    <w:div w:id="1474525019">
      <w:bodyDiv w:val="1"/>
      <w:marLeft w:val="0"/>
      <w:marRight w:val="0"/>
      <w:marTop w:val="0"/>
      <w:marBottom w:val="0"/>
      <w:divBdr>
        <w:top w:val="none" w:sz="0" w:space="0" w:color="auto"/>
        <w:left w:val="none" w:sz="0" w:space="0" w:color="auto"/>
        <w:bottom w:val="none" w:sz="0" w:space="0" w:color="auto"/>
        <w:right w:val="none" w:sz="0" w:space="0" w:color="auto"/>
      </w:divBdr>
    </w:div>
    <w:div w:id="1543588815">
      <w:bodyDiv w:val="1"/>
      <w:marLeft w:val="0"/>
      <w:marRight w:val="0"/>
      <w:marTop w:val="0"/>
      <w:marBottom w:val="0"/>
      <w:divBdr>
        <w:top w:val="none" w:sz="0" w:space="0" w:color="auto"/>
        <w:left w:val="none" w:sz="0" w:space="0" w:color="auto"/>
        <w:bottom w:val="none" w:sz="0" w:space="0" w:color="auto"/>
        <w:right w:val="none" w:sz="0" w:space="0" w:color="auto"/>
      </w:divBdr>
    </w:div>
    <w:div w:id="1555652178">
      <w:bodyDiv w:val="1"/>
      <w:marLeft w:val="0"/>
      <w:marRight w:val="0"/>
      <w:marTop w:val="0"/>
      <w:marBottom w:val="0"/>
      <w:divBdr>
        <w:top w:val="none" w:sz="0" w:space="0" w:color="auto"/>
        <w:left w:val="none" w:sz="0" w:space="0" w:color="auto"/>
        <w:bottom w:val="none" w:sz="0" w:space="0" w:color="auto"/>
        <w:right w:val="none" w:sz="0" w:space="0" w:color="auto"/>
      </w:divBdr>
    </w:div>
    <w:div w:id="1596472742">
      <w:bodyDiv w:val="1"/>
      <w:marLeft w:val="0"/>
      <w:marRight w:val="0"/>
      <w:marTop w:val="0"/>
      <w:marBottom w:val="0"/>
      <w:divBdr>
        <w:top w:val="none" w:sz="0" w:space="0" w:color="auto"/>
        <w:left w:val="none" w:sz="0" w:space="0" w:color="auto"/>
        <w:bottom w:val="none" w:sz="0" w:space="0" w:color="auto"/>
        <w:right w:val="none" w:sz="0" w:space="0" w:color="auto"/>
      </w:divBdr>
    </w:div>
    <w:div w:id="161671423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75180646">
      <w:bodyDiv w:val="1"/>
      <w:marLeft w:val="0"/>
      <w:marRight w:val="0"/>
      <w:marTop w:val="0"/>
      <w:marBottom w:val="0"/>
      <w:divBdr>
        <w:top w:val="none" w:sz="0" w:space="0" w:color="auto"/>
        <w:left w:val="none" w:sz="0" w:space="0" w:color="auto"/>
        <w:bottom w:val="none" w:sz="0" w:space="0" w:color="auto"/>
        <w:right w:val="none" w:sz="0" w:space="0" w:color="auto"/>
      </w:divBdr>
    </w:div>
    <w:div w:id="1680503539">
      <w:bodyDiv w:val="1"/>
      <w:marLeft w:val="0"/>
      <w:marRight w:val="0"/>
      <w:marTop w:val="0"/>
      <w:marBottom w:val="0"/>
      <w:divBdr>
        <w:top w:val="none" w:sz="0" w:space="0" w:color="auto"/>
        <w:left w:val="none" w:sz="0" w:space="0" w:color="auto"/>
        <w:bottom w:val="none" w:sz="0" w:space="0" w:color="auto"/>
        <w:right w:val="none" w:sz="0" w:space="0" w:color="auto"/>
      </w:divBdr>
    </w:div>
    <w:div w:id="1709179245">
      <w:bodyDiv w:val="1"/>
      <w:marLeft w:val="0"/>
      <w:marRight w:val="0"/>
      <w:marTop w:val="0"/>
      <w:marBottom w:val="0"/>
      <w:divBdr>
        <w:top w:val="none" w:sz="0" w:space="0" w:color="auto"/>
        <w:left w:val="none" w:sz="0" w:space="0" w:color="auto"/>
        <w:bottom w:val="none" w:sz="0" w:space="0" w:color="auto"/>
        <w:right w:val="none" w:sz="0" w:space="0" w:color="auto"/>
      </w:divBdr>
    </w:div>
    <w:div w:id="1750079575">
      <w:bodyDiv w:val="1"/>
      <w:marLeft w:val="0"/>
      <w:marRight w:val="0"/>
      <w:marTop w:val="0"/>
      <w:marBottom w:val="0"/>
      <w:divBdr>
        <w:top w:val="none" w:sz="0" w:space="0" w:color="auto"/>
        <w:left w:val="none" w:sz="0" w:space="0" w:color="auto"/>
        <w:bottom w:val="none" w:sz="0" w:space="0" w:color="auto"/>
        <w:right w:val="none" w:sz="0" w:space="0" w:color="auto"/>
      </w:divBdr>
    </w:div>
    <w:div w:id="1764691331">
      <w:bodyDiv w:val="1"/>
      <w:marLeft w:val="0"/>
      <w:marRight w:val="0"/>
      <w:marTop w:val="0"/>
      <w:marBottom w:val="0"/>
      <w:divBdr>
        <w:top w:val="none" w:sz="0" w:space="0" w:color="auto"/>
        <w:left w:val="none" w:sz="0" w:space="0" w:color="auto"/>
        <w:bottom w:val="none" w:sz="0" w:space="0" w:color="auto"/>
        <w:right w:val="none" w:sz="0" w:space="0" w:color="auto"/>
      </w:divBdr>
    </w:div>
    <w:div w:id="1778330203">
      <w:bodyDiv w:val="1"/>
      <w:marLeft w:val="0"/>
      <w:marRight w:val="0"/>
      <w:marTop w:val="0"/>
      <w:marBottom w:val="0"/>
      <w:divBdr>
        <w:top w:val="none" w:sz="0" w:space="0" w:color="auto"/>
        <w:left w:val="none" w:sz="0" w:space="0" w:color="auto"/>
        <w:bottom w:val="none" w:sz="0" w:space="0" w:color="auto"/>
        <w:right w:val="none" w:sz="0" w:space="0" w:color="auto"/>
      </w:divBdr>
    </w:div>
    <w:div w:id="1810397371">
      <w:bodyDiv w:val="1"/>
      <w:marLeft w:val="0"/>
      <w:marRight w:val="0"/>
      <w:marTop w:val="0"/>
      <w:marBottom w:val="0"/>
      <w:divBdr>
        <w:top w:val="none" w:sz="0" w:space="0" w:color="auto"/>
        <w:left w:val="none" w:sz="0" w:space="0" w:color="auto"/>
        <w:bottom w:val="none" w:sz="0" w:space="0" w:color="auto"/>
        <w:right w:val="none" w:sz="0" w:space="0" w:color="auto"/>
      </w:divBdr>
    </w:div>
    <w:div w:id="1828128530">
      <w:bodyDiv w:val="1"/>
      <w:marLeft w:val="0"/>
      <w:marRight w:val="0"/>
      <w:marTop w:val="0"/>
      <w:marBottom w:val="0"/>
      <w:divBdr>
        <w:top w:val="none" w:sz="0" w:space="0" w:color="auto"/>
        <w:left w:val="none" w:sz="0" w:space="0" w:color="auto"/>
        <w:bottom w:val="none" w:sz="0" w:space="0" w:color="auto"/>
        <w:right w:val="none" w:sz="0" w:space="0" w:color="auto"/>
      </w:divBdr>
    </w:div>
    <w:div w:id="1843619376">
      <w:bodyDiv w:val="1"/>
      <w:marLeft w:val="0"/>
      <w:marRight w:val="0"/>
      <w:marTop w:val="0"/>
      <w:marBottom w:val="0"/>
      <w:divBdr>
        <w:top w:val="none" w:sz="0" w:space="0" w:color="auto"/>
        <w:left w:val="none" w:sz="0" w:space="0" w:color="auto"/>
        <w:bottom w:val="none" w:sz="0" w:space="0" w:color="auto"/>
        <w:right w:val="none" w:sz="0" w:space="0" w:color="auto"/>
      </w:divBdr>
    </w:div>
    <w:div w:id="1854998299">
      <w:bodyDiv w:val="1"/>
      <w:marLeft w:val="0"/>
      <w:marRight w:val="0"/>
      <w:marTop w:val="0"/>
      <w:marBottom w:val="0"/>
      <w:divBdr>
        <w:top w:val="none" w:sz="0" w:space="0" w:color="auto"/>
        <w:left w:val="none" w:sz="0" w:space="0" w:color="auto"/>
        <w:bottom w:val="none" w:sz="0" w:space="0" w:color="auto"/>
        <w:right w:val="none" w:sz="0" w:space="0" w:color="auto"/>
      </w:divBdr>
    </w:div>
    <w:div w:id="1868175395">
      <w:bodyDiv w:val="1"/>
      <w:marLeft w:val="0"/>
      <w:marRight w:val="0"/>
      <w:marTop w:val="0"/>
      <w:marBottom w:val="0"/>
      <w:divBdr>
        <w:top w:val="none" w:sz="0" w:space="0" w:color="auto"/>
        <w:left w:val="none" w:sz="0" w:space="0" w:color="auto"/>
        <w:bottom w:val="none" w:sz="0" w:space="0" w:color="auto"/>
        <w:right w:val="none" w:sz="0" w:space="0" w:color="auto"/>
      </w:divBdr>
    </w:div>
    <w:div w:id="1894540743">
      <w:bodyDiv w:val="1"/>
      <w:marLeft w:val="0"/>
      <w:marRight w:val="0"/>
      <w:marTop w:val="0"/>
      <w:marBottom w:val="0"/>
      <w:divBdr>
        <w:top w:val="none" w:sz="0" w:space="0" w:color="auto"/>
        <w:left w:val="none" w:sz="0" w:space="0" w:color="auto"/>
        <w:bottom w:val="none" w:sz="0" w:space="0" w:color="auto"/>
        <w:right w:val="none" w:sz="0" w:space="0" w:color="auto"/>
      </w:divBdr>
    </w:div>
    <w:div w:id="1940209959">
      <w:bodyDiv w:val="1"/>
      <w:marLeft w:val="0"/>
      <w:marRight w:val="0"/>
      <w:marTop w:val="0"/>
      <w:marBottom w:val="0"/>
      <w:divBdr>
        <w:top w:val="none" w:sz="0" w:space="0" w:color="auto"/>
        <w:left w:val="none" w:sz="0" w:space="0" w:color="auto"/>
        <w:bottom w:val="none" w:sz="0" w:space="0" w:color="auto"/>
        <w:right w:val="none" w:sz="0" w:space="0" w:color="auto"/>
      </w:divBdr>
    </w:div>
    <w:div w:id="2053112014">
      <w:bodyDiv w:val="1"/>
      <w:marLeft w:val="0"/>
      <w:marRight w:val="0"/>
      <w:marTop w:val="0"/>
      <w:marBottom w:val="0"/>
      <w:divBdr>
        <w:top w:val="none" w:sz="0" w:space="0" w:color="auto"/>
        <w:left w:val="none" w:sz="0" w:space="0" w:color="auto"/>
        <w:bottom w:val="none" w:sz="0" w:space="0" w:color="auto"/>
        <w:right w:val="none" w:sz="0" w:space="0" w:color="auto"/>
      </w:divBdr>
    </w:div>
    <w:div w:id="2075080789">
      <w:bodyDiv w:val="1"/>
      <w:marLeft w:val="0"/>
      <w:marRight w:val="0"/>
      <w:marTop w:val="0"/>
      <w:marBottom w:val="0"/>
      <w:divBdr>
        <w:top w:val="none" w:sz="0" w:space="0" w:color="auto"/>
        <w:left w:val="none" w:sz="0" w:space="0" w:color="auto"/>
        <w:bottom w:val="none" w:sz="0" w:space="0" w:color="auto"/>
        <w:right w:val="none" w:sz="0" w:space="0" w:color="auto"/>
      </w:divBdr>
    </w:div>
    <w:div w:id="2098164383">
      <w:bodyDiv w:val="1"/>
      <w:marLeft w:val="0"/>
      <w:marRight w:val="0"/>
      <w:marTop w:val="0"/>
      <w:marBottom w:val="0"/>
      <w:divBdr>
        <w:top w:val="none" w:sz="0" w:space="0" w:color="auto"/>
        <w:left w:val="none" w:sz="0" w:space="0" w:color="auto"/>
        <w:bottom w:val="none" w:sz="0" w:space="0" w:color="auto"/>
        <w:right w:val="none" w:sz="0" w:space="0" w:color="auto"/>
      </w:divBdr>
    </w:div>
    <w:div w:id="2107070315">
      <w:bodyDiv w:val="1"/>
      <w:marLeft w:val="0"/>
      <w:marRight w:val="0"/>
      <w:marTop w:val="0"/>
      <w:marBottom w:val="0"/>
      <w:divBdr>
        <w:top w:val="none" w:sz="0" w:space="0" w:color="auto"/>
        <w:left w:val="none" w:sz="0" w:space="0" w:color="auto"/>
        <w:bottom w:val="none" w:sz="0" w:space="0" w:color="auto"/>
        <w:right w:val="none" w:sz="0" w:space="0" w:color="auto"/>
      </w:divBdr>
    </w:div>
    <w:div w:id="2110662155">
      <w:bodyDiv w:val="1"/>
      <w:marLeft w:val="0"/>
      <w:marRight w:val="0"/>
      <w:marTop w:val="0"/>
      <w:marBottom w:val="0"/>
      <w:divBdr>
        <w:top w:val="none" w:sz="0" w:space="0" w:color="auto"/>
        <w:left w:val="none" w:sz="0" w:space="0" w:color="auto"/>
        <w:bottom w:val="none" w:sz="0" w:space="0" w:color="auto"/>
        <w:right w:val="none" w:sz="0" w:space="0" w:color="auto"/>
      </w:divBdr>
    </w:div>
    <w:div w:id="211439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roject.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C7BF8-3349-A44B-87B7-AB43D8AC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8079</Words>
  <Characters>46051</Characters>
  <Application>Microsoft Office Word</Application>
  <DocSecurity>0</DocSecurity>
  <Lines>383</Lines>
  <Paragraphs>108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hku@zmt-bremen.de</dc:creator>
  <cp:keywords/>
  <dc:description/>
  <cp:lastModifiedBy>hku@zmt-bremen.de</cp:lastModifiedBy>
  <cp:revision>2</cp:revision>
  <dcterms:created xsi:type="dcterms:W3CDTF">2022-07-06T10:16:00Z</dcterms:created>
  <dcterms:modified xsi:type="dcterms:W3CDTF">2022-07-06T10:16:00Z</dcterms:modified>
</cp:coreProperties>
</file>